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0B0" w:rsidRDefault="00E550B0" w:rsidP="00366AA2">
      <w:pPr>
        <w:jc w:val="center"/>
        <w:rPr>
          <w:rStyle w:val="a4"/>
          <w:b w:val="0"/>
          <w:bCs w:val="0"/>
          <w:color w:val="000000"/>
        </w:rPr>
      </w:pPr>
      <w:r>
        <w:rPr>
          <w:rStyle w:val="a4"/>
          <w:b w:val="0"/>
          <w:bCs w:val="0"/>
          <w:color w:val="000000"/>
        </w:rPr>
        <w:tab/>
      </w:r>
      <w:r>
        <w:rPr>
          <w:rStyle w:val="a4"/>
          <w:b w:val="0"/>
          <w:bCs w:val="0"/>
          <w:color w:val="000000"/>
        </w:rPr>
        <w:tab/>
      </w:r>
      <w:r>
        <w:rPr>
          <w:rStyle w:val="a4"/>
          <w:b w:val="0"/>
          <w:bCs w:val="0"/>
          <w:color w:val="000000"/>
        </w:rPr>
        <w:tab/>
        <w:t xml:space="preserve">       ЗАТВЕРДЖЕНО</w:t>
      </w:r>
    </w:p>
    <w:p w:rsidR="00E550B0" w:rsidRDefault="00E550B0" w:rsidP="00DF6FD8">
      <w:pPr>
        <w:jc w:val="both"/>
        <w:rPr>
          <w:rStyle w:val="a4"/>
          <w:b w:val="0"/>
          <w:bCs w:val="0"/>
          <w:color w:val="000000"/>
        </w:rPr>
      </w:pPr>
      <w:r>
        <w:rPr>
          <w:rStyle w:val="a4"/>
          <w:b w:val="0"/>
          <w:bCs w:val="0"/>
          <w:color w:val="000000"/>
        </w:rPr>
        <w:tab/>
      </w:r>
      <w:r>
        <w:rPr>
          <w:rStyle w:val="a4"/>
          <w:b w:val="0"/>
          <w:bCs w:val="0"/>
          <w:color w:val="000000"/>
        </w:rPr>
        <w:tab/>
      </w:r>
      <w:r>
        <w:rPr>
          <w:rStyle w:val="a4"/>
          <w:b w:val="0"/>
          <w:bCs w:val="0"/>
          <w:color w:val="000000"/>
        </w:rPr>
        <w:tab/>
      </w:r>
      <w:r>
        <w:rPr>
          <w:rStyle w:val="a4"/>
          <w:b w:val="0"/>
          <w:bCs w:val="0"/>
          <w:color w:val="000000"/>
        </w:rPr>
        <w:tab/>
      </w:r>
      <w:r>
        <w:rPr>
          <w:rStyle w:val="a4"/>
          <w:b w:val="0"/>
          <w:bCs w:val="0"/>
          <w:color w:val="000000"/>
        </w:rPr>
        <w:tab/>
      </w:r>
      <w:r>
        <w:rPr>
          <w:rStyle w:val="a4"/>
          <w:b w:val="0"/>
          <w:bCs w:val="0"/>
          <w:color w:val="000000"/>
        </w:rPr>
        <w:tab/>
      </w:r>
      <w:r>
        <w:rPr>
          <w:rStyle w:val="a4"/>
          <w:b w:val="0"/>
          <w:bCs w:val="0"/>
          <w:color w:val="000000"/>
        </w:rPr>
        <w:tab/>
        <w:t>розпорядження міського голови</w:t>
      </w:r>
    </w:p>
    <w:p w:rsidR="00E550B0" w:rsidRPr="00DF6FD8" w:rsidRDefault="00E550B0" w:rsidP="00DF6FD8">
      <w:pPr>
        <w:jc w:val="both"/>
        <w:rPr>
          <w:rStyle w:val="a4"/>
          <w:b w:val="0"/>
          <w:bCs w:val="0"/>
          <w:color w:val="000000"/>
        </w:rPr>
      </w:pPr>
      <w:r>
        <w:rPr>
          <w:rStyle w:val="a4"/>
          <w:b w:val="0"/>
          <w:bCs w:val="0"/>
          <w:color w:val="000000"/>
        </w:rPr>
        <w:tab/>
      </w:r>
      <w:r>
        <w:rPr>
          <w:rStyle w:val="a4"/>
          <w:b w:val="0"/>
          <w:bCs w:val="0"/>
          <w:color w:val="000000"/>
        </w:rPr>
        <w:tab/>
      </w:r>
      <w:r>
        <w:rPr>
          <w:rStyle w:val="a4"/>
          <w:b w:val="0"/>
          <w:bCs w:val="0"/>
          <w:color w:val="000000"/>
        </w:rPr>
        <w:tab/>
      </w:r>
      <w:r>
        <w:rPr>
          <w:rStyle w:val="a4"/>
          <w:b w:val="0"/>
          <w:bCs w:val="0"/>
          <w:color w:val="000000"/>
        </w:rPr>
        <w:tab/>
      </w:r>
      <w:r>
        <w:rPr>
          <w:rStyle w:val="a4"/>
          <w:b w:val="0"/>
          <w:bCs w:val="0"/>
          <w:color w:val="000000"/>
        </w:rPr>
        <w:tab/>
      </w:r>
      <w:r>
        <w:rPr>
          <w:rStyle w:val="a4"/>
          <w:b w:val="0"/>
          <w:bCs w:val="0"/>
          <w:color w:val="000000"/>
        </w:rPr>
        <w:tab/>
      </w:r>
      <w:r>
        <w:rPr>
          <w:rStyle w:val="a4"/>
          <w:b w:val="0"/>
          <w:bCs w:val="0"/>
          <w:color w:val="000000"/>
        </w:rPr>
        <w:tab/>
        <w:t xml:space="preserve">від </w:t>
      </w:r>
      <w:r w:rsidR="00303EB7">
        <w:rPr>
          <w:rStyle w:val="a4"/>
          <w:b w:val="0"/>
          <w:bCs w:val="0"/>
          <w:color w:val="000000"/>
        </w:rPr>
        <w:t xml:space="preserve">28 грудня </w:t>
      </w:r>
      <w:bookmarkStart w:id="0" w:name="_GoBack"/>
      <w:bookmarkEnd w:id="0"/>
      <w:r>
        <w:rPr>
          <w:rStyle w:val="a4"/>
          <w:b w:val="0"/>
          <w:bCs w:val="0"/>
          <w:color w:val="000000"/>
        </w:rPr>
        <w:t xml:space="preserve"> 2018р. №</w:t>
      </w:r>
      <w:r w:rsidR="00303EB7">
        <w:rPr>
          <w:rStyle w:val="a4"/>
          <w:b w:val="0"/>
          <w:bCs w:val="0"/>
          <w:color w:val="000000"/>
        </w:rPr>
        <w:t xml:space="preserve"> 345-р</w:t>
      </w:r>
    </w:p>
    <w:p w:rsidR="00E550B0" w:rsidRDefault="00E550B0" w:rsidP="00366AA2">
      <w:pPr>
        <w:jc w:val="center"/>
        <w:rPr>
          <w:rStyle w:val="a4"/>
          <w:b w:val="0"/>
          <w:bCs w:val="0"/>
          <w:color w:val="000000"/>
        </w:rPr>
      </w:pPr>
    </w:p>
    <w:p w:rsidR="00E550B0" w:rsidRPr="00DF6FD8" w:rsidRDefault="00E550B0" w:rsidP="00366AA2">
      <w:pPr>
        <w:jc w:val="center"/>
        <w:rPr>
          <w:rStyle w:val="a4"/>
          <w:b w:val="0"/>
          <w:bCs w:val="0"/>
          <w:color w:val="000000"/>
        </w:rPr>
      </w:pPr>
    </w:p>
    <w:p w:rsidR="00E550B0" w:rsidRDefault="00E550B0" w:rsidP="00366AA2">
      <w:pPr>
        <w:jc w:val="center"/>
        <w:rPr>
          <w:rStyle w:val="a4"/>
          <w:b w:val="0"/>
          <w:bCs w:val="0"/>
          <w:color w:val="000000"/>
        </w:rPr>
      </w:pPr>
      <w:r>
        <w:rPr>
          <w:rStyle w:val="a4"/>
          <w:b w:val="0"/>
          <w:bCs w:val="0"/>
          <w:color w:val="000000"/>
        </w:rPr>
        <w:t xml:space="preserve">Перелік документів, проходження яких буде продовжуватися </w:t>
      </w:r>
    </w:p>
    <w:p w:rsidR="00E550B0" w:rsidRPr="00366AA2" w:rsidRDefault="00E550B0" w:rsidP="00366AA2">
      <w:pPr>
        <w:jc w:val="center"/>
      </w:pPr>
      <w:r>
        <w:rPr>
          <w:rStyle w:val="a4"/>
          <w:b w:val="0"/>
          <w:bCs w:val="0"/>
          <w:color w:val="000000"/>
        </w:rPr>
        <w:t xml:space="preserve">у паперовій формі </w:t>
      </w:r>
    </w:p>
    <w:p w:rsidR="00E550B0" w:rsidRDefault="00E550B0"/>
    <w:p w:rsidR="00E550B0" w:rsidRDefault="00E550B0" w:rsidP="00BD6DDA">
      <w:pPr>
        <w:pStyle w:val="a3"/>
        <w:numPr>
          <w:ilvl w:val="0"/>
          <w:numId w:val="1"/>
        </w:numPr>
      </w:pPr>
      <w:r>
        <w:t>Документи що стосуються спеціальної роботи;</w:t>
      </w:r>
    </w:p>
    <w:p w:rsidR="00E550B0" w:rsidRDefault="00E550B0" w:rsidP="00BD6DDA">
      <w:pPr>
        <w:pStyle w:val="a3"/>
        <w:numPr>
          <w:ilvl w:val="0"/>
          <w:numId w:val="1"/>
        </w:numPr>
      </w:pPr>
      <w:r>
        <w:t>Документи, що стосуються мобілізаційної роботи;</w:t>
      </w:r>
    </w:p>
    <w:p w:rsidR="00E550B0" w:rsidRDefault="00E550B0" w:rsidP="00BD6DDA">
      <w:pPr>
        <w:pStyle w:val="a3"/>
        <w:numPr>
          <w:ilvl w:val="0"/>
          <w:numId w:val="1"/>
        </w:numPr>
      </w:pPr>
      <w:r>
        <w:t>Документи які містять гриф обмеження:</w:t>
      </w:r>
    </w:p>
    <w:p w:rsidR="00E550B0" w:rsidRDefault="00E550B0" w:rsidP="00BD6DDA">
      <w:pPr>
        <w:pStyle w:val="a3"/>
        <w:numPr>
          <w:ilvl w:val="0"/>
          <w:numId w:val="2"/>
        </w:numPr>
      </w:pPr>
      <w:r>
        <w:t>ДСК, ДСК «М»;</w:t>
      </w:r>
    </w:p>
    <w:p w:rsidR="00E550B0" w:rsidRDefault="00E550B0" w:rsidP="00BD6DDA">
      <w:pPr>
        <w:pStyle w:val="a3"/>
        <w:numPr>
          <w:ilvl w:val="0"/>
          <w:numId w:val="2"/>
        </w:numPr>
      </w:pPr>
      <w:r>
        <w:t>Т, Т «М».</w:t>
      </w:r>
    </w:p>
    <w:p w:rsidR="00E550B0" w:rsidRDefault="00E550B0" w:rsidP="004F4EC1">
      <w:pPr>
        <w:pStyle w:val="a3"/>
        <w:numPr>
          <w:ilvl w:val="0"/>
          <w:numId w:val="1"/>
        </w:numPr>
      </w:pPr>
      <w:r>
        <w:t>Оригінали рішень міської ради, виконавчого комітету, розпоряджень міського голови з основної діяльності.</w:t>
      </w:r>
    </w:p>
    <w:p w:rsidR="00E550B0" w:rsidRDefault="00E550B0" w:rsidP="009B2DB7">
      <w:pPr>
        <w:pStyle w:val="a3"/>
        <w:numPr>
          <w:ilvl w:val="0"/>
          <w:numId w:val="1"/>
        </w:numPr>
      </w:pPr>
      <w:r>
        <w:t>Документи бухгалтерського обліку та звітності:</w:t>
      </w:r>
    </w:p>
    <w:p w:rsidR="00E550B0" w:rsidRDefault="00E550B0" w:rsidP="009B2DB7">
      <w:pPr>
        <w:pStyle w:val="a3"/>
        <w:numPr>
          <w:ilvl w:val="0"/>
          <w:numId w:val="2"/>
        </w:numPr>
      </w:pPr>
      <w:r>
        <w:t>рахунки;</w:t>
      </w:r>
    </w:p>
    <w:p w:rsidR="00E550B0" w:rsidRDefault="00E550B0" w:rsidP="009B2DB7">
      <w:pPr>
        <w:pStyle w:val="a3"/>
        <w:numPr>
          <w:ilvl w:val="0"/>
          <w:numId w:val="2"/>
        </w:numPr>
      </w:pPr>
      <w:r>
        <w:t>акти виконаних робіт;</w:t>
      </w:r>
    </w:p>
    <w:p w:rsidR="00E550B0" w:rsidRDefault="00E550B0" w:rsidP="009B2DB7">
      <w:pPr>
        <w:pStyle w:val="a3"/>
        <w:numPr>
          <w:ilvl w:val="0"/>
          <w:numId w:val="2"/>
        </w:numPr>
      </w:pPr>
      <w:r>
        <w:t>акти на списання;</w:t>
      </w:r>
    </w:p>
    <w:p w:rsidR="00E550B0" w:rsidRDefault="00E550B0" w:rsidP="009B2DB7">
      <w:pPr>
        <w:pStyle w:val="a3"/>
        <w:numPr>
          <w:ilvl w:val="0"/>
          <w:numId w:val="2"/>
        </w:numPr>
      </w:pPr>
      <w:r>
        <w:t>накладні;</w:t>
      </w:r>
    </w:p>
    <w:p w:rsidR="00E550B0" w:rsidRDefault="00E550B0" w:rsidP="009B2DB7">
      <w:pPr>
        <w:pStyle w:val="a3"/>
        <w:numPr>
          <w:ilvl w:val="0"/>
          <w:numId w:val="2"/>
        </w:numPr>
      </w:pPr>
      <w:r>
        <w:t>платіжні доручення;</w:t>
      </w:r>
    </w:p>
    <w:p w:rsidR="00E550B0" w:rsidRDefault="00E550B0" w:rsidP="009B2DB7">
      <w:pPr>
        <w:pStyle w:val="a3"/>
        <w:numPr>
          <w:ilvl w:val="0"/>
          <w:numId w:val="2"/>
        </w:numPr>
      </w:pPr>
      <w:r>
        <w:t>звіти;</w:t>
      </w:r>
    </w:p>
    <w:p w:rsidR="00E550B0" w:rsidRDefault="00E550B0" w:rsidP="009B2DB7">
      <w:pPr>
        <w:pStyle w:val="a3"/>
        <w:numPr>
          <w:ilvl w:val="0"/>
          <w:numId w:val="2"/>
        </w:numPr>
      </w:pPr>
      <w:r>
        <w:t>виписки;</w:t>
      </w:r>
    </w:p>
    <w:p w:rsidR="00E550B0" w:rsidRDefault="00E550B0" w:rsidP="009B2DB7">
      <w:pPr>
        <w:pStyle w:val="a3"/>
        <w:numPr>
          <w:ilvl w:val="0"/>
          <w:numId w:val="2"/>
        </w:numPr>
      </w:pPr>
      <w:r>
        <w:t>тендерна документація;</w:t>
      </w:r>
    </w:p>
    <w:p w:rsidR="00E550B0" w:rsidRDefault="00E550B0" w:rsidP="009B2DB7">
      <w:pPr>
        <w:pStyle w:val="a3"/>
        <w:numPr>
          <w:ilvl w:val="0"/>
          <w:numId w:val="2"/>
        </w:numPr>
      </w:pPr>
      <w:r>
        <w:t>особові рахунки;</w:t>
      </w:r>
    </w:p>
    <w:p w:rsidR="00E550B0" w:rsidRDefault="00E550B0" w:rsidP="009B2DB7">
      <w:pPr>
        <w:pStyle w:val="a3"/>
        <w:numPr>
          <w:ilvl w:val="0"/>
          <w:numId w:val="2"/>
        </w:numPr>
      </w:pPr>
      <w:r>
        <w:t>кошториси;</w:t>
      </w:r>
    </w:p>
    <w:p w:rsidR="00E550B0" w:rsidRDefault="00E550B0" w:rsidP="009B2DB7">
      <w:pPr>
        <w:pStyle w:val="a3"/>
        <w:numPr>
          <w:ilvl w:val="0"/>
          <w:numId w:val="2"/>
        </w:numPr>
      </w:pPr>
      <w:r>
        <w:t>договори;</w:t>
      </w:r>
    </w:p>
    <w:p w:rsidR="00E550B0" w:rsidRDefault="00E550B0" w:rsidP="009B2DB7">
      <w:pPr>
        <w:pStyle w:val="a3"/>
        <w:numPr>
          <w:ilvl w:val="0"/>
          <w:numId w:val="2"/>
        </w:numPr>
      </w:pPr>
      <w:r>
        <w:t>штатні розписи;</w:t>
      </w:r>
    </w:p>
    <w:p w:rsidR="00E550B0" w:rsidRDefault="00E550B0" w:rsidP="009B2DB7">
      <w:pPr>
        <w:pStyle w:val="a3"/>
        <w:numPr>
          <w:ilvl w:val="0"/>
          <w:numId w:val="2"/>
        </w:numPr>
      </w:pPr>
      <w:r>
        <w:t>тощо.</w:t>
      </w:r>
    </w:p>
    <w:p w:rsidR="00E550B0" w:rsidRDefault="00E550B0" w:rsidP="009B2DB7">
      <w:pPr>
        <w:pStyle w:val="a3"/>
        <w:numPr>
          <w:ilvl w:val="0"/>
          <w:numId w:val="1"/>
        </w:numPr>
      </w:pPr>
      <w:r>
        <w:t>Оригінали, передбачені чинним законодавством України для формування і ведення особових справ (заяви, доповідні та пояснювальні записки, подання, контракти, додаткові угоди до контрактів, матеріали спеціальної перевірки, матеріали відповідно до Закону України «Про очищення влади», матеріали атестації та щорічної оцінки працівників, тощо).</w:t>
      </w:r>
    </w:p>
    <w:p w:rsidR="00E550B0" w:rsidRDefault="00E550B0" w:rsidP="009B2DB7">
      <w:pPr>
        <w:pStyle w:val="a3"/>
        <w:numPr>
          <w:ilvl w:val="0"/>
          <w:numId w:val="1"/>
        </w:numPr>
      </w:pPr>
      <w:r>
        <w:t>Звітність державна статистична та поточна з кадрових питань.</w:t>
      </w:r>
    </w:p>
    <w:p w:rsidR="00E550B0" w:rsidRDefault="00E550B0" w:rsidP="009B2DB7">
      <w:pPr>
        <w:pStyle w:val="a3"/>
        <w:numPr>
          <w:ilvl w:val="0"/>
          <w:numId w:val="1"/>
        </w:numPr>
      </w:pPr>
      <w:r>
        <w:t>Протоколи комісій: з питань нагородження, конкурсної, атестаційної, тощо.</w:t>
      </w:r>
    </w:p>
    <w:p w:rsidR="00E550B0" w:rsidRDefault="00E550B0" w:rsidP="009B2DB7">
      <w:pPr>
        <w:pStyle w:val="a3"/>
        <w:numPr>
          <w:ilvl w:val="0"/>
          <w:numId w:val="1"/>
        </w:numPr>
      </w:pPr>
      <w:r>
        <w:t>Табель обліку робочого часу.</w:t>
      </w:r>
    </w:p>
    <w:p w:rsidR="00E550B0" w:rsidRDefault="00E550B0" w:rsidP="009B2DB7">
      <w:pPr>
        <w:pStyle w:val="a3"/>
        <w:numPr>
          <w:ilvl w:val="0"/>
          <w:numId w:val="1"/>
        </w:numPr>
      </w:pPr>
      <w:r>
        <w:t>Структура виконавчих органів міської ради.</w:t>
      </w:r>
    </w:p>
    <w:p w:rsidR="00E550B0" w:rsidRDefault="00E550B0" w:rsidP="00907EEF">
      <w:pPr>
        <w:pStyle w:val="a3"/>
        <w:numPr>
          <w:ilvl w:val="0"/>
          <w:numId w:val="1"/>
        </w:numPr>
      </w:pPr>
      <w:r>
        <w:t>Розпорядження і накази з кадрових питань та про відрядження.</w:t>
      </w:r>
    </w:p>
    <w:p w:rsidR="00E550B0" w:rsidRDefault="00E550B0" w:rsidP="00907EEF">
      <w:pPr>
        <w:pStyle w:val="a3"/>
        <w:numPr>
          <w:ilvl w:val="0"/>
          <w:numId w:val="1"/>
        </w:numPr>
      </w:pPr>
      <w:r>
        <w:t xml:space="preserve">Документи, які формуються у справи за  зверненнями громадян, у тому числі </w:t>
      </w:r>
      <w:r w:rsidRPr="00907EEF">
        <w:t>відповіді на звернення громадян від  установ, організацій, підприємств, що не входять до СЕД</w:t>
      </w:r>
      <w:r>
        <w:t>.</w:t>
      </w:r>
    </w:p>
    <w:p w:rsidR="00E550B0" w:rsidRDefault="00E550B0" w:rsidP="00502143">
      <w:pPr>
        <w:pStyle w:val="a3"/>
        <w:numPr>
          <w:ilvl w:val="0"/>
          <w:numId w:val="1"/>
        </w:numPr>
      </w:pPr>
      <w:r>
        <w:lastRenderedPageBreak/>
        <w:t>Звіти громадських організацій про діяльність та кошти, використані в рамках міських цільових програм.</w:t>
      </w:r>
    </w:p>
    <w:p w:rsidR="00E550B0" w:rsidRDefault="00E550B0" w:rsidP="00502143">
      <w:pPr>
        <w:pStyle w:val="a3"/>
        <w:numPr>
          <w:ilvl w:val="0"/>
          <w:numId w:val="1"/>
        </w:numPr>
      </w:pPr>
      <w:r>
        <w:t>Звіти розпорядників бюджетних коштів в рамках програми реалізації програми бюджету участі (громадського бюджету).</w:t>
      </w:r>
    </w:p>
    <w:p w:rsidR="00E550B0" w:rsidRDefault="00E550B0" w:rsidP="00B053B7">
      <w:pPr>
        <w:pStyle w:val="a3"/>
        <w:numPr>
          <w:ilvl w:val="0"/>
          <w:numId w:val="1"/>
        </w:numPr>
      </w:pPr>
      <w:r>
        <w:t>Свідоцтва про право власності, розпорядження органу приватизації.</w:t>
      </w:r>
    </w:p>
    <w:p w:rsidR="00E550B0" w:rsidRDefault="00E550B0" w:rsidP="00B053B7">
      <w:pPr>
        <w:pStyle w:val="a3"/>
        <w:numPr>
          <w:ilvl w:val="0"/>
          <w:numId w:val="1"/>
        </w:numPr>
      </w:pPr>
      <w:r>
        <w:t>Ордери на жилі приміщення.</w:t>
      </w:r>
    </w:p>
    <w:p w:rsidR="00E550B0" w:rsidRPr="00CE0294" w:rsidRDefault="00E550B0" w:rsidP="009B2DB7">
      <w:pPr>
        <w:pStyle w:val="a3"/>
        <w:numPr>
          <w:ilvl w:val="0"/>
          <w:numId w:val="1"/>
        </w:numPr>
      </w:pPr>
      <w:r>
        <w:t xml:space="preserve">Документи, що формуються у справи квартирного обліку відповідно до переліку, визначеного нормативними документами. </w:t>
      </w:r>
    </w:p>
    <w:p w:rsidR="00E550B0" w:rsidRDefault="00E550B0" w:rsidP="009B2DB7">
      <w:pPr>
        <w:pStyle w:val="a3"/>
        <w:numPr>
          <w:ilvl w:val="0"/>
          <w:numId w:val="1"/>
        </w:numPr>
      </w:pPr>
      <w:r>
        <w:t>Архівні довідки.</w:t>
      </w:r>
    </w:p>
    <w:p w:rsidR="00E550B0" w:rsidRPr="00CD763F" w:rsidRDefault="00E550B0" w:rsidP="009B2DB7">
      <w:pPr>
        <w:pStyle w:val="a3"/>
        <w:numPr>
          <w:ilvl w:val="0"/>
          <w:numId w:val="1"/>
        </w:numPr>
      </w:pPr>
      <w:r>
        <w:t>Довідки архівної установи.</w:t>
      </w:r>
    </w:p>
    <w:p w:rsidR="00E550B0" w:rsidRDefault="00E550B0" w:rsidP="009B2DB7">
      <w:pPr>
        <w:pStyle w:val="a3"/>
        <w:numPr>
          <w:ilvl w:val="0"/>
          <w:numId w:val="1"/>
        </w:numPr>
      </w:pPr>
      <w:r>
        <w:t>Позовні заяви та інші процесуальні документи.</w:t>
      </w:r>
    </w:p>
    <w:p w:rsidR="00E550B0" w:rsidRDefault="00E550B0" w:rsidP="00DF6FD8"/>
    <w:p w:rsidR="00E550B0" w:rsidRDefault="00E550B0" w:rsidP="00DF6FD8"/>
    <w:p w:rsidR="00E550B0" w:rsidRDefault="00E550B0" w:rsidP="00DF6FD8"/>
    <w:p w:rsidR="00E550B0" w:rsidRDefault="00E550B0" w:rsidP="00DF6FD8"/>
    <w:sectPr w:rsidR="00E550B0" w:rsidSect="00195C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F462BC"/>
    <w:multiLevelType w:val="hybridMultilevel"/>
    <w:tmpl w:val="621AFFD6"/>
    <w:lvl w:ilvl="0" w:tplc="FE9086AE">
      <w:start w:val="1"/>
      <w:numFmt w:val="bullet"/>
      <w:lvlText w:val="-"/>
      <w:lvlJc w:val="left"/>
      <w:pPr>
        <w:ind w:left="1080" w:hanging="360"/>
      </w:pPr>
      <w:rPr>
        <w:rFonts w:ascii="Times New Roman" w:eastAsia="Times New Roman" w:hAnsi="Times New Roman" w:hint="default"/>
      </w:rPr>
    </w:lvl>
    <w:lvl w:ilvl="1" w:tplc="04220003">
      <w:start w:val="1"/>
      <w:numFmt w:val="bullet"/>
      <w:lvlText w:val="o"/>
      <w:lvlJc w:val="left"/>
      <w:pPr>
        <w:ind w:left="1800" w:hanging="360"/>
      </w:pPr>
      <w:rPr>
        <w:rFonts w:ascii="Courier New" w:hAnsi="Courier New" w:hint="default"/>
      </w:rPr>
    </w:lvl>
    <w:lvl w:ilvl="2" w:tplc="04220005">
      <w:start w:val="1"/>
      <w:numFmt w:val="bullet"/>
      <w:lvlText w:val=""/>
      <w:lvlJc w:val="left"/>
      <w:pPr>
        <w:ind w:left="2520" w:hanging="360"/>
      </w:pPr>
      <w:rPr>
        <w:rFonts w:ascii="Wingdings" w:hAnsi="Wingdings" w:hint="default"/>
      </w:rPr>
    </w:lvl>
    <w:lvl w:ilvl="3" w:tplc="04220001">
      <w:start w:val="1"/>
      <w:numFmt w:val="bullet"/>
      <w:lvlText w:val=""/>
      <w:lvlJc w:val="left"/>
      <w:pPr>
        <w:ind w:left="3240" w:hanging="360"/>
      </w:pPr>
      <w:rPr>
        <w:rFonts w:ascii="Symbol" w:hAnsi="Symbol" w:cs="Symbol" w:hint="default"/>
      </w:rPr>
    </w:lvl>
    <w:lvl w:ilvl="4" w:tplc="04220003">
      <w:start w:val="1"/>
      <w:numFmt w:val="bullet"/>
      <w:lvlText w:val="o"/>
      <w:lvlJc w:val="left"/>
      <w:pPr>
        <w:ind w:left="3960" w:hanging="360"/>
      </w:pPr>
      <w:rPr>
        <w:rFonts w:ascii="Courier New" w:hAnsi="Courier New" w:cs="Courier New" w:hint="default"/>
      </w:rPr>
    </w:lvl>
    <w:lvl w:ilvl="5" w:tplc="04220005">
      <w:start w:val="1"/>
      <w:numFmt w:val="bullet"/>
      <w:lvlText w:val=""/>
      <w:lvlJc w:val="left"/>
      <w:pPr>
        <w:ind w:left="4680" w:hanging="360"/>
      </w:pPr>
      <w:rPr>
        <w:rFonts w:ascii="Wingdings" w:hAnsi="Wingdings" w:cs="Wingdings" w:hint="default"/>
      </w:rPr>
    </w:lvl>
    <w:lvl w:ilvl="6" w:tplc="04220001">
      <w:start w:val="1"/>
      <w:numFmt w:val="bullet"/>
      <w:lvlText w:val=""/>
      <w:lvlJc w:val="left"/>
      <w:pPr>
        <w:ind w:left="5400" w:hanging="360"/>
      </w:pPr>
      <w:rPr>
        <w:rFonts w:ascii="Symbol" w:hAnsi="Symbol" w:cs="Symbol" w:hint="default"/>
      </w:rPr>
    </w:lvl>
    <w:lvl w:ilvl="7" w:tplc="04220003">
      <w:start w:val="1"/>
      <w:numFmt w:val="bullet"/>
      <w:lvlText w:val="o"/>
      <w:lvlJc w:val="left"/>
      <w:pPr>
        <w:ind w:left="6120" w:hanging="360"/>
      </w:pPr>
      <w:rPr>
        <w:rFonts w:ascii="Courier New" w:hAnsi="Courier New" w:cs="Courier New" w:hint="default"/>
      </w:rPr>
    </w:lvl>
    <w:lvl w:ilvl="8" w:tplc="04220005">
      <w:start w:val="1"/>
      <w:numFmt w:val="bullet"/>
      <w:lvlText w:val=""/>
      <w:lvlJc w:val="left"/>
      <w:pPr>
        <w:ind w:left="6840" w:hanging="360"/>
      </w:pPr>
      <w:rPr>
        <w:rFonts w:ascii="Wingdings" w:hAnsi="Wingdings" w:cs="Wingdings" w:hint="default"/>
      </w:rPr>
    </w:lvl>
  </w:abstractNum>
  <w:abstractNum w:abstractNumId="1">
    <w:nsid w:val="4709772E"/>
    <w:multiLevelType w:val="hybridMultilevel"/>
    <w:tmpl w:val="77C2D6AE"/>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F2FE8"/>
    <w:rsid w:val="000A475B"/>
    <w:rsid w:val="000C39AC"/>
    <w:rsid w:val="00195CDD"/>
    <w:rsid w:val="002B5007"/>
    <w:rsid w:val="00303EB7"/>
    <w:rsid w:val="003246F4"/>
    <w:rsid w:val="00366AA2"/>
    <w:rsid w:val="003A5935"/>
    <w:rsid w:val="003B49ED"/>
    <w:rsid w:val="004F4EC1"/>
    <w:rsid w:val="00502143"/>
    <w:rsid w:val="008043E7"/>
    <w:rsid w:val="00907EEF"/>
    <w:rsid w:val="009B2DB7"/>
    <w:rsid w:val="00B034A7"/>
    <w:rsid w:val="00B053B7"/>
    <w:rsid w:val="00B24DA9"/>
    <w:rsid w:val="00B36957"/>
    <w:rsid w:val="00BA3C21"/>
    <w:rsid w:val="00BD6DDA"/>
    <w:rsid w:val="00CD763F"/>
    <w:rsid w:val="00CE0294"/>
    <w:rsid w:val="00CE087F"/>
    <w:rsid w:val="00D5150F"/>
    <w:rsid w:val="00DF2FE8"/>
    <w:rsid w:val="00DF6FD8"/>
    <w:rsid w:val="00E15170"/>
    <w:rsid w:val="00E550B0"/>
    <w:rsid w:val="00F86C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CDD"/>
    <w:rPr>
      <w:sz w:val="28"/>
      <w:szCs w:val="28"/>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D6DDA"/>
    <w:pPr>
      <w:ind w:left="720"/>
    </w:pPr>
  </w:style>
  <w:style w:type="character" w:styleId="a4">
    <w:name w:val="Strong"/>
    <w:basedOn w:val="a0"/>
    <w:uiPriority w:val="99"/>
    <w:qFormat/>
    <w:rsid w:val="000A475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38290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375</TotalTime>
  <Pages>2</Pages>
  <Words>291</Words>
  <Characters>1664</Characters>
  <Application>Microsoft Office Word</Application>
  <DocSecurity>0</DocSecurity>
  <Lines>13</Lines>
  <Paragraphs>3</Paragraphs>
  <ScaleCrop>false</ScaleCrop>
  <Company>SPecialiST RePack</Company>
  <LinksUpToDate>false</LinksUpToDate>
  <CharactersWithSpaces>1952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 Ю. Кулешов</dc:creator>
  <cp:keywords/>
  <dc:description/>
  <cp:lastModifiedBy>Вікторія В. Латина</cp:lastModifiedBy>
  <cp:revision>13</cp:revision>
  <cp:lastPrinted>2018-12-13T08:28:00Z</cp:lastPrinted>
  <dcterms:created xsi:type="dcterms:W3CDTF">2018-11-05T06:30:00Z</dcterms:created>
  <dcterms:modified xsi:type="dcterms:W3CDTF">2018-12-29T07:03:00Z</dcterms:modified>
</cp:coreProperties>
</file>