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02" w:rsidRDefault="00595B02" w:rsidP="00AA5F26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ЗАТВЕРДЖЕНО</w:t>
      </w:r>
    </w:p>
    <w:p w:rsidR="00595B02" w:rsidRDefault="00595B02" w:rsidP="00AA5F26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Рішення Чернігівської міської ради </w:t>
      </w:r>
    </w:p>
    <w:p w:rsidR="00595B02" w:rsidRDefault="00595B02" w:rsidP="00653924">
      <w:pPr>
        <w:shd w:val="clear" w:color="auto" w:fill="FFFFFF"/>
        <w:spacing w:after="0" w:line="240" w:lineRule="auto"/>
        <w:ind w:left="4860"/>
        <w:rPr>
          <w:rFonts w:ascii="Times New Roman" w:hAnsi="Times New Roman"/>
          <w:bCs/>
          <w:spacing w:val="-2"/>
          <w:sz w:val="28"/>
          <w:szCs w:val="28"/>
        </w:rPr>
      </w:pPr>
      <w:r w:rsidRPr="003D58CA">
        <w:rPr>
          <w:rFonts w:ascii="Times New Roman" w:hAnsi="Times New Roman"/>
          <w:bCs/>
          <w:spacing w:val="-2"/>
          <w:sz w:val="28"/>
          <w:szCs w:val="28"/>
        </w:rPr>
        <w:t xml:space="preserve">№ </w:t>
      </w:r>
      <w:r>
        <w:rPr>
          <w:rFonts w:ascii="Times New Roman" w:hAnsi="Times New Roman"/>
          <w:bCs/>
          <w:spacing w:val="-2"/>
          <w:sz w:val="28"/>
          <w:szCs w:val="28"/>
        </w:rPr>
        <w:t>2</w:t>
      </w:r>
      <w:r>
        <w:rPr>
          <w:rFonts w:ascii="Times New Roman" w:hAnsi="Times New Roman"/>
          <w:bCs/>
          <w:spacing w:val="-2"/>
          <w:sz w:val="28"/>
          <w:szCs w:val="28"/>
          <w:lang w:val="ru-RU"/>
        </w:rPr>
        <w:t>9</w:t>
      </w:r>
      <w:r w:rsidRPr="00C425D4">
        <w:rPr>
          <w:rFonts w:ascii="Times New Roman" w:hAnsi="Times New Roman"/>
          <w:bCs/>
          <w:spacing w:val="-2"/>
          <w:sz w:val="28"/>
          <w:szCs w:val="28"/>
        </w:rPr>
        <w:t>/VII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- 6</w:t>
      </w:r>
    </w:p>
    <w:p w:rsidR="00595B02" w:rsidRPr="00653924" w:rsidRDefault="00595B02" w:rsidP="00653924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lang w:val="ru-RU"/>
        </w:rPr>
      </w:pPr>
      <w:r w:rsidRPr="00031A39">
        <w:rPr>
          <w:rFonts w:ascii="Times New Roman" w:hAnsi="Times New Roman"/>
          <w:bCs/>
          <w:spacing w:val="-2"/>
          <w:sz w:val="28"/>
          <w:szCs w:val="28"/>
          <w:u w:val="single"/>
        </w:rPr>
        <w:t>29 березня</w:t>
      </w:r>
      <w:r w:rsidRPr="003D58CA">
        <w:rPr>
          <w:rFonts w:ascii="Times New Roman" w:hAnsi="Times New Roman"/>
          <w:bCs/>
          <w:spacing w:val="-2"/>
          <w:sz w:val="28"/>
          <w:szCs w:val="28"/>
        </w:rPr>
        <w:t xml:space="preserve"> 201</w:t>
      </w:r>
      <w:r>
        <w:rPr>
          <w:rFonts w:ascii="Times New Roman" w:hAnsi="Times New Roman"/>
          <w:bCs/>
          <w:spacing w:val="-2"/>
          <w:sz w:val="28"/>
          <w:szCs w:val="28"/>
        </w:rPr>
        <w:t>8</w:t>
      </w:r>
      <w:r w:rsidRPr="003D58CA">
        <w:rPr>
          <w:rFonts w:ascii="Times New Roman" w:hAnsi="Times New Roman"/>
          <w:bCs/>
          <w:spacing w:val="-2"/>
          <w:sz w:val="28"/>
          <w:szCs w:val="28"/>
        </w:rPr>
        <w:t xml:space="preserve"> року</w:t>
      </w:r>
    </w:p>
    <w:p w:rsidR="00595B02" w:rsidRPr="006F54A1" w:rsidRDefault="00595B02" w:rsidP="00810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B02" w:rsidRPr="0048749C" w:rsidRDefault="00595B02" w:rsidP="00642213">
      <w:pPr>
        <w:pStyle w:val="rvps6"/>
        <w:ind w:firstLine="567"/>
        <w:jc w:val="center"/>
        <w:rPr>
          <w:sz w:val="28"/>
          <w:szCs w:val="28"/>
          <w:lang w:val="uk-UA"/>
        </w:rPr>
      </w:pPr>
      <w:r w:rsidRPr="0048749C">
        <w:rPr>
          <w:rStyle w:val="rvts23"/>
          <w:sz w:val="28"/>
          <w:szCs w:val="28"/>
        </w:rPr>
        <w:t>ПОРЯДОК</w:t>
      </w:r>
      <w:r w:rsidRPr="00CC0E0A">
        <w:rPr>
          <w:rStyle w:val="rvts23"/>
          <w:sz w:val="28"/>
          <w:szCs w:val="28"/>
        </w:rPr>
        <w:t xml:space="preserve"> </w:t>
      </w:r>
      <w:r w:rsidRPr="00CC0E0A">
        <w:rPr>
          <w:sz w:val="28"/>
          <w:szCs w:val="28"/>
        </w:rPr>
        <w:br/>
      </w:r>
      <w:r w:rsidRPr="0048749C">
        <w:rPr>
          <w:rStyle w:val="rvts23"/>
          <w:sz w:val="28"/>
          <w:szCs w:val="28"/>
        </w:rPr>
        <w:t>переведення</w:t>
      </w:r>
      <w:r w:rsidRPr="00CC0E0A">
        <w:rPr>
          <w:rStyle w:val="rvts23"/>
          <w:sz w:val="28"/>
          <w:szCs w:val="28"/>
        </w:rPr>
        <w:t xml:space="preserve"> </w:t>
      </w:r>
      <w:r w:rsidRPr="0048749C">
        <w:rPr>
          <w:rStyle w:val="rvts23"/>
          <w:sz w:val="28"/>
          <w:szCs w:val="28"/>
        </w:rPr>
        <w:t>дачних</w:t>
      </w:r>
      <w:r w:rsidRPr="00CC0E0A">
        <w:rPr>
          <w:rStyle w:val="rvts23"/>
          <w:sz w:val="28"/>
          <w:szCs w:val="28"/>
        </w:rPr>
        <w:t xml:space="preserve"> </w:t>
      </w:r>
      <w:r w:rsidRPr="0048749C">
        <w:rPr>
          <w:rStyle w:val="rvts23"/>
          <w:sz w:val="28"/>
          <w:szCs w:val="28"/>
        </w:rPr>
        <w:t>і</w:t>
      </w:r>
      <w:r w:rsidRPr="00CC0E0A">
        <w:rPr>
          <w:rStyle w:val="rvts23"/>
          <w:sz w:val="28"/>
          <w:szCs w:val="28"/>
        </w:rPr>
        <w:t xml:space="preserve"> </w:t>
      </w:r>
      <w:r w:rsidRPr="0048749C">
        <w:rPr>
          <w:rStyle w:val="rvts23"/>
          <w:sz w:val="28"/>
          <w:szCs w:val="28"/>
        </w:rPr>
        <w:t>садових</w:t>
      </w:r>
      <w:r w:rsidRPr="00CC0E0A">
        <w:rPr>
          <w:rStyle w:val="rvts23"/>
          <w:sz w:val="28"/>
          <w:szCs w:val="28"/>
        </w:rPr>
        <w:t xml:space="preserve"> </w:t>
      </w:r>
      <w:r w:rsidRPr="0048749C">
        <w:rPr>
          <w:rStyle w:val="rvts23"/>
          <w:sz w:val="28"/>
          <w:szCs w:val="28"/>
        </w:rPr>
        <w:t>будинків</w:t>
      </w:r>
      <w:r w:rsidRPr="00CC0E0A">
        <w:rPr>
          <w:rStyle w:val="rvts23"/>
          <w:sz w:val="28"/>
          <w:szCs w:val="28"/>
        </w:rPr>
        <w:t xml:space="preserve">, </w:t>
      </w:r>
      <w:r w:rsidRPr="0048749C">
        <w:rPr>
          <w:rStyle w:val="rvts23"/>
          <w:sz w:val="28"/>
          <w:szCs w:val="28"/>
        </w:rPr>
        <w:t>що</w:t>
      </w:r>
      <w:r w:rsidRPr="00CC0E0A">
        <w:rPr>
          <w:rStyle w:val="rvts23"/>
          <w:sz w:val="28"/>
          <w:szCs w:val="28"/>
        </w:rPr>
        <w:t xml:space="preserve"> </w:t>
      </w:r>
      <w:r w:rsidRPr="0048749C">
        <w:rPr>
          <w:rStyle w:val="rvts23"/>
          <w:sz w:val="28"/>
          <w:szCs w:val="28"/>
        </w:rPr>
        <w:t>відповідають</w:t>
      </w:r>
      <w:r w:rsidRPr="00CC0E0A">
        <w:rPr>
          <w:rStyle w:val="rvts23"/>
          <w:sz w:val="28"/>
          <w:szCs w:val="28"/>
        </w:rPr>
        <w:t xml:space="preserve"> </w:t>
      </w:r>
      <w:r w:rsidRPr="0048749C">
        <w:rPr>
          <w:rStyle w:val="rvts23"/>
          <w:sz w:val="28"/>
          <w:szCs w:val="28"/>
        </w:rPr>
        <w:t>державним</w:t>
      </w:r>
      <w:r w:rsidRPr="00CC0E0A">
        <w:rPr>
          <w:rStyle w:val="rvts23"/>
          <w:sz w:val="28"/>
          <w:szCs w:val="28"/>
        </w:rPr>
        <w:t xml:space="preserve"> </w:t>
      </w:r>
      <w:r w:rsidRPr="0048749C">
        <w:rPr>
          <w:rStyle w:val="rvts23"/>
          <w:sz w:val="28"/>
          <w:szCs w:val="28"/>
        </w:rPr>
        <w:t>будівельним</w:t>
      </w:r>
      <w:r w:rsidRPr="00CC0E0A">
        <w:rPr>
          <w:rStyle w:val="rvts23"/>
          <w:sz w:val="28"/>
          <w:szCs w:val="28"/>
        </w:rPr>
        <w:t xml:space="preserve"> </w:t>
      </w:r>
      <w:r w:rsidRPr="0048749C">
        <w:rPr>
          <w:rStyle w:val="rvts23"/>
          <w:sz w:val="28"/>
          <w:szCs w:val="28"/>
        </w:rPr>
        <w:t>нормам</w:t>
      </w:r>
      <w:r w:rsidRPr="00CC0E0A">
        <w:rPr>
          <w:rStyle w:val="rvts23"/>
          <w:sz w:val="28"/>
          <w:szCs w:val="28"/>
        </w:rPr>
        <w:t xml:space="preserve">, </w:t>
      </w:r>
      <w:r w:rsidRPr="0048749C">
        <w:rPr>
          <w:rStyle w:val="rvts23"/>
          <w:sz w:val="28"/>
          <w:szCs w:val="28"/>
        </w:rPr>
        <w:t>у</w:t>
      </w:r>
      <w:r w:rsidRPr="00CC0E0A">
        <w:rPr>
          <w:rStyle w:val="rvts23"/>
          <w:sz w:val="28"/>
          <w:szCs w:val="28"/>
        </w:rPr>
        <w:t xml:space="preserve"> </w:t>
      </w:r>
      <w:r w:rsidRPr="0048749C">
        <w:rPr>
          <w:rStyle w:val="rvts23"/>
          <w:sz w:val="28"/>
          <w:szCs w:val="28"/>
        </w:rPr>
        <w:t>жилі</w:t>
      </w:r>
      <w:r w:rsidRPr="00CC0E0A">
        <w:rPr>
          <w:rStyle w:val="rvts23"/>
          <w:sz w:val="28"/>
          <w:szCs w:val="28"/>
        </w:rPr>
        <w:t xml:space="preserve"> </w:t>
      </w:r>
      <w:r w:rsidRPr="0048749C">
        <w:rPr>
          <w:rStyle w:val="rvts23"/>
          <w:sz w:val="28"/>
          <w:szCs w:val="28"/>
        </w:rPr>
        <w:t>будинки</w:t>
      </w:r>
      <w:r w:rsidRPr="0048749C">
        <w:rPr>
          <w:rStyle w:val="rvts23"/>
          <w:sz w:val="28"/>
          <w:szCs w:val="28"/>
          <w:lang w:val="uk-UA"/>
        </w:rPr>
        <w:t xml:space="preserve"> у м. Чернігові</w:t>
      </w:r>
    </w:p>
    <w:p w:rsidR="00595B02" w:rsidRPr="00DA62ED" w:rsidRDefault="00595B02" w:rsidP="00642213">
      <w:pPr>
        <w:pStyle w:val="rvps2"/>
        <w:ind w:firstLine="567"/>
        <w:jc w:val="both"/>
        <w:rPr>
          <w:sz w:val="28"/>
          <w:szCs w:val="28"/>
          <w:lang w:val="uk-UA"/>
        </w:rPr>
      </w:pPr>
      <w:bookmarkStart w:id="1" w:name="n9"/>
      <w:bookmarkEnd w:id="1"/>
      <w:r w:rsidRPr="00DA62ED">
        <w:rPr>
          <w:sz w:val="28"/>
          <w:szCs w:val="28"/>
          <w:lang w:val="uk-UA"/>
        </w:rPr>
        <w:t>1. Порядок переведення дачних і садових будинків, що відповідають державним будівельним нормам, у жилі будинки</w:t>
      </w:r>
      <w:r>
        <w:rPr>
          <w:sz w:val="28"/>
          <w:szCs w:val="28"/>
          <w:lang w:val="uk-UA"/>
        </w:rPr>
        <w:t xml:space="preserve"> у м. Чернігові</w:t>
      </w:r>
      <w:r w:rsidRPr="00DA62ED">
        <w:rPr>
          <w:sz w:val="28"/>
          <w:szCs w:val="28"/>
          <w:lang w:val="uk-UA"/>
        </w:rPr>
        <w:t xml:space="preserve"> (далі - Порядок) </w:t>
      </w:r>
      <w:r w:rsidRPr="00DA62ED">
        <w:rPr>
          <w:sz w:val="28"/>
          <w:szCs w:val="28"/>
          <w:lang w:val="uk-UA" w:eastAsia="uk-UA"/>
        </w:rPr>
        <w:t>визначає механізм переведення дачних і садових будинків, які відповідають державним будівельним нормам, у жилі будинки.</w:t>
      </w:r>
    </w:p>
    <w:p w:rsidR="00595B02" w:rsidRPr="006F54A1" w:rsidRDefault="00595B02" w:rsidP="00642213">
      <w:pPr>
        <w:pStyle w:val="rvps2"/>
        <w:ind w:firstLine="567"/>
        <w:jc w:val="both"/>
        <w:rPr>
          <w:sz w:val="28"/>
          <w:szCs w:val="28"/>
          <w:lang w:val="uk-UA"/>
        </w:rPr>
      </w:pPr>
      <w:bookmarkStart w:id="2" w:name="n10"/>
      <w:bookmarkEnd w:id="2"/>
      <w:r w:rsidRPr="006F54A1">
        <w:rPr>
          <w:sz w:val="28"/>
          <w:szCs w:val="28"/>
          <w:lang w:val="uk-UA"/>
        </w:rPr>
        <w:t>2. Переведення дачних і садових будинків, які знаходяться на території дачних поселень та садівничих товариств, пов’язаних адміністративно або територіально з м. Чернігів, і які відповідають державним будівельним нормам, у жилі будинки, здійснюється безоплатно виконавчим комітетом Чернігівської міської ради шляхом прийняття відповідного рішення.</w:t>
      </w:r>
    </w:p>
    <w:p w:rsidR="00595B02" w:rsidRPr="006F54A1" w:rsidRDefault="00595B02" w:rsidP="00642213">
      <w:pPr>
        <w:pStyle w:val="rvps2"/>
        <w:ind w:firstLine="567"/>
        <w:jc w:val="both"/>
        <w:rPr>
          <w:sz w:val="28"/>
          <w:szCs w:val="28"/>
        </w:rPr>
      </w:pPr>
      <w:bookmarkStart w:id="3" w:name="n11"/>
      <w:bookmarkEnd w:id="3"/>
      <w:r w:rsidRPr="006F54A1">
        <w:rPr>
          <w:sz w:val="28"/>
          <w:szCs w:val="28"/>
        </w:rPr>
        <w:t xml:space="preserve">3. Для переведення дачного чи садового будинку у жилий будинок громадянин, який є його власником, або уповноважена ним особа (далі - власник) подає </w:t>
      </w:r>
      <w:r w:rsidRPr="006F54A1">
        <w:rPr>
          <w:sz w:val="28"/>
          <w:szCs w:val="28"/>
          <w:lang w:val="uk-UA"/>
        </w:rPr>
        <w:t xml:space="preserve">через </w:t>
      </w:r>
      <w:r>
        <w:rPr>
          <w:sz w:val="28"/>
          <w:szCs w:val="28"/>
          <w:lang w:val="uk-UA"/>
        </w:rPr>
        <w:t>відділ звернень громадян Чернігівської міської ради</w:t>
      </w:r>
      <w:r w:rsidRPr="006F54A1">
        <w:rPr>
          <w:sz w:val="28"/>
          <w:szCs w:val="28"/>
          <w:lang w:val="uk-UA"/>
        </w:rPr>
        <w:t xml:space="preserve"> </w:t>
      </w:r>
      <w:r w:rsidRPr="006F54A1">
        <w:rPr>
          <w:sz w:val="28"/>
          <w:szCs w:val="28"/>
        </w:rPr>
        <w:t xml:space="preserve">до виконавчого </w:t>
      </w:r>
      <w:r w:rsidRPr="006F54A1">
        <w:rPr>
          <w:sz w:val="28"/>
          <w:szCs w:val="28"/>
          <w:lang w:val="uk-UA"/>
        </w:rPr>
        <w:t>комітету Чернігівської</w:t>
      </w:r>
      <w:r w:rsidRPr="006F54A1">
        <w:rPr>
          <w:sz w:val="28"/>
          <w:szCs w:val="28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  <w:r w:rsidRPr="006F54A1">
        <w:rPr>
          <w:sz w:val="28"/>
          <w:szCs w:val="28"/>
        </w:rPr>
        <w:t xml:space="preserve">заяву за формою згідно з </w:t>
      </w:r>
      <w:hyperlink r:id="rId8" w:anchor="n25" w:history="1">
        <w:r>
          <w:rPr>
            <w:rStyle w:val="a5"/>
            <w:color w:val="auto"/>
            <w:sz w:val="28"/>
            <w:szCs w:val="28"/>
            <w:u w:val="none"/>
            <w:lang w:val="uk-UA"/>
          </w:rPr>
          <w:t>Д</w:t>
        </w:r>
        <w:r w:rsidRPr="005737FA">
          <w:rPr>
            <w:rStyle w:val="a5"/>
            <w:color w:val="auto"/>
            <w:sz w:val="28"/>
            <w:szCs w:val="28"/>
            <w:u w:val="none"/>
          </w:rPr>
          <w:t>одатком 1</w:t>
        </w:r>
      </w:hyperlink>
      <w:r w:rsidRPr="005737FA">
        <w:rPr>
          <w:sz w:val="28"/>
          <w:szCs w:val="28"/>
        </w:rPr>
        <w:t>,</w:t>
      </w:r>
      <w:r w:rsidRPr="006F54A1">
        <w:rPr>
          <w:sz w:val="28"/>
          <w:szCs w:val="28"/>
        </w:rPr>
        <w:t xml:space="preserve"> до якої додаються:</w:t>
      </w:r>
    </w:p>
    <w:p w:rsidR="00595B02" w:rsidRPr="006F54A1" w:rsidRDefault="00595B02" w:rsidP="00642213">
      <w:pPr>
        <w:pStyle w:val="rvps2"/>
        <w:ind w:firstLine="567"/>
        <w:jc w:val="both"/>
        <w:rPr>
          <w:sz w:val="28"/>
          <w:szCs w:val="28"/>
        </w:rPr>
      </w:pPr>
      <w:bookmarkStart w:id="4" w:name="n12"/>
      <w:bookmarkEnd w:id="4"/>
      <w:r>
        <w:rPr>
          <w:sz w:val="28"/>
          <w:szCs w:val="28"/>
          <w:lang w:val="uk-UA"/>
        </w:rPr>
        <w:t xml:space="preserve">- </w:t>
      </w:r>
      <w:r w:rsidRPr="006F54A1">
        <w:rPr>
          <w:sz w:val="28"/>
          <w:szCs w:val="28"/>
        </w:rPr>
        <w:t>копія документа про право власності на дачний чи садовий будинок, засвідчена в установленому порядку;</w:t>
      </w:r>
    </w:p>
    <w:p w:rsidR="00595B02" w:rsidRPr="006F54A1" w:rsidRDefault="00595B02" w:rsidP="00642213">
      <w:pPr>
        <w:pStyle w:val="rvps2"/>
        <w:ind w:firstLine="567"/>
        <w:jc w:val="both"/>
        <w:rPr>
          <w:sz w:val="28"/>
          <w:szCs w:val="28"/>
        </w:rPr>
      </w:pPr>
      <w:bookmarkStart w:id="5" w:name="n13"/>
      <w:bookmarkEnd w:id="5"/>
      <w:r>
        <w:rPr>
          <w:sz w:val="28"/>
          <w:szCs w:val="28"/>
          <w:lang w:val="uk-UA"/>
        </w:rPr>
        <w:t xml:space="preserve">- </w:t>
      </w:r>
      <w:r w:rsidRPr="006F54A1">
        <w:rPr>
          <w:sz w:val="28"/>
          <w:szCs w:val="28"/>
        </w:rPr>
        <w:t>письмова згода співвласників (за наявності) на переведення такого будинку в жилий;</w:t>
      </w:r>
    </w:p>
    <w:p w:rsidR="00595B02" w:rsidRDefault="00595B02" w:rsidP="00642213">
      <w:pPr>
        <w:pStyle w:val="rvps2"/>
        <w:ind w:firstLine="567"/>
        <w:jc w:val="both"/>
        <w:rPr>
          <w:lang w:val="uk-UA"/>
        </w:rPr>
      </w:pPr>
      <w:bookmarkStart w:id="6" w:name="n14"/>
      <w:bookmarkEnd w:id="6"/>
      <w:r>
        <w:rPr>
          <w:sz w:val="28"/>
          <w:szCs w:val="28"/>
          <w:lang w:val="uk-UA"/>
        </w:rPr>
        <w:t xml:space="preserve">- </w:t>
      </w:r>
      <w:r w:rsidRPr="006F54A1">
        <w:rPr>
          <w:sz w:val="28"/>
          <w:szCs w:val="28"/>
        </w:rPr>
        <w:t xml:space="preserve">звіт про проведення технічного огляду дачного </w:t>
      </w:r>
      <w:r>
        <w:rPr>
          <w:sz w:val="28"/>
          <w:szCs w:val="28"/>
          <w:lang w:val="uk-UA"/>
        </w:rPr>
        <w:t>(</w:t>
      </w:r>
      <w:r w:rsidRPr="006F54A1">
        <w:rPr>
          <w:sz w:val="28"/>
          <w:szCs w:val="28"/>
        </w:rPr>
        <w:t>садового</w:t>
      </w:r>
      <w:r>
        <w:rPr>
          <w:sz w:val="28"/>
          <w:szCs w:val="28"/>
          <w:lang w:val="uk-UA"/>
        </w:rPr>
        <w:t>)</w:t>
      </w:r>
      <w:r w:rsidRPr="006F54A1">
        <w:rPr>
          <w:sz w:val="28"/>
          <w:szCs w:val="28"/>
        </w:rPr>
        <w:t xml:space="preserve"> будинку з висновком про його відповідність державним будівельним нормам за формою згідно з </w:t>
      </w:r>
      <w:hyperlink r:id="rId9" w:anchor="n27" w:history="1">
        <w:r>
          <w:rPr>
            <w:rStyle w:val="a5"/>
            <w:color w:val="auto"/>
            <w:sz w:val="28"/>
            <w:szCs w:val="28"/>
            <w:u w:val="none"/>
            <w:lang w:val="uk-UA"/>
          </w:rPr>
          <w:t>Д</w:t>
        </w:r>
        <w:r w:rsidRPr="005737FA">
          <w:rPr>
            <w:rStyle w:val="a5"/>
            <w:color w:val="auto"/>
            <w:sz w:val="28"/>
            <w:szCs w:val="28"/>
            <w:u w:val="none"/>
          </w:rPr>
          <w:t>одатком 2</w:t>
        </w:r>
      </w:hyperlink>
      <w:r>
        <w:rPr>
          <w:lang w:val="uk-UA"/>
        </w:rPr>
        <w:t>;</w:t>
      </w:r>
    </w:p>
    <w:p w:rsidR="00595B02" w:rsidRPr="004521C0" w:rsidRDefault="00595B02" w:rsidP="004521C0">
      <w:pPr>
        <w:pStyle w:val="rvps2"/>
        <w:shd w:val="clear" w:color="000000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0251">
        <w:rPr>
          <w:sz w:val="28"/>
          <w:szCs w:val="28"/>
          <w:lang w:val="uk-UA"/>
        </w:rPr>
        <w:t>- копія адресної схеми садового чи дачного товариства з нумерацією ділянок.</w:t>
      </w:r>
    </w:p>
    <w:p w:rsidR="00595B02" w:rsidRPr="00861211" w:rsidRDefault="00595B02" w:rsidP="00642213">
      <w:pPr>
        <w:pStyle w:val="rvps2"/>
        <w:ind w:firstLine="567"/>
        <w:jc w:val="both"/>
        <w:rPr>
          <w:sz w:val="28"/>
          <w:szCs w:val="28"/>
          <w:lang w:val="uk-UA"/>
        </w:rPr>
      </w:pPr>
      <w:bookmarkStart w:id="7" w:name="n15"/>
      <w:bookmarkEnd w:id="7"/>
      <w:r w:rsidRPr="006F54A1">
        <w:rPr>
          <w:sz w:val="28"/>
          <w:szCs w:val="28"/>
          <w:lang w:val="uk-UA"/>
        </w:rPr>
        <w:t xml:space="preserve">4. Технічний огляд дачного чи садового будинку проводиться без застосування обладнання для визначення характеристик конструкцій та виконання вишукувальних робіт на підставі укладеного договору суб’єктом господарювання, у якого працює один або більше відповідальних виконавців окремих видів робіт (послуг), пов’язаних із створенням об’єктів архітектури, які пройшли професійну атестацію згідно з постановою </w:t>
      </w:r>
      <w:r w:rsidRPr="00861211">
        <w:rPr>
          <w:sz w:val="28"/>
          <w:szCs w:val="28"/>
          <w:lang w:val="uk-UA"/>
        </w:rPr>
        <w:t xml:space="preserve">Кабінету Міністрів України від 23 травня 2011 р. </w:t>
      </w:r>
      <w:hyperlink r:id="rId10" w:tgtFrame="_blank" w:history="1">
        <w:r w:rsidRPr="005737FA">
          <w:rPr>
            <w:rStyle w:val="a5"/>
            <w:color w:val="auto"/>
            <w:sz w:val="28"/>
            <w:szCs w:val="28"/>
            <w:u w:val="none"/>
            <w:lang w:val="uk-UA"/>
          </w:rPr>
          <w:t>№ 554</w:t>
        </w:r>
      </w:hyperlink>
      <w:r w:rsidRPr="00861211">
        <w:rPr>
          <w:sz w:val="28"/>
          <w:szCs w:val="28"/>
          <w:lang w:val="uk-UA"/>
        </w:rPr>
        <w:t xml:space="preserve"> “Деякі питання професійної атестації </w:t>
      </w:r>
      <w:r w:rsidRPr="00861211">
        <w:rPr>
          <w:sz w:val="28"/>
          <w:szCs w:val="28"/>
          <w:lang w:val="uk-UA"/>
        </w:rPr>
        <w:lastRenderedPageBreak/>
        <w:t>відповідальних виконавців окремих видів робіт (послуг), пов’язаних із створенням об’єктів архітектури ”.</w:t>
      </w:r>
    </w:p>
    <w:p w:rsidR="00595B02" w:rsidRPr="006F54A1" w:rsidRDefault="00595B02" w:rsidP="00642213">
      <w:pPr>
        <w:pStyle w:val="rvps2"/>
        <w:ind w:firstLine="567"/>
        <w:jc w:val="both"/>
        <w:rPr>
          <w:sz w:val="28"/>
          <w:szCs w:val="28"/>
          <w:lang w:val="uk-UA"/>
        </w:rPr>
      </w:pPr>
      <w:bookmarkStart w:id="8" w:name="n16"/>
      <w:bookmarkEnd w:id="8"/>
      <w:r w:rsidRPr="006F54A1">
        <w:rPr>
          <w:sz w:val="28"/>
          <w:szCs w:val="28"/>
          <w:lang w:val="uk-UA"/>
        </w:rPr>
        <w:t>5</w:t>
      </w:r>
      <w:r w:rsidRPr="004521C0">
        <w:rPr>
          <w:sz w:val="28"/>
          <w:szCs w:val="28"/>
          <w:lang w:val="uk-UA"/>
        </w:rPr>
        <w:t xml:space="preserve">. </w:t>
      </w:r>
      <w:r w:rsidRPr="006F54A1">
        <w:rPr>
          <w:sz w:val="28"/>
          <w:szCs w:val="28"/>
          <w:lang w:val="uk-UA"/>
        </w:rPr>
        <w:t xml:space="preserve">Зазначена заява з доданими документами </w:t>
      </w:r>
      <w:r>
        <w:rPr>
          <w:rStyle w:val="rvts23"/>
          <w:sz w:val="28"/>
          <w:szCs w:val="28"/>
          <w:lang w:val="uk-UA"/>
        </w:rPr>
        <w:t>відділом звернень громадян Чернігівської міської ради</w:t>
      </w:r>
      <w:r w:rsidRPr="006F54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відповідною резолюцією </w:t>
      </w:r>
      <w:r w:rsidRPr="006F54A1">
        <w:rPr>
          <w:sz w:val="28"/>
          <w:szCs w:val="28"/>
          <w:lang w:val="uk-UA"/>
        </w:rPr>
        <w:t>передається на розгляд до управління архітектури та містобудування Чернігівської міської ради.</w:t>
      </w:r>
    </w:p>
    <w:p w:rsidR="00595B02" w:rsidRPr="006F54A1" w:rsidRDefault="00595B02" w:rsidP="006422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F54A1">
        <w:rPr>
          <w:rFonts w:ascii="Times New Roman" w:hAnsi="Times New Roman"/>
          <w:sz w:val="28"/>
          <w:szCs w:val="28"/>
        </w:rPr>
        <w:t xml:space="preserve">Управління архітектури та містобудування Чернігівської міської ради розглядає заяву про </w:t>
      </w:r>
      <w:r w:rsidRPr="006F54A1">
        <w:rPr>
          <w:rFonts w:ascii="Times New Roman" w:hAnsi="Times New Roman"/>
          <w:sz w:val="28"/>
          <w:szCs w:val="28"/>
          <w:lang w:eastAsia="uk-UA"/>
        </w:rPr>
        <w:t xml:space="preserve">переведення </w:t>
      </w:r>
      <w:r w:rsidRPr="006F54A1">
        <w:rPr>
          <w:rFonts w:ascii="Times New Roman" w:hAnsi="Times New Roman"/>
          <w:sz w:val="28"/>
          <w:szCs w:val="28"/>
        </w:rPr>
        <w:t>дачного чи садового будинку у жилий будинок</w:t>
      </w:r>
      <w:r>
        <w:rPr>
          <w:rFonts w:ascii="Times New Roman" w:hAnsi="Times New Roman"/>
          <w:sz w:val="28"/>
          <w:szCs w:val="28"/>
        </w:rPr>
        <w:t xml:space="preserve"> та вносить зазначене питання на розгляд комісії, створеної розпорядженням міського голови</w:t>
      </w:r>
      <w:r w:rsidRPr="006F54A1">
        <w:rPr>
          <w:rFonts w:ascii="Times New Roman" w:hAnsi="Times New Roman"/>
          <w:sz w:val="28"/>
          <w:szCs w:val="28"/>
        </w:rPr>
        <w:t>.</w:t>
      </w:r>
    </w:p>
    <w:p w:rsidR="00595B02" w:rsidRDefault="00595B02" w:rsidP="006422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B02" w:rsidRPr="006F54A1" w:rsidRDefault="00595B02" w:rsidP="006422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 пропозиціями комісії</w:t>
      </w:r>
      <w:r w:rsidRPr="005D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F54A1">
        <w:rPr>
          <w:rFonts w:ascii="Times New Roman" w:hAnsi="Times New Roman"/>
          <w:sz w:val="28"/>
          <w:szCs w:val="28"/>
        </w:rPr>
        <w:t>правління архітектури та містобудування Чернігівської міської ради</w:t>
      </w:r>
      <w:r>
        <w:rPr>
          <w:rFonts w:ascii="Times New Roman" w:hAnsi="Times New Roman"/>
          <w:sz w:val="28"/>
          <w:szCs w:val="28"/>
        </w:rPr>
        <w:t xml:space="preserve"> готує проект рішення виконавчого комітету міської ради п</w:t>
      </w:r>
      <w:r w:rsidRPr="005D22EB">
        <w:rPr>
          <w:rFonts w:ascii="Times New Roman" w:hAnsi="Times New Roman"/>
          <w:sz w:val="28"/>
          <w:szCs w:val="28"/>
        </w:rPr>
        <w:t>ро переведення дачних чи садових будинків у жилі будинки</w:t>
      </w:r>
      <w:r>
        <w:rPr>
          <w:rFonts w:ascii="Times New Roman" w:hAnsi="Times New Roman"/>
          <w:sz w:val="28"/>
          <w:szCs w:val="28"/>
        </w:rPr>
        <w:t xml:space="preserve"> та присвоєння їм поштових адрес</w:t>
      </w:r>
      <w:r w:rsidRPr="005D22EB">
        <w:rPr>
          <w:rFonts w:ascii="Times New Roman" w:hAnsi="Times New Roman"/>
          <w:sz w:val="28"/>
          <w:szCs w:val="28"/>
        </w:rPr>
        <w:t>.</w:t>
      </w:r>
    </w:p>
    <w:p w:rsidR="00595B02" w:rsidRPr="00DA62ED" w:rsidRDefault="00595B02" w:rsidP="00DA62ED">
      <w:pPr>
        <w:pStyle w:val="rvps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6F54A1">
        <w:rPr>
          <w:sz w:val="28"/>
          <w:szCs w:val="28"/>
          <w:lang w:val="uk-UA"/>
        </w:rPr>
        <w:t xml:space="preserve">. </w:t>
      </w:r>
      <w:r w:rsidRPr="00DA62ED">
        <w:rPr>
          <w:sz w:val="28"/>
          <w:szCs w:val="28"/>
          <w:lang w:val="uk-UA"/>
        </w:rPr>
        <w:t>За результатами розгляду заяви та доданих до неї документів</w:t>
      </w:r>
      <w:r>
        <w:rPr>
          <w:sz w:val="28"/>
          <w:szCs w:val="28"/>
          <w:lang w:val="uk-UA"/>
        </w:rPr>
        <w:t xml:space="preserve"> </w:t>
      </w:r>
      <w:r w:rsidRPr="00DA62ED">
        <w:rPr>
          <w:sz w:val="28"/>
          <w:szCs w:val="28"/>
          <w:lang w:val="uk-UA"/>
        </w:rPr>
        <w:t xml:space="preserve"> </w:t>
      </w:r>
      <w:r w:rsidRPr="006F54A1">
        <w:rPr>
          <w:sz w:val="28"/>
          <w:szCs w:val="28"/>
          <w:lang w:val="uk-UA"/>
        </w:rPr>
        <w:t>виконавчий комітет Чернігівської міської ради</w:t>
      </w:r>
      <w:r w:rsidRPr="00DA62ED">
        <w:rPr>
          <w:sz w:val="28"/>
          <w:szCs w:val="28"/>
          <w:lang w:val="uk-UA"/>
        </w:rPr>
        <w:t xml:space="preserve"> протягом місяця з дня надходження </w:t>
      </w:r>
      <w:r>
        <w:rPr>
          <w:sz w:val="28"/>
          <w:szCs w:val="28"/>
          <w:lang w:val="uk-UA"/>
        </w:rPr>
        <w:t xml:space="preserve">заяви та додатків </w:t>
      </w:r>
      <w:r w:rsidRPr="00DA62ED">
        <w:rPr>
          <w:sz w:val="28"/>
          <w:szCs w:val="28"/>
          <w:lang w:val="uk-UA"/>
        </w:rPr>
        <w:t xml:space="preserve">приймає рішення про переведення дачного чи садового будинку у жилий будинок </w:t>
      </w:r>
      <w:r>
        <w:rPr>
          <w:sz w:val="28"/>
          <w:szCs w:val="28"/>
          <w:lang w:val="uk-UA"/>
        </w:rPr>
        <w:t xml:space="preserve">з присвоєнням поштової адреси </w:t>
      </w:r>
      <w:r w:rsidRPr="00DA62ED">
        <w:rPr>
          <w:sz w:val="28"/>
          <w:szCs w:val="28"/>
          <w:lang w:val="uk-UA"/>
        </w:rPr>
        <w:t>або про відмову в такому переведенні.</w:t>
      </w:r>
    </w:p>
    <w:p w:rsidR="00595B02" w:rsidRPr="006F54A1" w:rsidRDefault="00595B02" w:rsidP="00642213">
      <w:pPr>
        <w:pStyle w:val="rvps2"/>
        <w:ind w:firstLine="567"/>
        <w:jc w:val="both"/>
        <w:rPr>
          <w:sz w:val="28"/>
          <w:szCs w:val="28"/>
        </w:rPr>
      </w:pPr>
      <w:bookmarkStart w:id="9" w:name="n17"/>
      <w:bookmarkEnd w:id="9"/>
      <w:r>
        <w:rPr>
          <w:sz w:val="28"/>
          <w:szCs w:val="28"/>
          <w:lang w:val="uk-UA"/>
        </w:rPr>
        <w:t>9</w:t>
      </w:r>
      <w:r w:rsidRPr="006F54A1">
        <w:rPr>
          <w:sz w:val="28"/>
          <w:szCs w:val="28"/>
          <w:lang w:val="uk-UA"/>
        </w:rPr>
        <w:t xml:space="preserve">. </w:t>
      </w:r>
      <w:r w:rsidRPr="006F54A1">
        <w:rPr>
          <w:sz w:val="28"/>
          <w:szCs w:val="28"/>
        </w:rPr>
        <w:t>Прийняття рішення про відмову в переведенні дачного чи садового будинку у жилий будинок допускається за наявності хоча б однієї з таких підстав:</w:t>
      </w:r>
    </w:p>
    <w:p w:rsidR="00595B02" w:rsidRPr="006F54A1" w:rsidRDefault="00595B02" w:rsidP="00642213">
      <w:pPr>
        <w:pStyle w:val="rvps2"/>
        <w:ind w:firstLine="567"/>
        <w:jc w:val="both"/>
        <w:rPr>
          <w:sz w:val="28"/>
          <w:szCs w:val="28"/>
        </w:rPr>
      </w:pPr>
      <w:bookmarkStart w:id="10" w:name="n18"/>
      <w:bookmarkEnd w:id="10"/>
      <w:r>
        <w:rPr>
          <w:sz w:val="28"/>
          <w:szCs w:val="28"/>
          <w:lang w:val="uk-UA"/>
        </w:rPr>
        <w:t xml:space="preserve">- </w:t>
      </w:r>
      <w:r w:rsidRPr="006F54A1">
        <w:rPr>
          <w:sz w:val="28"/>
          <w:szCs w:val="28"/>
        </w:rPr>
        <w:t>неподання документів, зазначених у пункті 3 цього Порядку;</w:t>
      </w:r>
    </w:p>
    <w:p w:rsidR="00595B02" w:rsidRPr="006F54A1" w:rsidRDefault="00595B02" w:rsidP="00642213">
      <w:pPr>
        <w:pStyle w:val="rvps2"/>
        <w:ind w:firstLine="567"/>
        <w:jc w:val="both"/>
        <w:rPr>
          <w:sz w:val="28"/>
          <w:szCs w:val="28"/>
        </w:rPr>
      </w:pPr>
      <w:bookmarkStart w:id="11" w:name="n19"/>
      <w:bookmarkEnd w:id="11"/>
      <w:r>
        <w:rPr>
          <w:sz w:val="28"/>
          <w:szCs w:val="28"/>
          <w:lang w:val="uk-UA"/>
        </w:rPr>
        <w:t xml:space="preserve">- </w:t>
      </w:r>
      <w:r w:rsidRPr="006F54A1">
        <w:rPr>
          <w:sz w:val="28"/>
          <w:szCs w:val="28"/>
        </w:rPr>
        <w:t>виявлення в поданих документах недостовірних відомостей;</w:t>
      </w:r>
    </w:p>
    <w:p w:rsidR="00595B02" w:rsidRPr="00A22BD2" w:rsidRDefault="00595B02" w:rsidP="00A22BD2">
      <w:pPr>
        <w:pStyle w:val="rvps2"/>
        <w:ind w:firstLine="567"/>
        <w:jc w:val="both"/>
        <w:rPr>
          <w:sz w:val="28"/>
          <w:szCs w:val="28"/>
          <w:lang w:val="uk-UA"/>
        </w:rPr>
      </w:pPr>
      <w:bookmarkStart w:id="12" w:name="n20"/>
      <w:bookmarkEnd w:id="12"/>
      <w:r w:rsidRPr="00A22BD2">
        <w:rPr>
          <w:sz w:val="28"/>
          <w:szCs w:val="28"/>
          <w:lang w:val="uk-UA"/>
        </w:rPr>
        <w:t xml:space="preserve">- </w:t>
      </w:r>
      <w:r w:rsidRPr="00A22BD2">
        <w:rPr>
          <w:sz w:val="28"/>
          <w:szCs w:val="28"/>
        </w:rPr>
        <w:t xml:space="preserve">встановлення невідповідності дачного чи садового будинку вимогам державних будівельних норм, що зазначені у розділі I (обов’язковий) результатів технічного огляду звіту про проведення технічного огляду дачного </w:t>
      </w:r>
      <w:r w:rsidRPr="00A22BD2">
        <w:rPr>
          <w:sz w:val="28"/>
          <w:szCs w:val="28"/>
          <w:lang w:val="uk-UA"/>
        </w:rPr>
        <w:t>(</w:t>
      </w:r>
      <w:r w:rsidRPr="00A22BD2">
        <w:rPr>
          <w:sz w:val="28"/>
          <w:szCs w:val="28"/>
        </w:rPr>
        <w:t>садового</w:t>
      </w:r>
      <w:r w:rsidRPr="00A22BD2">
        <w:rPr>
          <w:sz w:val="28"/>
          <w:szCs w:val="28"/>
          <w:lang w:val="uk-UA"/>
        </w:rPr>
        <w:t>)</w:t>
      </w:r>
      <w:r w:rsidRPr="00A22BD2">
        <w:rPr>
          <w:sz w:val="28"/>
          <w:szCs w:val="28"/>
        </w:rPr>
        <w:t xml:space="preserve"> будинку (</w:t>
      </w:r>
      <w:hyperlink r:id="rId11" w:anchor="n27" w:history="1">
        <w:r w:rsidRPr="00A22BD2">
          <w:rPr>
            <w:rStyle w:val="a5"/>
            <w:color w:val="auto"/>
            <w:sz w:val="28"/>
            <w:szCs w:val="28"/>
            <w:u w:val="none"/>
            <w:lang w:val="uk-UA"/>
          </w:rPr>
          <w:t>Д</w:t>
        </w:r>
        <w:r w:rsidRPr="00A22BD2">
          <w:rPr>
            <w:rStyle w:val="a5"/>
            <w:color w:val="auto"/>
            <w:sz w:val="28"/>
            <w:szCs w:val="28"/>
            <w:u w:val="none"/>
          </w:rPr>
          <w:t>одаток 2</w:t>
        </w:r>
      </w:hyperlink>
      <w:r w:rsidRPr="00A22BD2">
        <w:rPr>
          <w:sz w:val="28"/>
          <w:szCs w:val="28"/>
        </w:rPr>
        <w:t xml:space="preserve">) та </w:t>
      </w:r>
      <w:r>
        <w:rPr>
          <w:sz w:val="28"/>
          <w:szCs w:val="28"/>
          <w:lang w:val="uk-UA"/>
        </w:rPr>
        <w:t>пункту</w:t>
      </w:r>
      <w:r w:rsidRPr="00A22BD2">
        <w:rPr>
          <w:sz w:val="28"/>
          <w:szCs w:val="28"/>
          <w:lang w:val="uk-UA"/>
        </w:rPr>
        <w:t xml:space="preserve"> 3.22 </w:t>
      </w:r>
      <w:r w:rsidRPr="00A22BD2">
        <w:rPr>
          <w:sz w:val="28"/>
          <w:szCs w:val="28"/>
        </w:rPr>
        <w:t>ДБН 360-92** Містобудування. Планування і забудова міських і сільських поселень.</w:t>
      </w:r>
    </w:p>
    <w:p w:rsidR="00595B02" w:rsidRPr="006F54A1" w:rsidRDefault="00595B02" w:rsidP="00642213">
      <w:pPr>
        <w:pStyle w:val="rvps2"/>
        <w:ind w:firstLine="567"/>
        <w:jc w:val="both"/>
        <w:rPr>
          <w:sz w:val="28"/>
          <w:szCs w:val="28"/>
        </w:rPr>
      </w:pPr>
      <w:bookmarkStart w:id="13" w:name="n21"/>
      <w:bookmarkEnd w:id="13"/>
      <w:r>
        <w:rPr>
          <w:sz w:val="28"/>
          <w:szCs w:val="28"/>
          <w:lang w:val="uk-UA"/>
        </w:rPr>
        <w:t>10</w:t>
      </w:r>
      <w:r w:rsidRPr="006F54A1">
        <w:rPr>
          <w:sz w:val="28"/>
          <w:szCs w:val="28"/>
        </w:rPr>
        <w:t xml:space="preserve">. </w:t>
      </w:r>
      <w:r w:rsidRPr="006F54A1">
        <w:rPr>
          <w:sz w:val="28"/>
          <w:szCs w:val="28"/>
          <w:lang w:val="uk-UA"/>
        </w:rPr>
        <w:t xml:space="preserve">Управління архітектури та містобудування Чернігівської міської ради протягом </w:t>
      </w:r>
      <w:r>
        <w:rPr>
          <w:sz w:val="28"/>
          <w:szCs w:val="28"/>
          <w:lang w:val="uk-UA"/>
        </w:rPr>
        <w:t>семи</w:t>
      </w:r>
      <w:r w:rsidRPr="006F54A1">
        <w:rPr>
          <w:sz w:val="28"/>
          <w:szCs w:val="28"/>
          <w:lang w:val="uk-UA"/>
        </w:rPr>
        <w:t xml:space="preserve"> робочих днів</w:t>
      </w:r>
      <w:r w:rsidRPr="006F54A1">
        <w:rPr>
          <w:sz w:val="28"/>
          <w:szCs w:val="28"/>
        </w:rPr>
        <w:t xml:space="preserve"> з дня прийняття рішення про переведення дачних і садових будинків, що відповідають державним будівельним нормам, у жилі будинки видає або надсилає власникові рекомендованим листом з описом вкладення рішення про переведення дачного чи садового будинку у жилий будинок</w:t>
      </w:r>
      <w:r w:rsidRPr="0051711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присвоєною поштовою адресою</w:t>
      </w:r>
      <w:r w:rsidRPr="006F54A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або </w:t>
      </w:r>
      <w:r w:rsidRPr="006F54A1">
        <w:rPr>
          <w:sz w:val="28"/>
          <w:szCs w:val="28"/>
        </w:rPr>
        <w:t>рішення про відмову в переведен</w:t>
      </w:r>
      <w:r>
        <w:rPr>
          <w:sz w:val="28"/>
          <w:szCs w:val="28"/>
        </w:rPr>
        <w:t>ні разом з поданими документами</w:t>
      </w:r>
      <w:r w:rsidRPr="006F54A1">
        <w:rPr>
          <w:sz w:val="28"/>
          <w:szCs w:val="28"/>
        </w:rPr>
        <w:t>.</w:t>
      </w:r>
    </w:p>
    <w:p w:rsidR="00595B02" w:rsidRPr="006F54A1" w:rsidRDefault="00595B02" w:rsidP="00642213">
      <w:pPr>
        <w:pStyle w:val="rvps2"/>
        <w:ind w:firstLine="567"/>
        <w:jc w:val="both"/>
        <w:rPr>
          <w:sz w:val="28"/>
          <w:szCs w:val="28"/>
        </w:rPr>
      </w:pPr>
      <w:bookmarkStart w:id="14" w:name="n22"/>
      <w:bookmarkEnd w:id="14"/>
      <w:r>
        <w:rPr>
          <w:sz w:val="28"/>
          <w:szCs w:val="28"/>
          <w:lang w:val="uk-UA"/>
        </w:rPr>
        <w:t>11</w:t>
      </w:r>
      <w:r w:rsidRPr="006F54A1">
        <w:rPr>
          <w:sz w:val="28"/>
          <w:szCs w:val="28"/>
          <w:lang w:val="uk-UA"/>
        </w:rPr>
        <w:t xml:space="preserve">. </w:t>
      </w:r>
      <w:r w:rsidRPr="006F54A1"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виконавчого комітету міської ради</w:t>
      </w:r>
      <w:r w:rsidRPr="006F54A1">
        <w:rPr>
          <w:sz w:val="28"/>
          <w:szCs w:val="28"/>
        </w:rPr>
        <w:t xml:space="preserve"> </w:t>
      </w:r>
      <w:r w:rsidRPr="00DA62ED">
        <w:rPr>
          <w:sz w:val="28"/>
          <w:szCs w:val="28"/>
          <w:lang w:val="uk-UA"/>
        </w:rPr>
        <w:t xml:space="preserve">про переведення дачного чи садового будинку у жилий будинок </w:t>
      </w:r>
      <w:r w:rsidRPr="006F54A1">
        <w:rPr>
          <w:sz w:val="28"/>
          <w:szCs w:val="28"/>
        </w:rPr>
        <w:t xml:space="preserve">є підставою для </w:t>
      </w:r>
      <w:r>
        <w:rPr>
          <w:sz w:val="28"/>
          <w:szCs w:val="28"/>
          <w:lang w:val="uk-UA"/>
        </w:rPr>
        <w:t xml:space="preserve">реєстрації та </w:t>
      </w:r>
      <w:r w:rsidRPr="006F54A1">
        <w:rPr>
          <w:sz w:val="28"/>
          <w:szCs w:val="28"/>
        </w:rPr>
        <w:t xml:space="preserve">внесення </w:t>
      </w:r>
      <w:r w:rsidRPr="006F54A1">
        <w:rPr>
          <w:sz w:val="28"/>
          <w:szCs w:val="28"/>
        </w:rPr>
        <w:lastRenderedPageBreak/>
        <w:t>відповідних змін до записів Державного реєстру речових прав на нерухоме майно в порядку, визначеному законодавством</w:t>
      </w:r>
      <w:r>
        <w:rPr>
          <w:sz w:val="28"/>
          <w:szCs w:val="28"/>
        </w:rPr>
        <w:t>, без зміни цільового призначення земельної ділянки</w:t>
      </w:r>
      <w:r w:rsidRPr="006F54A1">
        <w:rPr>
          <w:sz w:val="28"/>
          <w:szCs w:val="28"/>
        </w:rPr>
        <w:t>.</w:t>
      </w:r>
    </w:p>
    <w:p w:rsidR="00595B02" w:rsidRPr="006F54A1" w:rsidRDefault="00595B02" w:rsidP="00642213">
      <w:pPr>
        <w:pStyle w:val="rvps2"/>
        <w:ind w:firstLine="567"/>
        <w:jc w:val="both"/>
        <w:rPr>
          <w:sz w:val="28"/>
          <w:szCs w:val="28"/>
        </w:rPr>
      </w:pPr>
      <w:bookmarkStart w:id="15" w:name="n23"/>
      <w:bookmarkEnd w:id="15"/>
      <w:r w:rsidRPr="006F54A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6F54A1">
        <w:rPr>
          <w:sz w:val="28"/>
          <w:szCs w:val="28"/>
        </w:rPr>
        <w:t>. У разі відмови в переведенні дачного чи садового будинку у жилий будинок власник має право повторно подати документи, зазначені у пункті 3 цього Порядку, після усунення причин, що стали підставою для прийняття такого рішення.</w:t>
      </w:r>
    </w:p>
    <w:p w:rsidR="00595B02" w:rsidRPr="0051711F" w:rsidRDefault="00595B02" w:rsidP="00517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595B02" w:rsidRDefault="00595B02" w:rsidP="006422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95B02" w:rsidRDefault="00595B02" w:rsidP="006422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95B02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5B02" w:rsidRDefault="00595B02" w:rsidP="00810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B02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5B02" w:rsidRPr="009C6B24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9C6B24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9C6B24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Pr="000D0D0D" w:rsidRDefault="00595B02" w:rsidP="00A759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5B02" w:rsidRDefault="00595B02" w:rsidP="00867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B02" w:rsidRDefault="00595B02" w:rsidP="00867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B02" w:rsidRDefault="00595B02" w:rsidP="00867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B02" w:rsidRDefault="00595B02" w:rsidP="00867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B02" w:rsidRDefault="00595B02" w:rsidP="00867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B02" w:rsidRDefault="00595B02" w:rsidP="00867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B02" w:rsidRDefault="00595B02" w:rsidP="00867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B02" w:rsidRDefault="00595B02" w:rsidP="00867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B02" w:rsidRDefault="00595B02" w:rsidP="00867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B02" w:rsidRPr="00867E48" w:rsidRDefault="00595B02" w:rsidP="00867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B02" w:rsidRPr="00500531" w:rsidRDefault="00595B02" w:rsidP="007449B1">
      <w:pPr>
        <w:pStyle w:val="a7"/>
        <w:spacing w:line="228" w:lineRule="auto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Додаток 1 </w:t>
      </w:r>
      <w:r w:rsidRPr="00500531">
        <w:rPr>
          <w:rFonts w:ascii="Times New Roman" w:hAnsi="Times New Roman"/>
          <w:sz w:val="28"/>
          <w:szCs w:val="28"/>
        </w:rPr>
        <w:t>до Порядку</w:t>
      </w:r>
    </w:p>
    <w:tbl>
      <w:tblPr>
        <w:tblW w:w="3585" w:type="pct"/>
        <w:tblInd w:w="2943" w:type="dxa"/>
        <w:tblLayout w:type="fixed"/>
        <w:tblLook w:val="01E0" w:firstRow="1" w:lastRow="1" w:firstColumn="1" w:lastColumn="1" w:noHBand="0" w:noVBand="0"/>
      </w:tblPr>
      <w:tblGrid>
        <w:gridCol w:w="7065"/>
      </w:tblGrid>
      <w:tr w:rsidR="00595B02" w:rsidRPr="00500531" w:rsidTr="00416AE0">
        <w:tc>
          <w:tcPr>
            <w:tcW w:w="5000" w:type="pct"/>
          </w:tcPr>
          <w:p w:rsidR="00595B02" w:rsidRPr="0048749C" w:rsidRDefault="00595B02" w:rsidP="0038406F">
            <w:pPr>
              <w:pStyle w:val="a6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9C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Pr="0048749C">
              <w:rPr>
                <w:rFonts w:ascii="Times New Roman" w:hAnsi="Times New Roman"/>
                <w:sz w:val="24"/>
                <w:szCs w:val="24"/>
              </w:rPr>
              <w:br/>
              <w:t>(найменування органу, якому</w:t>
            </w:r>
          </w:p>
          <w:p w:rsidR="00595B02" w:rsidRPr="0048749C" w:rsidRDefault="00595B02" w:rsidP="0038406F">
            <w:pPr>
              <w:pStyle w:val="a6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9C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Pr="0048749C">
              <w:rPr>
                <w:rFonts w:ascii="Times New Roman" w:hAnsi="Times New Roman"/>
                <w:sz w:val="24"/>
                <w:szCs w:val="24"/>
              </w:rPr>
              <w:br/>
              <w:t>надсилається заява, прізвище, ім’я та по батькові</w:t>
            </w:r>
          </w:p>
          <w:p w:rsidR="00595B02" w:rsidRPr="0048749C" w:rsidRDefault="00595B02" w:rsidP="0038406F">
            <w:pPr>
              <w:pStyle w:val="a6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9C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Pr="0048749C">
              <w:rPr>
                <w:rFonts w:ascii="Times New Roman" w:hAnsi="Times New Roman"/>
                <w:sz w:val="24"/>
                <w:szCs w:val="24"/>
              </w:rPr>
              <w:br/>
              <w:t>його керівника)</w:t>
            </w:r>
          </w:p>
        </w:tc>
      </w:tr>
      <w:tr w:rsidR="00595B02" w:rsidRPr="00500531" w:rsidTr="00416AE0">
        <w:tc>
          <w:tcPr>
            <w:tcW w:w="5000" w:type="pct"/>
          </w:tcPr>
          <w:p w:rsidR="00595B02" w:rsidRPr="0048749C" w:rsidRDefault="00595B02" w:rsidP="0038406F">
            <w:pPr>
              <w:pStyle w:val="a6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9C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Pr="0048749C">
              <w:rPr>
                <w:rFonts w:ascii="Times New Roman" w:hAnsi="Times New Roman"/>
                <w:sz w:val="24"/>
                <w:szCs w:val="24"/>
              </w:rPr>
              <w:br/>
              <w:t xml:space="preserve">(прізвище, ім’я та по батькові громадянина </w:t>
            </w:r>
            <w:r w:rsidRPr="0048749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8749C">
              <w:rPr>
                <w:rFonts w:ascii="Times New Roman" w:hAnsi="Times New Roman"/>
                <w:sz w:val="24"/>
                <w:szCs w:val="24"/>
              </w:rPr>
              <w:t xml:space="preserve"> власника будинку,</w:t>
            </w:r>
          </w:p>
          <w:p w:rsidR="00595B02" w:rsidRPr="0048749C" w:rsidRDefault="00595B02" w:rsidP="0038406F">
            <w:pPr>
              <w:pStyle w:val="a6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9C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Pr="0048749C">
              <w:rPr>
                <w:rFonts w:ascii="Times New Roman" w:hAnsi="Times New Roman"/>
                <w:sz w:val="24"/>
                <w:szCs w:val="24"/>
              </w:rPr>
              <w:br/>
              <w:t>серія і номер паспорта,</w:t>
            </w:r>
          </w:p>
          <w:p w:rsidR="00595B02" w:rsidRPr="0048749C" w:rsidRDefault="00595B02" w:rsidP="0038406F">
            <w:pPr>
              <w:pStyle w:val="a6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9C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 </w:t>
            </w:r>
            <w:r w:rsidRPr="0048749C">
              <w:rPr>
                <w:rFonts w:ascii="Times New Roman" w:hAnsi="Times New Roman"/>
                <w:sz w:val="24"/>
                <w:szCs w:val="24"/>
              </w:rPr>
              <w:br/>
              <w:t>ким, коли виданий,</w:t>
            </w:r>
          </w:p>
          <w:p w:rsidR="00595B02" w:rsidRPr="0048749C" w:rsidRDefault="00595B02" w:rsidP="0038406F">
            <w:pPr>
              <w:pStyle w:val="a6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9C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Pr="0048749C">
              <w:rPr>
                <w:rFonts w:ascii="Times New Roman" w:hAnsi="Times New Roman"/>
                <w:sz w:val="24"/>
                <w:szCs w:val="24"/>
              </w:rPr>
              <w:br/>
              <w:t>місце проживання)</w:t>
            </w:r>
          </w:p>
        </w:tc>
      </w:tr>
    </w:tbl>
    <w:p w:rsidR="00595B02" w:rsidRPr="00500531" w:rsidRDefault="00595B02" w:rsidP="00A01726">
      <w:pPr>
        <w:pStyle w:val="a6"/>
        <w:spacing w:before="480" w:after="240" w:line="228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531">
        <w:rPr>
          <w:rFonts w:ascii="Times New Roman" w:hAnsi="Times New Roman"/>
          <w:b/>
          <w:sz w:val="28"/>
          <w:szCs w:val="28"/>
        </w:rPr>
        <w:t>ЗАЯВА</w:t>
      </w:r>
      <w:r w:rsidRPr="00500531">
        <w:rPr>
          <w:rFonts w:ascii="Times New Roman" w:hAnsi="Times New Roman"/>
          <w:b/>
          <w:sz w:val="28"/>
          <w:szCs w:val="28"/>
        </w:rPr>
        <w:br/>
        <w:t>про переведення дачного (садового) будинку у жилий будинок</w:t>
      </w:r>
    </w:p>
    <w:p w:rsidR="00595B02" w:rsidRDefault="00595B02" w:rsidP="00500531">
      <w:pPr>
        <w:pStyle w:val="a6"/>
        <w:spacing w:line="228" w:lineRule="auto"/>
        <w:rPr>
          <w:rFonts w:ascii="Times New Roman" w:hAnsi="Times New Roman"/>
          <w:sz w:val="28"/>
          <w:szCs w:val="28"/>
          <w:lang w:val="ru-RU"/>
        </w:rPr>
      </w:pPr>
      <w:r w:rsidRPr="00500531">
        <w:rPr>
          <w:rFonts w:ascii="Times New Roman" w:hAnsi="Times New Roman"/>
          <w:sz w:val="28"/>
          <w:szCs w:val="28"/>
        </w:rPr>
        <w:t>Прошу перевести дачний або садовий будинок (необхідне підкреслити) № _______,</w:t>
      </w:r>
      <w:r>
        <w:rPr>
          <w:rFonts w:ascii="Times New Roman" w:hAnsi="Times New Roman"/>
          <w:sz w:val="28"/>
          <w:szCs w:val="28"/>
        </w:rPr>
        <w:t xml:space="preserve"> розміщений </w:t>
      </w:r>
      <w:r w:rsidRPr="00500531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</w:t>
      </w:r>
      <w:r w:rsidRPr="005005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95B02" w:rsidRPr="00500531" w:rsidRDefault="00595B02" w:rsidP="00867E48">
      <w:pPr>
        <w:pStyle w:val="a6"/>
        <w:spacing w:line="228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____________________________________________________________________,          </w:t>
      </w:r>
      <w:r w:rsidRPr="00867E48">
        <w:rPr>
          <w:rFonts w:ascii="Times New Roman" w:hAnsi="Times New Roman"/>
          <w:sz w:val="24"/>
          <w:szCs w:val="24"/>
        </w:rPr>
        <w:t>(найменування та адреса дачного поселення чи садівничого товариства)</w:t>
      </w:r>
    </w:p>
    <w:p w:rsidR="00595B02" w:rsidRPr="00500531" w:rsidRDefault="00595B02" w:rsidP="00A01726">
      <w:pPr>
        <w:pStyle w:val="a6"/>
        <w:spacing w:line="228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500531">
        <w:rPr>
          <w:rFonts w:ascii="Times New Roman" w:hAnsi="Times New Roman"/>
          <w:sz w:val="28"/>
          <w:szCs w:val="28"/>
        </w:rPr>
        <w:t>що належить мені на праві власності відповідно до</w:t>
      </w:r>
      <w:r w:rsidRPr="00500531">
        <w:rPr>
          <w:rFonts w:ascii="Times New Roman" w:hAnsi="Times New Roman"/>
          <w:sz w:val="28"/>
          <w:szCs w:val="28"/>
          <w:lang w:val="ru-RU"/>
        </w:rPr>
        <w:t xml:space="preserve"> __________</w:t>
      </w: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 w:rsidR="00595B02" w:rsidRPr="000D0D0D" w:rsidRDefault="00595B02" w:rsidP="00A01726">
      <w:pPr>
        <w:pStyle w:val="a6"/>
        <w:spacing w:before="0" w:line="228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50053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</w:p>
    <w:p w:rsidR="00595B02" w:rsidRPr="00867E48" w:rsidRDefault="00595B02" w:rsidP="00867E48">
      <w:pPr>
        <w:pStyle w:val="a6"/>
        <w:spacing w:before="0" w:line="228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67E48">
        <w:rPr>
          <w:rFonts w:ascii="Times New Roman" w:hAnsi="Times New Roman"/>
          <w:sz w:val="24"/>
          <w:szCs w:val="24"/>
        </w:rPr>
        <w:t>(документ, що засвідчує право власності, його номер та дата видачі)</w:t>
      </w:r>
    </w:p>
    <w:p w:rsidR="00595B02" w:rsidRPr="00500531" w:rsidRDefault="00595B02" w:rsidP="00A01726">
      <w:pPr>
        <w:pStyle w:val="a6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500531">
        <w:rPr>
          <w:rFonts w:ascii="Times New Roman" w:hAnsi="Times New Roman"/>
          <w:sz w:val="28"/>
          <w:szCs w:val="28"/>
        </w:rPr>
        <w:t>у жилий будинок.</w:t>
      </w:r>
    </w:p>
    <w:p w:rsidR="00595B02" w:rsidRPr="00500531" w:rsidRDefault="00595B02" w:rsidP="00A01726">
      <w:pPr>
        <w:pStyle w:val="a6"/>
        <w:spacing w:line="228" w:lineRule="auto"/>
        <w:rPr>
          <w:rFonts w:ascii="Times New Roman" w:hAnsi="Times New Roman"/>
          <w:sz w:val="28"/>
          <w:szCs w:val="28"/>
          <w:lang w:val="ru-RU"/>
        </w:rPr>
      </w:pPr>
      <w:r w:rsidRPr="00500531">
        <w:rPr>
          <w:rFonts w:ascii="Times New Roman" w:hAnsi="Times New Roman"/>
          <w:sz w:val="28"/>
          <w:szCs w:val="28"/>
        </w:rPr>
        <w:t>З метою оформлення документації про переведення зазначеного будинку у жилий будинок відповідно до Закону України “Про захист</w:t>
      </w:r>
      <w:r>
        <w:rPr>
          <w:rFonts w:ascii="Times New Roman" w:hAnsi="Times New Roman"/>
          <w:sz w:val="28"/>
          <w:szCs w:val="28"/>
        </w:rPr>
        <w:t xml:space="preserve"> персональних даних” я, 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  <w:r w:rsidRPr="00500531">
        <w:rPr>
          <w:rFonts w:ascii="Times New Roman" w:hAnsi="Times New Roman"/>
          <w:sz w:val="28"/>
          <w:szCs w:val="28"/>
          <w:lang w:val="ru-RU"/>
        </w:rPr>
        <w:t>____</w:t>
      </w:r>
      <w:r w:rsidRPr="00500531">
        <w:rPr>
          <w:rFonts w:ascii="Times New Roman" w:hAnsi="Times New Roman"/>
          <w:sz w:val="28"/>
          <w:szCs w:val="28"/>
        </w:rPr>
        <w:t>____________</w:t>
      </w:r>
      <w:r w:rsidRPr="00500531">
        <w:rPr>
          <w:rFonts w:ascii="Times New Roman" w:hAnsi="Times New Roman"/>
          <w:sz w:val="28"/>
          <w:szCs w:val="28"/>
          <w:lang w:val="ru-RU"/>
        </w:rPr>
        <w:t>________________________________</w:t>
      </w:r>
      <w:r w:rsidRPr="0050053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531">
        <w:rPr>
          <w:rFonts w:ascii="Times New Roman" w:hAnsi="Times New Roman"/>
          <w:sz w:val="28"/>
          <w:szCs w:val="28"/>
        </w:rPr>
        <w:t>,</w:t>
      </w:r>
    </w:p>
    <w:p w:rsidR="00595B02" w:rsidRPr="00867E48" w:rsidRDefault="00595B02" w:rsidP="00A01726">
      <w:pPr>
        <w:pStyle w:val="a6"/>
        <w:spacing w:before="0" w:line="228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500531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67E48">
        <w:rPr>
          <w:rFonts w:ascii="Times New Roman" w:hAnsi="Times New Roman"/>
          <w:sz w:val="24"/>
          <w:szCs w:val="24"/>
        </w:rPr>
        <w:t>(прізвище, ім’я та по батькові фізичної особи)</w:t>
      </w:r>
    </w:p>
    <w:p w:rsidR="00595B02" w:rsidRPr="00500531" w:rsidRDefault="00595B02" w:rsidP="00A01726">
      <w:pPr>
        <w:pStyle w:val="a6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500531">
        <w:rPr>
          <w:rFonts w:ascii="Times New Roman" w:hAnsi="Times New Roman"/>
          <w:sz w:val="28"/>
          <w:szCs w:val="28"/>
        </w:rPr>
        <w:t>даю згоду на оброблення моїх персональних даних.</w:t>
      </w:r>
    </w:p>
    <w:p w:rsidR="00595B02" w:rsidRPr="00500531" w:rsidRDefault="00595B02" w:rsidP="00500531">
      <w:pPr>
        <w:pStyle w:val="a6"/>
        <w:tabs>
          <w:tab w:val="left" w:pos="360"/>
        </w:tabs>
        <w:spacing w:before="240" w:line="228" w:lineRule="auto"/>
        <w:ind w:left="1800" w:hanging="1800"/>
        <w:rPr>
          <w:rFonts w:ascii="Times New Roman" w:hAnsi="Times New Roman"/>
          <w:sz w:val="28"/>
          <w:szCs w:val="28"/>
        </w:rPr>
      </w:pPr>
      <w:r w:rsidRPr="00500531">
        <w:rPr>
          <w:rFonts w:ascii="Times New Roman" w:hAnsi="Times New Roman"/>
          <w:sz w:val="28"/>
          <w:szCs w:val="28"/>
        </w:rPr>
        <w:t xml:space="preserve">Додаток:       </w:t>
      </w:r>
      <w:r w:rsidRPr="00500531">
        <w:rPr>
          <w:rFonts w:ascii="Times New Roman" w:hAnsi="Times New Roman"/>
          <w:sz w:val="28"/>
          <w:szCs w:val="28"/>
        </w:rPr>
        <w:tab/>
        <w:t>1.</w:t>
      </w:r>
      <w:r w:rsidRPr="005005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0531">
        <w:rPr>
          <w:rFonts w:ascii="Times New Roman" w:hAnsi="Times New Roman"/>
          <w:sz w:val="28"/>
          <w:szCs w:val="28"/>
        </w:rPr>
        <w:t>Копія документа про право власності на будинок, засвідчена в  установленому порядку.</w:t>
      </w:r>
    </w:p>
    <w:p w:rsidR="00595B02" w:rsidRPr="00500531" w:rsidRDefault="00595B02" w:rsidP="00500531">
      <w:pPr>
        <w:pStyle w:val="a6"/>
        <w:spacing w:before="60" w:line="228" w:lineRule="auto"/>
        <w:ind w:left="1800" w:firstLine="0"/>
        <w:rPr>
          <w:rFonts w:ascii="Times New Roman" w:hAnsi="Times New Roman"/>
          <w:sz w:val="28"/>
          <w:szCs w:val="28"/>
        </w:rPr>
      </w:pPr>
      <w:r w:rsidRPr="00500531">
        <w:rPr>
          <w:rFonts w:ascii="Times New Roman" w:hAnsi="Times New Roman"/>
          <w:sz w:val="28"/>
          <w:szCs w:val="28"/>
        </w:rPr>
        <w:t>2. Письмова згода співвласників (за наявності) на переведення будинку у жилий.</w:t>
      </w:r>
    </w:p>
    <w:p w:rsidR="00595B02" w:rsidRPr="00AA5F26" w:rsidRDefault="00595B02" w:rsidP="00AA5F26">
      <w:pPr>
        <w:pStyle w:val="ab"/>
        <w:ind w:left="1800"/>
        <w:rPr>
          <w:rFonts w:ascii="Times New Roman" w:hAnsi="Times New Roman"/>
        </w:rPr>
      </w:pPr>
      <w:r w:rsidRPr="00AA5F26">
        <w:rPr>
          <w:rFonts w:ascii="Times New Roman" w:hAnsi="Times New Roman"/>
        </w:rPr>
        <w:t>3. Звіт про проведення технічного огляду будинку.</w:t>
      </w:r>
    </w:p>
    <w:p w:rsidR="00595B02" w:rsidRDefault="00595B02" w:rsidP="008C0E22">
      <w:pPr>
        <w:pStyle w:val="ab"/>
        <w:ind w:left="18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 К</w:t>
      </w:r>
      <w:r w:rsidRPr="00AA5F26">
        <w:rPr>
          <w:rFonts w:ascii="Times New Roman" w:hAnsi="Times New Roman"/>
        </w:rPr>
        <w:t>опія адресної схеми садового чи дачного товариства з нумерацією ділянок</w:t>
      </w:r>
      <w:r>
        <w:rPr>
          <w:rFonts w:ascii="Times New Roman" w:hAnsi="Times New Roman"/>
        </w:rPr>
        <w:t>.</w:t>
      </w:r>
    </w:p>
    <w:p w:rsidR="00595B02" w:rsidRPr="00AA5F26" w:rsidRDefault="00595B02" w:rsidP="00AA5F26">
      <w:pPr>
        <w:pStyle w:val="ab"/>
        <w:ind w:left="1800"/>
        <w:rPr>
          <w:rFonts w:ascii="Times New Roman" w:hAnsi="Times New Roman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468"/>
        <w:gridCol w:w="3361"/>
        <w:gridCol w:w="3359"/>
      </w:tblGrid>
      <w:tr w:rsidR="00595B02" w:rsidRPr="00500531" w:rsidTr="0038406F">
        <w:trPr>
          <w:trHeight w:val="591"/>
        </w:trPr>
        <w:tc>
          <w:tcPr>
            <w:tcW w:w="3468" w:type="dxa"/>
          </w:tcPr>
          <w:p w:rsidR="00595B02" w:rsidRPr="00500531" w:rsidRDefault="00595B02" w:rsidP="0038406F">
            <w:pPr>
              <w:pStyle w:val="a6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B02" w:rsidRPr="00500531" w:rsidRDefault="00595B02" w:rsidP="0038406F">
            <w:pPr>
              <w:pStyle w:val="a6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31">
              <w:rPr>
                <w:rFonts w:ascii="Times New Roman" w:hAnsi="Times New Roman"/>
                <w:sz w:val="28"/>
                <w:szCs w:val="28"/>
              </w:rPr>
              <w:t>___ ___________ 20__ р.</w:t>
            </w:r>
          </w:p>
        </w:tc>
        <w:tc>
          <w:tcPr>
            <w:tcW w:w="3361" w:type="dxa"/>
            <w:vAlign w:val="bottom"/>
          </w:tcPr>
          <w:p w:rsidR="00595B02" w:rsidRPr="00500531" w:rsidRDefault="00595B02" w:rsidP="0038406F">
            <w:pPr>
              <w:pStyle w:val="a6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B02" w:rsidRPr="00500531" w:rsidRDefault="00595B02" w:rsidP="0038406F">
            <w:pPr>
              <w:pStyle w:val="a6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31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500531">
              <w:rPr>
                <w:rFonts w:ascii="Times New Roman" w:hAnsi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3359" w:type="dxa"/>
            <w:vAlign w:val="bottom"/>
          </w:tcPr>
          <w:p w:rsidR="00595B02" w:rsidRPr="00500531" w:rsidRDefault="00595B02" w:rsidP="0038406F">
            <w:pPr>
              <w:pStyle w:val="a6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31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500531">
              <w:rPr>
                <w:rFonts w:ascii="Times New Roman" w:hAnsi="Times New Roman"/>
                <w:sz w:val="28"/>
                <w:szCs w:val="28"/>
              </w:rPr>
              <w:br/>
              <w:t>(ініціали та прізвище)</w:t>
            </w:r>
          </w:p>
        </w:tc>
      </w:tr>
    </w:tbl>
    <w:p w:rsidR="00595B02" w:rsidRDefault="00595B02" w:rsidP="00031A39">
      <w:pPr>
        <w:pStyle w:val="a7"/>
        <w:spacing w:line="228" w:lineRule="auto"/>
        <w:ind w:left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595B02" w:rsidRPr="00500531" w:rsidRDefault="00595B02" w:rsidP="005737FA">
      <w:pPr>
        <w:pStyle w:val="a7"/>
        <w:spacing w:line="228" w:lineRule="auto"/>
        <w:ind w:left="6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2 </w:t>
      </w:r>
      <w:r w:rsidRPr="00500531">
        <w:rPr>
          <w:rFonts w:ascii="Times New Roman" w:hAnsi="Times New Roman"/>
          <w:sz w:val="28"/>
          <w:szCs w:val="28"/>
        </w:rPr>
        <w:t>до Порядку</w:t>
      </w:r>
    </w:p>
    <w:p w:rsidR="00595B02" w:rsidRPr="009B6B41" w:rsidRDefault="00595B02" w:rsidP="009B6B41">
      <w:pPr>
        <w:pStyle w:val="a8"/>
        <w:spacing w:before="120" w:after="0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b w:val="0"/>
          <w:noProof/>
          <w:sz w:val="24"/>
          <w:szCs w:val="24"/>
          <w:lang w:val="ru-RU"/>
        </w:rPr>
        <w:t>ЗВІТ</w:t>
      </w:r>
      <w:r w:rsidRPr="009B6B41">
        <w:rPr>
          <w:rFonts w:ascii="Times New Roman" w:hAnsi="Times New Roman"/>
          <w:b w:val="0"/>
          <w:noProof/>
          <w:sz w:val="24"/>
          <w:szCs w:val="24"/>
          <w:lang w:val="ru-RU"/>
        </w:rPr>
        <w:br/>
        <w:t>про проведення технічного огляду дачного (садового) будинку</w:t>
      </w:r>
    </w:p>
    <w:p w:rsidR="00595B02" w:rsidRPr="009B6B41" w:rsidRDefault="00595B02" w:rsidP="009B6B41">
      <w:pPr>
        <w:pStyle w:val="a8"/>
        <w:spacing w:after="0"/>
        <w:jc w:val="left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__________________________ </w:t>
      </w:r>
      <w:r w:rsidRPr="009B6B41">
        <w:rPr>
          <w:rFonts w:ascii="Times New Roman" w:hAnsi="Times New Roman"/>
          <w:b w:val="0"/>
          <w:noProof/>
          <w:sz w:val="24"/>
          <w:szCs w:val="24"/>
          <w:lang w:val="ru-RU"/>
        </w:rPr>
        <w:tab/>
      </w:r>
      <w:r w:rsidRPr="009B6B41">
        <w:rPr>
          <w:rFonts w:ascii="Times New Roman" w:hAnsi="Times New Roman"/>
          <w:b w:val="0"/>
          <w:noProof/>
          <w:sz w:val="24"/>
          <w:szCs w:val="24"/>
          <w:lang w:val="ru-RU"/>
        </w:rPr>
        <w:tab/>
      </w:r>
      <w:r w:rsidRPr="009B6B41">
        <w:rPr>
          <w:rFonts w:ascii="Times New Roman" w:hAnsi="Times New Roman"/>
          <w:b w:val="0"/>
          <w:noProof/>
          <w:sz w:val="24"/>
          <w:szCs w:val="24"/>
          <w:lang w:val="ru-RU"/>
        </w:rPr>
        <w:tab/>
      </w:r>
      <w:r w:rsidRPr="009B6B41">
        <w:rPr>
          <w:rFonts w:ascii="Times New Roman" w:hAnsi="Times New Roman"/>
          <w:b w:val="0"/>
          <w:noProof/>
          <w:sz w:val="24"/>
          <w:szCs w:val="24"/>
          <w:lang w:val="ru-RU"/>
        </w:rPr>
        <w:tab/>
      </w:r>
      <w:r w:rsidRPr="009B6B41">
        <w:rPr>
          <w:rFonts w:ascii="Times New Roman" w:hAnsi="Times New Roman"/>
          <w:b w:val="0"/>
          <w:noProof/>
          <w:sz w:val="24"/>
          <w:szCs w:val="24"/>
          <w:lang w:val="ru-RU"/>
        </w:rPr>
        <w:tab/>
        <w:t>___________________ 20__ р.</w:t>
      </w:r>
    </w:p>
    <w:p w:rsidR="00595B02" w:rsidRPr="009B6B41" w:rsidRDefault="00595B02" w:rsidP="009B6B41">
      <w:pPr>
        <w:pStyle w:val="a6"/>
        <w:spacing w:before="0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(місце складення звіту)</w:t>
      </w:r>
    </w:p>
    <w:p w:rsidR="00595B02" w:rsidRPr="009B6B41" w:rsidRDefault="00595B02" w:rsidP="009B6B41">
      <w:pPr>
        <w:pStyle w:val="a6"/>
        <w:spacing w:before="360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Об’єкт: ____________________________________________________________________</w:t>
      </w:r>
    </w:p>
    <w:p w:rsidR="00595B02" w:rsidRPr="009B6B41" w:rsidRDefault="00595B02" w:rsidP="009B6B41">
      <w:pPr>
        <w:pStyle w:val="a6"/>
        <w:spacing w:before="0"/>
        <w:ind w:left="1496" w:firstLine="2824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(назва, місцезнаходження)</w:t>
      </w:r>
    </w:p>
    <w:p w:rsidR="00595B02" w:rsidRPr="009B6B41" w:rsidRDefault="00595B02" w:rsidP="009B6B41">
      <w:pPr>
        <w:pStyle w:val="a6"/>
        <w:spacing w:before="0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95B02" w:rsidRPr="009B6B41" w:rsidRDefault="00595B02" w:rsidP="009B6B41">
      <w:pPr>
        <w:pStyle w:val="a6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Власник: ___________________________________________________________________</w:t>
      </w:r>
    </w:p>
    <w:p w:rsidR="00595B02" w:rsidRPr="009B6B41" w:rsidRDefault="00595B02" w:rsidP="009B6B41">
      <w:pPr>
        <w:pStyle w:val="a6"/>
        <w:spacing w:before="0"/>
        <w:ind w:firstLine="3261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(прізвище, ім’я та по батькові, місце проживання)</w:t>
      </w:r>
      <w:r w:rsidRPr="009B6B41">
        <w:rPr>
          <w:rFonts w:ascii="Times New Roman" w:hAnsi="Times New Roman"/>
          <w:noProof/>
          <w:sz w:val="24"/>
          <w:szCs w:val="24"/>
          <w:lang w:val="ru-RU"/>
        </w:rPr>
        <w:br/>
        <w:t>________________________________________________________________________________</w:t>
      </w:r>
    </w:p>
    <w:p w:rsidR="00595B02" w:rsidRPr="009B6B41" w:rsidRDefault="00595B02" w:rsidP="009B6B41">
      <w:pPr>
        <w:pStyle w:val="a6"/>
        <w:spacing w:before="240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Роботи з технічного огляду проводяться з метою визначення відповідності фактичного стану об’єкта державним будівельним нормам та надання в разі потреби рекомендацій щодо усунення виявлених недоліків.</w:t>
      </w:r>
    </w:p>
    <w:p w:rsidR="00595B02" w:rsidRPr="009B6B41" w:rsidRDefault="00595B02" w:rsidP="009B6B41">
      <w:pPr>
        <w:pStyle w:val="a6"/>
        <w:spacing w:before="36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Загальна характеристика об’єкта</w:t>
      </w:r>
    </w:p>
    <w:p w:rsidR="00595B02" w:rsidRPr="009B6B41" w:rsidRDefault="00595B02" w:rsidP="009B6B41">
      <w:pPr>
        <w:pStyle w:val="a6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 xml:space="preserve">Код об’єкта згідно з державним класифікатором будівель та споруд ДК 018-2000-1110.4 </w:t>
      </w:r>
      <w:r>
        <w:rPr>
          <w:rFonts w:ascii="Times New Roman" w:hAnsi="Times New Roman"/>
          <w:noProof/>
          <w:sz w:val="24"/>
          <w:szCs w:val="24"/>
          <w:lang w:val="ru-RU"/>
        </w:rPr>
        <w:t>«Будинки дачні та садові»</w:t>
      </w:r>
      <w:r w:rsidRPr="009B6B41">
        <w:rPr>
          <w:rFonts w:ascii="Times New Roman" w:hAnsi="Times New Roman"/>
          <w:noProof/>
          <w:sz w:val="24"/>
          <w:szCs w:val="24"/>
          <w:lang w:val="ru-RU"/>
        </w:rPr>
        <w:t xml:space="preserve"> ______________________.</w:t>
      </w:r>
    </w:p>
    <w:p w:rsidR="00595B02" w:rsidRPr="009B6B41" w:rsidRDefault="00595B02" w:rsidP="009B6B41">
      <w:pPr>
        <w:pStyle w:val="a6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Площа забудови земельної ділянки ___________ кв. метрів.</w:t>
      </w:r>
    </w:p>
    <w:p w:rsidR="00595B02" w:rsidRPr="009B6B41" w:rsidRDefault="00595B02" w:rsidP="009B6B41">
      <w:pPr>
        <w:pStyle w:val="a6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Кількість поверхів ___________________.</w:t>
      </w:r>
    </w:p>
    <w:p w:rsidR="00595B02" w:rsidRPr="009B6B41" w:rsidRDefault="00595B02" w:rsidP="009B6B41">
      <w:pPr>
        <w:pStyle w:val="a6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Загальна площа об’єкта __________</w:t>
      </w:r>
      <w:r w:rsidRPr="00680334">
        <w:rPr>
          <w:rFonts w:ascii="Times New Roman" w:hAnsi="Times New Roman"/>
          <w:noProof/>
          <w:sz w:val="24"/>
          <w:szCs w:val="24"/>
          <w:lang w:val="en-US"/>
        </w:rPr>
        <w:t> </w:t>
      </w:r>
      <w:r w:rsidRPr="009B6B41">
        <w:rPr>
          <w:rFonts w:ascii="Times New Roman" w:hAnsi="Times New Roman"/>
          <w:noProof/>
          <w:sz w:val="24"/>
          <w:szCs w:val="24"/>
          <w:lang w:val="ru-RU"/>
        </w:rPr>
        <w:t>кв. метрів. Житлова площа - __________ кв. метрів.</w:t>
      </w:r>
    </w:p>
    <w:p w:rsidR="00595B02" w:rsidRPr="009B6B41" w:rsidRDefault="00595B02" w:rsidP="009B6B41">
      <w:pPr>
        <w:pStyle w:val="a6"/>
        <w:spacing w:before="36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Інформація про основні конструкції будинку</w:t>
      </w:r>
    </w:p>
    <w:p w:rsidR="00595B02" w:rsidRPr="009B6B41" w:rsidRDefault="00595B02" w:rsidP="009B6B41">
      <w:pPr>
        <w:pStyle w:val="a6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Тип фундаментів ___________________________________________________________.</w:t>
      </w:r>
    </w:p>
    <w:p w:rsidR="00595B02" w:rsidRPr="009B6B41" w:rsidRDefault="00595B02" w:rsidP="009B6B41">
      <w:pPr>
        <w:pStyle w:val="a6"/>
        <w:spacing w:before="0"/>
        <w:ind w:firstLine="4111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(стовпчасті, стрічкові, із паль тощо)</w:t>
      </w:r>
    </w:p>
    <w:p w:rsidR="00595B02" w:rsidRPr="009B6B41" w:rsidRDefault="00595B02" w:rsidP="009B6B41">
      <w:pPr>
        <w:pStyle w:val="a6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Тип стін ___________________________________________________________________.</w:t>
      </w:r>
    </w:p>
    <w:p w:rsidR="00595B02" w:rsidRPr="009B6B41" w:rsidRDefault="00595B02" w:rsidP="009B6B41">
      <w:pPr>
        <w:pStyle w:val="a6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(дерев’яні, цегляні, кам'яні, залізобетонні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Тип перекриття _____________________________________________________________.</w:t>
      </w:r>
    </w:p>
    <w:p w:rsidR="00595B02" w:rsidRPr="009B6B41" w:rsidRDefault="00595B02" w:rsidP="009B6B41">
      <w:pPr>
        <w:spacing w:before="20"/>
        <w:ind w:firstLine="3686"/>
        <w:jc w:val="both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(дерев’яне, залізобетонне, комбіноване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Підлога ___________________________________________________________________.</w:t>
      </w:r>
    </w:p>
    <w:p w:rsidR="00595B02" w:rsidRPr="009B6B41" w:rsidRDefault="00595B02" w:rsidP="009B6B41">
      <w:pPr>
        <w:spacing w:before="20"/>
        <w:ind w:firstLine="567"/>
        <w:jc w:val="center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(дерев’яна, цементно-піщана суміш, комбінована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Тип перегородок ____________________________________________________________.</w:t>
      </w:r>
    </w:p>
    <w:p w:rsidR="00595B02" w:rsidRPr="009B6B41" w:rsidRDefault="00595B02" w:rsidP="009B6B41">
      <w:pPr>
        <w:spacing w:before="20"/>
        <w:ind w:firstLine="3686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(несучі панельного типу, цегляні, дерев’яні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Сходи _____________________________________________________________________.</w:t>
      </w:r>
    </w:p>
    <w:p w:rsidR="00595B02" w:rsidRPr="009B6B41" w:rsidRDefault="00595B02" w:rsidP="009B6B41">
      <w:pPr>
        <w:spacing w:before="20"/>
        <w:ind w:left="623" w:firstLine="2977"/>
        <w:jc w:val="both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(дерев’яні, залізобетонні, металеві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Лоджії, балкони, козирки ____________________________________________________.</w:t>
      </w:r>
    </w:p>
    <w:p w:rsidR="00595B02" w:rsidRPr="009B6B41" w:rsidRDefault="00595B02" w:rsidP="009B6B41">
      <w:pPr>
        <w:spacing w:before="20"/>
        <w:ind w:firstLine="4395"/>
        <w:jc w:val="both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(залізобетонні, дерев'яні, металеві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br w:type="page"/>
      </w:r>
      <w:r w:rsidRPr="009B6B41">
        <w:rPr>
          <w:rFonts w:ascii="Times New Roman" w:hAnsi="Times New Roman"/>
          <w:noProof/>
          <w:sz w:val="24"/>
          <w:szCs w:val="24"/>
          <w:lang w:val="ru-RU"/>
        </w:rPr>
        <w:lastRenderedPageBreak/>
        <w:t>Матеріал конструкції даху ___________________________________________________.</w:t>
      </w:r>
    </w:p>
    <w:p w:rsidR="00595B02" w:rsidRPr="009B6B41" w:rsidRDefault="00595B02" w:rsidP="009B6B41">
      <w:pPr>
        <w:spacing w:before="20"/>
        <w:ind w:left="2880" w:firstLine="720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(дерев’яний, залізобетонний збірний (горищний), комбінований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Матеріал покрівлі  __________________________________________________________.</w:t>
      </w:r>
    </w:p>
    <w:p w:rsidR="00595B02" w:rsidRPr="009B6B41" w:rsidRDefault="00595B02" w:rsidP="009B6B41">
      <w:pPr>
        <w:spacing w:before="20"/>
        <w:ind w:left="4395"/>
        <w:jc w:val="both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(черепична, металева, дерев’яна тощо)</w:t>
      </w:r>
    </w:p>
    <w:p w:rsidR="00595B02" w:rsidRPr="009B6B41" w:rsidRDefault="00595B02" w:rsidP="009B6B41">
      <w:pPr>
        <w:spacing w:before="100" w:beforeAutospacing="1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Віконні блоки ______________________________________________________________.</w:t>
      </w:r>
    </w:p>
    <w:p w:rsidR="00595B02" w:rsidRPr="009B6B41" w:rsidRDefault="00595B02" w:rsidP="009B6B41">
      <w:pPr>
        <w:spacing w:before="20"/>
        <w:ind w:firstLine="4111"/>
        <w:jc w:val="both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(дерев’яні, металеві, комбіновані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Дверні блоки _______________________________________________________________.</w:t>
      </w:r>
    </w:p>
    <w:p w:rsidR="00595B02" w:rsidRPr="009B6B41" w:rsidRDefault="00595B02" w:rsidP="009B6B41">
      <w:pPr>
        <w:spacing w:before="20"/>
        <w:ind w:firstLine="4678"/>
        <w:jc w:val="both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(дерев’яні, металеві, комбіновані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Тип опалення та обладнання  _________________________________________________.</w:t>
      </w:r>
    </w:p>
    <w:p w:rsidR="00595B02" w:rsidRPr="009B6B41" w:rsidRDefault="00595B02" w:rsidP="009B6B41">
      <w:pPr>
        <w:spacing w:before="20"/>
        <w:ind w:left="4395"/>
        <w:jc w:val="both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(централізоване, автономне, пічне, комбіноване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Тип і джерело водопостачання ________________________________________________.</w:t>
      </w:r>
    </w:p>
    <w:p w:rsidR="00595B02" w:rsidRPr="009B6B41" w:rsidRDefault="00595B02" w:rsidP="009B6B41">
      <w:pPr>
        <w:spacing w:before="20"/>
        <w:ind w:firstLine="4536"/>
        <w:jc w:val="both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(централізований, свердловина, комбінований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Тип і спосіб відведення стоків  ________________________________________________.</w:t>
      </w:r>
    </w:p>
    <w:p w:rsidR="00595B02" w:rsidRPr="009B6B41" w:rsidRDefault="00595B02" w:rsidP="009B6B41">
      <w:pPr>
        <w:spacing w:before="20"/>
        <w:ind w:firstLine="4536"/>
        <w:jc w:val="both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(централізований, вигрібна яма, комбінований тощо)</w:t>
      </w:r>
    </w:p>
    <w:p w:rsidR="00595B02" w:rsidRPr="009B6B41" w:rsidRDefault="00595B02" w:rsidP="009B6B41">
      <w:pPr>
        <w:spacing w:before="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Тип вентиляції (у разі наявності) ______________________________________________.</w:t>
      </w:r>
    </w:p>
    <w:p w:rsidR="00595B02" w:rsidRPr="009B6B41" w:rsidRDefault="00595B02" w:rsidP="009B6B41">
      <w:pPr>
        <w:spacing w:before="20"/>
        <w:ind w:firstLine="5812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(природна, примусова тощо)</w:t>
      </w:r>
    </w:p>
    <w:p w:rsidR="00595B02" w:rsidRPr="009B6B41" w:rsidRDefault="00595B02" w:rsidP="009B6B41">
      <w:pPr>
        <w:spacing w:before="360" w:after="24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Результати технічного огляду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7"/>
        <w:gridCol w:w="2483"/>
        <w:gridCol w:w="2814"/>
      </w:tblGrid>
      <w:tr w:rsidR="00595B02" w:rsidRPr="009B6B41" w:rsidTr="00416AE0">
        <w:trPr>
          <w:tblHeader/>
        </w:trPr>
        <w:tc>
          <w:tcPr>
            <w:tcW w:w="2312" w:type="pct"/>
            <w:vAlign w:val="center"/>
          </w:tcPr>
          <w:p w:rsidR="00595B02" w:rsidRPr="009B6B41" w:rsidRDefault="00595B02" w:rsidP="00552911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B6B4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Основні вимоги </w:t>
            </w:r>
            <w:r w:rsidRPr="009B6B4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до жилого будинку</w:t>
            </w:r>
          </w:p>
        </w:tc>
        <w:tc>
          <w:tcPr>
            <w:tcW w:w="1260" w:type="pct"/>
            <w:vAlign w:val="center"/>
          </w:tcPr>
          <w:p w:rsidR="00595B02" w:rsidRPr="009B6B41" w:rsidRDefault="00595B02" w:rsidP="00552911">
            <w:pPr>
              <w:pStyle w:val="a6"/>
              <w:spacing w:after="120"/>
              <w:ind w:left="-137" w:right="-9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B6B4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Інформація про відповідність об’єкта державним будівельним нормам (відповідає/</w:t>
            </w:r>
            <w:r w:rsidRPr="009B6B4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не відповідає)</w:t>
            </w:r>
          </w:p>
        </w:tc>
        <w:tc>
          <w:tcPr>
            <w:tcW w:w="1428" w:type="pct"/>
            <w:vAlign w:val="center"/>
          </w:tcPr>
          <w:p w:rsidR="00595B02" w:rsidRPr="009B6B41" w:rsidRDefault="00595B02" w:rsidP="00552911">
            <w:pPr>
              <w:pStyle w:val="a6"/>
              <w:spacing w:after="120"/>
              <w:ind w:left="-137" w:right="-9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B6B4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Рекомендації щодо усунення недоліків у разі невідповідності об’єкта державним будівельним нормам</w:t>
            </w:r>
          </w:p>
        </w:tc>
      </w:tr>
      <w:tr w:rsidR="00595B02" w:rsidRPr="00680334" w:rsidTr="00416AE0">
        <w:tc>
          <w:tcPr>
            <w:tcW w:w="5000" w:type="pct"/>
            <w:gridSpan w:val="3"/>
          </w:tcPr>
          <w:p w:rsidR="00595B02" w:rsidRPr="00680334" w:rsidRDefault="00595B02" w:rsidP="00552911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8033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Розділ I (обов’язковий)</w:t>
            </w:r>
          </w:p>
        </w:tc>
      </w:tr>
      <w:tr w:rsidR="00595B02" w:rsidRPr="009B6B41" w:rsidTr="00416AE0">
        <w:tc>
          <w:tcPr>
            <w:tcW w:w="2312" w:type="pct"/>
          </w:tcPr>
          <w:p w:rsidR="00595B02" w:rsidRPr="009B6B41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D0D0D">
              <w:rPr>
                <w:rFonts w:ascii="Times New Roman" w:hAnsi="Times New Roman"/>
                <w:noProof/>
                <w:sz w:val="24"/>
                <w:szCs w:val="24"/>
              </w:rPr>
              <w:t xml:space="preserve">Відповідність вимогам пункту 2.9 ДБН В.2.2-15 “Житлові будинки. </w:t>
            </w:r>
            <w:r w:rsidRPr="009B6B4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Основні положення” у частині висоти житлових приміщень (не менш як 2,5 метра)</w:t>
            </w:r>
          </w:p>
        </w:tc>
        <w:tc>
          <w:tcPr>
            <w:tcW w:w="1260" w:type="pct"/>
          </w:tcPr>
          <w:p w:rsidR="00595B02" w:rsidRPr="009B6B41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28" w:type="pct"/>
          </w:tcPr>
          <w:p w:rsidR="00595B02" w:rsidRPr="009B6B41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595B02" w:rsidRPr="00680334" w:rsidTr="00416AE0">
        <w:tc>
          <w:tcPr>
            <w:tcW w:w="2312" w:type="pct"/>
          </w:tcPr>
          <w:p w:rsidR="00595B02" w:rsidRPr="00680334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D0D0D">
              <w:rPr>
                <w:rFonts w:ascii="Times New Roman" w:hAnsi="Times New Roman"/>
                <w:noProof/>
                <w:sz w:val="24"/>
                <w:szCs w:val="24"/>
              </w:rPr>
              <w:t xml:space="preserve">Відсутність деформацій, що можуть призвести до втрати несучої здатності конструкцій та руйнування будинку, за оцінкою механічного опору та стійкості несучих конструкцій з використанням спрощених методів для конструкцій категорії В відповідно до ДБН В.1.2-6 “Основні вимоги до будівель і споруд. </w:t>
            </w:r>
            <w:r w:rsidRPr="0068033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Механічний опір та стійкість”</w:t>
            </w:r>
          </w:p>
        </w:tc>
        <w:tc>
          <w:tcPr>
            <w:tcW w:w="1260" w:type="pct"/>
          </w:tcPr>
          <w:p w:rsidR="00595B02" w:rsidRPr="00680334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28" w:type="pct"/>
          </w:tcPr>
          <w:p w:rsidR="00595B02" w:rsidRPr="00680334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95B02" w:rsidRPr="00680334" w:rsidTr="00416AE0">
        <w:tc>
          <w:tcPr>
            <w:tcW w:w="2312" w:type="pct"/>
          </w:tcPr>
          <w:p w:rsidR="00595B02" w:rsidRPr="000D0D0D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0D0D">
              <w:rPr>
                <w:rFonts w:ascii="Times New Roman" w:hAnsi="Times New Roman"/>
                <w:noProof/>
                <w:sz w:val="24"/>
                <w:szCs w:val="24"/>
              </w:rPr>
              <w:t xml:space="preserve">Наявність діючої системи опалення для забезпечення експлуатації будинку </w:t>
            </w:r>
            <w:r w:rsidRPr="000D0D0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протягом року відповідно до ДБН В.2.5-67 “Опалення, вентиляція та кондиціонування”</w:t>
            </w:r>
          </w:p>
        </w:tc>
        <w:tc>
          <w:tcPr>
            <w:tcW w:w="1260" w:type="pct"/>
          </w:tcPr>
          <w:p w:rsidR="00595B02" w:rsidRPr="000D0D0D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0D0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28" w:type="pct"/>
          </w:tcPr>
          <w:p w:rsidR="00595B02" w:rsidRPr="000D0D0D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95B02" w:rsidRPr="009B6B41" w:rsidTr="00416AE0">
        <w:tc>
          <w:tcPr>
            <w:tcW w:w="2312" w:type="pct"/>
          </w:tcPr>
          <w:p w:rsidR="00595B02" w:rsidRPr="009B6B41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D0D0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Відповідність вимогам пункту 3.37 ДБН 360-92** “Містобудування. </w:t>
            </w:r>
            <w:r w:rsidRPr="009B6B4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Планування і забудова міських і сільських поселень” у частині дотримання санітарних та протипожежних розривів</w:t>
            </w:r>
          </w:p>
        </w:tc>
        <w:tc>
          <w:tcPr>
            <w:tcW w:w="1260" w:type="pct"/>
          </w:tcPr>
          <w:p w:rsidR="00595B02" w:rsidRPr="009B6B41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28" w:type="pct"/>
          </w:tcPr>
          <w:p w:rsidR="00595B02" w:rsidRPr="009B6B41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595B02" w:rsidRPr="00680334" w:rsidTr="00416AE0">
        <w:tc>
          <w:tcPr>
            <w:tcW w:w="5000" w:type="pct"/>
            <w:gridSpan w:val="3"/>
          </w:tcPr>
          <w:p w:rsidR="00595B02" w:rsidRPr="00680334" w:rsidRDefault="00595B02" w:rsidP="00552911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8033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Розділ II (довідковий)</w:t>
            </w:r>
          </w:p>
        </w:tc>
      </w:tr>
      <w:tr w:rsidR="00595B02" w:rsidRPr="00D409BE" w:rsidTr="00416AE0">
        <w:tc>
          <w:tcPr>
            <w:tcW w:w="2312" w:type="pct"/>
          </w:tcPr>
          <w:p w:rsidR="00595B02" w:rsidRPr="00D409BE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D0D0D">
              <w:rPr>
                <w:rFonts w:ascii="Times New Roman" w:hAnsi="Times New Roman"/>
                <w:noProof/>
                <w:sz w:val="24"/>
                <w:szCs w:val="24"/>
              </w:rPr>
              <w:t xml:space="preserve">Відповідність вимогам </w:t>
            </w:r>
            <w:r w:rsidRPr="000D0D0D">
              <w:rPr>
                <w:rFonts w:ascii="Times New Roman" w:hAnsi="Times New Roman"/>
                <w:noProof/>
                <w:sz w:val="24"/>
                <w:szCs w:val="24"/>
              </w:rPr>
              <w:br/>
              <w:t>ДБН В.2.2-15:20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05</w:t>
            </w:r>
            <w:r w:rsidRPr="000D0D0D">
              <w:rPr>
                <w:rFonts w:ascii="Times New Roman" w:hAnsi="Times New Roman"/>
                <w:noProof/>
                <w:sz w:val="24"/>
                <w:szCs w:val="24"/>
              </w:rPr>
              <w:t xml:space="preserve"> “Житлові будинки. </w:t>
            </w:r>
            <w:r w:rsidRPr="00D409B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Основні положення” (крім тих, що зазначені у розділі </w:t>
            </w:r>
            <w:r w:rsidRPr="0068033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D409B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1260" w:type="pct"/>
          </w:tcPr>
          <w:p w:rsidR="00595B02" w:rsidRPr="00D409BE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28" w:type="pct"/>
          </w:tcPr>
          <w:p w:rsidR="00595B02" w:rsidRPr="00D409BE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595B02" w:rsidRPr="009B6B41" w:rsidRDefault="00595B02" w:rsidP="009B6B41">
      <w:pPr>
        <w:pStyle w:val="a6"/>
        <w:spacing w:before="360" w:after="240"/>
        <w:ind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 xml:space="preserve">Висновок про відповідність об’єкта </w:t>
      </w:r>
      <w:r w:rsidRPr="009B6B41">
        <w:rPr>
          <w:rFonts w:ascii="Times New Roman" w:hAnsi="Times New Roman"/>
          <w:noProof/>
          <w:sz w:val="24"/>
          <w:szCs w:val="24"/>
          <w:lang w:val="ru-RU"/>
        </w:rPr>
        <w:br/>
        <w:t>державним будівельним нормам</w:t>
      </w:r>
    </w:p>
    <w:p w:rsidR="00595B02" w:rsidRPr="009B6B41" w:rsidRDefault="00595B02" w:rsidP="009B6B41">
      <w:pPr>
        <w:pStyle w:val="a6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Об’єкт _____________________________________________________________________</w:t>
      </w:r>
    </w:p>
    <w:p w:rsidR="00595B02" w:rsidRPr="009B6B41" w:rsidRDefault="00595B02" w:rsidP="009B6B41">
      <w:pPr>
        <w:pStyle w:val="a6"/>
        <w:spacing w:before="0"/>
        <w:ind w:firstLine="3402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(назва, місцезнаходження об’єкта)</w:t>
      </w:r>
    </w:p>
    <w:p w:rsidR="00595B02" w:rsidRPr="009B6B41" w:rsidRDefault="00595B02" w:rsidP="009B6B41">
      <w:pPr>
        <w:pStyle w:val="a6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 xml:space="preserve">відповідає/не відповідає вимогам державних будівельних норм, зазначених у розділі </w:t>
      </w:r>
      <w:r w:rsidRPr="00680334">
        <w:rPr>
          <w:rFonts w:ascii="Times New Roman" w:hAnsi="Times New Roman"/>
          <w:noProof/>
          <w:sz w:val="24"/>
          <w:szCs w:val="24"/>
          <w:lang w:val="en-US"/>
        </w:rPr>
        <w:t>I</w:t>
      </w:r>
      <w:r w:rsidRPr="009B6B41">
        <w:rPr>
          <w:rFonts w:ascii="Times New Roman" w:hAnsi="Times New Roman"/>
          <w:noProof/>
          <w:sz w:val="24"/>
          <w:szCs w:val="24"/>
          <w:lang w:val="ru-RU"/>
        </w:rPr>
        <w:t xml:space="preserve"> цього звіту. </w:t>
      </w:r>
    </w:p>
    <w:p w:rsidR="00595B02" w:rsidRPr="009B6B41" w:rsidRDefault="00595B02" w:rsidP="009B6B41">
      <w:pPr>
        <w:pStyle w:val="a6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Роботи з технічного огляду проведено експертом з технічного обстеження будівель і споруд  _________________________________________________________________________</w:t>
      </w:r>
      <w:r w:rsidRPr="009B6B41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9B6B41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                        (прізвище, ім’я, по батькові,</w:t>
      </w:r>
      <w:r w:rsidRPr="009B6B4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595B02" w:rsidRPr="009B6B41" w:rsidRDefault="00595B02" w:rsidP="009B6B41">
      <w:pPr>
        <w:pStyle w:val="a6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_______________________________________________________________________________.</w:t>
      </w:r>
    </w:p>
    <w:p w:rsidR="00595B02" w:rsidRPr="009B6B41" w:rsidRDefault="00595B02" w:rsidP="009B6B41">
      <w:pPr>
        <w:pStyle w:val="a6"/>
        <w:spacing w:before="0"/>
        <w:ind w:firstLine="3119"/>
        <w:rPr>
          <w:rFonts w:ascii="Times New Roman" w:hAnsi="Times New Roman"/>
          <w:noProof/>
          <w:sz w:val="20"/>
          <w:lang w:val="ru-RU"/>
        </w:rPr>
      </w:pPr>
      <w:r w:rsidRPr="009B6B41">
        <w:rPr>
          <w:rFonts w:ascii="Times New Roman" w:hAnsi="Times New Roman"/>
          <w:noProof/>
          <w:sz w:val="20"/>
          <w:lang w:val="ru-RU"/>
        </w:rPr>
        <w:t>серія і номер кваліфікаційного сертифіката)</w:t>
      </w:r>
    </w:p>
    <w:p w:rsidR="00595B02" w:rsidRPr="009B6B41" w:rsidRDefault="00595B02" w:rsidP="009B6B41">
      <w:pPr>
        <w:pStyle w:val="a6"/>
        <w:rPr>
          <w:rFonts w:ascii="Times New Roman" w:hAnsi="Times New Roman"/>
          <w:noProof/>
          <w:sz w:val="24"/>
          <w:szCs w:val="24"/>
          <w:lang w:val="ru-RU"/>
        </w:rPr>
      </w:pPr>
      <w:r w:rsidRPr="009B6B41">
        <w:rPr>
          <w:rFonts w:ascii="Times New Roman" w:hAnsi="Times New Roman"/>
          <w:noProof/>
          <w:sz w:val="24"/>
          <w:szCs w:val="24"/>
          <w:lang w:val="ru-RU"/>
        </w:rPr>
        <w:t>Цей звіт складено у трьох примірниках.</w:t>
      </w:r>
    </w:p>
    <w:tbl>
      <w:tblPr>
        <w:tblW w:w="5078" w:type="pct"/>
        <w:tblLook w:val="00A0" w:firstRow="1" w:lastRow="0" w:firstColumn="1" w:lastColumn="0" w:noHBand="0" w:noVBand="0"/>
      </w:tblPr>
      <w:tblGrid>
        <w:gridCol w:w="4339"/>
        <w:gridCol w:w="2286"/>
        <w:gridCol w:w="3383"/>
      </w:tblGrid>
      <w:tr w:rsidR="00595B02" w:rsidRPr="00680334" w:rsidTr="00416AE0">
        <w:tc>
          <w:tcPr>
            <w:tcW w:w="2168" w:type="pct"/>
          </w:tcPr>
          <w:p w:rsidR="00595B02" w:rsidRPr="00680334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8033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Відповідальний виконавець:</w:t>
            </w:r>
          </w:p>
        </w:tc>
        <w:tc>
          <w:tcPr>
            <w:tcW w:w="1142" w:type="pct"/>
          </w:tcPr>
          <w:p w:rsidR="00595B02" w:rsidRPr="00680334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691" w:type="pct"/>
          </w:tcPr>
          <w:p w:rsidR="00595B02" w:rsidRPr="00680334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95B02" w:rsidRPr="00680334" w:rsidTr="00416AE0">
        <w:tc>
          <w:tcPr>
            <w:tcW w:w="2168" w:type="pct"/>
          </w:tcPr>
          <w:p w:rsidR="00595B02" w:rsidRPr="00680334" w:rsidRDefault="00595B02" w:rsidP="00552911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680334">
              <w:rPr>
                <w:rFonts w:ascii="Times New Roman" w:hAnsi="Times New Roman"/>
                <w:noProof/>
                <w:sz w:val="20"/>
                <w:lang w:val="en-US"/>
              </w:rPr>
              <w:t>____________________________</w:t>
            </w:r>
          </w:p>
          <w:p w:rsidR="00595B02" w:rsidRPr="00680334" w:rsidRDefault="00595B02" w:rsidP="0055291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680334">
              <w:rPr>
                <w:rFonts w:ascii="Times New Roman" w:hAnsi="Times New Roman"/>
                <w:noProof/>
                <w:sz w:val="20"/>
                <w:lang w:val="en-US"/>
              </w:rPr>
              <w:t>(посада)</w:t>
            </w:r>
          </w:p>
        </w:tc>
        <w:tc>
          <w:tcPr>
            <w:tcW w:w="1142" w:type="pct"/>
          </w:tcPr>
          <w:p w:rsidR="00595B02" w:rsidRPr="00680334" w:rsidRDefault="00595B02" w:rsidP="00552911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680334">
              <w:rPr>
                <w:rFonts w:ascii="Times New Roman" w:hAnsi="Times New Roman"/>
                <w:noProof/>
                <w:sz w:val="20"/>
                <w:lang w:val="en-US"/>
              </w:rPr>
              <w:t>______________</w:t>
            </w:r>
          </w:p>
          <w:p w:rsidR="00595B02" w:rsidRPr="00680334" w:rsidRDefault="00595B02" w:rsidP="0055291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680334">
              <w:rPr>
                <w:rFonts w:ascii="Times New Roman" w:hAnsi="Times New Roman"/>
                <w:noProof/>
                <w:sz w:val="20"/>
                <w:lang w:val="en-US"/>
              </w:rPr>
              <w:t>(підпис)</w:t>
            </w:r>
          </w:p>
        </w:tc>
        <w:tc>
          <w:tcPr>
            <w:tcW w:w="1691" w:type="pct"/>
          </w:tcPr>
          <w:p w:rsidR="00595B02" w:rsidRPr="00680334" w:rsidRDefault="00595B02" w:rsidP="00552911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680334">
              <w:rPr>
                <w:rFonts w:ascii="Times New Roman" w:hAnsi="Times New Roman"/>
                <w:noProof/>
                <w:sz w:val="20"/>
                <w:lang w:val="en-US"/>
              </w:rPr>
              <w:t>_______________________</w:t>
            </w:r>
          </w:p>
          <w:p w:rsidR="00595B02" w:rsidRPr="00680334" w:rsidRDefault="00595B02" w:rsidP="0055291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680334">
              <w:rPr>
                <w:rFonts w:ascii="Times New Roman" w:hAnsi="Times New Roman"/>
                <w:noProof/>
                <w:sz w:val="20"/>
                <w:lang w:val="en-US"/>
              </w:rPr>
              <w:t>(ініціали, прізвище)</w:t>
            </w:r>
          </w:p>
        </w:tc>
      </w:tr>
      <w:tr w:rsidR="00595B02" w:rsidRPr="00680334" w:rsidTr="00416AE0">
        <w:tc>
          <w:tcPr>
            <w:tcW w:w="2168" w:type="pct"/>
          </w:tcPr>
          <w:p w:rsidR="00595B02" w:rsidRPr="00680334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42" w:type="pct"/>
          </w:tcPr>
          <w:p w:rsidR="00595B02" w:rsidRPr="00680334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8033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МП</w:t>
            </w:r>
          </w:p>
        </w:tc>
        <w:tc>
          <w:tcPr>
            <w:tcW w:w="1691" w:type="pct"/>
          </w:tcPr>
          <w:p w:rsidR="00595B02" w:rsidRPr="00680334" w:rsidRDefault="00595B02" w:rsidP="00552911">
            <w:pPr>
              <w:pStyle w:val="a6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595B02" w:rsidRPr="00500531" w:rsidRDefault="00595B02" w:rsidP="009B6B41">
      <w:pPr>
        <w:pStyle w:val="a8"/>
        <w:spacing w:after="0"/>
      </w:pPr>
    </w:p>
    <w:sectPr w:rsidR="00595B02" w:rsidRPr="00500531" w:rsidSect="005737FA">
      <w:headerReference w:type="even" r:id="rId12"/>
      <w:headerReference w:type="default" r:id="rId13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02" w:rsidRDefault="00595B02">
      <w:r>
        <w:separator/>
      </w:r>
    </w:p>
  </w:endnote>
  <w:endnote w:type="continuationSeparator" w:id="0">
    <w:p w:rsidR="00595B02" w:rsidRDefault="0059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02" w:rsidRDefault="00595B02">
      <w:r>
        <w:separator/>
      </w:r>
    </w:p>
  </w:footnote>
  <w:footnote w:type="continuationSeparator" w:id="0">
    <w:p w:rsidR="00595B02" w:rsidRDefault="00595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02" w:rsidRDefault="00595B02" w:rsidP="006308D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5B02" w:rsidRDefault="00595B0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02" w:rsidRDefault="00595B02" w:rsidP="006308D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C5E08">
      <w:rPr>
        <w:rStyle w:val="af0"/>
        <w:noProof/>
      </w:rPr>
      <w:t>7</w:t>
    </w:r>
    <w:r>
      <w:rPr>
        <w:rStyle w:val="af0"/>
      </w:rPr>
      <w:fldChar w:fldCharType="end"/>
    </w:r>
  </w:p>
  <w:p w:rsidR="00595B02" w:rsidRDefault="00595B0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2CF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3C1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6091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10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2ED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50E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04E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2EA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24B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4C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C8040C"/>
    <w:multiLevelType w:val="hybridMultilevel"/>
    <w:tmpl w:val="048EF990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1">
    <w:nsid w:val="5A7A5075"/>
    <w:multiLevelType w:val="hybridMultilevel"/>
    <w:tmpl w:val="AF96A96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2">
    <w:nsid w:val="5FD77A81"/>
    <w:multiLevelType w:val="hybridMultilevel"/>
    <w:tmpl w:val="F73672A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934"/>
    <w:rsid w:val="00005DCC"/>
    <w:rsid w:val="0003093F"/>
    <w:rsid w:val="00031A39"/>
    <w:rsid w:val="00046F8D"/>
    <w:rsid w:val="000775F9"/>
    <w:rsid w:val="0008353B"/>
    <w:rsid w:val="000A0F95"/>
    <w:rsid w:val="000A4848"/>
    <w:rsid w:val="000D0D0D"/>
    <w:rsid w:val="000D231F"/>
    <w:rsid w:val="000D4F69"/>
    <w:rsid w:val="00124D3F"/>
    <w:rsid w:val="001250D0"/>
    <w:rsid w:val="00126B7C"/>
    <w:rsid w:val="00134237"/>
    <w:rsid w:val="001437C7"/>
    <w:rsid w:val="00163FBA"/>
    <w:rsid w:val="00182659"/>
    <w:rsid w:val="001A15C5"/>
    <w:rsid w:val="001A1E8B"/>
    <w:rsid w:val="001A4C12"/>
    <w:rsid w:val="001C2E0A"/>
    <w:rsid w:val="001D196F"/>
    <w:rsid w:val="00206E94"/>
    <w:rsid w:val="0022668C"/>
    <w:rsid w:val="002A7685"/>
    <w:rsid w:val="002E4765"/>
    <w:rsid w:val="002E56C5"/>
    <w:rsid w:val="00316AE3"/>
    <w:rsid w:val="00320368"/>
    <w:rsid w:val="00322DA0"/>
    <w:rsid w:val="00351D95"/>
    <w:rsid w:val="0036651C"/>
    <w:rsid w:val="0037734B"/>
    <w:rsid w:val="0038044B"/>
    <w:rsid w:val="0038406F"/>
    <w:rsid w:val="00393553"/>
    <w:rsid w:val="003A7323"/>
    <w:rsid w:val="003B1B50"/>
    <w:rsid w:val="003D58CA"/>
    <w:rsid w:val="003D6D27"/>
    <w:rsid w:val="003E7BE3"/>
    <w:rsid w:val="00416AE0"/>
    <w:rsid w:val="00447DDF"/>
    <w:rsid w:val="004521C0"/>
    <w:rsid w:val="0045391A"/>
    <w:rsid w:val="00454BC6"/>
    <w:rsid w:val="00475866"/>
    <w:rsid w:val="00483559"/>
    <w:rsid w:val="0048749C"/>
    <w:rsid w:val="004A43A1"/>
    <w:rsid w:val="004A600F"/>
    <w:rsid w:val="004B08B8"/>
    <w:rsid w:val="004C0784"/>
    <w:rsid w:val="004D3959"/>
    <w:rsid w:val="004E111A"/>
    <w:rsid w:val="00500531"/>
    <w:rsid w:val="00503DE1"/>
    <w:rsid w:val="00507DD6"/>
    <w:rsid w:val="0051711F"/>
    <w:rsid w:val="00533762"/>
    <w:rsid w:val="00541D0E"/>
    <w:rsid w:val="005420C2"/>
    <w:rsid w:val="00544181"/>
    <w:rsid w:val="0054493F"/>
    <w:rsid w:val="00552911"/>
    <w:rsid w:val="00565E6A"/>
    <w:rsid w:val="00567E17"/>
    <w:rsid w:val="00570C8A"/>
    <w:rsid w:val="005724BD"/>
    <w:rsid w:val="005737FA"/>
    <w:rsid w:val="00592FB1"/>
    <w:rsid w:val="00595B02"/>
    <w:rsid w:val="005A435B"/>
    <w:rsid w:val="005D22EB"/>
    <w:rsid w:val="005D4FC2"/>
    <w:rsid w:val="005E0E40"/>
    <w:rsid w:val="005E1C0D"/>
    <w:rsid w:val="005E3760"/>
    <w:rsid w:val="005F0CD5"/>
    <w:rsid w:val="005F7238"/>
    <w:rsid w:val="006002DA"/>
    <w:rsid w:val="006308D4"/>
    <w:rsid w:val="00642213"/>
    <w:rsid w:val="0064545D"/>
    <w:rsid w:val="006471AD"/>
    <w:rsid w:val="00653924"/>
    <w:rsid w:val="00653B58"/>
    <w:rsid w:val="00663E8C"/>
    <w:rsid w:val="00677AA5"/>
    <w:rsid w:val="00680334"/>
    <w:rsid w:val="006A0201"/>
    <w:rsid w:val="006A5F7C"/>
    <w:rsid w:val="006B014A"/>
    <w:rsid w:val="006D5AA9"/>
    <w:rsid w:val="006F2033"/>
    <w:rsid w:val="006F54A1"/>
    <w:rsid w:val="00704ADB"/>
    <w:rsid w:val="00720F59"/>
    <w:rsid w:val="0072217B"/>
    <w:rsid w:val="0072600F"/>
    <w:rsid w:val="00743707"/>
    <w:rsid w:val="007449B1"/>
    <w:rsid w:val="00747A26"/>
    <w:rsid w:val="0075213E"/>
    <w:rsid w:val="0076762E"/>
    <w:rsid w:val="00790E85"/>
    <w:rsid w:val="007B7212"/>
    <w:rsid w:val="007C7AE7"/>
    <w:rsid w:val="007D5253"/>
    <w:rsid w:val="007E02BD"/>
    <w:rsid w:val="007E0AEE"/>
    <w:rsid w:val="007F0962"/>
    <w:rsid w:val="008026B8"/>
    <w:rsid w:val="00810119"/>
    <w:rsid w:val="00814BF6"/>
    <w:rsid w:val="00821F44"/>
    <w:rsid w:val="0084009F"/>
    <w:rsid w:val="00861211"/>
    <w:rsid w:val="00867E48"/>
    <w:rsid w:val="00873907"/>
    <w:rsid w:val="00873ADC"/>
    <w:rsid w:val="00874259"/>
    <w:rsid w:val="00891664"/>
    <w:rsid w:val="008C0E22"/>
    <w:rsid w:val="008C3371"/>
    <w:rsid w:val="008E7AE2"/>
    <w:rsid w:val="008F3299"/>
    <w:rsid w:val="008F7C5C"/>
    <w:rsid w:val="009263EB"/>
    <w:rsid w:val="00975499"/>
    <w:rsid w:val="009917A2"/>
    <w:rsid w:val="00994940"/>
    <w:rsid w:val="009B6B41"/>
    <w:rsid w:val="009C6633"/>
    <w:rsid w:val="009C6B24"/>
    <w:rsid w:val="009D1DE3"/>
    <w:rsid w:val="009F260E"/>
    <w:rsid w:val="009F562B"/>
    <w:rsid w:val="009F581C"/>
    <w:rsid w:val="00A01726"/>
    <w:rsid w:val="00A06171"/>
    <w:rsid w:val="00A22BD2"/>
    <w:rsid w:val="00A23C15"/>
    <w:rsid w:val="00A4207B"/>
    <w:rsid w:val="00A62202"/>
    <w:rsid w:val="00A75913"/>
    <w:rsid w:val="00A8595B"/>
    <w:rsid w:val="00AA265A"/>
    <w:rsid w:val="00AA5F26"/>
    <w:rsid w:val="00AE1C15"/>
    <w:rsid w:val="00AE73FD"/>
    <w:rsid w:val="00AF2187"/>
    <w:rsid w:val="00AF44E6"/>
    <w:rsid w:val="00B01934"/>
    <w:rsid w:val="00B03223"/>
    <w:rsid w:val="00B13E51"/>
    <w:rsid w:val="00B74DD1"/>
    <w:rsid w:val="00BA30C7"/>
    <w:rsid w:val="00BB1EDE"/>
    <w:rsid w:val="00BC7F5E"/>
    <w:rsid w:val="00BD26B1"/>
    <w:rsid w:val="00BF28BB"/>
    <w:rsid w:val="00C27576"/>
    <w:rsid w:val="00C309C6"/>
    <w:rsid w:val="00C425D4"/>
    <w:rsid w:val="00C6296F"/>
    <w:rsid w:val="00C62C19"/>
    <w:rsid w:val="00C80ABC"/>
    <w:rsid w:val="00C80BAD"/>
    <w:rsid w:val="00CC0E0A"/>
    <w:rsid w:val="00CC64FA"/>
    <w:rsid w:val="00CD59C1"/>
    <w:rsid w:val="00D113F8"/>
    <w:rsid w:val="00D20EBD"/>
    <w:rsid w:val="00D27B0B"/>
    <w:rsid w:val="00D32464"/>
    <w:rsid w:val="00D37B73"/>
    <w:rsid w:val="00D409BE"/>
    <w:rsid w:val="00D64BFA"/>
    <w:rsid w:val="00D66B44"/>
    <w:rsid w:val="00DA62ED"/>
    <w:rsid w:val="00DB3872"/>
    <w:rsid w:val="00DC0B82"/>
    <w:rsid w:val="00DC404C"/>
    <w:rsid w:val="00DC48F7"/>
    <w:rsid w:val="00DC5E08"/>
    <w:rsid w:val="00DD62AB"/>
    <w:rsid w:val="00DF2057"/>
    <w:rsid w:val="00DF38B4"/>
    <w:rsid w:val="00E07153"/>
    <w:rsid w:val="00E3191F"/>
    <w:rsid w:val="00E329E3"/>
    <w:rsid w:val="00E33DAB"/>
    <w:rsid w:val="00E34A53"/>
    <w:rsid w:val="00E418B8"/>
    <w:rsid w:val="00E60DC6"/>
    <w:rsid w:val="00E626E9"/>
    <w:rsid w:val="00E67445"/>
    <w:rsid w:val="00E75203"/>
    <w:rsid w:val="00E7768E"/>
    <w:rsid w:val="00EA2741"/>
    <w:rsid w:val="00EB0C42"/>
    <w:rsid w:val="00EB11F2"/>
    <w:rsid w:val="00EB1E17"/>
    <w:rsid w:val="00EB2F01"/>
    <w:rsid w:val="00EE1D1C"/>
    <w:rsid w:val="00F00251"/>
    <w:rsid w:val="00F57864"/>
    <w:rsid w:val="00F602EE"/>
    <w:rsid w:val="00F641CC"/>
    <w:rsid w:val="00F8199D"/>
    <w:rsid w:val="00F85E1F"/>
    <w:rsid w:val="00FC1151"/>
    <w:rsid w:val="00FD3117"/>
    <w:rsid w:val="00FE4968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7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E071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table" w:styleId="a3">
    <w:name w:val="Table Grid"/>
    <w:basedOn w:val="a1"/>
    <w:uiPriority w:val="99"/>
    <w:rsid w:val="00B019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74DD1"/>
    <w:pPr>
      <w:ind w:left="720"/>
      <w:contextualSpacing/>
    </w:pPr>
  </w:style>
  <w:style w:type="paragraph" w:customStyle="1" w:styleId="rvps6">
    <w:name w:val="rvps6"/>
    <w:basedOn w:val="a"/>
    <w:uiPriority w:val="99"/>
    <w:rsid w:val="00A759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A75913"/>
    <w:rPr>
      <w:rFonts w:cs="Times New Roman"/>
    </w:rPr>
  </w:style>
  <w:style w:type="paragraph" w:customStyle="1" w:styleId="rvps2">
    <w:name w:val="rvps2"/>
    <w:basedOn w:val="a"/>
    <w:uiPriority w:val="99"/>
    <w:rsid w:val="00A759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A75913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A01726"/>
    <w:rPr>
      <w:rFonts w:cs="Times New Roman"/>
    </w:rPr>
  </w:style>
  <w:style w:type="paragraph" w:customStyle="1" w:styleId="rvps7">
    <w:name w:val="rvps7"/>
    <w:basedOn w:val="a"/>
    <w:uiPriority w:val="99"/>
    <w:rsid w:val="00A01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17">
    <w:name w:val="rvps17"/>
    <w:basedOn w:val="a"/>
    <w:uiPriority w:val="99"/>
    <w:rsid w:val="00A01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64">
    <w:name w:val="rvts64"/>
    <w:basedOn w:val="a0"/>
    <w:uiPriority w:val="99"/>
    <w:rsid w:val="00A01726"/>
    <w:rPr>
      <w:rFonts w:cs="Times New Roman"/>
    </w:rPr>
  </w:style>
  <w:style w:type="character" w:customStyle="1" w:styleId="rvts9">
    <w:name w:val="rvts9"/>
    <w:basedOn w:val="a0"/>
    <w:uiPriority w:val="99"/>
    <w:rsid w:val="00A01726"/>
    <w:rPr>
      <w:rFonts w:cs="Times New Roman"/>
    </w:rPr>
  </w:style>
  <w:style w:type="character" w:customStyle="1" w:styleId="rvts52">
    <w:name w:val="rvts52"/>
    <w:basedOn w:val="a0"/>
    <w:uiPriority w:val="99"/>
    <w:rsid w:val="00A01726"/>
    <w:rPr>
      <w:rFonts w:cs="Times New Roman"/>
    </w:rPr>
  </w:style>
  <w:style w:type="paragraph" w:customStyle="1" w:styleId="rvps4">
    <w:name w:val="rvps4"/>
    <w:basedOn w:val="a"/>
    <w:uiPriority w:val="99"/>
    <w:rsid w:val="00A01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uiPriority w:val="99"/>
    <w:rsid w:val="00A01726"/>
    <w:rPr>
      <w:rFonts w:cs="Times New Roman"/>
    </w:rPr>
  </w:style>
  <w:style w:type="paragraph" w:customStyle="1" w:styleId="rvps15">
    <w:name w:val="rvps15"/>
    <w:basedOn w:val="a"/>
    <w:uiPriority w:val="99"/>
    <w:rsid w:val="00A01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uiPriority w:val="99"/>
    <w:rsid w:val="00A01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rvps12">
    <w:name w:val="rvps12"/>
    <w:basedOn w:val="a"/>
    <w:uiPriority w:val="99"/>
    <w:rsid w:val="00A01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uiPriority w:val="99"/>
    <w:rsid w:val="00A01726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a7">
    <w:name w:val="Шапка документу"/>
    <w:basedOn w:val="a"/>
    <w:uiPriority w:val="99"/>
    <w:rsid w:val="00A01726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8">
    <w:name w:val="Назва документа"/>
    <w:basedOn w:val="a"/>
    <w:next w:val="a6"/>
    <w:uiPriority w:val="99"/>
    <w:rsid w:val="00A01726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A01726"/>
    <w:pPr>
      <w:spacing w:after="0" w:line="240" w:lineRule="auto"/>
    </w:pPr>
    <w:rPr>
      <w:rFonts w:ascii="Antiqua" w:hAnsi="Antiqua"/>
      <w:sz w:val="20"/>
      <w:szCs w:val="20"/>
      <w:lang w:val="ru-RU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873907"/>
    <w:rPr>
      <w:rFonts w:cs="Times New Roman"/>
      <w:sz w:val="20"/>
      <w:szCs w:val="20"/>
      <w:lang w:val="uk-UA" w:eastAsia="en-US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01726"/>
    <w:rPr>
      <w:rFonts w:ascii="Antiqua" w:hAnsi="Antiqua" w:cs="Times New Roman"/>
      <w:lang w:eastAsia="ru-RU" w:bidi="ar-SA"/>
    </w:rPr>
  </w:style>
  <w:style w:type="paragraph" w:styleId="ab">
    <w:name w:val="Body Text"/>
    <w:basedOn w:val="a"/>
    <w:link w:val="ac"/>
    <w:uiPriority w:val="99"/>
    <w:rsid w:val="000D0D0D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E3191F"/>
    <w:rPr>
      <w:rFonts w:cs="Times New Roman"/>
      <w:lang w:val="uk-UA" w:eastAsia="en-US"/>
    </w:rPr>
  </w:style>
  <w:style w:type="character" w:customStyle="1" w:styleId="ac">
    <w:name w:val="Основной текст Знак"/>
    <w:link w:val="ab"/>
    <w:uiPriority w:val="99"/>
    <w:locked/>
    <w:rsid w:val="000D0D0D"/>
    <w:rPr>
      <w:sz w:val="28"/>
      <w:lang w:val="uk-UA" w:eastAsia="ru-RU"/>
    </w:rPr>
  </w:style>
  <w:style w:type="paragraph" w:styleId="ad">
    <w:name w:val="caption"/>
    <w:basedOn w:val="a"/>
    <w:next w:val="a"/>
    <w:uiPriority w:val="99"/>
    <w:qFormat/>
    <w:locked/>
    <w:rsid w:val="000D0D0D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e">
    <w:name w:val="header"/>
    <w:basedOn w:val="a"/>
    <w:link w:val="af"/>
    <w:uiPriority w:val="99"/>
    <w:rsid w:val="005737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FC1151"/>
    <w:rPr>
      <w:rFonts w:cs="Times New Roman"/>
      <w:lang w:val="uk-UA" w:eastAsia="en-US"/>
    </w:rPr>
  </w:style>
  <w:style w:type="character" w:styleId="af0">
    <w:name w:val="page number"/>
    <w:basedOn w:val="a0"/>
    <w:uiPriority w:val="99"/>
    <w:rsid w:val="005737FA"/>
    <w:rPr>
      <w:rFonts w:cs="Times New Roman"/>
    </w:rPr>
  </w:style>
  <w:style w:type="character" w:customStyle="1" w:styleId="3">
    <w:name w:val="Знак Знак3"/>
    <w:uiPriority w:val="99"/>
    <w:rsid w:val="00E07153"/>
    <w:rPr>
      <w:rFonts w:ascii="Arial" w:hAnsi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321-2015-%D0%B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5.rada.gov.ua/laws/show/321-2015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5.rada.gov.ua/laws/show/554-201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321-2015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</vt:lpstr>
    </vt:vector>
  </TitlesOfParts>
  <Company>SPecialiST RePack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Похода Оксана</dc:creator>
  <cp:lastModifiedBy>Світлана А. Горбач</cp:lastModifiedBy>
  <cp:revision>2</cp:revision>
  <cp:lastPrinted>2018-04-02T08:18:00Z</cp:lastPrinted>
  <dcterms:created xsi:type="dcterms:W3CDTF">2018-04-04T05:32:00Z</dcterms:created>
  <dcterms:modified xsi:type="dcterms:W3CDTF">2018-04-04T05:32:00Z</dcterms:modified>
</cp:coreProperties>
</file>