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05" w:rsidRPr="002D15CC" w:rsidRDefault="000E5605" w:rsidP="000E5605">
      <w:pPr>
        <w:jc w:val="center"/>
        <w:rPr>
          <w:b/>
          <w:sz w:val="20"/>
        </w:rPr>
      </w:pPr>
      <w:r w:rsidRPr="002D15CC">
        <w:rPr>
          <w:rFonts w:ascii="UkrainianBaltica" w:hAnsi="UkrainianBaltica"/>
          <w:b/>
          <w:sz w:val="3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pt" o:ole="" fillcolor="window">
            <v:imagedata r:id="rId8" o:title=""/>
          </v:shape>
          <o:OLEObject Type="Embed" ProgID="PBrush" ShapeID="_x0000_i1025" DrawAspect="Content" ObjectID="_1554118136" r:id="rId9"/>
        </w:object>
      </w:r>
    </w:p>
    <w:p w:rsidR="000E5605" w:rsidRPr="00C659F5" w:rsidRDefault="000E5605" w:rsidP="000E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center"/>
        <w:rPr>
          <w:b/>
          <w:color w:val="000000"/>
          <w:szCs w:val="28"/>
          <w:lang w:val="uk-UA"/>
        </w:rPr>
      </w:pPr>
      <w:r w:rsidRPr="00C659F5">
        <w:rPr>
          <w:b/>
          <w:color w:val="000000"/>
          <w:szCs w:val="28"/>
          <w:lang w:val="uk-UA"/>
        </w:rPr>
        <w:t>УКРАЇНА</w:t>
      </w:r>
    </w:p>
    <w:p w:rsidR="000E5605" w:rsidRPr="00C659F5" w:rsidRDefault="000E5605" w:rsidP="000E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C659F5">
        <w:rPr>
          <w:b/>
          <w:color w:val="000000"/>
          <w:sz w:val="28"/>
          <w:szCs w:val="28"/>
          <w:lang w:val="uk-UA"/>
        </w:rPr>
        <w:t>ЧЕРНІГІВСЬКА МІСЬКА РАДА</w:t>
      </w:r>
    </w:p>
    <w:p w:rsidR="000E5605" w:rsidRPr="00C659F5" w:rsidRDefault="000E5605" w:rsidP="000E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C659F5">
        <w:rPr>
          <w:b/>
          <w:color w:val="000000"/>
          <w:sz w:val="28"/>
          <w:szCs w:val="28"/>
          <w:lang w:val="uk-UA"/>
        </w:rPr>
        <w:t xml:space="preserve">Р О З П О Р Я Д Ж Е Н </w:t>
      </w:r>
      <w:proofErr w:type="spellStart"/>
      <w:r w:rsidRPr="00C659F5">
        <w:rPr>
          <w:b/>
          <w:color w:val="000000"/>
          <w:sz w:val="28"/>
          <w:szCs w:val="28"/>
          <w:lang w:val="uk-UA"/>
        </w:rPr>
        <w:t>Н</w:t>
      </w:r>
      <w:proofErr w:type="spellEnd"/>
      <w:r w:rsidRPr="00C659F5">
        <w:rPr>
          <w:b/>
          <w:color w:val="000000"/>
          <w:sz w:val="28"/>
          <w:szCs w:val="28"/>
          <w:lang w:val="uk-UA"/>
        </w:rPr>
        <w:t xml:space="preserve"> Я</w:t>
      </w:r>
    </w:p>
    <w:p w:rsidR="000E5605" w:rsidRPr="00C659F5" w:rsidRDefault="000E5605" w:rsidP="000E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0E5605" w:rsidRPr="009B5E01" w:rsidRDefault="000E5605" w:rsidP="000E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659F5">
        <w:rPr>
          <w:color w:val="000000"/>
          <w:sz w:val="28"/>
          <w:szCs w:val="28"/>
          <w:lang w:val="uk-UA"/>
        </w:rPr>
        <w:t>______________ 20</w:t>
      </w:r>
      <w:r>
        <w:rPr>
          <w:color w:val="000000"/>
          <w:sz w:val="28"/>
          <w:szCs w:val="28"/>
          <w:lang w:val="uk-UA"/>
        </w:rPr>
        <w:tab/>
      </w:r>
      <w:r w:rsidRPr="00C659F5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C659F5">
        <w:rPr>
          <w:color w:val="000000"/>
          <w:sz w:val="28"/>
          <w:szCs w:val="28"/>
          <w:lang w:val="uk-UA"/>
        </w:rPr>
        <w:t xml:space="preserve"> м. Чернігів</w:t>
      </w:r>
      <w:r>
        <w:rPr>
          <w:color w:val="000000"/>
          <w:sz w:val="28"/>
          <w:szCs w:val="28"/>
          <w:lang w:val="uk-UA"/>
        </w:rPr>
        <w:tab/>
        <w:t xml:space="preserve">                          </w:t>
      </w:r>
      <w:r>
        <w:rPr>
          <w:color w:val="000000"/>
          <w:sz w:val="28"/>
          <w:szCs w:val="28"/>
          <w:lang w:val="uk-UA"/>
        </w:rPr>
        <w:tab/>
      </w:r>
      <w:r w:rsidRPr="009B5E01">
        <w:rPr>
          <w:color w:val="000000"/>
          <w:sz w:val="28"/>
          <w:szCs w:val="28"/>
        </w:rPr>
        <w:t>№__________</w:t>
      </w:r>
    </w:p>
    <w:p w:rsidR="000E5605" w:rsidRDefault="000E5605" w:rsidP="000E5605">
      <w:pPr>
        <w:pStyle w:val="1"/>
        <w:spacing w:after="0" w:line="240" w:lineRule="auto"/>
      </w:pPr>
      <w:r>
        <w:t xml:space="preserve"> </w:t>
      </w:r>
    </w:p>
    <w:p w:rsidR="000E5605" w:rsidRDefault="000E5605" w:rsidP="000E5605">
      <w:pPr>
        <w:pStyle w:val="1"/>
        <w:spacing w:after="0" w:line="240" w:lineRule="auto"/>
      </w:pPr>
    </w:p>
    <w:p w:rsidR="000E5605" w:rsidRDefault="00A40914" w:rsidP="000E5605">
      <w:pPr>
        <w:keepNext/>
        <w:outlineLvl w:val="0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19 квітня 2017 року</w:t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ab/>
        <w:t>№ 128-р</w:t>
      </w:r>
      <w:bookmarkStart w:id="0" w:name="_GoBack"/>
      <w:bookmarkEnd w:id="0"/>
    </w:p>
    <w:p w:rsidR="000E5605" w:rsidRDefault="000E5605" w:rsidP="000E5605">
      <w:pPr>
        <w:keepNext/>
        <w:outlineLvl w:val="0"/>
        <w:rPr>
          <w:bCs/>
          <w:iCs/>
          <w:sz w:val="28"/>
          <w:lang w:val="uk-UA"/>
        </w:rPr>
      </w:pPr>
    </w:p>
    <w:p w:rsidR="009D22D7" w:rsidRDefault="000E5605" w:rsidP="000E5605">
      <w:pPr>
        <w:keepNext/>
        <w:outlineLvl w:val="0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Про </w:t>
      </w:r>
      <w:r w:rsidR="009D22D7">
        <w:rPr>
          <w:bCs/>
          <w:iCs/>
          <w:sz w:val="28"/>
          <w:lang w:val="uk-UA"/>
        </w:rPr>
        <w:t xml:space="preserve">проведення </w:t>
      </w:r>
    </w:p>
    <w:p w:rsidR="000E5605" w:rsidRPr="00221F17" w:rsidRDefault="009D22D7" w:rsidP="000E5605">
      <w:pPr>
        <w:keepNext/>
        <w:outlineLvl w:val="0"/>
        <w:rPr>
          <w:sz w:val="28"/>
          <w:lang w:val="uk-UA"/>
        </w:rPr>
      </w:pPr>
      <w:r>
        <w:rPr>
          <w:bCs/>
          <w:iCs/>
          <w:sz w:val="28"/>
          <w:lang w:val="uk-UA"/>
        </w:rPr>
        <w:t>святкових заходів</w:t>
      </w:r>
    </w:p>
    <w:p w:rsidR="000E5605" w:rsidRPr="00DF229B" w:rsidRDefault="000E5605" w:rsidP="000E5605">
      <w:pPr>
        <w:keepNext/>
        <w:spacing w:after="120"/>
        <w:outlineLvl w:val="0"/>
        <w:rPr>
          <w:bCs/>
          <w:iCs/>
          <w:sz w:val="28"/>
          <w:lang w:val="uk-UA"/>
        </w:rPr>
      </w:pPr>
    </w:p>
    <w:p w:rsidR="00CC534D" w:rsidRPr="00D468D2" w:rsidRDefault="000E5605" w:rsidP="00CC534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D6803">
        <w:rPr>
          <w:sz w:val="28"/>
          <w:lang w:val="uk-UA"/>
        </w:rPr>
        <w:t>Керуючись статтею 42 Закону України «Про мі</w:t>
      </w:r>
      <w:r>
        <w:rPr>
          <w:sz w:val="28"/>
          <w:lang w:val="uk-UA"/>
        </w:rPr>
        <w:t xml:space="preserve">сцеве самоврядування в Україні», </w:t>
      </w:r>
      <w:r w:rsidRPr="004D6803">
        <w:rPr>
          <w:sz w:val="28"/>
          <w:lang w:val="uk-UA"/>
        </w:rPr>
        <w:t>з метою пропаганди традиційної національної культури, сприяння національно-патріотичному вихованню молоді, відродженню національних традицій і культурної спадщини українського народу</w:t>
      </w:r>
      <w:r>
        <w:rPr>
          <w:sz w:val="28"/>
          <w:lang w:val="uk-UA"/>
        </w:rPr>
        <w:t xml:space="preserve">, підвищення туристичної привабливості міста та </w:t>
      </w:r>
      <w:r w:rsidR="00CC534D" w:rsidRPr="00D468D2">
        <w:rPr>
          <w:color w:val="000000"/>
          <w:sz w:val="28"/>
          <w:szCs w:val="28"/>
          <w:lang w:val="uk-UA"/>
        </w:rPr>
        <w:t>з метою залучення до відвідання Чернігова більшої кількості туристів, а також сприяння організації змістовного дозвілля мешканців міста:</w:t>
      </w:r>
    </w:p>
    <w:p w:rsidR="000E5605" w:rsidRPr="00CC534D" w:rsidRDefault="000E5605" w:rsidP="00CC534D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CC534D">
        <w:rPr>
          <w:sz w:val="28"/>
          <w:szCs w:val="28"/>
          <w:lang w:val="uk-UA"/>
        </w:rPr>
        <w:t xml:space="preserve">Провести </w:t>
      </w:r>
      <w:r w:rsidR="00CC534D">
        <w:rPr>
          <w:sz w:val="28"/>
          <w:szCs w:val="28"/>
          <w:lang w:val="uk-UA"/>
        </w:rPr>
        <w:t xml:space="preserve">з 29 квітня до 28 травня 2017 року </w:t>
      </w:r>
      <w:r w:rsidRPr="00CC534D">
        <w:rPr>
          <w:sz w:val="28"/>
          <w:szCs w:val="28"/>
          <w:lang w:val="uk-UA"/>
        </w:rPr>
        <w:t>святкові заходи, за наступним графіком:</w:t>
      </w:r>
    </w:p>
    <w:p w:rsidR="000E5605" w:rsidRDefault="000E5605" w:rsidP="00CC534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CC534D">
        <w:rPr>
          <w:sz w:val="28"/>
          <w:szCs w:val="28"/>
          <w:lang w:val="uk-UA"/>
        </w:rPr>
        <w:t xml:space="preserve">-30 квітня – </w:t>
      </w:r>
      <w:r w:rsidR="00244CC0">
        <w:rPr>
          <w:sz w:val="28"/>
          <w:szCs w:val="28"/>
          <w:lang w:val="uk-UA"/>
        </w:rPr>
        <w:t>Фестиваль</w:t>
      </w:r>
      <w:r w:rsidR="00CC534D">
        <w:rPr>
          <w:sz w:val="28"/>
          <w:szCs w:val="28"/>
          <w:lang w:val="uk-UA"/>
        </w:rPr>
        <w:t xml:space="preserve"> «ДЕРУН ФЕСТ»;</w:t>
      </w:r>
    </w:p>
    <w:p w:rsidR="00CC534D" w:rsidRDefault="00CC534D" w:rsidP="00CC534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6-7 травня – </w:t>
      </w:r>
      <w:r w:rsidR="009E52A7">
        <w:rPr>
          <w:sz w:val="28"/>
          <w:szCs w:val="28"/>
          <w:lang w:val="uk-UA"/>
        </w:rPr>
        <w:t>Дні Одеси в Чернігові, фестиваль класичної музики під відкритим небом та мистецький проект</w:t>
      </w:r>
      <w:r w:rsidR="00244CC0">
        <w:rPr>
          <w:sz w:val="28"/>
          <w:szCs w:val="28"/>
          <w:lang w:val="uk-UA"/>
        </w:rPr>
        <w:t xml:space="preserve"> «Старовинна музика в стародавньому місті»</w:t>
      </w:r>
      <w:r>
        <w:rPr>
          <w:sz w:val="28"/>
          <w:szCs w:val="28"/>
          <w:lang w:val="uk-UA"/>
        </w:rPr>
        <w:t>;</w:t>
      </w:r>
    </w:p>
    <w:p w:rsidR="00CC534D" w:rsidRDefault="00CC534D" w:rsidP="00CC534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13-14 травня – </w:t>
      </w:r>
      <w:r w:rsidR="00244CC0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естиваль вуличного мистецтва </w:t>
      </w:r>
      <w:r w:rsidR="00244CC0" w:rsidRPr="00244CC0">
        <w:rPr>
          <w:sz w:val="28"/>
          <w:szCs w:val="28"/>
        </w:rPr>
        <w:t xml:space="preserve"> </w:t>
      </w:r>
      <w:r w:rsidR="00244CC0">
        <w:rPr>
          <w:sz w:val="28"/>
          <w:szCs w:val="28"/>
          <w:lang w:val="uk-UA"/>
        </w:rPr>
        <w:t>«</w:t>
      </w:r>
      <w:r w:rsidR="00244CC0">
        <w:rPr>
          <w:sz w:val="28"/>
          <w:szCs w:val="28"/>
          <w:lang w:val="en-GB"/>
        </w:rPr>
        <w:t>Street</w:t>
      </w:r>
      <w:r w:rsidR="000F3592">
        <w:rPr>
          <w:sz w:val="28"/>
          <w:szCs w:val="28"/>
          <w:lang w:val="uk-UA"/>
        </w:rPr>
        <w:t xml:space="preserve"> </w:t>
      </w:r>
      <w:r w:rsidR="00244CC0">
        <w:rPr>
          <w:sz w:val="28"/>
          <w:szCs w:val="28"/>
          <w:lang w:val="en-GB"/>
        </w:rPr>
        <w:t>art</w:t>
      </w:r>
      <w:r w:rsidR="00142C57">
        <w:rPr>
          <w:sz w:val="28"/>
          <w:szCs w:val="28"/>
          <w:lang w:val="uk-UA"/>
        </w:rPr>
        <w:t>» та  ретро</w:t>
      </w:r>
      <w:r w:rsidR="00A87FC3">
        <w:rPr>
          <w:sz w:val="28"/>
          <w:szCs w:val="28"/>
          <w:lang w:val="uk-UA"/>
        </w:rPr>
        <w:t>-</w:t>
      </w:r>
      <w:r w:rsidR="00142C57">
        <w:rPr>
          <w:sz w:val="28"/>
          <w:szCs w:val="28"/>
          <w:lang w:val="uk-UA"/>
        </w:rPr>
        <w:t>фестиваль</w:t>
      </w:r>
      <w:r w:rsidR="00A87FC3">
        <w:rPr>
          <w:sz w:val="28"/>
          <w:szCs w:val="28"/>
          <w:lang w:val="uk-UA"/>
        </w:rPr>
        <w:t xml:space="preserve"> «Машина часу»</w:t>
      </w:r>
      <w:r w:rsidR="00142C57">
        <w:rPr>
          <w:sz w:val="28"/>
          <w:szCs w:val="28"/>
          <w:lang w:val="uk-UA"/>
        </w:rPr>
        <w:t>;</w:t>
      </w:r>
    </w:p>
    <w:p w:rsidR="00782274" w:rsidRDefault="00782274" w:rsidP="00CC534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травня – </w:t>
      </w:r>
      <w:r w:rsidR="00970F0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ворчий проект «Мистецтво молодих»;</w:t>
      </w:r>
    </w:p>
    <w:p w:rsidR="00CC534D" w:rsidRPr="00CC534D" w:rsidRDefault="00CC534D" w:rsidP="00CC534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C534D">
        <w:rPr>
          <w:sz w:val="28"/>
          <w:szCs w:val="28"/>
          <w:lang w:val="uk-UA"/>
        </w:rPr>
        <w:t xml:space="preserve">27-28 травня – </w:t>
      </w:r>
      <w:r w:rsidR="00142C57">
        <w:rPr>
          <w:sz w:val="28"/>
          <w:lang w:val="uk-UA"/>
        </w:rPr>
        <w:t xml:space="preserve">Фестиваль регіонального значення </w:t>
      </w:r>
      <w:r w:rsidRPr="00CC534D">
        <w:rPr>
          <w:sz w:val="28"/>
        </w:rPr>
        <w:t xml:space="preserve"> «ІМК </w:t>
      </w:r>
      <w:proofErr w:type="spellStart"/>
      <w:r w:rsidRPr="00CC534D">
        <w:rPr>
          <w:sz w:val="28"/>
        </w:rPr>
        <w:t>Фест</w:t>
      </w:r>
      <w:proofErr w:type="spellEnd"/>
      <w:r w:rsidRPr="00CC534D">
        <w:rPr>
          <w:sz w:val="28"/>
        </w:rPr>
        <w:t>»</w:t>
      </w:r>
      <w:r w:rsidR="00142C57">
        <w:rPr>
          <w:sz w:val="28"/>
          <w:lang w:val="uk-UA"/>
        </w:rPr>
        <w:t xml:space="preserve"> та театральний фестиваль під відкритим небом</w:t>
      </w:r>
      <w:r w:rsidR="009E52A7">
        <w:rPr>
          <w:sz w:val="28"/>
          <w:lang w:val="uk-UA"/>
        </w:rPr>
        <w:t xml:space="preserve"> «Під маскою легенд»</w:t>
      </w:r>
      <w:r w:rsidR="00142C57">
        <w:rPr>
          <w:sz w:val="28"/>
          <w:lang w:val="uk-UA"/>
        </w:rPr>
        <w:t xml:space="preserve">. </w:t>
      </w:r>
    </w:p>
    <w:p w:rsidR="000E5605" w:rsidRPr="004D6803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D6803">
        <w:rPr>
          <w:sz w:val="28"/>
          <w:szCs w:val="28"/>
          <w:lang w:val="uk-UA"/>
        </w:rPr>
        <w:t xml:space="preserve">2. Утворити організаційний комітет з підготовки та проведення </w:t>
      </w:r>
      <w:r>
        <w:rPr>
          <w:sz w:val="28"/>
          <w:szCs w:val="28"/>
          <w:lang w:val="uk-UA"/>
        </w:rPr>
        <w:t>заходів</w:t>
      </w:r>
      <w:r w:rsidRPr="004D6803">
        <w:rPr>
          <w:sz w:val="28"/>
          <w:szCs w:val="28"/>
          <w:lang w:val="uk-UA"/>
        </w:rPr>
        <w:t xml:space="preserve"> (</w:t>
      </w:r>
      <w:r w:rsidRPr="004D6803">
        <w:rPr>
          <w:sz w:val="28"/>
          <w:lang w:val="uk-UA"/>
        </w:rPr>
        <w:t>далі – оргкомітет</w:t>
      </w:r>
      <w:r w:rsidRPr="004D6803">
        <w:rPr>
          <w:sz w:val="28"/>
          <w:szCs w:val="28"/>
          <w:lang w:val="uk-UA"/>
        </w:rPr>
        <w:t>)</w:t>
      </w:r>
      <w:r w:rsidRPr="004D6803">
        <w:rPr>
          <w:sz w:val="28"/>
          <w:lang w:val="uk-UA"/>
        </w:rPr>
        <w:t xml:space="preserve"> згідно з додатком</w:t>
      </w:r>
      <w:r w:rsidRPr="004D6803">
        <w:rPr>
          <w:sz w:val="28"/>
          <w:szCs w:val="28"/>
          <w:lang w:val="uk-UA"/>
        </w:rPr>
        <w:t xml:space="preserve">. </w:t>
      </w:r>
    </w:p>
    <w:p w:rsidR="000E5605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D6803">
        <w:rPr>
          <w:sz w:val="28"/>
          <w:szCs w:val="28"/>
          <w:lang w:val="uk-UA"/>
        </w:rPr>
        <w:t xml:space="preserve">3. </w:t>
      </w:r>
      <w:r w:rsidRPr="00DF4D38">
        <w:rPr>
          <w:sz w:val="28"/>
          <w:szCs w:val="28"/>
          <w:lang w:val="uk-UA"/>
        </w:rPr>
        <w:t>Оргкомітету розробити та затвердити План</w:t>
      </w:r>
      <w:r w:rsidR="00CF6D72">
        <w:rPr>
          <w:sz w:val="28"/>
          <w:szCs w:val="28"/>
          <w:lang w:val="uk-UA"/>
        </w:rPr>
        <w:t>и</w:t>
      </w:r>
      <w:r w:rsidRPr="00DF4D38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 xml:space="preserve"> </w:t>
      </w:r>
      <w:r w:rsidRPr="004D6803">
        <w:rPr>
          <w:sz w:val="28"/>
          <w:szCs w:val="28"/>
          <w:lang w:val="uk-UA"/>
        </w:rPr>
        <w:t>(</w:t>
      </w:r>
      <w:r w:rsidRPr="004D6803">
        <w:rPr>
          <w:sz w:val="28"/>
          <w:lang w:val="uk-UA"/>
        </w:rPr>
        <w:t xml:space="preserve">далі – </w:t>
      </w:r>
      <w:r>
        <w:rPr>
          <w:sz w:val="28"/>
          <w:lang w:val="uk-UA"/>
        </w:rPr>
        <w:t>План</w:t>
      </w:r>
      <w:r w:rsidR="00CF6D72">
        <w:rPr>
          <w:sz w:val="28"/>
          <w:lang w:val="uk-UA"/>
        </w:rPr>
        <w:t>и</w:t>
      </w:r>
      <w:r w:rsidRPr="004D6803">
        <w:rPr>
          <w:sz w:val="28"/>
          <w:szCs w:val="28"/>
          <w:lang w:val="uk-UA"/>
        </w:rPr>
        <w:t>)</w:t>
      </w:r>
      <w:r w:rsidRPr="00DF4D38">
        <w:rPr>
          <w:sz w:val="28"/>
          <w:szCs w:val="28"/>
          <w:lang w:val="uk-UA"/>
        </w:rPr>
        <w:t>.</w:t>
      </w:r>
    </w:p>
    <w:p w:rsidR="000E432A" w:rsidRDefault="000E5605" w:rsidP="009128B2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9128B2">
        <w:rPr>
          <w:sz w:val="28"/>
          <w:szCs w:val="28"/>
          <w:lang w:val="uk-UA"/>
        </w:rPr>
        <w:t xml:space="preserve">4. </w:t>
      </w:r>
      <w:r w:rsidR="000E432A" w:rsidRPr="000E432A">
        <w:rPr>
          <w:sz w:val="28"/>
          <w:szCs w:val="28"/>
          <w:lang w:val="uk-UA"/>
        </w:rPr>
        <w:t xml:space="preserve">Оплату видатків на підготовку та проведення загальноміських </w:t>
      </w:r>
      <w:r w:rsidR="000E432A">
        <w:rPr>
          <w:sz w:val="28"/>
          <w:szCs w:val="28"/>
          <w:lang w:val="uk-UA"/>
        </w:rPr>
        <w:t xml:space="preserve">заходів </w:t>
      </w:r>
      <w:r w:rsidR="000E432A" w:rsidRPr="000E432A">
        <w:rPr>
          <w:sz w:val="28"/>
          <w:szCs w:val="28"/>
          <w:lang w:val="uk-UA"/>
        </w:rPr>
        <w:t xml:space="preserve"> здійснити згідно із затвердженими кошторисними призначеннями на 2017 р</w:t>
      </w:r>
      <w:r w:rsidR="000E432A">
        <w:rPr>
          <w:sz w:val="28"/>
          <w:szCs w:val="28"/>
          <w:lang w:val="uk-UA"/>
        </w:rPr>
        <w:t>ік</w:t>
      </w:r>
      <w:r w:rsidR="000E432A" w:rsidRPr="000E432A">
        <w:rPr>
          <w:sz w:val="28"/>
          <w:szCs w:val="28"/>
          <w:lang w:val="uk-UA"/>
        </w:rPr>
        <w:t xml:space="preserve"> по управліннях та відділах, комунальних підприємствах Чернігівської міської ради, відповідальних за проведення </w:t>
      </w:r>
      <w:r w:rsidR="00B4504D">
        <w:rPr>
          <w:sz w:val="28"/>
          <w:szCs w:val="28"/>
          <w:lang w:val="uk-UA"/>
        </w:rPr>
        <w:t xml:space="preserve">вказаних </w:t>
      </w:r>
      <w:r w:rsidR="000E432A">
        <w:rPr>
          <w:sz w:val="28"/>
          <w:szCs w:val="28"/>
          <w:lang w:val="uk-UA"/>
        </w:rPr>
        <w:t>заходів.</w:t>
      </w:r>
    </w:p>
    <w:p w:rsidR="000E5605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F4D38">
        <w:rPr>
          <w:sz w:val="28"/>
          <w:szCs w:val="28"/>
          <w:lang w:val="uk-UA"/>
        </w:rPr>
        <w:t xml:space="preserve">. </w:t>
      </w:r>
      <w:r w:rsidRPr="00E335DE">
        <w:rPr>
          <w:sz w:val="28"/>
          <w:szCs w:val="28"/>
          <w:lang w:val="uk-UA"/>
        </w:rPr>
        <w:t>Управлінню культури та туризму Чернігівської міської ради (Савченко О. Ф.) забезпечити  проведення заходів згідно План</w:t>
      </w:r>
      <w:r w:rsidR="00CF6D72">
        <w:rPr>
          <w:sz w:val="28"/>
          <w:szCs w:val="28"/>
          <w:lang w:val="uk-UA"/>
        </w:rPr>
        <w:t>ів</w:t>
      </w:r>
      <w:r w:rsidRPr="00E335DE">
        <w:rPr>
          <w:sz w:val="28"/>
          <w:szCs w:val="28"/>
          <w:lang w:val="uk-UA"/>
        </w:rPr>
        <w:t>.</w:t>
      </w:r>
    </w:p>
    <w:p w:rsidR="000E5605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Управлінню архітектури</w:t>
      </w:r>
      <w:r w:rsidRPr="00AC37C9">
        <w:rPr>
          <w:sz w:val="28"/>
          <w:szCs w:val="28"/>
          <w:lang w:val="uk-UA"/>
        </w:rPr>
        <w:t xml:space="preserve"> та містобудування Чернігівської міської ради (Калюжний</w:t>
      </w:r>
      <w:r>
        <w:rPr>
          <w:sz w:val="28"/>
          <w:szCs w:val="28"/>
        </w:rPr>
        <w:t> </w:t>
      </w:r>
      <w:r w:rsidRPr="00AC37C9"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 w:rsidRPr="00AC37C9">
        <w:rPr>
          <w:sz w:val="28"/>
          <w:szCs w:val="28"/>
          <w:lang w:val="uk-UA"/>
        </w:rPr>
        <w:t>С.) розробити проект</w:t>
      </w:r>
      <w:r w:rsidR="00B45F49">
        <w:rPr>
          <w:sz w:val="28"/>
          <w:szCs w:val="28"/>
          <w:lang w:val="uk-UA"/>
        </w:rPr>
        <w:t>и</w:t>
      </w:r>
      <w:r w:rsidRPr="00AC37C9">
        <w:rPr>
          <w:sz w:val="28"/>
          <w:szCs w:val="28"/>
          <w:lang w:val="uk-UA"/>
        </w:rPr>
        <w:t xml:space="preserve"> розташування експозицій та об’єктів під час </w:t>
      </w:r>
      <w:r>
        <w:rPr>
          <w:sz w:val="28"/>
          <w:szCs w:val="28"/>
          <w:lang w:val="uk-UA"/>
        </w:rPr>
        <w:t>проведення заходів, згідно План</w:t>
      </w:r>
      <w:r w:rsidR="00CF6D72">
        <w:rPr>
          <w:sz w:val="28"/>
          <w:szCs w:val="28"/>
          <w:lang w:val="uk-UA"/>
        </w:rPr>
        <w:t>ів</w:t>
      </w:r>
      <w:r w:rsidRPr="00AC37C9">
        <w:rPr>
          <w:sz w:val="28"/>
          <w:szCs w:val="28"/>
          <w:lang w:val="uk-UA"/>
        </w:rPr>
        <w:t>.</w:t>
      </w:r>
    </w:p>
    <w:p w:rsidR="009128B2" w:rsidRDefault="009128B2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128B2">
        <w:rPr>
          <w:sz w:val="28"/>
          <w:szCs w:val="28"/>
          <w:lang w:val="uk-UA"/>
        </w:rPr>
        <w:t>Управлінню економічного розвитку міста Чернігівської міської ради (Максименко Л. В.) залучити підприємства сфери торгівлі та послуг до участі в заходах та забезпечити виготовлення і розміщення рекламної продукції про проведення заходів.</w:t>
      </w:r>
    </w:p>
    <w:p w:rsidR="009128B2" w:rsidRPr="0095063C" w:rsidRDefault="009128B2" w:rsidP="009128B2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 w:rsidRPr="0095063C">
        <w:rPr>
          <w:rFonts w:ascii="Times New Roman" w:eastAsia="Calibri" w:hAnsi="Times New Roman"/>
          <w:sz w:val="28"/>
          <w:szCs w:val="28"/>
          <w:lang w:eastAsia="ru-RU"/>
        </w:rPr>
        <w:t>Комунальному підприємству «Паркування та ринок» </w:t>
      </w:r>
      <w:r>
        <w:rPr>
          <w:rFonts w:ascii="Times New Roman" w:eastAsia="Calibri" w:hAnsi="Times New Roman"/>
          <w:sz w:val="28"/>
          <w:szCs w:val="28"/>
          <w:lang w:eastAsia="ru-RU"/>
        </w:rPr>
        <w:t>Чернігівської міської ради (</w:t>
      </w:r>
      <w:r w:rsidRPr="00C76882">
        <w:rPr>
          <w:rFonts w:ascii="Times New Roman" w:eastAsia="Calibri" w:hAnsi="Times New Roman"/>
          <w:sz w:val="28"/>
          <w:szCs w:val="28"/>
          <w:lang w:eastAsia="ru-RU"/>
        </w:rPr>
        <w:t>Шевченко</w:t>
      </w:r>
      <w:r w:rsidRPr="00C76882">
        <w:rPr>
          <w:rFonts w:ascii="Times New Roman" w:eastAsia="Calibri" w:hAnsi="Times New Roman"/>
          <w:sz w:val="28"/>
          <w:szCs w:val="28"/>
          <w:lang w:val="en-US" w:eastAsia="ru-RU"/>
        </w:rPr>
        <w:t> </w:t>
      </w:r>
      <w:r w:rsidRPr="00C76882">
        <w:rPr>
          <w:rFonts w:ascii="Times New Roman" w:eastAsia="Calibri" w:hAnsi="Times New Roman"/>
          <w:sz w:val="28"/>
          <w:szCs w:val="28"/>
          <w:lang w:eastAsia="ru-RU"/>
        </w:rPr>
        <w:t>О. О.</w:t>
      </w:r>
      <w:r w:rsidRPr="0095063C">
        <w:rPr>
          <w:rFonts w:ascii="Times New Roman" w:eastAsia="Calibri" w:hAnsi="Times New Roman"/>
          <w:sz w:val="28"/>
          <w:szCs w:val="28"/>
          <w:lang w:eastAsia="ru-RU"/>
        </w:rPr>
        <w:t>) відповідно до плану-схеми:</w:t>
      </w:r>
    </w:p>
    <w:p w:rsidR="009128B2" w:rsidRDefault="009128B2" w:rsidP="009128B2">
      <w:pPr>
        <w:pStyle w:val="a6"/>
        <w:numPr>
          <w:ilvl w:val="1"/>
          <w:numId w:val="5"/>
        </w:numPr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  <w:lang w:val="uk-UA"/>
        </w:rPr>
      </w:pPr>
      <w:r w:rsidRPr="00C76882">
        <w:rPr>
          <w:rFonts w:eastAsia="Calibri"/>
          <w:sz w:val="28"/>
          <w:szCs w:val="28"/>
          <w:lang w:val="uk-UA"/>
        </w:rPr>
        <w:t xml:space="preserve">Забезпечити необхідну кількість тимчасових конструкцій (об’єктів торгівлі) на території </w:t>
      </w:r>
      <w:r w:rsidR="00241B00">
        <w:rPr>
          <w:rFonts w:eastAsia="Calibri"/>
          <w:sz w:val="28"/>
          <w:szCs w:val="28"/>
          <w:lang w:val="uk-UA"/>
        </w:rPr>
        <w:t>проведення заходів</w:t>
      </w:r>
      <w:r w:rsidRPr="00C76882">
        <w:rPr>
          <w:rFonts w:eastAsia="Calibri"/>
          <w:sz w:val="28"/>
          <w:szCs w:val="28"/>
          <w:lang w:val="uk-UA"/>
        </w:rPr>
        <w:t xml:space="preserve"> та проведення торгівлі відповідно до План</w:t>
      </w:r>
      <w:r>
        <w:rPr>
          <w:rFonts w:eastAsia="Calibri"/>
          <w:sz w:val="28"/>
          <w:szCs w:val="28"/>
          <w:lang w:val="uk-UA"/>
        </w:rPr>
        <w:t>ів заходів</w:t>
      </w:r>
      <w:r w:rsidRPr="00C76882">
        <w:rPr>
          <w:rFonts w:eastAsia="Calibri"/>
          <w:sz w:val="28"/>
          <w:szCs w:val="28"/>
          <w:lang w:val="uk-UA"/>
        </w:rPr>
        <w:t>;</w:t>
      </w:r>
    </w:p>
    <w:p w:rsidR="009128B2" w:rsidRDefault="009128B2" w:rsidP="009128B2">
      <w:pPr>
        <w:pStyle w:val="a6"/>
        <w:numPr>
          <w:ilvl w:val="1"/>
          <w:numId w:val="5"/>
        </w:numPr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  <w:lang w:val="uk-UA"/>
        </w:rPr>
      </w:pPr>
      <w:r w:rsidRPr="0066313A">
        <w:rPr>
          <w:rFonts w:eastAsia="Calibri"/>
          <w:sz w:val="28"/>
          <w:szCs w:val="28"/>
          <w:lang w:val="uk-UA"/>
        </w:rPr>
        <w:t>З метою ефективної реалізації План</w:t>
      </w:r>
      <w:r>
        <w:rPr>
          <w:rFonts w:eastAsia="Calibri"/>
          <w:sz w:val="28"/>
          <w:szCs w:val="28"/>
          <w:lang w:val="uk-UA"/>
        </w:rPr>
        <w:t>ів</w:t>
      </w:r>
      <w:r w:rsidRPr="0066313A">
        <w:rPr>
          <w:rFonts w:eastAsia="Calibri"/>
          <w:sz w:val="28"/>
          <w:szCs w:val="28"/>
          <w:lang w:val="uk-UA"/>
        </w:rPr>
        <w:t xml:space="preserve"> заходів залучати на договірних засадах суб’єктів го</w:t>
      </w:r>
      <w:r w:rsidRPr="0066313A">
        <w:rPr>
          <w:rFonts w:eastAsia="Calibri"/>
          <w:sz w:val="28"/>
          <w:szCs w:val="28"/>
          <w:lang w:val="en-US"/>
        </w:rPr>
        <w:t>c</w:t>
      </w:r>
      <w:proofErr w:type="spellStart"/>
      <w:r w:rsidRPr="0066313A">
        <w:rPr>
          <w:rFonts w:eastAsia="Calibri"/>
          <w:sz w:val="28"/>
          <w:szCs w:val="28"/>
          <w:lang w:val="uk-UA"/>
        </w:rPr>
        <w:t>подарювання</w:t>
      </w:r>
      <w:proofErr w:type="spellEnd"/>
      <w:r w:rsidRPr="0066313A">
        <w:rPr>
          <w:rFonts w:eastAsia="Calibri"/>
          <w:sz w:val="28"/>
          <w:szCs w:val="28"/>
          <w:lang w:val="uk-UA"/>
        </w:rPr>
        <w:t>, що мають намір здійснювати роздрібну торгівлю сувенірною продукцією власного виробництва, кондитерськими виробами, продукцією ресторанного господарства, в тому числі пивом і слабоалкогольними напоями;</w:t>
      </w:r>
    </w:p>
    <w:p w:rsidR="009128B2" w:rsidRPr="00241B00" w:rsidRDefault="009128B2" w:rsidP="009128B2">
      <w:pPr>
        <w:pStyle w:val="a6"/>
        <w:numPr>
          <w:ilvl w:val="1"/>
          <w:numId w:val="5"/>
        </w:numPr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  <w:lang w:val="uk-UA"/>
        </w:rPr>
      </w:pPr>
      <w:r w:rsidRPr="0066313A">
        <w:rPr>
          <w:rFonts w:eastAsia="Calibri"/>
          <w:sz w:val="28"/>
          <w:szCs w:val="28"/>
          <w:lang w:val="uk-UA"/>
        </w:rPr>
        <w:t>Зобов’язати суб’єктів го</w:t>
      </w:r>
      <w:r w:rsidRPr="0066313A">
        <w:rPr>
          <w:rFonts w:eastAsia="Calibri"/>
          <w:sz w:val="28"/>
          <w:szCs w:val="28"/>
          <w:lang w:val="en-US"/>
        </w:rPr>
        <w:t>c</w:t>
      </w:r>
      <w:proofErr w:type="spellStart"/>
      <w:r w:rsidRPr="0066313A">
        <w:rPr>
          <w:rFonts w:eastAsia="Calibri"/>
          <w:sz w:val="28"/>
          <w:szCs w:val="28"/>
          <w:lang w:val="uk-UA"/>
        </w:rPr>
        <w:t>подарювання</w:t>
      </w:r>
      <w:proofErr w:type="spellEnd"/>
      <w:r w:rsidRPr="0066313A">
        <w:rPr>
          <w:rFonts w:eastAsia="Calibri"/>
          <w:sz w:val="28"/>
          <w:szCs w:val="28"/>
          <w:lang w:val="uk-UA"/>
        </w:rPr>
        <w:t>, залучених до святкової торгівлі, утримувати торгівельні об’єкти та територію проведення заходів у нал</w:t>
      </w:r>
      <w:r w:rsidRPr="00241B00">
        <w:rPr>
          <w:rFonts w:eastAsia="Calibri"/>
          <w:sz w:val="28"/>
          <w:szCs w:val="28"/>
          <w:lang w:val="uk-UA"/>
        </w:rPr>
        <w:t>ежному стані.</w:t>
      </w:r>
    </w:p>
    <w:p w:rsidR="009128B2" w:rsidRPr="00311604" w:rsidRDefault="009128B2" w:rsidP="00311604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11604">
        <w:rPr>
          <w:rFonts w:eastAsia="Calibri"/>
          <w:sz w:val="28"/>
          <w:szCs w:val="28"/>
          <w:lang w:val="uk-UA"/>
        </w:rPr>
        <w:t>Комунальному підприємству «Паркування та ринок»</w:t>
      </w:r>
      <w:r w:rsidRPr="00311604">
        <w:rPr>
          <w:rFonts w:eastAsia="Calibri"/>
          <w:sz w:val="28"/>
          <w:szCs w:val="28"/>
        </w:rPr>
        <w:t> </w:t>
      </w:r>
      <w:r w:rsidRPr="00311604">
        <w:rPr>
          <w:rFonts w:eastAsia="Calibri"/>
          <w:sz w:val="28"/>
          <w:szCs w:val="28"/>
          <w:lang w:val="uk-UA"/>
        </w:rPr>
        <w:t>Чернігівської міської ради (Шевченко</w:t>
      </w:r>
      <w:r w:rsidRPr="00311604">
        <w:rPr>
          <w:rFonts w:eastAsia="Calibri"/>
          <w:sz w:val="28"/>
          <w:szCs w:val="28"/>
          <w:lang w:val="en-US"/>
        </w:rPr>
        <w:t> </w:t>
      </w:r>
      <w:r w:rsidRPr="00311604">
        <w:rPr>
          <w:rFonts w:eastAsia="Calibri"/>
          <w:sz w:val="28"/>
          <w:szCs w:val="28"/>
          <w:lang w:val="uk-UA"/>
        </w:rPr>
        <w:t xml:space="preserve">О. О.), </w:t>
      </w:r>
      <w:r w:rsidR="00311604" w:rsidRPr="00311604">
        <w:rPr>
          <w:rFonts w:eastAsia="Calibri"/>
          <w:sz w:val="28"/>
          <w:szCs w:val="28"/>
          <w:lang w:val="uk-UA"/>
        </w:rPr>
        <w:t xml:space="preserve">комунальному шляхо-будівельному підприємству Чернігівської міської ради </w:t>
      </w:r>
      <w:r w:rsidRPr="00311604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="00FC1488" w:rsidRPr="00311604">
        <w:rPr>
          <w:rFonts w:eastAsia="Calibri"/>
          <w:sz w:val="28"/>
          <w:szCs w:val="28"/>
          <w:lang w:val="uk-UA"/>
        </w:rPr>
        <w:t>Ніколенко</w:t>
      </w:r>
      <w:proofErr w:type="spellEnd"/>
      <w:r w:rsidR="00FC1488" w:rsidRPr="00311604">
        <w:rPr>
          <w:rFonts w:eastAsia="Calibri"/>
          <w:sz w:val="28"/>
          <w:szCs w:val="28"/>
          <w:lang w:val="uk-UA"/>
        </w:rPr>
        <w:t xml:space="preserve"> В. М</w:t>
      </w:r>
      <w:r w:rsidR="00FC1488" w:rsidRPr="00122075">
        <w:rPr>
          <w:rFonts w:eastAsia="Calibri"/>
          <w:sz w:val="28"/>
          <w:szCs w:val="28"/>
          <w:lang w:val="uk-UA"/>
        </w:rPr>
        <w:t>.</w:t>
      </w:r>
      <w:r w:rsidRPr="00122075">
        <w:rPr>
          <w:rFonts w:eastAsia="Calibri"/>
          <w:sz w:val="28"/>
          <w:szCs w:val="28"/>
          <w:lang w:val="uk-UA"/>
        </w:rPr>
        <w:t>), Чернігівським міським електричним мережам (Кузнєцов</w:t>
      </w:r>
      <w:r w:rsidRPr="00122075">
        <w:rPr>
          <w:rFonts w:eastAsia="Calibri"/>
          <w:sz w:val="28"/>
          <w:szCs w:val="28"/>
        </w:rPr>
        <w:t> </w:t>
      </w:r>
      <w:r w:rsidRPr="00122075">
        <w:rPr>
          <w:rFonts w:eastAsia="Calibri"/>
          <w:sz w:val="28"/>
          <w:szCs w:val="28"/>
          <w:lang w:val="uk-UA"/>
        </w:rPr>
        <w:t>О.</w:t>
      </w:r>
      <w:r w:rsidRPr="00122075">
        <w:rPr>
          <w:rFonts w:eastAsia="Calibri"/>
          <w:sz w:val="28"/>
          <w:szCs w:val="28"/>
        </w:rPr>
        <w:t> </w:t>
      </w:r>
      <w:r w:rsidRPr="00122075">
        <w:rPr>
          <w:rFonts w:eastAsia="Calibri"/>
          <w:sz w:val="28"/>
          <w:szCs w:val="28"/>
          <w:lang w:val="uk-UA"/>
        </w:rPr>
        <w:t>В.)</w:t>
      </w:r>
      <w:r w:rsidRPr="00311604">
        <w:rPr>
          <w:rFonts w:eastAsia="Calibri"/>
          <w:sz w:val="28"/>
          <w:szCs w:val="28"/>
          <w:lang w:val="uk-UA"/>
        </w:rPr>
        <w:t xml:space="preserve"> організувати матеріально-технічне забезпечення заходів шляхом монтажу (демонтажу) </w:t>
      </w:r>
      <w:r w:rsidR="00241B00" w:rsidRPr="00311604">
        <w:rPr>
          <w:rFonts w:eastAsia="Calibri"/>
          <w:sz w:val="28"/>
          <w:szCs w:val="28"/>
          <w:lang w:val="uk-UA"/>
        </w:rPr>
        <w:t>12</w:t>
      </w:r>
      <w:r w:rsidRPr="00311604">
        <w:rPr>
          <w:rFonts w:eastAsia="Calibri"/>
          <w:sz w:val="28"/>
          <w:szCs w:val="28"/>
        </w:rPr>
        <w:t> </w:t>
      </w:r>
      <w:r w:rsidRPr="00311604">
        <w:rPr>
          <w:rFonts w:eastAsia="Calibri"/>
          <w:sz w:val="28"/>
          <w:szCs w:val="28"/>
          <w:lang w:val="uk-UA"/>
        </w:rPr>
        <w:t>(</w:t>
      </w:r>
      <w:r w:rsidR="00241B00" w:rsidRPr="00311604">
        <w:rPr>
          <w:rFonts w:eastAsia="Calibri"/>
          <w:sz w:val="28"/>
          <w:szCs w:val="28"/>
          <w:lang w:val="uk-UA"/>
        </w:rPr>
        <w:t>дванадцяти</w:t>
      </w:r>
      <w:r w:rsidRPr="00311604">
        <w:rPr>
          <w:rFonts w:eastAsia="Calibri"/>
          <w:sz w:val="28"/>
          <w:szCs w:val="28"/>
          <w:lang w:val="uk-UA"/>
        </w:rPr>
        <w:t xml:space="preserve">) тимчасових конструкцій (об’єктів торгівлі) та електрообладнання для підключення </w:t>
      </w:r>
      <w:r w:rsidR="00241B00" w:rsidRPr="00311604">
        <w:rPr>
          <w:rFonts w:eastAsia="Calibri"/>
          <w:sz w:val="28"/>
          <w:szCs w:val="28"/>
          <w:lang w:val="uk-UA"/>
        </w:rPr>
        <w:t>12</w:t>
      </w:r>
      <w:r w:rsidRPr="00311604">
        <w:rPr>
          <w:rFonts w:eastAsia="Calibri"/>
          <w:sz w:val="28"/>
          <w:szCs w:val="28"/>
        </w:rPr>
        <w:t> </w:t>
      </w:r>
      <w:r w:rsidRPr="00311604">
        <w:rPr>
          <w:rFonts w:eastAsia="Calibri"/>
          <w:sz w:val="28"/>
          <w:szCs w:val="28"/>
          <w:lang w:val="uk-UA"/>
        </w:rPr>
        <w:t>(</w:t>
      </w:r>
      <w:r w:rsidR="00241B00" w:rsidRPr="00311604">
        <w:rPr>
          <w:rFonts w:eastAsia="Calibri"/>
          <w:sz w:val="28"/>
          <w:szCs w:val="28"/>
          <w:lang w:val="uk-UA"/>
        </w:rPr>
        <w:t>дванадцяти</w:t>
      </w:r>
      <w:r w:rsidRPr="00311604">
        <w:rPr>
          <w:rFonts w:eastAsia="Calibri"/>
          <w:sz w:val="28"/>
          <w:szCs w:val="28"/>
          <w:lang w:val="uk-UA"/>
        </w:rPr>
        <w:t>) тимчасових конструкцій (об’єктів торгівлі) до електричних мереж на Красній площі.</w:t>
      </w:r>
    </w:p>
    <w:p w:rsidR="009128B2" w:rsidRPr="000655D5" w:rsidRDefault="000655D5" w:rsidP="009128B2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0655D5">
        <w:rPr>
          <w:sz w:val="28"/>
          <w:szCs w:val="28"/>
          <w:lang w:val="uk-UA"/>
        </w:rPr>
        <w:t>Комунальному підприємству «Муніципальна поліція»</w:t>
      </w:r>
      <w:r w:rsidR="009128B2" w:rsidRPr="000655D5">
        <w:rPr>
          <w:sz w:val="28"/>
          <w:szCs w:val="28"/>
          <w:lang w:val="uk-UA"/>
        </w:rPr>
        <w:t xml:space="preserve"> Чернігівської міської ради</w:t>
      </w:r>
      <w:r w:rsidR="009128B2" w:rsidRPr="000655D5">
        <w:rPr>
          <w:lang w:val="uk-UA"/>
        </w:rPr>
        <w:t xml:space="preserve"> </w:t>
      </w:r>
      <w:r w:rsidR="009128B2" w:rsidRPr="000655D5">
        <w:rPr>
          <w:sz w:val="28"/>
          <w:szCs w:val="28"/>
          <w:lang w:val="uk-UA"/>
        </w:rPr>
        <w:t>(</w:t>
      </w:r>
      <w:r w:rsidRPr="000655D5">
        <w:rPr>
          <w:sz w:val="28"/>
          <w:szCs w:val="28"/>
          <w:lang w:val="uk-UA"/>
        </w:rPr>
        <w:t>Хрустицький В. А.</w:t>
      </w:r>
      <w:r w:rsidR="009128B2" w:rsidRPr="000655D5">
        <w:rPr>
          <w:sz w:val="28"/>
          <w:szCs w:val="28"/>
          <w:lang w:val="uk-UA"/>
        </w:rPr>
        <w:t>),</w:t>
      </w:r>
      <w:r w:rsidR="009128B2" w:rsidRPr="000655D5">
        <w:rPr>
          <w:lang w:val="uk-UA"/>
        </w:rPr>
        <w:t xml:space="preserve"> </w:t>
      </w:r>
      <w:r w:rsidR="009128B2" w:rsidRPr="000655D5">
        <w:rPr>
          <w:sz w:val="28"/>
          <w:szCs w:val="28"/>
          <w:lang w:val="uk-UA"/>
        </w:rPr>
        <w:t>управлінню патрульної поліції у м.</w:t>
      </w:r>
      <w:r w:rsidR="009128B2" w:rsidRPr="000655D5">
        <w:rPr>
          <w:sz w:val="28"/>
          <w:szCs w:val="28"/>
        </w:rPr>
        <w:t> </w:t>
      </w:r>
      <w:r w:rsidR="009128B2" w:rsidRPr="000655D5">
        <w:rPr>
          <w:sz w:val="28"/>
          <w:szCs w:val="28"/>
          <w:lang w:val="uk-UA"/>
        </w:rPr>
        <w:t>Чернігові Департаменту патрульної поліції (Леонов</w:t>
      </w:r>
      <w:r w:rsidR="009128B2" w:rsidRPr="000655D5">
        <w:rPr>
          <w:sz w:val="28"/>
          <w:szCs w:val="28"/>
        </w:rPr>
        <w:t> </w:t>
      </w:r>
      <w:r w:rsidR="009128B2" w:rsidRPr="000655D5">
        <w:rPr>
          <w:sz w:val="28"/>
          <w:szCs w:val="28"/>
          <w:lang w:val="uk-UA"/>
        </w:rPr>
        <w:t>О.</w:t>
      </w:r>
      <w:r w:rsidR="009128B2" w:rsidRPr="000655D5">
        <w:rPr>
          <w:sz w:val="28"/>
          <w:szCs w:val="28"/>
        </w:rPr>
        <w:t> </w:t>
      </w:r>
      <w:r w:rsidR="009128B2" w:rsidRPr="000655D5">
        <w:rPr>
          <w:sz w:val="28"/>
          <w:szCs w:val="28"/>
          <w:lang w:val="uk-UA"/>
        </w:rPr>
        <w:t>В.)</w:t>
      </w:r>
      <w:r w:rsidR="009128B2" w:rsidRPr="000655D5">
        <w:rPr>
          <w:lang w:val="uk-UA"/>
        </w:rPr>
        <w:t xml:space="preserve"> </w:t>
      </w:r>
      <w:r w:rsidR="009128B2" w:rsidRPr="000655D5">
        <w:rPr>
          <w:sz w:val="28"/>
          <w:szCs w:val="28"/>
          <w:lang w:val="uk-UA"/>
        </w:rPr>
        <w:t>не допускати несанкціоновану торгівлю та свавільне заняття території проведення заходів для цілей господарської діяльності та розміщення додаткових торгівельних об’єктів, які не передбачені планом-схемою розміщення об’єктів торгівлі.</w:t>
      </w:r>
    </w:p>
    <w:p w:rsidR="009128B2" w:rsidRDefault="009128B2" w:rsidP="009128B2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31055">
        <w:rPr>
          <w:rFonts w:eastAsia="Calibri"/>
          <w:sz w:val="28"/>
          <w:szCs w:val="28"/>
          <w:lang w:val="uk-UA"/>
        </w:rPr>
        <w:t>Суб’єктам господарювання при здійсненні виїзної торгівлі дотримуватись правил роботи дрібнороздрібної торговельної мережі, затверджених наказом Міністерства зовнішніх економічних зв’язків і торгівлі України від 8 липня 1996</w:t>
      </w:r>
      <w:r w:rsidRPr="00231055">
        <w:rPr>
          <w:rFonts w:eastAsia="Calibri"/>
          <w:sz w:val="28"/>
          <w:szCs w:val="28"/>
          <w:lang w:val="en-US"/>
        </w:rPr>
        <w:t> </w:t>
      </w:r>
      <w:r w:rsidRPr="00231055">
        <w:rPr>
          <w:rFonts w:eastAsia="Calibri"/>
          <w:sz w:val="28"/>
          <w:szCs w:val="28"/>
          <w:lang w:val="uk-UA"/>
        </w:rPr>
        <w:t>року № 369.</w:t>
      </w:r>
    </w:p>
    <w:p w:rsidR="009128B2" w:rsidRDefault="008B2DC8" w:rsidP="009128B2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Pr="00311604">
        <w:rPr>
          <w:rFonts w:eastAsia="Calibri"/>
          <w:sz w:val="28"/>
          <w:szCs w:val="28"/>
          <w:lang w:val="uk-UA"/>
        </w:rPr>
        <w:t xml:space="preserve">омунальному шляхо-будівельному підприємству Чернігівської міської ради  </w:t>
      </w:r>
      <w:r w:rsidR="00FC1488" w:rsidRPr="00FC1488">
        <w:rPr>
          <w:rFonts w:eastAsia="Calibri"/>
          <w:sz w:val="28"/>
          <w:szCs w:val="28"/>
          <w:lang w:val="uk-UA"/>
        </w:rPr>
        <w:t>(</w:t>
      </w:r>
      <w:proofErr w:type="spellStart"/>
      <w:r w:rsidR="00FC1488" w:rsidRPr="00FC1488">
        <w:rPr>
          <w:rFonts w:eastAsia="Calibri"/>
          <w:sz w:val="28"/>
          <w:szCs w:val="28"/>
          <w:lang w:val="uk-UA"/>
        </w:rPr>
        <w:t>Ніколенко</w:t>
      </w:r>
      <w:proofErr w:type="spellEnd"/>
      <w:r w:rsidR="00FC1488" w:rsidRPr="00FC1488">
        <w:rPr>
          <w:rFonts w:eastAsia="Calibri"/>
          <w:sz w:val="28"/>
          <w:szCs w:val="28"/>
          <w:lang w:val="uk-UA"/>
        </w:rPr>
        <w:t xml:space="preserve"> В. М.)</w:t>
      </w:r>
      <w:r w:rsidR="00FC1488">
        <w:rPr>
          <w:rFonts w:eastAsia="Calibri"/>
          <w:sz w:val="28"/>
          <w:szCs w:val="28"/>
          <w:lang w:val="uk-UA"/>
        </w:rPr>
        <w:t xml:space="preserve">, </w:t>
      </w:r>
      <w:r w:rsidR="009128B2" w:rsidRPr="00231055">
        <w:rPr>
          <w:rFonts w:eastAsia="Calibri"/>
          <w:sz w:val="28"/>
          <w:szCs w:val="28"/>
          <w:lang w:val="uk-UA"/>
        </w:rPr>
        <w:t>Чернігівським міським електричним мережам (Кузнєцов</w:t>
      </w:r>
      <w:r w:rsidR="009128B2" w:rsidRPr="00231055">
        <w:rPr>
          <w:rFonts w:eastAsia="Calibri"/>
          <w:sz w:val="28"/>
          <w:szCs w:val="28"/>
        </w:rPr>
        <w:t> </w:t>
      </w:r>
      <w:r w:rsidR="009128B2" w:rsidRPr="00231055">
        <w:rPr>
          <w:rFonts w:eastAsia="Calibri"/>
          <w:sz w:val="28"/>
          <w:szCs w:val="28"/>
          <w:lang w:val="uk-UA"/>
        </w:rPr>
        <w:t>О.</w:t>
      </w:r>
      <w:r w:rsidR="009128B2" w:rsidRPr="00231055">
        <w:rPr>
          <w:rFonts w:eastAsia="Calibri"/>
          <w:sz w:val="28"/>
          <w:szCs w:val="28"/>
        </w:rPr>
        <w:t> </w:t>
      </w:r>
      <w:r w:rsidR="009128B2" w:rsidRPr="00231055">
        <w:rPr>
          <w:rFonts w:eastAsia="Calibri"/>
          <w:sz w:val="28"/>
          <w:szCs w:val="28"/>
          <w:lang w:val="uk-UA"/>
        </w:rPr>
        <w:t>В.), управлінню житлово-комунального господарства Чернігівської міської ради (Куц</w:t>
      </w:r>
      <w:r w:rsidR="009128B2" w:rsidRPr="00231055">
        <w:rPr>
          <w:rFonts w:eastAsia="Calibri"/>
          <w:sz w:val="28"/>
          <w:szCs w:val="28"/>
          <w:lang w:val="en-US"/>
        </w:rPr>
        <w:t> </w:t>
      </w:r>
      <w:r w:rsidR="009128B2" w:rsidRPr="00231055">
        <w:rPr>
          <w:rFonts w:eastAsia="Calibri"/>
          <w:sz w:val="28"/>
          <w:szCs w:val="28"/>
          <w:lang w:val="uk-UA"/>
        </w:rPr>
        <w:t>Я.</w:t>
      </w:r>
      <w:r w:rsidR="009128B2" w:rsidRPr="00231055">
        <w:rPr>
          <w:rFonts w:eastAsia="Calibri"/>
          <w:sz w:val="28"/>
          <w:szCs w:val="28"/>
        </w:rPr>
        <w:t> </w:t>
      </w:r>
      <w:r w:rsidR="009128B2" w:rsidRPr="00231055">
        <w:rPr>
          <w:rFonts w:eastAsia="Calibri"/>
          <w:sz w:val="28"/>
          <w:szCs w:val="28"/>
          <w:lang w:val="uk-UA"/>
        </w:rPr>
        <w:t>В.) забезпечити підключення об’єктів торгівлі, сценічного комплексу та звукової апаратур</w:t>
      </w:r>
      <w:r w:rsidR="009128B2">
        <w:rPr>
          <w:rFonts w:eastAsia="Calibri"/>
          <w:sz w:val="28"/>
          <w:szCs w:val="28"/>
          <w:lang w:val="uk-UA"/>
        </w:rPr>
        <w:t>и до джерел електричного струму.</w:t>
      </w:r>
    </w:p>
    <w:p w:rsidR="000E5605" w:rsidRPr="00CF6D72" w:rsidRDefault="009128B2" w:rsidP="00CF6D72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0E5605" w:rsidRPr="004D6803">
        <w:rPr>
          <w:sz w:val="28"/>
          <w:szCs w:val="28"/>
          <w:lang w:val="uk-UA"/>
        </w:rPr>
        <w:t xml:space="preserve">. </w:t>
      </w:r>
      <w:r w:rsidR="000E5605" w:rsidRPr="004D6803">
        <w:rPr>
          <w:sz w:val="28"/>
          <w:lang w:val="uk-UA"/>
        </w:rPr>
        <w:t>Начальнику управління патрульної поліції у м. Чернігові (Леонов О. В.) вжити заходів з організації безпеки дорожнього руху та забезпечення публічної безпеки і порядку у міс</w:t>
      </w:r>
      <w:r w:rsidR="00CF6D72">
        <w:rPr>
          <w:sz w:val="28"/>
          <w:lang w:val="uk-UA"/>
        </w:rPr>
        <w:t>цях проведення масових заходів</w:t>
      </w:r>
      <w:r w:rsidR="000E5605" w:rsidRPr="00CF6D72">
        <w:rPr>
          <w:sz w:val="28"/>
          <w:lang w:val="uk-UA"/>
        </w:rPr>
        <w:t>, відповідно до План</w:t>
      </w:r>
      <w:r w:rsidR="00CF6D72">
        <w:rPr>
          <w:sz w:val="28"/>
          <w:lang w:val="uk-UA"/>
        </w:rPr>
        <w:t>ів</w:t>
      </w:r>
      <w:r w:rsidR="000E5605" w:rsidRPr="00CF6D72">
        <w:rPr>
          <w:sz w:val="28"/>
          <w:lang w:val="uk-UA"/>
        </w:rPr>
        <w:t>.</w:t>
      </w:r>
    </w:p>
    <w:p w:rsidR="000E5605" w:rsidRPr="004D6803" w:rsidRDefault="009128B2" w:rsidP="000E5605">
      <w:pPr>
        <w:pStyle w:val="a3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0E5605" w:rsidRPr="004D6803">
        <w:rPr>
          <w:rFonts w:ascii="Times New Roman" w:hAnsi="Times New Roman"/>
          <w:sz w:val="28"/>
        </w:rPr>
        <w:t>. Начальнику Чернігівського відділу поліції Головного управління Національної поліції України в Чернігівській області (</w:t>
      </w:r>
      <w:proofErr w:type="spellStart"/>
      <w:r w:rsidR="000E5605" w:rsidRPr="004D6803">
        <w:rPr>
          <w:rFonts w:ascii="Times New Roman" w:hAnsi="Times New Roman"/>
          <w:sz w:val="28"/>
        </w:rPr>
        <w:t>Кагітін</w:t>
      </w:r>
      <w:proofErr w:type="spellEnd"/>
      <w:r w:rsidR="000E5605" w:rsidRPr="004D6803">
        <w:rPr>
          <w:rFonts w:ascii="Times New Roman" w:hAnsi="Times New Roman"/>
          <w:sz w:val="28"/>
        </w:rPr>
        <w:t xml:space="preserve"> С. Ф.) забезпечити публічну безпеку і порядок у мі</w:t>
      </w:r>
      <w:r w:rsidR="00CF6D72">
        <w:rPr>
          <w:rFonts w:ascii="Times New Roman" w:hAnsi="Times New Roman"/>
          <w:sz w:val="28"/>
        </w:rPr>
        <w:t xml:space="preserve">сцях проведення масових заходів, </w:t>
      </w:r>
      <w:r w:rsidR="00CF6D72" w:rsidRPr="00CF6D72">
        <w:rPr>
          <w:rFonts w:ascii="Times New Roman" w:hAnsi="Times New Roman"/>
          <w:sz w:val="28"/>
        </w:rPr>
        <w:t>відповідно до План</w:t>
      </w:r>
      <w:r w:rsidR="00CF6D72">
        <w:rPr>
          <w:sz w:val="28"/>
        </w:rPr>
        <w:t>ів</w:t>
      </w:r>
      <w:r w:rsidR="00CF6D72" w:rsidRPr="00CF6D72">
        <w:rPr>
          <w:rFonts w:ascii="Times New Roman" w:hAnsi="Times New Roman"/>
          <w:sz w:val="28"/>
        </w:rPr>
        <w:t>.</w:t>
      </w:r>
    </w:p>
    <w:p w:rsidR="000E5605" w:rsidRDefault="009128B2" w:rsidP="000E5605">
      <w:pPr>
        <w:pStyle w:val="a3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0E5605" w:rsidRPr="004D6803">
        <w:rPr>
          <w:rFonts w:ascii="Times New Roman" w:hAnsi="Times New Roman"/>
          <w:sz w:val="28"/>
        </w:rPr>
        <w:t>. Начальнику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правоохоронних органів з організаторами заходів.</w:t>
      </w:r>
    </w:p>
    <w:p w:rsidR="00D664AF" w:rsidRPr="00A9591C" w:rsidRDefault="000E5605" w:rsidP="00A9591C">
      <w:pPr>
        <w:tabs>
          <w:tab w:val="left" w:pos="396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9128B2">
        <w:rPr>
          <w:sz w:val="28"/>
          <w:lang w:val="uk-UA"/>
        </w:rPr>
        <w:t>6</w:t>
      </w:r>
      <w:r w:rsidRPr="00A9591C">
        <w:rPr>
          <w:sz w:val="28"/>
          <w:lang w:val="uk-UA"/>
        </w:rPr>
        <w:t>.</w:t>
      </w:r>
      <w:r w:rsidRPr="00A9591C">
        <w:rPr>
          <w:sz w:val="28"/>
          <w:szCs w:val="28"/>
          <w:lang w:val="uk-UA"/>
        </w:rPr>
        <w:t xml:space="preserve"> Управлінню житлово-комунального господарства Чернігівської міської ради (Куц Я. В.) забезпечити</w:t>
      </w:r>
      <w:r w:rsidR="00A9591C" w:rsidRPr="00A9591C">
        <w:rPr>
          <w:sz w:val="28"/>
          <w:szCs w:val="28"/>
          <w:lang w:val="uk-UA"/>
        </w:rPr>
        <w:t xml:space="preserve"> </w:t>
      </w:r>
      <w:r w:rsidR="00D664AF" w:rsidRPr="00A9591C">
        <w:rPr>
          <w:sz w:val="28"/>
          <w:szCs w:val="28"/>
          <w:lang w:val="uk-UA"/>
        </w:rPr>
        <w:t>святкове оформлення міста, своєчасне прибирання території та встановлення турнікетів для обмеження руху автомобільного трансп</w:t>
      </w:r>
      <w:r w:rsidR="00A9591C" w:rsidRPr="00A9591C">
        <w:rPr>
          <w:sz w:val="28"/>
          <w:szCs w:val="28"/>
          <w:lang w:val="uk-UA"/>
        </w:rPr>
        <w:t>орту у місцях проведення заходу, згідно Планів.</w:t>
      </w:r>
    </w:p>
    <w:p w:rsidR="00E01184" w:rsidRDefault="000E5605" w:rsidP="00E0118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128B2">
        <w:rPr>
          <w:sz w:val="28"/>
          <w:szCs w:val="28"/>
          <w:lang w:val="uk-UA"/>
        </w:rPr>
        <w:t>7</w:t>
      </w:r>
      <w:r w:rsidRPr="004D6803">
        <w:rPr>
          <w:sz w:val="28"/>
          <w:szCs w:val="28"/>
          <w:lang w:val="uk-UA"/>
        </w:rPr>
        <w:t xml:space="preserve">. Чернігівському міському відділу ДСНС України в Чернігівській області (Дьогтяр П. П.) забезпечити заходи протипожежної та техногенної безпеки згідно з </w:t>
      </w:r>
      <w:r>
        <w:rPr>
          <w:sz w:val="28"/>
          <w:szCs w:val="28"/>
          <w:lang w:val="uk-UA"/>
        </w:rPr>
        <w:t>План</w:t>
      </w:r>
      <w:r w:rsidR="00CF6D72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заходів</w:t>
      </w:r>
      <w:r w:rsidRPr="004D6803">
        <w:rPr>
          <w:sz w:val="28"/>
          <w:szCs w:val="28"/>
          <w:lang w:val="uk-UA"/>
        </w:rPr>
        <w:t>.</w:t>
      </w:r>
    </w:p>
    <w:p w:rsidR="000E5605" w:rsidRPr="004D6803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D6803">
        <w:rPr>
          <w:sz w:val="28"/>
          <w:szCs w:val="28"/>
          <w:lang w:val="uk-UA"/>
        </w:rPr>
        <w:t>1</w:t>
      </w:r>
      <w:r w:rsidR="00CD7DD3">
        <w:rPr>
          <w:sz w:val="28"/>
          <w:szCs w:val="28"/>
          <w:lang w:val="uk-UA"/>
        </w:rPr>
        <w:t>8</w:t>
      </w:r>
      <w:r w:rsidRPr="004D6803">
        <w:rPr>
          <w:sz w:val="28"/>
          <w:szCs w:val="28"/>
          <w:lang w:val="uk-UA"/>
        </w:rPr>
        <w:t xml:space="preserve">. </w:t>
      </w:r>
      <w:r w:rsidRPr="004D6803">
        <w:rPr>
          <w:sz w:val="28"/>
          <w:lang w:val="uk-UA"/>
        </w:rPr>
        <w:t xml:space="preserve">Управлінню </w:t>
      </w:r>
      <w:r w:rsidRPr="004D6803">
        <w:rPr>
          <w:sz w:val="28"/>
          <w:szCs w:val="28"/>
          <w:lang w:val="uk-UA"/>
        </w:rPr>
        <w:t>охорони здоров’я Чернігівської міської ради (Кухар В. В</w:t>
      </w:r>
      <w:r>
        <w:rPr>
          <w:sz w:val="28"/>
          <w:szCs w:val="28"/>
          <w:lang w:val="uk-UA"/>
        </w:rPr>
        <w:t>.</w:t>
      </w:r>
      <w:r w:rsidRPr="004D6803">
        <w:rPr>
          <w:sz w:val="28"/>
          <w:szCs w:val="28"/>
          <w:lang w:val="uk-UA"/>
        </w:rPr>
        <w:t xml:space="preserve">) забезпечити медичний супровід під час проведення </w:t>
      </w:r>
      <w:r>
        <w:rPr>
          <w:sz w:val="28"/>
          <w:szCs w:val="28"/>
          <w:lang w:val="uk-UA"/>
        </w:rPr>
        <w:t>заходів</w:t>
      </w:r>
      <w:r w:rsidRPr="004D680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План</w:t>
      </w:r>
      <w:r w:rsidR="00CF6D72">
        <w:rPr>
          <w:sz w:val="28"/>
          <w:szCs w:val="28"/>
          <w:lang w:val="uk-UA"/>
        </w:rPr>
        <w:t>ів</w:t>
      </w:r>
      <w:r w:rsidRPr="004D6803">
        <w:rPr>
          <w:sz w:val="28"/>
          <w:szCs w:val="28"/>
          <w:lang w:val="uk-UA"/>
        </w:rPr>
        <w:t>.</w:t>
      </w:r>
    </w:p>
    <w:p w:rsidR="000E5605" w:rsidRPr="004D6803" w:rsidRDefault="00CD7DD3" w:rsidP="000E5605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19</w:t>
      </w:r>
      <w:r w:rsidR="000E5605" w:rsidRPr="004D6803">
        <w:rPr>
          <w:sz w:val="28"/>
          <w:szCs w:val="28"/>
          <w:lang w:val="uk-UA"/>
        </w:rPr>
        <w:t xml:space="preserve">. </w:t>
      </w:r>
      <w:r w:rsidR="000E5605" w:rsidRPr="004D6803">
        <w:rPr>
          <w:sz w:val="28"/>
          <w:lang w:val="uk-UA"/>
        </w:rPr>
        <w:t>Прес-службі міської ради (Чусь Н. М</w:t>
      </w:r>
      <w:r w:rsidR="009128B2">
        <w:rPr>
          <w:sz w:val="28"/>
          <w:lang w:val="uk-UA"/>
        </w:rPr>
        <w:t xml:space="preserve">) </w:t>
      </w:r>
      <w:r w:rsidR="000E5605" w:rsidRPr="004D6803">
        <w:rPr>
          <w:sz w:val="28"/>
          <w:lang w:val="uk-UA"/>
        </w:rPr>
        <w:t>забезпечити висвітлення заходів.</w:t>
      </w:r>
    </w:p>
    <w:p w:rsidR="000E5605" w:rsidRDefault="009128B2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7DD3">
        <w:rPr>
          <w:sz w:val="28"/>
          <w:szCs w:val="28"/>
          <w:lang w:val="uk-UA"/>
        </w:rPr>
        <w:t>0</w:t>
      </w:r>
      <w:r w:rsidR="000E5605" w:rsidRPr="004D6803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0E5605">
        <w:rPr>
          <w:sz w:val="28"/>
          <w:szCs w:val="28"/>
          <w:lang w:val="uk-UA"/>
        </w:rPr>
        <w:t xml:space="preserve">заступника міського голови </w:t>
      </w:r>
      <w:r w:rsidR="00CF6D72">
        <w:rPr>
          <w:sz w:val="28"/>
          <w:szCs w:val="28"/>
          <w:lang w:val="uk-UA"/>
        </w:rPr>
        <w:t>Хоніч О. П.</w:t>
      </w:r>
    </w:p>
    <w:p w:rsidR="000E5605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E5605" w:rsidRDefault="000E5605" w:rsidP="000E560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E5605" w:rsidRDefault="000E5605" w:rsidP="000E5605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F6D72" w:rsidRDefault="00CF6D72" w:rsidP="000E5605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E5605" w:rsidRPr="00DF229B" w:rsidRDefault="00CF6D72" w:rsidP="000E560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 А. Атрошенко</w:t>
      </w:r>
    </w:p>
    <w:p w:rsidR="000E5605" w:rsidRPr="00DF183D" w:rsidRDefault="000E5605" w:rsidP="000E5605">
      <w:pPr>
        <w:rPr>
          <w:sz w:val="28"/>
          <w:szCs w:val="28"/>
          <w:lang w:val="uk-UA"/>
        </w:rPr>
      </w:pPr>
    </w:p>
    <w:p w:rsidR="00CF62C1" w:rsidRPr="000E5605" w:rsidRDefault="00CF62C1">
      <w:pPr>
        <w:rPr>
          <w:lang w:val="uk-UA"/>
        </w:rPr>
      </w:pPr>
    </w:p>
    <w:sectPr w:rsidR="00CF62C1" w:rsidRPr="000E5605" w:rsidSect="00067E3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4F" w:rsidRDefault="003A1E4F" w:rsidP="00B019C1">
      <w:r>
        <w:separator/>
      </w:r>
    </w:p>
  </w:endnote>
  <w:endnote w:type="continuationSeparator" w:id="0">
    <w:p w:rsidR="003A1E4F" w:rsidRDefault="003A1E4F" w:rsidP="00B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4F" w:rsidRDefault="003A1E4F" w:rsidP="00B019C1">
      <w:r>
        <w:separator/>
      </w:r>
    </w:p>
  </w:footnote>
  <w:footnote w:type="continuationSeparator" w:id="0">
    <w:p w:rsidR="003A1E4F" w:rsidRDefault="003A1E4F" w:rsidP="00B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E" w:rsidRDefault="00E92E3C">
    <w:pPr>
      <w:pStyle w:val="a4"/>
      <w:jc w:val="center"/>
    </w:pPr>
    <w:r>
      <w:fldChar w:fldCharType="begin"/>
    </w:r>
    <w:r w:rsidR="009D22D7">
      <w:instrText xml:space="preserve"> PAGE   \* MERGEFORMAT </w:instrText>
    </w:r>
    <w:r>
      <w:fldChar w:fldCharType="separate"/>
    </w:r>
    <w:r w:rsidR="00A40914">
      <w:rPr>
        <w:noProof/>
      </w:rPr>
      <w:t>3</w:t>
    </w:r>
    <w:r>
      <w:rPr>
        <w:noProof/>
      </w:rPr>
      <w:fldChar w:fldCharType="end"/>
    </w:r>
  </w:p>
  <w:p w:rsidR="0028760E" w:rsidRDefault="003A1E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36"/>
    <w:multiLevelType w:val="hybridMultilevel"/>
    <w:tmpl w:val="9CCCB0E8"/>
    <w:lvl w:ilvl="0" w:tplc="4678C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3070F"/>
    <w:multiLevelType w:val="hybridMultilevel"/>
    <w:tmpl w:val="E742955A"/>
    <w:lvl w:ilvl="0" w:tplc="8918D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2A99"/>
    <w:multiLevelType w:val="hybridMultilevel"/>
    <w:tmpl w:val="4B44ED1C"/>
    <w:lvl w:ilvl="0" w:tplc="C9CAFA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3B0942"/>
    <w:multiLevelType w:val="multilevel"/>
    <w:tmpl w:val="BB8679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97F04C3"/>
    <w:multiLevelType w:val="hybridMultilevel"/>
    <w:tmpl w:val="86CEFB86"/>
    <w:lvl w:ilvl="0" w:tplc="EEB086B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5605"/>
    <w:rsid w:val="00060A23"/>
    <w:rsid w:val="000655D5"/>
    <w:rsid w:val="00067E3E"/>
    <w:rsid w:val="00074488"/>
    <w:rsid w:val="000E432A"/>
    <w:rsid w:val="000E5605"/>
    <w:rsid w:val="000F3592"/>
    <w:rsid w:val="00122075"/>
    <w:rsid w:val="00142C57"/>
    <w:rsid w:val="001741DD"/>
    <w:rsid w:val="00206DF3"/>
    <w:rsid w:val="00234C45"/>
    <w:rsid w:val="00241B00"/>
    <w:rsid w:val="00244CC0"/>
    <w:rsid w:val="00291FA5"/>
    <w:rsid w:val="002E5D39"/>
    <w:rsid w:val="00311604"/>
    <w:rsid w:val="003A1E4F"/>
    <w:rsid w:val="003A5DB3"/>
    <w:rsid w:val="003A6580"/>
    <w:rsid w:val="003B32AA"/>
    <w:rsid w:val="004648DB"/>
    <w:rsid w:val="004F3539"/>
    <w:rsid w:val="00600938"/>
    <w:rsid w:val="006317ED"/>
    <w:rsid w:val="00751652"/>
    <w:rsid w:val="00782274"/>
    <w:rsid w:val="007E5E3B"/>
    <w:rsid w:val="007E69DD"/>
    <w:rsid w:val="008B2DC8"/>
    <w:rsid w:val="009069DB"/>
    <w:rsid w:val="009128B2"/>
    <w:rsid w:val="00970F0A"/>
    <w:rsid w:val="009964C0"/>
    <w:rsid w:val="009D0D31"/>
    <w:rsid w:val="009D22D7"/>
    <w:rsid w:val="009D25D9"/>
    <w:rsid w:val="009E52A7"/>
    <w:rsid w:val="00A40914"/>
    <w:rsid w:val="00A87FC3"/>
    <w:rsid w:val="00A904A2"/>
    <w:rsid w:val="00A9591C"/>
    <w:rsid w:val="00B019C1"/>
    <w:rsid w:val="00B4504D"/>
    <w:rsid w:val="00B45F49"/>
    <w:rsid w:val="00C01CFF"/>
    <w:rsid w:val="00C6711D"/>
    <w:rsid w:val="00CC534D"/>
    <w:rsid w:val="00CD7DD3"/>
    <w:rsid w:val="00CF62C1"/>
    <w:rsid w:val="00CF6D72"/>
    <w:rsid w:val="00D664AF"/>
    <w:rsid w:val="00D75EBA"/>
    <w:rsid w:val="00DE01B8"/>
    <w:rsid w:val="00E01184"/>
    <w:rsid w:val="00E45B0B"/>
    <w:rsid w:val="00E92E3C"/>
    <w:rsid w:val="00F47452"/>
    <w:rsid w:val="00F50FC3"/>
    <w:rsid w:val="00F66734"/>
    <w:rsid w:val="00FC1488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560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uiPriority w:val="99"/>
    <w:rsid w:val="000E560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0E560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E5605"/>
    <w:rPr>
      <w:rFonts w:ascii="Calibri" w:eastAsia="Calibri" w:hAnsi="Calibri" w:cs="Calibri"/>
      <w:color w:val="000000"/>
      <w:lang w:eastAsia="uk-UA"/>
    </w:rPr>
  </w:style>
  <w:style w:type="paragraph" w:styleId="a6">
    <w:name w:val="List Paragraph"/>
    <w:basedOn w:val="a"/>
    <w:uiPriority w:val="34"/>
    <w:qFormat/>
    <w:rsid w:val="000E5605"/>
    <w:pPr>
      <w:ind w:left="720"/>
      <w:contextualSpacing/>
    </w:pPr>
  </w:style>
  <w:style w:type="paragraph" w:customStyle="1" w:styleId="a7">
    <w:name w:val="Знак Знак"/>
    <w:basedOn w:val="a"/>
    <w:rsid w:val="00D664A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0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25</cp:revision>
  <cp:lastPrinted>2017-04-05T11:56:00Z</cp:lastPrinted>
  <dcterms:created xsi:type="dcterms:W3CDTF">2017-03-14T08:29:00Z</dcterms:created>
  <dcterms:modified xsi:type="dcterms:W3CDTF">2017-04-19T11:43:00Z</dcterms:modified>
</cp:coreProperties>
</file>