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0516F" w14:textId="77777777" w:rsidR="005C6FF5" w:rsidRPr="009B611E" w:rsidRDefault="005C6FF5" w:rsidP="009B611E">
      <w:pPr>
        <w:jc w:val="center"/>
        <w:rPr>
          <w:b/>
          <w:bCs/>
          <w:sz w:val="28"/>
          <w:szCs w:val="28"/>
        </w:rPr>
      </w:pPr>
      <w:r w:rsidRPr="009B611E">
        <w:rPr>
          <w:b/>
          <w:bCs/>
          <w:sz w:val="28"/>
          <w:szCs w:val="28"/>
        </w:rPr>
        <w:t>Пояснювальна записка</w:t>
      </w:r>
    </w:p>
    <w:p w14:paraId="5420FF31" w14:textId="3B1AF2AD" w:rsidR="005C6FF5" w:rsidRPr="009B611E" w:rsidRDefault="005C6FF5" w:rsidP="009B611E">
      <w:pPr>
        <w:jc w:val="center"/>
        <w:rPr>
          <w:sz w:val="28"/>
          <w:szCs w:val="28"/>
        </w:rPr>
      </w:pPr>
      <w:r w:rsidRPr="009B611E">
        <w:rPr>
          <w:sz w:val="28"/>
          <w:szCs w:val="28"/>
        </w:rPr>
        <w:t>до проєкту рішення виконавчого комітету міської ради</w:t>
      </w:r>
    </w:p>
    <w:p w14:paraId="10EADBE9" w14:textId="776F8FD0" w:rsidR="005C6FF5" w:rsidRPr="009B611E" w:rsidRDefault="005C6FF5" w:rsidP="009B611E">
      <w:pPr>
        <w:jc w:val="center"/>
        <w:rPr>
          <w:sz w:val="28"/>
          <w:szCs w:val="28"/>
        </w:rPr>
      </w:pPr>
      <w:r w:rsidRPr="009B611E">
        <w:rPr>
          <w:sz w:val="28"/>
          <w:szCs w:val="28"/>
        </w:rPr>
        <w:t>«Про погодження проєкту Програми висвітлення діяльності органів</w:t>
      </w:r>
    </w:p>
    <w:p w14:paraId="1D033CB5" w14:textId="6F69B9D9" w:rsidR="005C6FF5" w:rsidRPr="009B611E" w:rsidRDefault="005C6FF5" w:rsidP="009B611E">
      <w:pPr>
        <w:jc w:val="center"/>
        <w:rPr>
          <w:sz w:val="28"/>
          <w:szCs w:val="28"/>
        </w:rPr>
      </w:pPr>
      <w:r w:rsidRPr="009B611E">
        <w:rPr>
          <w:sz w:val="28"/>
          <w:szCs w:val="28"/>
        </w:rPr>
        <w:t>місцевого самоврядування міста Чернігова</w:t>
      </w:r>
    </w:p>
    <w:p w14:paraId="203CB509" w14:textId="5306AE90" w:rsidR="005C6FF5" w:rsidRPr="009B611E" w:rsidRDefault="005C6FF5" w:rsidP="009B611E">
      <w:pPr>
        <w:jc w:val="center"/>
        <w:rPr>
          <w:sz w:val="28"/>
          <w:szCs w:val="28"/>
        </w:rPr>
      </w:pPr>
      <w:r w:rsidRPr="009B611E">
        <w:rPr>
          <w:sz w:val="28"/>
          <w:szCs w:val="28"/>
        </w:rPr>
        <w:t>на 2027-2029 роки»</w:t>
      </w:r>
    </w:p>
    <w:p w14:paraId="53F9E679" w14:textId="77777777" w:rsidR="005C6FF5" w:rsidRPr="009B611E" w:rsidRDefault="005C6FF5" w:rsidP="009B611E">
      <w:pPr>
        <w:jc w:val="both"/>
        <w:rPr>
          <w:sz w:val="28"/>
          <w:szCs w:val="28"/>
        </w:rPr>
      </w:pPr>
    </w:p>
    <w:p w14:paraId="21CF60CE" w14:textId="69F5B827" w:rsidR="009B611E" w:rsidRDefault="00C07E66" w:rsidP="009B611E">
      <w:pPr>
        <w:ind w:firstLine="709"/>
        <w:jc w:val="both"/>
        <w:rPr>
          <w:rFonts w:asciiTheme="minorHAnsi" w:hAnsiTheme="minorHAnsi"/>
          <w:sz w:val="28"/>
          <w:szCs w:val="28"/>
          <w:lang w:val="uk-UA"/>
        </w:rPr>
      </w:pPr>
      <w:r w:rsidRPr="009B611E">
        <w:rPr>
          <w:sz w:val="28"/>
          <w:szCs w:val="28"/>
        </w:rPr>
        <w:t>Проєкт рішення підготовлено у зв'язку із завершенням строку дії Програми висвітлення діяльності органів місцевого самоврядування міста Чернігова та використання соціальної реклами для інформування громадськості та профілактики негативних явищ у суспільстві на 2024–2026 роки</w:t>
      </w:r>
      <w:r w:rsidR="00826E37">
        <w:rPr>
          <w:rFonts w:asciiTheme="minorHAnsi" w:hAnsiTheme="minorHAnsi"/>
          <w:sz w:val="28"/>
          <w:szCs w:val="28"/>
          <w:lang w:val="uk-UA"/>
        </w:rPr>
        <w:t>,</w:t>
      </w:r>
      <w:bookmarkStart w:id="0" w:name="_GoBack"/>
      <w:bookmarkEnd w:id="0"/>
      <w:r w:rsidRPr="009B611E">
        <w:rPr>
          <w:sz w:val="28"/>
          <w:szCs w:val="28"/>
        </w:rPr>
        <w:t xml:space="preserve"> та з метою забезпечення безперервності реалізації заходів з офіційного висвітлення діяльності органів місцевого самоврядування.</w:t>
      </w:r>
      <w:r w:rsidR="009B611E">
        <w:rPr>
          <w:rFonts w:asciiTheme="minorHAnsi" w:hAnsiTheme="minorHAnsi"/>
          <w:sz w:val="28"/>
          <w:szCs w:val="28"/>
          <w:lang w:val="uk-UA"/>
        </w:rPr>
        <w:t xml:space="preserve"> </w:t>
      </w:r>
      <w:r w:rsidR="009B611E">
        <w:rPr>
          <w:rFonts w:asciiTheme="minorHAnsi" w:hAnsiTheme="minorHAnsi"/>
          <w:sz w:val="28"/>
          <w:szCs w:val="28"/>
          <w:lang w:val="uk-UA"/>
        </w:rPr>
        <w:tab/>
      </w:r>
    </w:p>
    <w:p w14:paraId="3B9DE6F2" w14:textId="77777777" w:rsidR="009B611E" w:rsidRDefault="00C07E66" w:rsidP="009B611E">
      <w:pPr>
        <w:ind w:firstLine="709"/>
        <w:jc w:val="both"/>
        <w:rPr>
          <w:rFonts w:asciiTheme="minorHAnsi" w:hAnsiTheme="minorHAnsi"/>
          <w:sz w:val="28"/>
          <w:szCs w:val="28"/>
        </w:rPr>
      </w:pPr>
      <w:r w:rsidRPr="009B611E">
        <w:rPr>
          <w:sz w:val="28"/>
          <w:szCs w:val="28"/>
        </w:rPr>
        <w:t xml:space="preserve">Проєкт Програми розроблено відповідно до Конституції України, законів України «Про місцеве самоврядування в Україні», «Про інформацію», «Про медіа» та «Про рекламу». </w:t>
      </w:r>
    </w:p>
    <w:p w14:paraId="1824B714" w14:textId="116CE7DC" w:rsidR="009B611E" w:rsidRDefault="00C07E66" w:rsidP="009B611E">
      <w:pPr>
        <w:ind w:firstLine="709"/>
        <w:jc w:val="both"/>
        <w:rPr>
          <w:rFonts w:asciiTheme="minorHAnsi" w:hAnsiTheme="minorHAnsi"/>
          <w:sz w:val="28"/>
          <w:szCs w:val="28"/>
          <w:lang w:val="uk-UA"/>
        </w:rPr>
      </w:pPr>
      <w:r w:rsidRPr="009B611E">
        <w:rPr>
          <w:sz w:val="28"/>
          <w:szCs w:val="28"/>
        </w:rPr>
        <w:t>Програма спрямована на забезпечення відкритості, прозорості та публічності діяльності Чернігівської міської ради, її виконавчих органів і Чернігівського міського голови, реалізацію права мешканців громади на доступ до інформації та забезпечення своєчасного, повного, достовірного й об'єктивного інформування про діяльність органів місцевого самоврядування.</w:t>
      </w:r>
    </w:p>
    <w:p w14:paraId="7DA84D5C" w14:textId="77777777" w:rsidR="009B611E" w:rsidRDefault="00C07E66" w:rsidP="009B611E">
      <w:pPr>
        <w:ind w:firstLine="709"/>
        <w:jc w:val="both"/>
        <w:rPr>
          <w:rFonts w:asciiTheme="minorHAnsi" w:hAnsiTheme="minorHAnsi"/>
          <w:sz w:val="28"/>
          <w:szCs w:val="28"/>
          <w:lang w:val="uk-UA"/>
        </w:rPr>
      </w:pPr>
      <w:r w:rsidRPr="009B611E">
        <w:rPr>
          <w:sz w:val="28"/>
          <w:szCs w:val="28"/>
          <w:lang w:val="uk-UA"/>
        </w:rPr>
        <w:t>Реалізація Програми здійснюватиметься шляхом розміщення офіційної інформації у друкованих медіа, на радіоканалах та в онлайн-медіа відповідно до вимог законодавства у сфері публічних закупівель.</w:t>
      </w:r>
    </w:p>
    <w:p w14:paraId="7235F903" w14:textId="77777777" w:rsidR="009B611E" w:rsidRDefault="00C07E66" w:rsidP="009B611E">
      <w:pPr>
        <w:ind w:firstLine="709"/>
        <w:jc w:val="both"/>
        <w:rPr>
          <w:rFonts w:asciiTheme="minorHAnsi" w:hAnsiTheme="minorHAnsi"/>
          <w:sz w:val="28"/>
          <w:szCs w:val="28"/>
          <w:lang w:val="uk-UA"/>
        </w:rPr>
      </w:pPr>
      <w:r w:rsidRPr="009B611E">
        <w:rPr>
          <w:sz w:val="28"/>
          <w:szCs w:val="28"/>
          <w:lang w:val="uk-UA"/>
        </w:rPr>
        <w:t>Очікуваним результатом виконання Програми є підвищення рівня поінформованості жителів Чернігівської міської територіальної громади про діяльність органів місцевого самоврядування, забезпечення прозорості їх роботи, розширення доступу громадян до офіційної інформації та зміцнення взаємодії між органами місцевого самоврядування і громадськістю.</w:t>
      </w:r>
    </w:p>
    <w:p w14:paraId="6F37D21A" w14:textId="77777777" w:rsidR="008E1EA0" w:rsidRPr="008E1EA0" w:rsidRDefault="00C07E66" w:rsidP="008E1EA0">
      <w:pPr>
        <w:ind w:firstLine="708"/>
        <w:jc w:val="both"/>
        <w:rPr>
          <w:sz w:val="28"/>
          <w:szCs w:val="28"/>
          <w:lang w:val="uk-UA"/>
        </w:rPr>
      </w:pPr>
      <w:r w:rsidRPr="008E1EA0">
        <w:rPr>
          <w:sz w:val="28"/>
          <w:szCs w:val="28"/>
          <w:lang w:val="uk-UA"/>
        </w:rPr>
        <w:t xml:space="preserve">Орієнтовний обсяг фінансування Програми на 2027–2029 роки становить 1 650,0 тис. грн. Фінансування здійснюватиметься за рахунок коштів бюджету Чернігівської міської територіальної громади в межах видатків, </w:t>
      </w:r>
      <w:r w:rsidR="008E1EA0" w:rsidRPr="008E1EA0">
        <w:rPr>
          <w:sz w:val="28"/>
          <w:szCs w:val="28"/>
          <w:lang w:val="uk-UA"/>
        </w:rPr>
        <w:t>затверджених рішенням про бюджет Чернігівської міської територіальної громади на відповідний бюджетний період.</w:t>
      </w:r>
    </w:p>
    <w:p w14:paraId="5A5EC344" w14:textId="4B841293" w:rsidR="000E31EB" w:rsidRPr="008E1EA0" w:rsidRDefault="000E31EB" w:rsidP="008E1EA0">
      <w:pPr>
        <w:ind w:firstLine="709"/>
        <w:jc w:val="both"/>
        <w:rPr>
          <w:sz w:val="28"/>
          <w:szCs w:val="28"/>
          <w:lang w:val="uk-UA"/>
        </w:rPr>
      </w:pPr>
    </w:p>
    <w:p w14:paraId="475A0C26" w14:textId="6490E28C" w:rsidR="000E31EB" w:rsidRPr="008F2677" w:rsidRDefault="000E31EB" w:rsidP="009B611E">
      <w:pPr>
        <w:jc w:val="both"/>
        <w:rPr>
          <w:sz w:val="28"/>
          <w:szCs w:val="28"/>
          <w:lang w:val="uk-UA"/>
        </w:rPr>
      </w:pPr>
    </w:p>
    <w:p w14:paraId="3D30AD56" w14:textId="77777777" w:rsidR="008E5D58" w:rsidRPr="008F2677" w:rsidRDefault="008E5D58" w:rsidP="009B611E">
      <w:pPr>
        <w:jc w:val="both"/>
        <w:rPr>
          <w:sz w:val="28"/>
          <w:szCs w:val="28"/>
          <w:lang w:val="uk-UA"/>
        </w:rPr>
      </w:pPr>
    </w:p>
    <w:p w14:paraId="504F18FE" w14:textId="77777777" w:rsidR="008E5D58" w:rsidRPr="008F2677" w:rsidRDefault="008E5D58" w:rsidP="009B611E">
      <w:pPr>
        <w:jc w:val="both"/>
        <w:rPr>
          <w:sz w:val="28"/>
          <w:szCs w:val="28"/>
          <w:lang w:val="uk-UA"/>
        </w:rPr>
      </w:pPr>
    </w:p>
    <w:p w14:paraId="69C71A0B" w14:textId="77777777" w:rsidR="008E5D58" w:rsidRPr="008F2677" w:rsidRDefault="008E5D58" w:rsidP="009B611E">
      <w:pPr>
        <w:jc w:val="both"/>
        <w:rPr>
          <w:sz w:val="28"/>
          <w:szCs w:val="28"/>
          <w:lang w:val="uk-UA"/>
        </w:rPr>
      </w:pPr>
    </w:p>
    <w:p w14:paraId="25500AE0" w14:textId="1A0791FB" w:rsidR="000E31EB" w:rsidRPr="009B611E" w:rsidRDefault="000E31EB" w:rsidP="009B611E">
      <w:pPr>
        <w:jc w:val="both"/>
        <w:rPr>
          <w:sz w:val="28"/>
          <w:szCs w:val="28"/>
        </w:rPr>
      </w:pPr>
      <w:r w:rsidRPr="009B611E">
        <w:rPr>
          <w:sz w:val="28"/>
          <w:szCs w:val="28"/>
        </w:rPr>
        <w:t xml:space="preserve">Начальник пресслужби                                                  </w:t>
      </w:r>
      <w:r w:rsidR="008F2677">
        <w:rPr>
          <w:rFonts w:asciiTheme="minorHAnsi" w:hAnsiTheme="minorHAnsi"/>
          <w:sz w:val="28"/>
          <w:szCs w:val="28"/>
          <w:lang w:val="uk-UA"/>
        </w:rPr>
        <w:t xml:space="preserve"> </w:t>
      </w:r>
      <w:r w:rsidRPr="009B611E">
        <w:rPr>
          <w:sz w:val="28"/>
          <w:szCs w:val="28"/>
        </w:rPr>
        <w:t xml:space="preserve">    Юлія МУРАШКО</w:t>
      </w:r>
    </w:p>
    <w:p w14:paraId="1F63E08B" w14:textId="40C266D7" w:rsidR="000E31EB" w:rsidRPr="009B611E" w:rsidRDefault="000E31EB" w:rsidP="009B611E">
      <w:pPr>
        <w:jc w:val="both"/>
        <w:rPr>
          <w:sz w:val="28"/>
          <w:szCs w:val="28"/>
        </w:rPr>
      </w:pPr>
      <w:r w:rsidRPr="009B611E">
        <w:rPr>
          <w:sz w:val="28"/>
          <w:szCs w:val="28"/>
        </w:rPr>
        <w:t>Чернігівської міської ради</w:t>
      </w:r>
    </w:p>
    <w:p w14:paraId="224CD142" w14:textId="77777777" w:rsidR="00227EC2" w:rsidRPr="009B611E" w:rsidRDefault="00826E37" w:rsidP="009B611E">
      <w:pPr>
        <w:jc w:val="both"/>
        <w:rPr>
          <w:sz w:val="28"/>
          <w:szCs w:val="28"/>
        </w:rPr>
      </w:pPr>
    </w:p>
    <w:sectPr w:rsidR="00227EC2" w:rsidRPr="009B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AE"/>
    <w:rsid w:val="000365AE"/>
    <w:rsid w:val="000E31EB"/>
    <w:rsid w:val="001430F0"/>
    <w:rsid w:val="005C6FF5"/>
    <w:rsid w:val="00826E37"/>
    <w:rsid w:val="008E1EA0"/>
    <w:rsid w:val="008E5D58"/>
    <w:rsid w:val="008F2677"/>
    <w:rsid w:val="009B611E"/>
    <w:rsid w:val="00C07E66"/>
    <w:rsid w:val="00E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E2BE"/>
  <w15:chartTrackingRefBased/>
  <w15:docId w15:val="{FFF1C2FD-62BD-4573-9931-653DC6D2D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FF5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horndale AMT" w:eastAsia="Times New Roman" w:hAnsi="Thorndale AMT" w:cs="Thorndale AMT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C07E66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C07E66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C07E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0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67386-E3F4-4883-9FE2-31231FF0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А. Мурашко</dc:creator>
  <cp:keywords/>
  <dc:description/>
  <cp:lastModifiedBy>Юлія А. Мурашко</cp:lastModifiedBy>
  <cp:revision>10</cp:revision>
  <dcterms:created xsi:type="dcterms:W3CDTF">2026-07-27T09:57:00Z</dcterms:created>
  <dcterms:modified xsi:type="dcterms:W3CDTF">2026-07-28T07:43:00Z</dcterms:modified>
</cp:coreProperties>
</file>