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0" w:rsidRPr="00D24893" w:rsidRDefault="002311BC" w:rsidP="008D23D0">
      <w:pPr>
        <w:pStyle w:val="a3"/>
        <w:ind w:left="6237" w:firstLine="0"/>
        <w:jc w:val="left"/>
        <w:rPr>
          <w:lang w:val="uk-UA"/>
        </w:rPr>
      </w:pPr>
      <w:r>
        <w:rPr>
          <w:lang w:val="uk-UA"/>
        </w:rPr>
        <w:t>Додаток 1</w:t>
      </w:r>
    </w:p>
    <w:p w:rsidR="008D23D0" w:rsidRPr="00D24893" w:rsidRDefault="008D23D0" w:rsidP="008D23D0">
      <w:pPr>
        <w:pStyle w:val="a3"/>
        <w:ind w:left="6237" w:firstLine="0"/>
        <w:jc w:val="left"/>
        <w:rPr>
          <w:lang w:val="uk-UA"/>
        </w:rPr>
      </w:pPr>
      <w:r w:rsidRPr="00D24893">
        <w:rPr>
          <w:lang w:val="uk-UA"/>
        </w:rPr>
        <w:t>до рішення міської ради</w:t>
      </w:r>
      <w:r w:rsidRPr="00D24893">
        <w:rPr>
          <w:color w:val="FF0000"/>
          <w:lang w:val="uk-UA"/>
        </w:rPr>
        <w:t xml:space="preserve"> </w:t>
      </w:r>
      <w:r w:rsidRPr="00D24893">
        <w:rPr>
          <w:color w:val="FF0000"/>
          <w:lang w:val="uk-UA"/>
        </w:rPr>
        <w:br/>
      </w:r>
      <w:r w:rsidR="00DB5ABF" w:rsidRPr="00DB5ABF">
        <w:rPr>
          <w:u w:val="single"/>
          <w:lang w:val="uk-UA"/>
        </w:rPr>
        <w:t>31 жовтня</w:t>
      </w:r>
      <w:r w:rsidRPr="00D24893">
        <w:rPr>
          <w:lang w:val="uk-UA"/>
        </w:rPr>
        <w:t xml:space="preserve">  201</w:t>
      </w:r>
      <w:r>
        <w:rPr>
          <w:lang w:val="uk-UA"/>
        </w:rPr>
        <w:t>9</w:t>
      </w:r>
      <w:r w:rsidRPr="00D24893">
        <w:rPr>
          <w:lang w:val="uk-UA"/>
        </w:rPr>
        <w:t xml:space="preserve"> року</w:t>
      </w:r>
    </w:p>
    <w:p w:rsidR="008D23D0" w:rsidRPr="00DB5ABF" w:rsidRDefault="008D23D0" w:rsidP="008D23D0">
      <w:pPr>
        <w:pStyle w:val="a3"/>
        <w:ind w:left="6237" w:firstLine="0"/>
        <w:jc w:val="left"/>
        <w:rPr>
          <w:u w:val="single"/>
          <w:lang w:val="uk-UA"/>
        </w:rPr>
      </w:pPr>
      <w:r w:rsidRPr="00DB5ABF">
        <w:rPr>
          <w:u w:val="single"/>
          <w:lang w:val="uk-UA"/>
        </w:rPr>
        <w:t>№ 4</w:t>
      </w:r>
      <w:r w:rsidR="009D2DD6" w:rsidRPr="00DB5ABF">
        <w:rPr>
          <w:u w:val="single"/>
          <w:lang w:val="uk-UA"/>
        </w:rPr>
        <w:t>6</w:t>
      </w:r>
      <w:r w:rsidRPr="00DB5ABF">
        <w:rPr>
          <w:u w:val="single"/>
          <w:lang w:val="uk-UA"/>
        </w:rPr>
        <w:t xml:space="preserve"> / VII - </w:t>
      </w:r>
      <w:r w:rsidR="00DB5ABF" w:rsidRPr="00DB5ABF">
        <w:rPr>
          <w:u w:val="single"/>
          <w:lang w:val="uk-UA"/>
        </w:rPr>
        <w:t>4</w:t>
      </w:r>
    </w:p>
    <w:p w:rsidR="008D23D0" w:rsidRPr="00D24893" w:rsidRDefault="008D23D0" w:rsidP="008D23D0">
      <w:pPr>
        <w:pStyle w:val="a3"/>
        <w:spacing w:before="120"/>
        <w:ind w:firstLine="0"/>
        <w:jc w:val="center"/>
        <w:rPr>
          <w:lang w:val="uk-UA"/>
        </w:rPr>
      </w:pPr>
      <w:r w:rsidRPr="00D24893">
        <w:rPr>
          <w:lang w:val="uk-UA"/>
        </w:rPr>
        <w:t>П Е Р Е Л І К</w:t>
      </w:r>
    </w:p>
    <w:p w:rsidR="008D23D0" w:rsidRPr="00D24893" w:rsidRDefault="00082620" w:rsidP="00035DCE">
      <w:pPr>
        <w:pStyle w:val="a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об’єктів </w:t>
      </w:r>
      <w:r w:rsidR="00BF0413">
        <w:rPr>
          <w:color w:val="000000"/>
          <w:lang w:val="uk-UA"/>
        </w:rPr>
        <w:t>інженерної</w:t>
      </w:r>
      <w:r>
        <w:rPr>
          <w:color w:val="000000"/>
          <w:szCs w:val="28"/>
          <w:lang w:val="uk-UA"/>
        </w:rPr>
        <w:t xml:space="preserve">  інфраструктури</w:t>
      </w:r>
      <w:r w:rsidR="00BF0413">
        <w:rPr>
          <w:color w:val="000000"/>
          <w:szCs w:val="28"/>
          <w:lang w:val="uk-UA"/>
        </w:rPr>
        <w:t xml:space="preserve"> та благоустрою</w:t>
      </w:r>
      <w:r w:rsidR="008D23D0" w:rsidRPr="00D24893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8D23D0" w:rsidRPr="00D24893" w:rsidRDefault="008D23D0" w:rsidP="008D23D0">
      <w:pPr>
        <w:pStyle w:val="a3"/>
        <w:ind w:firstLine="0"/>
        <w:rPr>
          <w:sz w:val="16"/>
          <w:lang w:val="uk-U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819"/>
        <w:gridCol w:w="4253"/>
      </w:tblGrid>
      <w:tr w:rsidR="008D23D0" w:rsidRPr="00D24893" w:rsidTr="009E6374">
        <w:trPr>
          <w:tblHeader/>
        </w:trPr>
        <w:tc>
          <w:tcPr>
            <w:tcW w:w="426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bCs/>
                <w:snapToGrid w:val="0"/>
                <w:color w:val="000000"/>
                <w:lang w:val="uk-UA"/>
              </w:rPr>
            </w:pPr>
            <w:r w:rsidRPr="00D24893">
              <w:rPr>
                <w:bCs/>
                <w:snapToGrid w:val="0"/>
                <w:color w:val="000000"/>
                <w:lang w:val="uk-UA"/>
              </w:rPr>
              <w:t>№</w:t>
            </w:r>
          </w:p>
        </w:tc>
        <w:tc>
          <w:tcPr>
            <w:tcW w:w="4819" w:type="dxa"/>
          </w:tcPr>
          <w:p w:rsidR="008D23D0" w:rsidRPr="00D24893" w:rsidRDefault="008D23D0" w:rsidP="009E6374">
            <w:pPr>
              <w:pStyle w:val="a3"/>
              <w:jc w:val="center"/>
              <w:rPr>
                <w:snapToGrid w:val="0"/>
                <w:lang w:val="uk-UA"/>
              </w:rPr>
            </w:pPr>
            <w:r w:rsidRPr="00D24893">
              <w:rPr>
                <w:snapToGrid w:val="0"/>
                <w:lang w:val="uk-UA"/>
              </w:rPr>
              <w:t>Об’єкт передачі</w:t>
            </w:r>
          </w:p>
        </w:tc>
        <w:tc>
          <w:tcPr>
            <w:tcW w:w="4253" w:type="dxa"/>
          </w:tcPr>
          <w:p w:rsidR="008D23D0" w:rsidRPr="00D24893" w:rsidRDefault="008D23D0" w:rsidP="009E6374">
            <w:pPr>
              <w:pStyle w:val="a3"/>
              <w:ind w:firstLine="0"/>
              <w:jc w:val="center"/>
              <w:rPr>
                <w:lang w:val="uk-UA"/>
              </w:rPr>
            </w:pPr>
            <w:r w:rsidRPr="00D24893">
              <w:rPr>
                <w:lang w:val="uk-UA"/>
              </w:rPr>
              <w:t>Балансоутримувач (власник)</w:t>
            </w:r>
          </w:p>
        </w:tc>
      </w:tr>
      <w:tr w:rsidR="008D23D0" w:rsidRPr="00884FFC" w:rsidTr="009E6374">
        <w:tc>
          <w:tcPr>
            <w:tcW w:w="426" w:type="dxa"/>
            <w:tcBorders>
              <w:right w:val="nil"/>
            </w:tcBorders>
          </w:tcPr>
          <w:p w:rsidR="008D23D0" w:rsidRPr="00D24893" w:rsidRDefault="008D23D0" w:rsidP="009E6374">
            <w:pPr>
              <w:pStyle w:val="a5"/>
              <w:jc w:val="center"/>
              <w:rPr>
                <w:sz w:val="28"/>
                <w:lang w:val="uk-UA"/>
              </w:rPr>
            </w:pPr>
            <w:r w:rsidRPr="00D24893">
              <w:rPr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D24893" w:rsidRDefault="009D2DD6" w:rsidP="00845A36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 xml:space="preserve">Зовнішні мережі водопостачання, </w:t>
            </w:r>
            <w:r w:rsidRPr="00845A36">
              <w:rPr>
                <w:b w:val="0"/>
                <w:bCs/>
                <w:szCs w:val="28"/>
                <w:lang w:val="uk-UA"/>
              </w:rPr>
              <w:t>водовідведення та дощова каналізація</w:t>
            </w:r>
            <w:r w:rsidR="00845A36">
              <w:rPr>
                <w:b w:val="0"/>
                <w:bCs/>
                <w:szCs w:val="28"/>
                <w:lang w:val="uk-UA"/>
              </w:rPr>
              <w:t>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45A36"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до багатоповерхового житлового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="00845A36"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 w:rsidR="00845A36">
              <w:rPr>
                <w:b w:val="0"/>
                <w:color w:val="000000"/>
                <w:szCs w:val="28"/>
                <w:lang w:val="uk-UA"/>
              </w:rPr>
              <w:t xml:space="preserve">№ </w:t>
            </w:r>
            <w:r w:rsidR="00845A36">
              <w:rPr>
                <w:b w:val="0"/>
                <w:bCs/>
                <w:szCs w:val="28"/>
                <w:lang w:val="uk-UA"/>
              </w:rPr>
              <w:t xml:space="preserve">15-А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 xml:space="preserve">по вулиці 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Козацькій,  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>у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 w:rsidR="00884FFC" w:rsidRPr="00845A36">
              <w:rPr>
                <w:b w:val="0"/>
                <w:bCs/>
                <w:szCs w:val="28"/>
                <w:lang w:val="uk-UA"/>
              </w:rPr>
              <w:t xml:space="preserve"> м. Чернігові</w:t>
            </w:r>
            <w:r w:rsidR="00884FFC">
              <w:rPr>
                <w:b w:val="0"/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</w:tcBorders>
          </w:tcPr>
          <w:p w:rsidR="008D23D0" w:rsidRPr="00D24893" w:rsidRDefault="009D2DD6" w:rsidP="009D2D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 w:rsidR="00141787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r w:rsidR="00141787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ЗАТ «ДСК»</w:t>
            </w:r>
          </w:p>
        </w:tc>
      </w:tr>
      <w:tr w:rsidR="00DF6E66" w:rsidRPr="000D17A1" w:rsidTr="009E6374">
        <w:tc>
          <w:tcPr>
            <w:tcW w:w="426" w:type="dxa"/>
            <w:tcBorders>
              <w:right w:val="nil"/>
            </w:tcBorders>
          </w:tcPr>
          <w:p w:rsidR="00DF6E66" w:rsidRPr="00D24893" w:rsidRDefault="00DF6E66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 w:rsidRPr="00D24893"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66" w:rsidRPr="00D24893" w:rsidRDefault="00845A36" w:rsidP="000D17A1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>
              <w:rPr>
                <w:b w:val="0"/>
                <w:bCs/>
                <w:szCs w:val="28"/>
                <w:lang w:val="uk-UA"/>
              </w:rPr>
              <w:t xml:space="preserve">Зовнішні мережі водопостачання та </w:t>
            </w:r>
            <w:r w:rsidRPr="00845A36">
              <w:rPr>
                <w:b w:val="0"/>
                <w:bCs/>
                <w:szCs w:val="28"/>
                <w:lang w:val="uk-UA"/>
              </w:rPr>
              <w:t>водовідведення</w:t>
            </w:r>
            <w:r>
              <w:rPr>
                <w:b w:val="0"/>
                <w:bCs/>
                <w:szCs w:val="28"/>
                <w:lang w:val="uk-UA"/>
              </w:rPr>
              <w:t>, які</w:t>
            </w:r>
            <w:r w:rsidRPr="00845A36">
              <w:rPr>
                <w:b w:val="0"/>
                <w:bCs/>
                <w:szCs w:val="28"/>
                <w:lang w:val="uk-UA"/>
              </w:rPr>
              <w:t xml:space="preserve"> </w:t>
            </w:r>
            <w:r>
              <w:rPr>
                <w:b w:val="0"/>
                <w:bCs/>
                <w:szCs w:val="28"/>
                <w:lang w:val="uk-UA"/>
              </w:rPr>
              <w:t xml:space="preserve">прокладені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до багатоповерхового житлового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 </w:t>
            </w:r>
            <w:r w:rsidRPr="00845A36">
              <w:rPr>
                <w:b w:val="0"/>
                <w:color w:val="000000"/>
                <w:szCs w:val="28"/>
                <w:lang w:val="uk-UA"/>
              </w:rPr>
              <w:t xml:space="preserve">будинку </w:t>
            </w:r>
            <w:r>
              <w:rPr>
                <w:b w:val="0"/>
                <w:color w:val="000000"/>
                <w:szCs w:val="28"/>
                <w:lang w:val="uk-UA"/>
              </w:rPr>
              <w:t xml:space="preserve">№ </w:t>
            </w:r>
            <w:r w:rsidR="00474238">
              <w:rPr>
                <w:b w:val="0"/>
                <w:color w:val="000000"/>
                <w:szCs w:val="28"/>
                <w:lang w:val="uk-UA"/>
              </w:rPr>
              <w:t>60 по проспекту Перемоги</w:t>
            </w:r>
            <w:r w:rsidR="000D17A1">
              <w:rPr>
                <w:b w:val="0"/>
                <w:bCs/>
                <w:szCs w:val="28"/>
                <w:lang w:val="uk-UA"/>
              </w:rPr>
              <w:t xml:space="preserve">  у   м. Чернігові  </w:t>
            </w:r>
            <w:r w:rsidR="00474238">
              <w:rPr>
                <w:b w:val="0"/>
                <w:color w:val="000000"/>
                <w:szCs w:val="28"/>
                <w:lang w:val="uk-UA"/>
              </w:rPr>
              <w:t xml:space="preserve">(будівельна  адреса - </w:t>
            </w:r>
            <w:r w:rsidR="00474238">
              <w:rPr>
                <w:b w:val="0"/>
                <w:bCs/>
                <w:szCs w:val="28"/>
                <w:lang w:val="uk-UA"/>
              </w:rPr>
              <w:t>вулиця</w:t>
            </w:r>
            <w:r w:rsidR="00DF6E66">
              <w:rPr>
                <w:b w:val="0"/>
                <w:bCs/>
                <w:szCs w:val="28"/>
                <w:lang w:val="uk-UA"/>
              </w:rPr>
              <w:t xml:space="preserve"> Бориса Луговського</w:t>
            </w:r>
            <w:r w:rsidR="00474238">
              <w:rPr>
                <w:b w:val="0"/>
                <w:bCs/>
                <w:szCs w:val="28"/>
                <w:lang w:val="uk-UA"/>
              </w:rPr>
              <w:t>, 10</w:t>
            </w:r>
            <w:r w:rsidR="000D17A1">
              <w:rPr>
                <w:b w:val="0"/>
                <w:bCs/>
                <w:szCs w:val="28"/>
                <w:lang w:val="uk-UA"/>
              </w:rPr>
              <w:t xml:space="preserve"> у                м. Чернігові)</w:t>
            </w:r>
            <w:r w:rsidR="00DF6E66">
              <w:rPr>
                <w:b w:val="0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left w:val="nil"/>
            </w:tcBorders>
          </w:tcPr>
          <w:p w:rsidR="00DF6E66" w:rsidRPr="00D24893" w:rsidRDefault="00DF6E66" w:rsidP="002C5B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«УкрСіверБуд» ЗАТ «ДСК»</w:t>
            </w:r>
          </w:p>
        </w:tc>
      </w:tr>
      <w:tr w:rsidR="0001408C" w:rsidRPr="00D24893" w:rsidTr="009E6374">
        <w:tc>
          <w:tcPr>
            <w:tcW w:w="426" w:type="dxa"/>
            <w:tcBorders>
              <w:right w:val="nil"/>
            </w:tcBorders>
          </w:tcPr>
          <w:p w:rsidR="0001408C" w:rsidRPr="00C852F1" w:rsidRDefault="0001408C" w:rsidP="009E6374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52F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C" w:rsidRPr="00C852F1" w:rsidRDefault="00845A36" w:rsidP="00C852F1">
            <w:pPr>
              <w:ind w:right="-74"/>
              <w:rPr>
                <w:bCs/>
                <w:sz w:val="28"/>
                <w:szCs w:val="28"/>
                <w:lang w:val="uk-UA"/>
              </w:rPr>
            </w:pPr>
            <w:r w:rsidRPr="00C852F1">
              <w:rPr>
                <w:bCs/>
                <w:sz w:val="28"/>
                <w:szCs w:val="28"/>
                <w:lang w:val="uk-UA"/>
              </w:rPr>
              <w:t xml:space="preserve">Зовнішні мережі водопостачання, водовідведення та дощова каналізація, які прокладені </w:t>
            </w:r>
            <w:r w:rsidRPr="00C852F1">
              <w:rPr>
                <w:color w:val="000000"/>
                <w:sz w:val="28"/>
                <w:szCs w:val="28"/>
                <w:lang w:val="uk-UA"/>
              </w:rPr>
              <w:t>до багатоповерхов</w:t>
            </w:r>
            <w:r w:rsidR="00CA66EE" w:rsidRPr="00C852F1"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C852F1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CA66EE" w:rsidRPr="00C852F1"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C852F1">
              <w:rPr>
                <w:color w:val="000000"/>
                <w:sz w:val="28"/>
                <w:szCs w:val="28"/>
                <w:lang w:val="uk-UA"/>
              </w:rPr>
              <w:t xml:space="preserve">  будинк</w:t>
            </w:r>
            <w:r w:rsidR="00C852F1" w:rsidRPr="00C852F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C852F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852F1" w:rsidRPr="00C852F1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C852F1" w:rsidRPr="00C852F1">
              <w:rPr>
                <w:bCs/>
                <w:sz w:val="28"/>
                <w:szCs w:val="28"/>
                <w:lang w:val="uk-UA"/>
              </w:rPr>
              <w:t xml:space="preserve">26 по вулиці Курсанта Єськова у </w:t>
            </w:r>
            <w:r w:rsidR="00C852F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852F1" w:rsidRPr="00C852F1">
              <w:rPr>
                <w:bCs/>
                <w:sz w:val="28"/>
                <w:szCs w:val="28"/>
                <w:lang w:val="uk-UA"/>
              </w:rPr>
              <w:t>м. Чернігові (будівельна адреса -  вулиця Стрілецька, 1  у  м. Чернігові)</w:t>
            </w:r>
          </w:p>
        </w:tc>
        <w:tc>
          <w:tcPr>
            <w:tcW w:w="4253" w:type="dxa"/>
            <w:tcBorders>
              <w:left w:val="nil"/>
            </w:tcBorders>
          </w:tcPr>
          <w:p w:rsidR="0001408C" w:rsidRPr="00D24893" w:rsidRDefault="0001408C" w:rsidP="002C5B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«УкрСіверБуд» ЗАТ «ДСК»</w:t>
            </w:r>
          </w:p>
        </w:tc>
      </w:tr>
      <w:tr w:rsidR="00FD2471" w:rsidRPr="00CA66EE" w:rsidTr="009E6374">
        <w:tc>
          <w:tcPr>
            <w:tcW w:w="426" w:type="dxa"/>
            <w:tcBorders>
              <w:right w:val="nil"/>
            </w:tcBorders>
          </w:tcPr>
          <w:p w:rsidR="00FD2471" w:rsidRPr="00D24893" w:rsidRDefault="00FD2471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</w:t>
            </w:r>
            <w:r w:rsidR="00CA66EE"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Default="00C852F1" w:rsidP="000F5738">
            <w:pPr>
              <w:pStyle w:val="8"/>
              <w:spacing w:before="60" w:after="60"/>
              <w:ind w:right="112"/>
              <w:jc w:val="left"/>
              <w:rPr>
                <w:b w:val="0"/>
                <w:bCs/>
                <w:szCs w:val="28"/>
                <w:lang w:val="uk-UA"/>
              </w:rPr>
            </w:pPr>
            <w:r w:rsidRPr="00C852F1">
              <w:rPr>
                <w:b w:val="0"/>
                <w:bCs/>
                <w:szCs w:val="28"/>
                <w:lang w:val="uk-UA"/>
              </w:rPr>
              <w:t>Зовнішн</w:t>
            </w:r>
            <w:r w:rsidR="000F5738">
              <w:rPr>
                <w:b w:val="0"/>
                <w:bCs/>
                <w:szCs w:val="28"/>
                <w:lang w:val="uk-UA"/>
              </w:rPr>
              <w:t>я мережа</w:t>
            </w:r>
            <w:r w:rsidRPr="00C852F1">
              <w:rPr>
                <w:b w:val="0"/>
                <w:bCs/>
                <w:szCs w:val="28"/>
                <w:lang w:val="uk-UA"/>
              </w:rPr>
              <w:t xml:space="preserve"> </w:t>
            </w:r>
            <w:r w:rsidR="000F5738">
              <w:rPr>
                <w:b w:val="0"/>
                <w:bCs/>
                <w:szCs w:val="28"/>
                <w:lang w:val="uk-UA"/>
              </w:rPr>
              <w:t xml:space="preserve"> </w:t>
            </w:r>
            <w:r w:rsidRPr="00C852F1">
              <w:rPr>
                <w:b w:val="0"/>
                <w:bCs/>
                <w:szCs w:val="28"/>
                <w:lang w:val="uk-UA"/>
              </w:rPr>
              <w:t>водовідведення, як</w:t>
            </w:r>
            <w:r w:rsidR="000F5738">
              <w:rPr>
                <w:b w:val="0"/>
                <w:bCs/>
                <w:szCs w:val="28"/>
                <w:lang w:val="uk-UA"/>
              </w:rPr>
              <w:t>а</w:t>
            </w:r>
            <w:r w:rsidRPr="00C852F1">
              <w:rPr>
                <w:b w:val="0"/>
                <w:bCs/>
                <w:szCs w:val="28"/>
                <w:lang w:val="uk-UA"/>
              </w:rPr>
              <w:t xml:space="preserve"> прокладен</w:t>
            </w:r>
            <w:r w:rsidR="000F5738">
              <w:rPr>
                <w:b w:val="0"/>
                <w:bCs/>
                <w:szCs w:val="28"/>
                <w:lang w:val="uk-UA"/>
              </w:rPr>
              <w:t>а</w:t>
            </w:r>
            <w:r w:rsidRPr="00C852F1">
              <w:rPr>
                <w:b w:val="0"/>
                <w:bCs/>
                <w:szCs w:val="28"/>
                <w:lang w:val="uk-UA"/>
              </w:rPr>
              <w:t xml:space="preserve"> </w:t>
            </w:r>
            <w:r w:rsidRPr="00C852F1">
              <w:rPr>
                <w:b w:val="0"/>
                <w:color w:val="000000"/>
                <w:szCs w:val="28"/>
                <w:lang w:val="uk-UA"/>
              </w:rPr>
              <w:t xml:space="preserve">до багатоповерхового житлового  будинку № </w:t>
            </w:r>
            <w:r w:rsidRPr="00C852F1">
              <w:rPr>
                <w:b w:val="0"/>
                <w:bCs/>
                <w:szCs w:val="28"/>
                <w:lang w:val="uk-UA"/>
              </w:rPr>
              <w:t>26</w:t>
            </w:r>
            <w:r>
              <w:rPr>
                <w:b w:val="0"/>
                <w:bCs/>
                <w:szCs w:val="28"/>
                <w:lang w:val="uk-UA"/>
              </w:rPr>
              <w:t>а</w:t>
            </w:r>
            <w:r w:rsidRPr="00C852F1">
              <w:rPr>
                <w:b w:val="0"/>
                <w:bCs/>
                <w:szCs w:val="28"/>
                <w:lang w:val="uk-UA"/>
              </w:rPr>
              <w:t xml:space="preserve"> по вулиці Курсанта Єськова у 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C852F1">
              <w:rPr>
                <w:b w:val="0"/>
                <w:bCs/>
                <w:szCs w:val="28"/>
                <w:lang w:val="uk-UA"/>
              </w:rPr>
              <w:t xml:space="preserve">м. Чернігові (будівельна адреса -  вулиця Стрілецька, </w:t>
            </w:r>
            <w:r>
              <w:rPr>
                <w:b w:val="0"/>
                <w:bCs/>
                <w:szCs w:val="28"/>
                <w:lang w:val="uk-UA"/>
              </w:rPr>
              <w:t>2</w:t>
            </w:r>
            <w:r w:rsidRPr="00C852F1">
              <w:rPr>
                <w:b w:val="0"/>
                <w:bCs/>
                <w:szCs w:val="28"/>
                <w:lang w:val="uk-UA"/>
              </w:rPr>
              <w:t xml:space="preserve">  у  м. Чернігові)</w:t>
            </w:r>
          </w:p>
        </w:tc>
        <w:tc>
          <w:tcPr>
            <w:tcW w:w="4253" w:type="dxa"/>
            <w:tcBorders>
              <w:left w:val="nil"/>
            </w:tcBorders>
          </w:tcPr>
          <w:p w:rsidR="00FD2471" w:rsidRDefault="00CA66EE" w:rsidP="002C5B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«УкрСіверБуд» ЗАТ «ДСК»</w:t>
            </w:r>
          </w:p>
        </w:tc>
      </w:tr>
      <w:tr w:rsidR="006B43C9" w:rsidRPr="00D24893" w:rsidTr="009E6374">
        <w:tc>
          <w:tcPr>
            <w:tcW w:w="426" w:type="dxa"/>
            <w:tcBorders>
              <w:right w:val="nil"/>
            </w:tcBorders>
          </w:tcPr>
          <w:p w:rsidR="006B43C9" w:rsidRPr="00D24893" w:rsidRDefault="00FD2471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</w:t>
            </w:r>
            <w:r w:rsidR="006B43C9"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9" w:rsidRPr="004E5383" w:rsidRDefault="00124CC4" w:rsidP="00B40A72">
            <w:pPr>
              <w:pStyle w:val="a3"/>
              <w:tabs>
                <w:tab w:val="left" w:pos="1418"/>
              </w:tabs>
              <w:ind w:firstLine="0"/>
              <w:jc w:val="left"/>
              <w:rPr>
                <w:bCs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Будівля н</w:t>
            </w:r>
            <w:r w:rsidR="00845A36">
              <w:rPr>
                <w:color w:val="000000"/>
                <w:szCs w:val="28"/>
                <w:lang w:val="uk-UA"/>
              </w:rPr>
              <w:t>асосн</w:t>
            </w:r>
            <w:r>
              <w:rPr>
                <w:color w:val="000000"/>
                <w:szCs w:val="28"/>
                <w:lang w:val="uk-UA"/>
              </w:rPr>
              <w:t xml:space="preserve">ої станції </w:t>
            </w:r>
            <w:r w:rsidR="00B40A72">
              <w:rPr>
                <w:color w:val="000000"/>
                <w:szCs w:val="28"/>
                <w:lang w:val="uk-UA"/>
              </w:rPr>
              <w:t xml:space="preserve"> з обладнанням </w:t>
            </w:r>
            <w:r w:rsidR="006B43C9">
              <w:rPr>
                <w:color w:val="000000"/>
                <w:szCs w:val="28"/>
                <w:lang w:val="uk-UA"/>
              </w:rPr>
              <w:t>по вулиці</w:t>
            </w:r>
            <w:r w:rsidR="006B43C9">
              <w:rPr>
                <w:szCs w:val="28"/>
                <w:lang w:val="uk-UA"/>
              </w:rPr>
              <w:t xml:space="preserve"> Корольова</w:t>
            </w:r>
            <w:r>
              <w:rPr>
                <w:szCs w:val="28"/>
                <w:lang w:val="uk-UA"/>
              </w:rPr>
              <w:t>, 16в</w:t>
            </w:r>
            <w:r w:rsidR="006B43C9">
              <w:rPr>
                <w:szCs w:val="28"/>
                <w:lang w:val="uk-UA"/>
              </w:rPr>
              <w:t xml:space="preserve"> у </w:t>
            </w:r>
            <w:r w:rsidR="00B40A72">
              <w:rPr>
                <w:szCs w:val="28"/>
                <w:lang w:val="uk-UA"/>
              </w:rPr>
              <w:t xml:space="preserve"> </w:t>
            </w:r>
            <w:r w:rsidR="006B43C9">
              <w:rPr>
                <w:szCs w:val="28"/>
                <w:lang w:val="uk-UA"/>
              </w:rPr>
              <w:t>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6B43C9" w:rsidRPr="006B43C9" w:rsidRDefault="006B43C9" w:rsidP="009E63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BB712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АТ</w:t>
            </w:r>
            <w:proofErr w:type="spellEnd"/>
            <w:r w:rsidRPr="006B43C9">
              <w:rPr>
                <w:sz w:val="28"/>
                <w:szCs w:val="28"/>
                <w:lang w:val="uk-UA"/>
              </w:rPr>
              <w:t xml:space="preserve"> «АТП 2550»</w:t>
            </w:r>
          </w:p>
        </w:tc>
      </w:tr>
      <w:tr w:rsidR="00812122" w:rsidRPr="00F2317E" w:rsidTr="009E6374">
        <w:tc>
          <w:tcPr>
            <w:tcW w:w="426" w:type="dxa"/>
            <w:tcBorders>
              <w:right w:val="nil"/>
            </w:tcBorders>
          </w:tcPr>
          <w:p w:rsidR="00812122" w:rsidRDefault="00812122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22" w:rsidRDefault="00D4171C" w:rsidP="00F479F8">
            <w:pPr>
              <w:pStyle w:val="a5"/>
              <w:jc w:val="left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Зовнішня мережа вуличного освітлення</w:t>
            </w:r>
            <w:r w:rsidR="00F479F8">
              <w:rPr>
                <w:color w:val="000000"/>
                <w:sz w:val="28"/>
                <w:lang w:val="uk-UA"/>
              </w:rPr>
              <w:t xml:space="preserve"> прокладена </w:t>
            </w:r>
            <w:r w:rsidR="00F2317E">
              <w:rPr>
                <w:color w:val="000000"/>
                <w:sz w:val="28"/>
                <w:lang w:val="uk-UA"/>
              </w:rPr>
              <w:t xml:space="preserve"> при влаштуванні благоустрою території між будівлею гуртожитку Національного університету «Чернігівський колегіум» ім. Т.Г. </w:t>
            </w:r>
            <w:r w:rsidR="00F2317E">
              <w:rPr>
                <w:color w:val="000000"/>
                <w:sz w:val="28"/>
                <w:lang w:val="uk-UA"/>
              </w:rPr>
              <w:lastRenderedPageBreak/>
              <w:t>Шевченка по вул. Олега Міхнюка, 1 та територією спеціалізованої загальноосвітньої школи № 2 по вул. Савчука, 13 в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812122" w:rsidRDefault="00B40A72" w:rsidP="00B40A72">
            <w:pPr>
              <w:pStyle w:val="a3"/>
              <w:tabs>
                <w:tab w:val="left" w:pos="1418"/>
              </w:tabs>
              <w:ind w:firstLine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ТОВ «Денар-Люкс»</w:t>
            </w:r>
          </w:p>
        </w:tc>
      </w:tr>
      <w:tr w:rsidR="00F2317E" w:rsidRPr="00F2317E" w:rsidTr="009E6374">
        <w:tc>
          <w:tcPr>
            <w:tcW w:w="426" w:type="dxa"/>
            <w:tcBorders>
              <w:right w:val="nil"/>
            </w:tcBorders>
          </w:tcPr>
          <w:p w:rsidR="00F2317E" w:rsidRDefault="00F2317E" w:rsidP="009E6374">
            <w:pPr>
              <w:pStyle w:val="a5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7E" w:rsidRDefault="00BF0413" w:rsidP="00F479F8">
            <w:pPr>
              <w:pStyle w:val="a5"/>
              <w:jc w:val="left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М</w:t>
            </w:r>
            <w:r w:rsidR="00F2317E">
              <w:rPr>
                <w:color w:val="000000"/>
                <w:sz w:val="28"/>
                <w:lang w:val="uk-UA"/>
              </w:rPr>
              <w:t xml:space="preserve">еталеве огородження </w:t>
            </w:r>
            <w:r w:rsidR="00F479F8">
              <w:rPr>
                <w:color w:val="000000"/>
                <w:sz w:val="28"/>
                <w:lang w:val="uk-UA"/>
              </w:rPr>
              <w:t xml:space="preserve">встановлене </w:t>
            </w:r>
            <w:r w:rsidR="00F2317E">
              <w:rPr>
                <w:color w:val="000000"/>
                <w:sz w:val="28"/>
                <w:lang w:val="uk-UA"/>
              </w:rPr>
              <w:t xml:space="preserve">при влаштуванні благоустрою території між будівлею гуртожитку Національного університету «Чернігівський колегіум» ім. Т.Г. Шевченка по вул. Олега Міхнюка, 1 та територією спеціалізованої загальноосвітньої школи № 2 по </w:t>
            </w:r>
            <w:r w:rsidR="00F479F8">
              <w:rPr>
                <w:color w:val="000000"/>
                <w:sz w:val="28"/>
                <w:lang w:val="uk-UA"/>
              </w:rPr>
              <w:t xml:space="preserve">                 </w:t>
            </w:r>
            <w:r w:rsidR="00F2317E">
              <w:rPr>
                <w:color w:val="000000"/>
                <w:sz w:val="28"/>
                <w:lang w:val="uk-UA"/>
              </w:rPr>
              <w:t>вул. Савчука, 13 в м. Чернігові</w:t>
            </w:r>
          </w:p>
        </w:tc>
        <w:tc>
          <w:tcPr>
            <w:tcW w:w="4253" w:type="dxa"/>
            <w:tcBorders>
              <w:left w:val="nil"/>
            </w:tcBorders>
          </w:tcPr>
          <w:p w:rsidR="00F2317E" w:rsidRDefault="00F2317E" w:rsidP="00B40A72">
            <w:pPr>
              <w:pStyle w:val="a3"/>
              <w:tabs>
                <w:tab w:val="left" w:pos="1418"/>
              </w:tabs>
              <w:ind w:firstLine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ТОВ «Денар-Люкс»</w:t>
            </w:r>
          </w:p>
        </w:tc>
      </w:tr>
    </w:tbl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8D23D0" w:rsidRPr="00D24893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  <w:r w:rsidRPr="00D24893">
        <w:rPr>
          <w:lang w:val="uk-UA"/>
        </w:rPr>
        <w:t xml:space="preserve">Міський голова                                                                            В. </w:t>
      </w:r>
      <w:r>
        <w:rPr>
          <w:lang w:val="uk-UA"/>
        </w:rPr>
        <w:t>АТРОШЕНКО</w:t>
      </w: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8D23D0" w:rsidRDefault="008D23D0" w:rsidP="008D23D0">
      <w:pPr>
        <w:pStyle w:val="a3"/>
        <w:ind w:firstLine="0"/>
        <w:rPr>
          <w:lang w:val="uk-UA"/>
        </w:rPr>
      </w:pPr>
    </w:p>
    <w:p w:rsidR="00F379AA" w:rsidRPr="00F2317E" w:rsidRDefault="00DB5ABF">
      <w:pPr>
        <w:rPr>
          <w:lang w:val="uk-UA"/>
        </w:rPr>
      </w:pPr>
    </w:p>
    <w:sectPr w:rsidR="00F379AA" w:rsidRPr="00F2317E" w:rsidSect="00FE4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8D23D0"/>
    <w:rsid w:val="0001408C"/>
    <w:rsid w:val="00035DCE"/>
    <w:rsid w:val="00043F94"/>
    <w:rsid w:val="000758EA"/>
    <w:rsid w:val="00082620"/>
    <w:rsid w:val="00085A4B"/>
    <w:rsid w:val="00086B42"/>
    <w:rsid w:val="000A4137"/>
    <w:rsid w:val="000D17A1"/>
    <w:rsid w:val="000D5546"/>
    <w:rsid w:val="000F5738"/>
    <w:rsid w:val="000F6978"/>
    <w:rsid w:val="00124CC4"/>
    <w:rsid w:val="00141787"/>
    <w:rsid w:val="001648C9"/>
    <w:rsid w:val="00215B90"/>
    <w:rsid w:val="002311BC"/>
    <w:rsid w:val="0023399D"/>
    <w:rsid w:val="002435FB"/>
    <w:rsid w:val="002F1F36"/>
    <w:rsid w:val="002F2F0A"/>
    <w:rsid w:val="0033771A"/>
    <w:rsid w:val="00387AEF"/>
    <w:rsid w:val="00412F85"/>
    <w:rsid w:val="00422DFA"/>
    <w:rsid w:val="00431E41"/>
    <w:rsid w:val="00443BF9"/>
    <w:rsid w:val="00474238"/>
    <w:rsid w:val="004E5383"/>
    <w:rsid w:val="004E5EF1"/>
    <w:rsid w:val="004F1CE7"/>
    <w:rsid w:val="00551D43"/>
    <w:rsid w:val="005976C8"/>
    <w:rsid w:val="005B55D4"/>
    <w:rsid w:val="006B43C9"/>
    <w:rsid w:val="00707A1D"/>
    <w:rsid w:val="007225B9"/>
    <w:rsid w:val="00812122"/>
    <w:rsid w:val="00817A85"/>
    <w:rsid w:val="00845A36"/>
    <w:rsid w:val="00884FFC"/>
    <w:rsid w:val="008C0DFE"/>
    <w:rsid w:val="008D23D0"/>
    <w:rsid w:val="009202A5"/>
    <w:rsid w:val="009207C7"/>
    <w:rsid w:val="00936271"/>
    <w:rsid w:val="00956F69"/>
    <w:rsid w:val="009C5F66"/>
    <w:rsid w:val="009D2DD6"/>
    <w:rsid w:val="00A90C1B"/>
    <w:rsid w:val="00AF68C6"/>
    <w:rsid w:val="00B36C81"/>
    <w:rsid w:val="00B40A72"/>
    <w:rsid w:val="00BB7128"/>
    <w:rsid w:val="00BD2EDE"/>
    <w:rsid w:val="00BD3541"/>
    <w:rsid w:val="00BF0413"/>
    <w:rsid w:val="00C2693E"/>
    <w:rsid w:val="00C36F74"/>
    <w:rsid w:val="00C40678"/>
    <w:rsid w:val="00C628FF"/>
    <w:rsid w:val="00C852F1"/>
    <w:rsid w:val="00C87E28"/>
    <w:rsid w:val="00C9423A"/>
    <w:rsid w:val="00CA66EE"/>
    <w:rsid w:val="00CD4ADE"/>
    <w:rsid w:val="00D4171C"/>
    <w:rsid w:val="00DB5ABF"/>
    <w:rsid w:val="00DD0324"/>
    <w:rsid w:val="00DF6E66"/>
    <w:rsid w:val="00E11B91"/>
    <w:rsid w:val="00E858F9"/>
    <w:rsid w:val="00EA224D"/>
    <w:rsid w:val="00F2317E"/>
    <w:rsid w:val="00F479F8"/>
    <w:rsid w:val="00F945CF"/>
    <w:rsid w:val="00FD2471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8D23D0"/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23D0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23D0"/>
    <w:rPr>
      <w:b/>
      <w:szCs w:val="20"/>
      <w:lang w:eastAsia="ru-RU"/>
    </w:rPr>
  </w:style>
  <w:style w:type="paragraph" w:styleId="a3">
    <w:name w:val="Body Text Indent"/>
    <w:basedOn w:val="a"/>
    <w:link w:val="a4"/>
    <w:rsid w:val="008D23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D23D0"/>
    <w:rPr>
      <w:szCs w:val="20"/>
      <w:lang w:eastAsia="ru-RU"/>
    </w:rPr>
  </w:style>
  <w:style w:type="paragraph" w:styleId="a5">
    <w:name w:val="caption"/>
    <w:basedOn w:val="a"/>
    <w:next w:val="a"/>
    <w:qFormat/>
    <w:rsid w:val="008D23D0"/>
    <w:pPr>
      <w:jc w:val="right"/>
    </w:pPr>
    <w:rPr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E4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2019-10-10T05:16:00Z</cp:lastPrinted>
  <dcterms:created xsi:type="dcterms:W3CDTF">2019-07-22T09:08:00Z</dcterms:created>
  <dcterms:modified xsi:type="dcterms:W3CDTF">2019-11-01T13:00:00Z</dcterms:modified>
</cp:coreProperties>
</file>