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C2" w:rsidRDefault="006163C2" w:rsidP="006163C2">
      <w:pPr>
        <w:jc w:val="both"/>
        <w:rPr>
          <w:b/>
        </w:rPr>
      </w:pPr>
    </w:p>
    <w:p w:rsidR="006163C2" w:rsidRDefault="006163C2" w:rsidP="006163C2">
      <w:pPr>
        <w:jc w:val="both"/>
        <w:rPr>
          <w:b/>
        </w:rPr>
      </w:pPr>
    </w:p>
    <w:p w:rsidR="006163C2" w:rsidRPr="006163C2" w:rsidRDefault="006163C2" w:rsidP="006163C2">
      <w:pPr>
        <w:jc w:val="both"/>
      </w:pPr>
      <w:r w:rsidRPr="006163C2">
        <w:t>6 лютого 2019 року</w:t>
      </w:r>
      <w:r w:rsidRPr="006163C2">
        <w:tab/>
      </w:r>
      <w:r w:rsidRPr="006163C2">
        <w:tab/>
      </w:r>
      <w:r w:rsidRPr="006163C2">
        <w:tab/>
      </w:r>
      <w:r w:rsidRPr="006163C2">
        <w:tab/>
      </w:r>
      <w:r w:rsidRPr="006163C2">
        <w:tab/>
      </w:r>
      <w:bookmarkStart w:id="0" w:name="_GoBack"/>
      <w:bookmarkEnd w:id="0"/>
      <w:r w:rsidRPr="006163C2">
        <w:tab/>
      </w:r>
      <w:r w:rsidRPr="006163C2">
        <w:tab/>
      </w:r>
      <w:r w:rsidRPr="006163C2">
        <w:tab/>
        <w:t>№ 53</w:t>
      </w:r>
    </w:p>
    <w:p w:rsidR="006163C2" w:rsidRDefault="006163C2" w:rsidP="006163C2">
      <w:pPr>
        <w:jc w:val="both"/>
        <w:rPr>
          <w:b/>
        </w:rPr>
      </w:pPr>
    </w:p>
    <w:p w:rsidR="006163C2" w:rsidRDefault="006163C2" w:rsidP="006163C2">
      <w:pPr>
        <w:jc w:val="both"/>
      </w:pPr>
    </w:p>
    <w:p w:rsidR="006163C2" w:rsidRDefault="006163C2" w:rsidP="006163C2">
      <w:pPr>
        <w:jc w:val="both"/>
      </w:pPr>
      <w:r>
        <w:t>Про присвоєння та зміну поштових</w:t>
      </w:r>
    </w:p>
    <w:p w:rsidR="006163C2" w:rsidRDefault="006163C2" w:rsidP="006163C2">
      <w:pPr>
        <w:ind w:right="-22"/>
        <w:jc w:val="both"/>
      </w:pPr>
      <w:r>
        <w:t>адрес об’єктам нерухомого майна</w:t>
      </w:r>
    </w:p>
    <w:p w:rsidR="006163C2" w:rsidRDefault="006163C2" w:rsidP="006163C2">
      <w:pPr>
        <w:ind w:right="-22"/>
        <w:jc w:val="both"/>
      </w:pPr>
    </w:p>
    <w:p w:rsidR="006163C2" w:rsidRDefault="006163C2" w:rsidP="006163C2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6163C2" w:rsidRDefault="006163C2" w:rsidP="006163C2">
      <w:pPr>
        <w:ind w:firstLine="708"/>
        <w:jc w:val="both"/>
      </w:pPr>
    </w:p>
    <w:p w:rsidR="006163C2" w:rsidRDefault="006163C2" w:rsidP="006163C2">
      <w:pPr>
        <w:ind w:firstLine="708"/>
        <w:jc w:val="both"/>
      </w:pPr>
      <w:r>
        <w:t>1. Присвоїти поштові адреси:</w:t>
      </w:r>
      <w:r>
        <w:tab/>
      </w:r>
    </w:p>
    <w:p w:rsidR="006163C2" w:rsidRDefault="006163C2" w:rsidP="006163C2">
      <w:pPr>
        <w:ind w:firstLine="708"/>
        <w:jc w:val="both"/>
      </w:pPr>
    </w:p>
    <w:p w:rsidR="006163C2" w:rsidRDefault="006163C2" w:rsidP="006163C2">
      <w:pPr>
        <w:tabs>
          <w:tab w:val="left" w:pos="-2340"/>
        </w:tabs>
        <w:ind w:firstLine="708"/>
        <w:jc w:val="both"/>
      </w:pPr>
      <w:r>
        <w:t xml:space="preserve">1.1. Власній земельній ділянці (кадастровий № 7410100000:02:050:0535), загальною площею </w:t>
      </w:r>
      <w:smartTag w:uri="urn:schemas-microsoft-com:office:smarttags" w:element="metricconverter">
        <w:smartTagPr>
          <w:attr w:name="ProductID" w:val="0,0053 га"/>
        </w:smartTagPr>
        <w:r>
          <w:t>0,0053 га</w:t>
        </w:r>
      </w:smartTag>
      <w:r>
        <w:t xml:space="preserve">, </w:t>
      </w:r>
      <w:r>
        <w:rPr>
          <w:color w:val="auto"/>
        </w:rPr>
        <w:t>та</w:t>
      </w:r>
      <w:r>
        <w:t xml:space="preserve"> власним 2/5 (двом п’ятим) частинам житлового будинку, загальною площею 81,7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Напалька</w:t>
      </w:r>
      <w:proofErr w:type="spellEnd"/>
      <w:r>
        <w:t xml:space="preserve"> Сергія Анатолійовича по вулиці …, … – вулиця …, будинок … (скорочена адреса – вул. …, буд. …).</w:t>
      </w:r>
    </w:p>
    <w:p w:rsidR="006163C2" w:rsidRDefault="006163C2" w:rsidP="006163C2">
      <w:pPr>
        <w:tabs>
          <w:tab w:val="left" w:pos="-2340"/>
        </w:tabs>
        <w:ind w:firstLine="708"/>
        <w:jc w:val="both"/>
        <w:rPr>
          <w:color w:val="auto"/>
        </w:rPr>
      </w:pPr>
    </w:p>
    <w:p w:rsidR="006163C2" w:rsidRDefault="006163C2" w:rsidP="006163C2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1.2. </w:t>
      </w:r>
      <w:r>
        <w:t xml:space="preserve">Власному житловому будинку, загальною площею 85,3 </w:t>
      </w:r>
      <w:proofErr w:type="spellStart"/>
      <w:r>
        <w:t>кв.м</w:t>
      </w:r>
      <w:proofErr w:type="spellEnd"/>
      <w:r>
        <w:t>, Компанійця Валерія Миколайовича по вулиці …, … (колишня адреса м. Чернігів, с. Олександрівка, вулиця …, будинок …) – вулиця …, будинок … (скорочена адреса – вул. …, буд. …).</w:t>
      </w:r>
    </w:p>
    <w:p w:rsidR="006163C2" w:rsidRDefault="006163C2" w:rsidP="006163C2">
      <w:pPr>
        <w:ind w:firstLine="708"/>
        <w:jc w:val="both"/>
      </w:pPr>
    </w:p>
    <w:p w:rsidR="006163C2" w:rsidRDefault="006163C2" w:rsidP="006163C2">
      <w:pPr>
        <w:tabs>
          <w:tab w:val="left" w:pos="-2340"/>
        </w:tabs>
        <w:ind w:firstLine="708"/>
        <w:jc w:val="both"/>
      </w:pPr>
      <w:r>
        <w:rPr>
          <w:color w:val="auto"/>
        </w:rPr>
        <w:t>1.3. Ураховуючи договір про поділ житлового будинку, який перебуває у спільній часткові власності, від 25 січня 2019 року № 35, в</w:t>
      </w:r>
      <w:r>
        <w:t xml:space="preserve">ласному житловому будинку, загальною площею 148,1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Міненко</w:t>
      </w:r>
      <w:proofErr w:type="spellEnd"/>
      <w:r>
        <w:t xml:space="preserve"> Ірини Тимофіївни по … провулку …, … – … провулок …, будинок … (скорочена   адреса – … </w:t>
      </w:r>
      <w:proofErr w:type="spellStart"/>
      <w:r>
        <w:t>провул</w:t>
      </w:r>
      <w:proofErr w:type="spellEnd"/>
      <w:r>
        <w:t>. …, буд. …).</w:t>
      </w:r>
    </w:p>
    <w:p w:rsidR="006163C2" w:rsidRDefault="006163C2" w:rsidP="006163C2">
      <w:pPr>
        <w:ind w:firstLine="708"/>
        <w:jc w:val="both"/>
      </w:pPr>
    </w:p>
    <w:p w:rsidR="006163C2" w:rsidRDefault="006163C2" w:rsidP="006163C2">
      <w:pPr>
        <w:tabs>
          <w:tab w:val="left" w:pos="-2340"/>
        </w:tabs>
        <w:ind w:firstLine="708"/>
        <w:jc w:val="both"/>
      </w:pPr>
      <w:r>
        <w:rPr>
          <w:color w:val="auto"/>
        </w:rPr>
        <w:t>1.4. Ураховуючи договір про поділ житлового будинку, який перебуває у спільній часткові власності, від 25 січня 2019 року № 35, в</w:t>
      </w:r>
      <w:r>
        <w:t xml:space="preserve">ласному житловому будинку, загальною площею 149,9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Шадури-Никипорець</w:t>
      </w:r>
      <w:proofErr w:type="spellEnd"/>
      <w:r>
        <w:t xml:space="preserve"> Наталії Тимофіївни по … провулку …, … – … провулок …, будинок … (скорочена адреса – … </w:t>
      </w:r>
      <w:proofErr w:type="spellStart"/>
      <w:r>
        <w:t>провул</w:t>
      </w:r>
      <w:proofErr w:type="spellEnd"/>
      <w:r>
        <w:t>. …, буд. …).</w:t>
      </w:r>
    </w:p>
    <w:p w:rsidR="006163C2" w:rsidRDefault="006163C2" w:rsidP="006163C2">
      <w:pPr>
        <w:tabs>
          <w:tab w:val="left" w:pos="-2340"/>
        </w:tabs>
        <w:ind w:firstLine="708"/>
        <w:jc w:val="both"/>
        <w:rPr>
          <w:color w:val="auto"/>
        </w:rPr>
      </w:pPr>
    </w:p>
    <w:p w:rsidR="006163C2" w:rsidRDefault="006163C2" w:rsidP="006163C2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Будівлі магазинів продовольчих та непродовольчих товарів, загальною площею 609,2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Хоменка</w:t>
      </w:r>
      <w:proofErr w:type="spellEnd"/>
      <w:r>
        <w:rPr>
          <w:color w:val="auto"/>
        </w:rPr>
        <w:t xml:space="preserve"> Дмитра Володимировича по вулиці …, біля будинку … (будівельна адреса) – вулиця …, будинок … (скорочена адреса – вул. …, буд. …). </w:t>
      </w:r>
    </w:p>
    <w:p w:rsidR="006163C2" w:rsidRDefault="006163C2" w:rsidP="006163C2">
      <w:pPr>
        <w:tabs>
          <w:tab w:val="left" w:pos="-2340"/>
        </w:tabs>
        <w:ind w:firstLine="708"/>
        <w:jc w:val="both"/>
        <w:rPr>
          <w:color w:val="auto"/>
        </w:rPr>
      </w:pPr>
    </w:p>
    <w:p w:rsidR="006163C2" w:rsidRDefault="006163C2" w:rsidP="006163C2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30-квартирному </w:t>
      </w:r>
      <w:r>
        <w:t xml:space="preserve">житловому будинку № 1, </w:t>
      </w:r>
      <w:r>
        <w:rPr>
          <w:color w:val="auto"/>
        </w:rPr>
        <w:t xml:space="preserve">загальною площею 1645,3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r>
        <w:t xml:space="preserve">із автономним джерелом теплопостачання в кожній квартирі, з діловим центром із автономним джерелом теплопостачання, </w:t>
      </w:r>
      <w:r>
        <w:rPr>
          <w:color w:val="auto"/>
        </w:rPr>
        <w:t>збудованого командитним товариством «Товариство з обмеженою відповідальністю «</w:t>
      </w:r>
      <w:proofErr w:type="spellStart"/>
      <w:r>
        <w:rPr>
          <w:color w:val="auto"/>
        </w:rPr>
        <w:t>Поліссяєвробуд</w:t>
      </w:r>
      <w:proofErr w:type="spellEnd"/>
      <w:r>
        <w:rPr>
          <w:color w:val="auto"/>
        </w:rPr>
        <w:t>» на замовлення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</w:t>
      </w:r>
      <w:r>
        <w:t xml:space="preserve">по вулиці Князя Чорного, 4а (будівельна адреса) </w:t>
      </w:r>
      <w:r>
        <w:rPr>
          <w:color w:val="auto"/>
        </w:rPr>
        <w:t xml:space="preserve">– </w:t>
      </w:r>
      <w:r>
        <w:t>вулиця Князя Чорного, будинок 2 (скорочена адреса – вул. Князя Чорного, буд. 2).</w:t>
      </w:r>
    </w:p>
    <w:p w:rsidR="006163C2" w:rsidRDefault="006163C2" w:rsidP="006163C2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Внести зміни </w:t>
      </w:r>
      <w:r>
        <w:t xml:space="preserve">до пункту 1.11. </w:t>
      </w:r>
      <w:r>
        <w:rPr>
          <w:color w:val="auto"/>
        </w:rPr>
        <w:t>рішення виконавчого комітету Чернігівської міської ради від 4 липня 2017 року № 286 «Про присвоєння та зміну поштових адрес об’єктам нерухомого майна» і викласти в такій редакції: «</w:t>
      </w:r>
      <w:r>
        <w:t xml:space="preserve">Власній земельній ділянці (кадастровий № 7410100000:01:010:0579), загальною площею </w:t>
      </w:r>
      <w:smartTag w:uri="urn:schemas-microsoft-com:office:smarttags" w:element="metricconverter">
        <w:smartTagPr>
          <w:attr w:name="ProductID" w:val="0,0325 га"/>
        </w:smartTagPr>
        <w:r>
          <w:t>0,0325 га</w:t>
        </w:r>
      </w:smartTag>
      <w:r>
        <w:t xml:space="preserve">, та ураховуючи договір про поділ майна від 22 травня 2017 року № 626, власним 3/5 (трьом п’ятим) частинам житлового будинку, загальною площею 113,9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Шабаса</w:t>
      </w:r>
      <w:proofErr w:type="spellEnd"/>
      <w:r>
        <w:t xml:space="preserve"> Святослава Костянтиновича по вулиці …, … – вулиця …, будинок … (скорочена адреса – вул. …, буд. …)».</w:t>
      </w:r>
    </w:p>
    <w:p w:rsidR="006163C2" w:rsidRDefault="006163C2" w:rsidP="006163C2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Пункт 2.2. рішення виконавчого комітету Чернігівської міської ради від 30 серпня 2017 року № 394 «Про присвоєння та зміну поштових адрес об’єктам нерухомого майна» щодо присвоєння </w:t>
      </w:r>
      <w:r>
        <w:t xml:space="preserve">власним 3/5 (трьом п’ятим) частинам житлового будинку, загальною площею 113,9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Шабаса</w:t>
      </w:r>
      <w:proofErr w:type="spellEnd"/>
      <w:r>
        <w:t xml:space="preserve"> Святослава Костянтиновича</w:t>
      </w:r>
      <w:r>
        <w:rPr>
          <w:color w:val="auto"/>
        </w:rPr>
        <w:t xml:space="preserve"> </w:t>
      </w:r>
      <w:r>
        <w:t xml:space="preserve">по вулиці …, … </w:t>
      </w:r>
      <w:r>
        <w:rPr>
          <w:color w:val="auto"/>
        </w:rPr>
        <w:t xml:space="preserve">поштової адреси – </w:t>
      </w:r>
      <w:r>
        <w:t xml:space="preserve">вулиця …, будинок … </w:t>
      </w:r>
      <w:r>
        <w:rPr>
          <w:color w:val="auto"/>
        </w:rPr>
        <w:t>визнати таким, що втратив чинність.</w:t>
      </w:r>
    </w:p>
    <w:p w:rsidR="006163C2" w:rsidRDefault="006163C2" w:rsidP="006163C2">
      <w:pPr>
        <w:ind w:firstLine="708"/>
        <w:jc w:val="both"/>
        <w:rPr>
          <w:color w:val="auto"/>
        </w:rPr>
      </w:pPr>
    </w:p>
    <w:p w:rsidR="006163C2" w:rsidRDefault="006163C2" w:rsidP="006163C2">
      <w:pPr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6163C2" w:rsidRDefault="006163C2" w:rsidP="006163C2">
      <w:pPr>
        <w:tabs>
          <w:tab w:val="left" w:pos="-2340"/>
        </w:tabs>
        <w:jc w:val="both"/>
      </w:pPr>
    </w:p>
    <w:p w:rsidR="006163C2" w:rsidRDefault="006163C2" w:rsidP="006163C2">
      <w:pPr>
        <w:tabs>
          <w:tab w:val="left" w:pos="-2340"/>
        </w:tabs>
        <w:jc w:val="both"/>
      </w:pPr>
    </w:p>
    <w:p w:rsidR="006163C2" w:rsidRDefault="006163C2" w:rsidP="006163C2">
      <w:pPr>
        <w:tabs>
          <w:tab w:val="left" w:pos="-2340"/>
        </w:tabs>
        <w:jc w:val="both"/>
      </w:pPr>
    </w:p>
    <w:p w:rsidR="006163C2" w:rsidRDefault="006163C2" w:rsidP="006163C2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В. АТРОШЕНКО</w:t>
      </w:r>
    </w:p>
    <w:p w:rsidR="006163C2" w:rsidRDefault="006163C2" w:rsidP="006163C2">
      <w:pPr>
        <w:rPr>
          <w:color w:val="auto"/>
        </w:rPr>
      </w:pPr>
    </w:p>
    <w:p w:rsidR="006163C2" w:rsidRDefault="006163C2" w:rsidP="006163C2">
      <w:pPr>
        <w:rPr>
          <w:color w:val="auto"/>
        </w:rPr>
      </w:pPr>
    </w:p>
    <w:p w:rsidR="006163C2" w:rsidRDefault="006163C2" w:rsidP="006163C2"/>
    <w:p w:rsidR="006163C2" w:rsidRDefault="006163C2" w:rsidP="006163C2">
      <w:r>
        <w:t>Секретар міської ради                                                                      М. ЧЕРНЕНОК</w:t>
      </w:r>
    </w:p>
    <w:p w:rsidR="006163C2" w:rsidRDefault="006163C2" w:rsidP="006163C2">
      <w:pPr>
        <w:tabs>
          <w:tab w:val="left" w:pos="-2500"/>
        </w:tabs>
        <w:rPr>
          <w:color w:val="auto"/>
        </w:rPr>
      </w:pPr>
    </w:p>
    <w:p w:rsidR="006163C2" w:rsidRDefault="006163C2" w:rsidP="006163C2">
      <w:pPr>
        <w:tabs>
          <w:tab w:val="left" w:pos="-2500"/>
        </w:tabs>
        <w:rPr>
          <w:color w:val="auto"/>
        </w:rPr>
      </w:pPr>
    </w:p>
    <w:p w:rsidR="006163C2" w:rsidRDefault="006163C2" w:rsidP="006163C2">
      <w:pPr>
        <w:tabs>
          <w:tab w:val="left" w:pos="-2500"/>
        </w:tabs>
        <w:rPr>
          <w:color w:val="auto"/>
        </w:rPr>
      </w:pPr>
    </w:p>
    <w:p w:rsidR="00B95DA2" w:rsidRDefault="00B95DA2" w:rsidP="006163C2">
      <w:pPr>
        <w:pStyle w:val="a3"/>
        <w:jc w:val="both"/>
      </w:pPr>
    </w:p>
    <w:sectPr w:rsidR="00B95DA2" w:rsidSect="006163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C2"/>
    <w:rsid w:val="00436B6B"/>
    <w:rsid w:val="006163C2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C2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3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C2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2019-02-07T07:58:00Z</dcterms:created>
  <dcterms:modified xsi:type="dcterms:W3CDTF">2019-02-07T08:20:00Z</dcterms:modified>
</cp:coreProperties>
</file>