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89"/>
        <w:ind w:left="3790" w:right="2252"/>
        <w:jc w:val="center"/>
      </w:pPr>
      <w:r>
        <w:rPr/>
        <w:t>Додаток 1</w:t>
      </w:r>
    </w:p>
    <w:p>
      <w:pPr>
        <w:pStyle w:val="BodyText"/>
        <w:spacing w:before="26"/>
        <w:ind w:left="7479"/>
      </w:pPr>
      <w:r>
        <w:rPr/>
        <w:t>до рішення Чернігівської міської ради</w:t>
      </w:r>
    </w:p>
    <w:p>
      <w:pPr>
        <w:pStyle w:val="BodyText"/>
        <w:spacing w:before="26"/>
        <w:ind w:left="7479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" 30 " травня </w:t>
      </w:r>
      <w:r>
        <w:rPr/>
        <w:t>2019 року № </w:t>
      </w:r>
      <w:r>
        <w:rPr>
          <w:u w:val="single"/>
        </w:rPr>
        <w:t>42/VII - 12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3790" w:right="3796"/>
        <w:jc w:val="center"/>
      </w:pPr>
      <w:r>
        <w:rPr/>
        <w:t>Ресурсне</w:t>
      </w:r>
      <w:r>
        <w:rPr>
          <w:spacing w:val="67"/>
        </w:rPr>
        <w:t> </w:t>
      </w:r>
      <w:r>
        <w:rPr/>
        <w:t>забезпечення</w:t>
      </w:r>
    </w:p>
    <w:p>
      <w:pPr>
        <w:pStyle w:val="BodyText"/>
        <w:spacing w:line="259" w:lineRule="auto" w:before="26"/>
        <w:ind w:left="3790" w:right="3800"/>
        <w:jc w:val="center"/>
      </w:pPr>
      <w:r>
        <w:rPr/>
        <w:t>Програми розвитку електричного транспорту м. Чернігова на 2018-2022 роки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9"/>
        <w:gridCol w:w="1628"/>
        <w:gridCol w:w="1579"/>
        <w:gridCol w:w="1723"/>
        <w:gridCol w:w="1723"/>
        <w:gridCol w:w="1626"/>
        <w:gridCol w:w="1998"/>
      </w:tblGrid>
      <w:tr>
        <w:trPr>
          <w:trHeight w:val="1794" w:hRule="atLeast"/>
        </w:trPr>
        <w:tc>
          <w:tcPr>
            <w:tcW w:w="410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ind w:left="491" w:hanging="53"/>
              <w:rPr>
                <w:sz w:val="28"/>
              </w:rPr>
            </w:pPr>
            <w:r>
              <w:rPr>
                <w:sz w:val="28"/>
              </w:rPr>
              <w:t>Джерела фінансування, які</w:t>
            </w:r>
          </w:p>
          <w:p>
            <w:pPr>
              <w:pStyle w:val="TableParagraph"/>
              <w:spacing w:line="340" w:lineRule="atLeast" w:before="8"/>
              <w:ind w:left="789" w:right="453" w:hanging="298"/>
              <w:rPr>
                <w:sz w:val="28"/>
              </w:rPr>
            </w:pPr>
            <w:r>
              <w:rPr>
                <w:sz w:val="28"/>
              </w:rPr>
              <w:t>пропонується залучити на виконання Програми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line="340" w:lineRule="atLeast"/>
              <w:ind w:left="307" w:right="251" w:hanging="24"/>
              <w:rPr>
                <w:sz w:val="28"/>
              </w:rPr>
            </w:pPr>
            <w:r>
              <w:rPr>
                <w:sz w:val="28"/>
              </w:rPr>
              <w:t>2018 рік, тис. грн.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line="340" w:lineRule="atLeast"/>
              <w:ind w:left="282" w:right="227" w:hanging="24"/>
              <w:rPr>
                <w:sz w:val="28"/>
              </w:rPr>
            </w:pPr>
            <w:r>
              <w:rPr>
                <w:sz w:val="28"/>
              </w:rPr>
              <w:t>2019 рік, тис. грн.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line="340" w:lineRule="atLeast"/>
              <w:ind w:left="624" w:right="30" w:hanging="562"/>
              <w:rPr>
                <w:sz w:val="28"/>
              </w:rPr>
            </w:pPr>
            <w:r>
              <w:rPr>
                <w:sz w:val="28"/>
              </w:rPr>
              <w:t>2020 рік, тис. грн.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line="340" w:lineRule="atLeast"/>
              <w:ind w:left="624" w:right="30" w:hanging="562"/>
              <w:rPr>
                <w:sz w:val="28"/>
              </w:rPr>
            </w:pPr>
            <w:r>
              <w:rPr>
                <w:sz w:val="28"/>
              </w:rPr>
              <w:t>2021 рік, тис. грн.</w:t>
            </w:r>
          </w:p>
        </w:tc>
        <w:tc>
          <w:tcPr>
            <w:tcW w:w="162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line="340" w:lineRule="atLeast"/>
              <w:ind w:left="308" w:right="248" w:hanging="24"/>
              <w:rPr>
                <w:sz w:val="28"/>
              </w:rPr>
            </w:pPr>
            <w:r>
              <w:rPr>
                <w:sz w:val="28"/>
              </w:rPr>
              <w:t>2022 рік, тис. грн.</w:t>
            </w:r>
          </w:p>
        </w:tc>
        <w:tc>
          <w:tcPr>
            <w:tcW w:w="1998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spacing w:line="259" w:lineRule="auto"/>
              <w:ind w:left="103" w:right="71" w:firstLine="45"/>
              <w:jc w:val="both"/>
              <w:rPr>
                <w:sz w:val="28"/>
              </w:rPr>
            </w:pPr>
            <w:r>
              <w:rPr>
                <w:sz w:val="28"/>
              </w:rPr>
              <w:t>Усього витрат на виконання Програми, тис.</w:t>
            </w:r>
          </w:p>
          <w:p>
            <w:pPr>
              <w:pStyle w:val="TableParagraph"/>
              <w:spacing w:before="1"/>
              <w:ind w:left="457" w:right="426"/>
              <w:jc w:val="center"/>
              <w:rPr>
                <w:sz w:val="28"/>
              </w:rPr>
            </w:pPr>
            <w:r>
              <w:rPr>
                <w:sz w:val="28"/>
              </w:rPr>
              <w:t>грн.</w:t>
            </w:r>
          </w:p>
        </w:tc>
      </w:tr>
      <w:tr>
        <w:trPr>
          <w:trHeight w:val="342" w:hRule="atLeast"/>
        </w:trPr>
        <w:tc>
          <w:tcPr>
            <w:tcW w:w="4109" w:type="dxa"/>
          </w:tcPr>
          <w:p>
            <w:pPr>
              <w:pStyle w:val="TableParagraph"/>
              <w:spacing w:line="312" w:lineRule="exact"/>
              <w:ind w:left="1257"/>
              <w:rPr>
                <w:sz w:val="28"/>
              </w:rPr>
            </w:pPr>
            <w:r>
              <w:rPr>
                <w:sz w:val="28"/>
              </w:rPr>
              <w:t>Усього, у т.ч.</w:t>
            </w:r>
          </w:p>
        </w:tc>
        <w:tc>
          <w:tcPr>
            <w:tcW w:w="1628" w:type="dxa"/>
          </w:tcPr>
          <w:p>
            <w:pPr>
              <w:pStyle w:val="TableParagraph"/>
              <w:spacing w:line="312" w:lineRule="exact"/>
              <w:ind w:left="338" w:right="319"/>
              <w:jc w:val="center"/>
              <w:rPr>
                <w:sz w:val="28"/>
              </w:rPr>
            </w:pPr>
            <w:r>
              <w:rPr>
                <w:sz w:val="28"/>
              </w:rPr>
              <w:t>32750,0</w:t>
            </w:r>
          </w:p>
        </w:tc>
        <w:tc>
          <w:tcPr>
            <w:tcW w:w="1579" w:type="dxa"/>
          </w:tcPr>
          <w:p>
            <w:pPr>
              <w:pStyle w:val="TableParagraph"/>
              <w:spacing w:line="312" w:lineRule="exact"/>
              <w:ind w:left="245" w:right="224"/>
              <w:jc w:val="center"/>
              <w:rPr>
                <w:sz w:val="28"/>
              </w:rPr>
            </w:pPr>
            <w:r>
              <w:rPr>
                <w:sz w:val="28"/>
              </w:rPr>
              <w:t>330623,0</w:t>
            </w:r>
          </w:p>
        </w:tc>
        <w:tc>
          <w:tcPr>
            <w:tcW w:w="1723" w:type="dxa"/>
          </w:tcPr>
          <w:p>
            <w:pPr>
              <w:pStyle w:val="TableParagraph"/>
              <w:spacing w:line="312" w:lineRule="exact"/>
              <w:ind w:left="317" w:right="295"/>
              <w:jc w:val="center"/>
              <w:rPr>
                <w:sz w:val="28"/>
              </w:rPr>
            </w:pPr>
            <w:r>
              <w:rPr>
                <w:sz w:val="28"/>
              </w:rPr>
              <w:t>115066,0</w:t>
            </w:r>
          </w:p>
        </w:tc>
        <w:tc>
          <w:tcPr>
            <w:tcW w:w="1723" w:type="dxa"/>
          </w:tcPr>
          <w:p>
            <w:pPr>
              <w:pStyle w:val="TableParagraph"/>
              <w:spacing w:line="312" w:lineRule="exact"/>
              <w:ind w:left="317" w:right="294"/>
              <w:jc w:val="center"/>
              <w:rPr>
                <w:sz w:val="28"/>
              </w:rPr>
            </w:pPr>
            <w:r>
              <w:rPr>
                <w:sz w:val="28"/>
              </w:rPr>
              <w:t>116275,0</w:t>
            </w:r>
          </w:p>
        </w:tc>
        <w:tc>
          <w:tcPr>
            <w:tcW w:w="1626" w:type="dxa"/>
          </w:tcPr>
          <w:p>
            <w:pPr>
              <w:pStyle w:val="TableParagraph"/>
              <w:spacing w:line="312" w:lineRule="exact"/>
              <w:ind w:left="271" w:right="245"/>
              <w:jc w:val="center"/>
              <w:rPr>
                <w:sz w:val="28"/>
              </w:rPr>
            </w:pPr>
            <w:r>
              <w:rPr>
                <w:sz w:val="28"/>
              </w:rPr>
              <w:t>103002,0</w:t>
            </w:r>
          </w:p>
        </w:tc>
        <w:tc>
          <w:tcPr>
            <w:tcW w:w="1998" w:type="dxa"/>
          </w:tcPr>
          <w:p>
            <w:pPr>
              <w:pStyle w:val="TableParagraph"/>
              <w:spacing w:line="312" w:lineRule="exact"/>
              <w:ind w:left="457" w:right="431"/>
              <w:jc w:val="center"/>
              <w:rPr>
                <w:sz w:val="28"/>
              </w:rPr>
            </w:pPr>
            <w:r>
              <w:rPr>
                <w:sz w:val="28"/>
              </w:rPr>
              <w:t>697716,0</w:t>
            </w:r>
          </w:p>
        </w:tc>
      </w:tr>
      <w:tr>
        <w:trPr>
          <w:trHeight w:val="342" w:hRule="atLeast"/>
        </w:trPr>
        <w:tc>
          <w:tcPr>
            <w:tcW w:w="4109" w:type="dxa"/>
          </w:tcPr>
          <w:p>
            <w:pPr>
              <w:pStyle w:val="TableParagraph"/>
              <w:spacing w:line="312" w:lineRule="exact"/>
              <w:ind w:right="323"/>
              <w:jc w:val="right"/>
              <w:rPr>
                <w:sz w:val="28"/>
              </w:rPr>
            </w:pPr>
            <w:r>
              <w:rPr>
                <w:sz w:val="28"/>
              </w:rPr>
              <w:t>Державний бюджет України</w:t>
            </w:r>
          </w:p>
        </w:tc>
        <w:tc>
          <w:tcPr>
            <w:tcW w:w="1628" w:type="dxa"/>
          </w:tcPr>
          <w:p>
            <w:pPr>
              <w:pStyle w:val="TableParagraph"/>
              <w:spacing w:line="312" w:lineRule="exact"/>
              <w:ind w:left="338" w:right="318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79" w:type="dxa"/>
          </w:tcPr>
          <w:p>
            <w:pPr>
              <w:pStyle w:val="TableParagraph"/>
              <w:spacing w:line="312" w:lineRule="exact"/>
              <w:ind w:left="243" w:right="224"/>
              <w:jc w:val="center"/>
              <w:rPr>
                <w:sz w:val="28"/>
              </w:rPr>
            </w:pPr>
            <w:r>
              <w:rPr>
                <w:sz w:val="28"/>
              </w:rPr>
              <w:t>21383,0</w:t>
            </w:r>
          </w:p>
        </w:tc>
        <w:tc>
          <w:tcPr>
            <w:tcW w:w="1723" w:type="dxa"/>
          </w:tcPr>
          <w:p>
            <w:pPr>
              <w:pStyle w:val="TableParagraph"/>
              <w:spacing w:line="312" w:lineRule="exact"/>
              <w:ind w:left="315" w:right="295"/>
              <w:jc w:val="center"/>
              <w:rPr>
                <w:sz w:val="28"/>
              </w:rPr>
            </w:pPr>
            <w:r>
              <w:rPr>
                <w:sz w:val="28"/>
              </w:rPr>
              <w:t>21383,0</w:t>
            </w:r>
          </w:p>
        </w:tc>
        <w:tc>
          <w:tcPr>
            <w:tcW w:w="1723" w:type="dxa"/>
          </w:tcPr>
          <w:p>
            <w:pPr>
              <w:pStyle w:val="TableParagraph"/>
              <w:spacing w:line="312" w:lineRule="exact"/>
              <w:ind w:left="316" w:right="295"/>
              <w:jc w:val="center"/>
              <w:rPr>
                <w:sz w:val="28"/>
              </w:rPr>
            </w:pPr>
            <w:r>
              <w:rPr>
                <w:sz w:val="28"/>
              </w:rPr>
              <w:t>21383,0</w:t>
            </w:r>
          </w:p>
        </w:tc>
        <w:tc>
          <w:tcPr>
            <w:tcW w:w="1626" w:type="dxa"/>
          </w:tcPr>
          <w:p>
            <w:pPr>
              <w:pStyle w:val="TableParagraph"/>
              <w:spacing w:line="312" w:lineRule="exact"/>
              <w:ind w:left="269" w:right="245"/>
              <w:jc w:val="center"/>
              <w:rPr>
                <w:sz w:val="28"/>
              </w:rPr>
            </w:pPr>
            <w:r>
              <w:rPr>
                <w:sz w:val="28"/>
              </w:rPr>
              <w:t>21383,0</w:t>
            </w:r>
          </w:p>
        </w:tc>
        <w:tc>
          <w:tcPr>
            <w:tcW w:w="1998" w:type="dxa"/>
          </w:tcPr>
          <w:p>
            <w:pPr>
              <w:pStyle w:val="TableParagraph"/>
              <w:spacing w:line="312" w:lineRule="exact"/>
              <w:ind w:left="457" w:right="429"/>
              <w:jc w:val="center"/>
              <w:rPr>
                <w:sz w:val="28"/>
              </w:rPr>
            </w:pPr>
            <w:r>
              <w:rPr>
                <w:sz w:val="28"/>
              </w:rPr>
              <w:t>85532,0</w:t>
            </w:r>
          </w:p>
        </w:tc>
      </w:tr>
      <w:tr>
        <w:trPr>
          <w:trHeight w:val="342" w:hRule="atLeast"/>
        </w:trPr>
        <w:tc>
          <w:tcPr>
            <w:tcW w:w="4109" w:type="dxa"/>
          </w:tcPr>
          <w:p>
            <w:pPr>
              <w:pStyle w:val="TableParagraph"/>
              <w:spacing w:line="312" w:lineRule="exact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міський бюджет м. Чернігова</w:t>
            </w:r>
          </w:p>
        </w:tc>
        <w:tc>
          <w:tcPr>
            <w:tcW w:w="1628" w:type="dxa"/>
          </w:tcPr>
          <w:p>
            <w:pPr>
              <w:pStyle w:val="TableParagraph"/>
              <w:spacing w:line="312" w:lineRule="exact"/>
              <w:ind w:left="338" w:right="319"/>
              <w:jc w:val="center"/>
              <w:rPr>
                <w:sz w:val="28"/>
              </w:rPr>
            </w:pPr>
            <w:r>
              <w:rPr>
                <w:sz w:val="28"/>
              </w:rPr>
              <w:t>30000,0</w:t>
            </w:r>
          </w:p>
        </w:tc>
        <w:tc>
          <w:tcPr>
            <w:tcW w:w="1579" w:type="dxa"/>
          </w:tcPr>
          <w:p>
            <w:pPr>
              <w:pStyle w:val="TableParagraph"/>
              <w:spacing w:line="312" w:lineRule="exact"/>
              <w:ind w:left="243" w:right="224"/>
              <w:jc w:val="center"/>
              <w:rPr>
                <w:sz w:val="28"/>
              </w:rPr>
            </w:pPr>
            <w:r>
              <w:rPr>
                <w:sz w:val="28"/>
              </w:rPr>
              <w:t>93520,0</w:t>
            </w:r>
          </w:p>
        </w:tc>
        <w:tc>
          <w:tcPr>
            <w:tcW w:w="1723" w:type="dxa"/>
          </w:tcPr>
          <w:p>
            <w:pPr>
              <w:pStyle w:val="TableParagraph"/>
              <w:spacing w:line="312" w:lineRule="exact"/>
              <w:ind w:left="315" w:right="295"/>
              <w:jc w:val="center"/>
              <w:rPr>
                <w:sz w:val="28"/>
              </w:rPr>
            </w:pPr>
            <w:r>
              <w:rPr>
                <w:sz w:val="28"/>
              </w:rPr>
              <w:t>50696,0</w:t>
            </w:r>
          </w:p>
        </w:tc>
        <w:tc>
          <w:tcPr>
            <w:tcW w:w="1723" w:type="dxa"/>
          </w:tcPr>
          <w:p>
            <w:pPr>
              <w:pStyle w:val="TableParagraph"/>
              <w:spacing w:line="312" w:lineRule="exact"/>
              <w:ind w:left="316" w:right="295"/>
              <w:jc w:val="center"/>
              <w:rPr>
                <w:sz w:val="28"/>
              </w:rPr>
            </w:pPr>
            <w:r>
              <w:rPr>
                <w:sz w:val="28"/>
              </w:rPr>
              <w:t>44972,0</w:t>
            </w:r>
          </w:p>
        </w:tc>
        <w:tc>
          <w:tcPr>
            <w:tcW w:w="1626" w:type="dxa"/>
          </w:tcPr>
          <w:p>
            <w:pPr>
              <w:pStyle w:val="TableParagraph"/>
              <w:spacing w:line="312" w:lineRule="exact"/>
              <w:ind w:left="269" w:right="245"/>
              <w:jc w:val="center"/>
              <w:rPr>
                <w:sz w:val="28"/>
              </w:rPr>
            </w:pPr>
            <w:r>
              <w:rPr>
                <w:sz w:val="28"/>
              </w:rPr>
              <w:t>41106,0</w:t>
            </w:r>
          </w:p>
        </w:tc>
        <w:tc>
          <w:tcPr>
            <w:tcW w:w="1998" w:type="dxa"/>
          </w:tcPr>
          <w:p>
            <w:pPr>
              <w:pStyle w:val="TableParagraph"/>
              <w:spacing w:line="312" w:lineRule="exact"/>
              <w:ind w:left="457" w:right="431"/>
              <w:jc w:val="center"/>
              <w:rPr>
                <w:sz w:val="28"/>
              </w:rPr>
            </w:pPr>
            <w:r>
              <w:rPr>
                <w:sz w:val="28"/>
              </w:rPr>
              <w:t>260294,0</w:t>
            </w:r>
          </w:p>
        </w:tc>
      </w:tr>
      <w:tr>
        <w:trPr>
          <w:trHeight w:val="705" w:hRule="atLeast"/>
        </w:trPr>
        <w:tc>
          <w:tcPr>
            <w:tcW w:w="4109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right="228"/>
              <w:jc w:val="right"/>
              <w:rPr>
                <w:sz w:val="28"/>
              </w:rPr>
            </w:pPr>
            <w:r>
              <w:rPr>
                <w:sz w:val="28"/>
              </w:rPr>
              <w:t>власні кошти КП «ЧТУ» ЧМР</w:t>
            </w:r>
          </w:p>
        </w:tc>
        <w:tc>
          <w:tcPr>
            <w:tcW w:w="1628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338" w:right="317"/>
              <w:jc w:val="center"/>
              <w:rPr>
                <w:sz w:val="28"/>
              </w:rPr>
            </w:pPr>
            <w:r>
              <w:rPr>
                <w:sz w:val="28"/>
              </w:rPr>
              <w:t>2750,0</w:t>
            </w:r>
          </w:p>
        </w:tc>
        <w:tc>
          <w:tcPr>
            <w:tcW w:w="1579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243" w:right="224"/>
              <w:jc w:val="center"/>
              <w:rPr>
                <w:sz w:val="28"/>
              </w:rPr>
            </w:pPr>
            <w:r>
              <w:rPr>
                <w:sz w:val="28"/>
              </w:rPr>
              <w:t>11450,0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315" w:right="295"/>
              <w:jc w:val="center"/>
              <w:rPr>
                <w:sz w:val="28"/>
              </w:rPr>
            </w:pPr>
            <w:r>
              <w:rPr>
                <w:sz w:val="28"/>
              </w:rPr>
              <w:t>15987,0</w:t>
            </w:r>
          </w:p>
        </w:tc>
        <w:tc>
          <w:tcPr>
            <w:tcW w:w="1723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316" w:right="295"/>
              <w:jc w:val="center"/>
              <w:rPr>
                <w:sz w:val="28"/>
              </w:rPr>
            </w:pPr>
            <w:r>
              <w:rPr>
                <w:sz w:val="28"/>
              </w:rPr>
              <w:t>13590,0</w:t>
            </w:r>
          </w:p>
        </w:tc>
        <w:tc>
          <w:tcPr>
            <w:tcW w:w="1626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269" w:right="245"/>
              <w:jc w:val="center"/>
              <w:rPr>
                <w:sz w:val="28"/>
              </w:rPr>
            </w:pPr>
            <w:r>
              <w:rPr>
                <w:sz w:val="28"/>
              </w:rPr>
              <w:t>13513,0</w:t>
            </w:r>
          </w:p>
        </w:tc>
        <w:tc>
          <w:tcPr>
            <w:tcW w:w="1998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57" w:right="429"/>
              <w:jc w:val="center"/>
              <w:rPr>
                <w:sz w:val="28"/>
              </w:rPr>
            </w:pPr>
            <w:r>
              <w:rPr>
                <w:sz w:val="28"/>
              </w:rPr>
              <w:t>57290,0</w:t>
            </w:r>
          </w:p>
        </w:tc>
      </w:tr>
      <w:tr>
        <w:trPr>
          <w:trHeight w:val="704" w:hRule="atLeast"/>
        </w:trPr>
        <w:tc>
          <w:tcPr>
            <w:tcW w:w="4109" w:type="dxa"/>
          </w:tcPr>
          <w:p>
            <w:pPr>
              <w:pStyle w:val="TableParagraph"/>
              <w:spacing w:before="4"/>
              <w:ind w:left="352" w:right="333"/>
              <w:jc w:val="center"/>
              <w:rPr>
                <w:sz w:val="28"/>
              </w:rPr>
            </w:pPr>
            <w:r>
              <w:rPr>
                <w:sz w:val="28"/>
              </w:rPr>
              <w:t>інші джерела, не заборонені</w:t>
            </w:r>
          </w:p>
          <w:p>
            <w:pPr>
              <w:pStyle w:val="TableParagraph"/>
              <w:spacing w:before="26"/>
              <w:ind w:left="352" w:right="330"/>
              <w:jc w:val="center"/>
              <w:rPr>
                <w:sz w:val="28"/>
              </w:rPr>
            </w:pPr>
            <w:r>
              <w:rPr>
                <w:sz w:val="28"/>
              </w:rPr>
              <w:t>законодавством</w:t>
            </w:r>
          </w:p>
        </w:tc>
        <w:tc>
          <w:tcPr>
            <w:tcW w:w="1628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338" w:right="318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79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245" w:right="224"/>
              <w:jc w:val="center"/>
              <w:rPr>
                <w:sz w:val="28"/>
              </w:rPr>
            </w:pPr>
            <w:r>
              <w:rPr>
                <w:sz w:val="28"/>
              </w:rPr>
              <w:t>204270,0</w:t>
            </w:r>
          </w:p>
        </w:tc>
        <w:tc>
          <w:tcPr>
            <w:tcW w:w="1723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315" w:right="295"/>
              <w:jc w:val="center"/>
              <w:rPr>
                <w:sz w:val="28"/>
              </w:rPr>
            </w:pPr>
            <w:r>
              <w:rPr>
                <w:sz w:val="28"/>
              </w:rPr>
              <w:t>27000,0</w:t>
            </w:r>
          </w:p>
        </w:tc>
        <w:tc>
          <w:tcPr>
            <w:tcW w:w="1723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316" w:right="295"/>
              <w:jc w:val="center"/>
              <w:rPr>
                <w:sz w:val="28"/>
              </w:rPr>
            </w:pPr>
            <w:r>
              <w:rPr>
                <w:sz w:val="28"/>
              </w:rPr>
              <w:t>36330,0</w:t>
            </w:r>
          </w:p>
        </w:tc>
        <w:tc>
          <w:tcPr>
            <w:tcW w:w="1626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269" w:right="245"/>
              <w:jc w:val="center"/>
              <w:rPr>
                <w:sz w:val="28"/>
              </w:rPr>
            </w:pPr>
            <w:r>
              <w:rPr>
                <w:sz w:val="28"/>
              </w:rPr>
              <w:t>27000,0</w:t>
            </w:r>
          </w:p>
        </w:tc>
        <w:tc>
          <w:tcPr>
            <w:tcW w:w="1998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457" w:right="431"/>
              <w:jc w:val="center"/>
              <w:rPr>
                <w:sz w:val="28"/>
              </w:rPr>
            </w:pPr>
            <w:r>
              <w:rPr>
                <w:sz w:val="28"/>
              </w:rPr>
              <w:t>294600,0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9202" w:val="left" w:leader="none"/>
        </w:tabs>
        <w:spacing w:before="91"/>
        <w:ind w:left="2302"/>
      </w:pPr>
      <w:r>
        <w:rPr>
          <w:position w:val="1"/>
        </w:rPr>
        <w:t>Міський</w:t>
      </w:r>
      <w:r>
        <w:rPr>
          <w:spacing w:val="0"/>
          <w:position w:val="1"/>
        </w:rPr>
        <w:t> </w:t>
      </w:r>
      <w:r>
        <w:rPr>
          <w:position w:val="1"/>
        </w:rPr>
        <w:t>голова</w:t>
        <w:tab/>
      </w:r>
      <w:r>
        <w:rPr/>
        <w:t>В.</w:t>
      </w:r>
      <w:r>
        <w:rPr>
          <w:spacing w:val="-3"/>
        </w:rPr>
        <w:t> </w:t>
      </w:r>
      <w:r>
        <w:rPr/>
        <w:t>АТРОШЕНКО</w:t>
      </w:r>
    </w:p>
    <w:sectPr>
      <w:type w:val="continuous"/>
      <w:pgSz w:w="16840" w:h="11910" w:orient="landscape"/>
      <w:pgMar w:top="1100" w:bottom="280" w:left="9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" w:eastAsia="uk" w:bidi="uk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" w:eastAsia="uk" w:bidi="uk"/>
    </w:rPr>
  </w:style>
  <w:style w:styleId="ListParagraph" w:type="paragraph">
    <w:name w:val="List Paragraph"/>
    <w:basedOn w:val="Normal"/>
    <w:uiPriority w:val="1"/>
    <w:qFormat/>
    <w:pPr/>
    <w:rPr>
      <w:lang w:val="uk" w:eastAsia="uk" w:bidi="uk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" w:eastAsia="uk" w:bidi="u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dcterms:created xsi:type="dcterms:W3CDTF">2019-06-03T12:28:11Z</dcterms:created>
  <dcterms:modified xsi:type="dcterms:W3CDTF">2019-06-03T12:28:11Z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2019-06-03T00:00:00Z</vt:filetime>
  </property>
</Properties>
</file>