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B0" w:rsidRPr="000C63B0" w:rsidRDefault="000C63B0" w:rsidP="000C63B0">
      <w:pPr>
        <w:jc w:val="center"/>
        <w:rPr>
          <w:rFonts w:eastAsia="Calibri"/>
          <w:sz w:val="28"/>
          <w:szCs w:val="28"/>
          <w:lang w:val="uk-UA" w:eastAsia="en-US"/>
        </w:rPr>
      </w:pPr>
      <w:r w:rsidRPr="000C63B0">
        <w:rPr>
          <w:rFonts w:eastAsia="Calibri"/>
          <w:sz w:val="28"/>
          <w:szCs w:val="28"/>
          <w:lang w:val="uk-UA" w:eastAsia="en-US"/>
        </w:rPr>
        <w:t>Пояснювальна записка</w:t>
      </w:r>
    </w:p>
    <w:p w:rsidR="000C63B0" w:rsidRPr="000C63B0" w:rsidRDefault="000C63B0" w:rsidP="000C63B0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  <w:r w:rsidRPr="000C63B0">
        <w:rPr>
          <w:rFonts w:eastAsia="Calibri"/>
          <w:sz w:val="28"/>
          <w:szCs w:val="28"/>
          <w:lang w:val="uk-UA" w:eastAsia="en-US"/>
        </w:rPr>
        <w:t xml:space="preserve">до рішення виконавчого комітету Чернігівської міської ради </w:t>
      </w:r>
    </w:p>
    <w:p w:rsidR="000C63B0" w:rsidRPr="000C63B0" w:rsidRDefault="000C63B0" w:rsidP="000C63B0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  <w:r w:rsidRPr="000C63B0">
        <w:rPr>
          <w:rFonts w:eastAsia="Calibri"/>
          <w:sz w:val="28"/>
          <w:szCs w:val="28"/>
          <w:lang w:val="uk-UA" w:eastAsia="en-US"/>
        </w:rPr>
        <w:t>«Про надання соціальних послуг окремим категоріям осіб/сімей за рахун</w:t>
      </w:r>
      <w:r w:rsidR="00CD0BC6">
        <w:rPr>
          <w:rFonts w:eastAsia="Calibri"/>
          <w:sz w:val="28"/>
          <w:szCs w:val="28"/>
          <w:lang w:val="uk-UA" w:eastAsia="en-US"/>
        </w:rPr>
        <w:t xml:space="preserve">ок бюджету Чернігівської </w:t>
      </w:r>
      <w:r w:rsidR="00E44251">
        <w:rPr>
          <w:rFonts w:eastAsia="Calibri"/>
          <w:sz w:val="28"/>
          <w:szCs w:val="28"/>
          <w:lang w:val="uk-UA" w:eastAsia="en-US"/>
        </w:rPr>
        <w:t xml:space="preserve">міської </w:t>
      </w:r>
      <w:r w:rsidR="00CD0BC6">
        <w:rPr>
          <w:rFonts w:eastAsia="Calibri"/>
          <w:sz w:val="28"/>
          <w:szCs w:val="28"/>
          <w:lang w:val="uk-UA" w:eastAsia="en-US"/>
        </w:rPr>
        <w:t>територіальної громади на безоплатній основі</w:t>
      </w:r>
      <w:r w:rsidRPr="000C63B0">
        <w:rPr>
          <w:rFonts w:eastAsia="Calibri"/>
          <w:sz w:val="28"/>
          <w:szCs w:val="28"/>
          <w:lang w:val="uk-UA" w:eastAsia="en-US"/>
        </w:rPr>
        <w:t>»</w:t>
      </w:r>
    </w:p>
    <w:p w:rsidR="000C63B0" w:rsidRPr="000C63B0" w:rsidRDefault="000C63B0" w:rsidP="000C63B0">
      <w:pPr>
        <w:jc w:val="both"/>
        <w:rPr>
          <w:color w:val="000000"/>
          <w:sz w:val="28"/>
          <w:szCs w:val="28"/>
          <w:lang w:val="uk-UA"/>
        </w:rPr>
      </w:pPr>
    </w:p>
    <w:p w:rsidR="00736EF3" w:rsidRDefault="000C63B0" w:rsidP="000C63B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C63B0">
        <w:rPr>
          <w:color w:val="000000"/>
          <w:sz w:val="28"/>
          <w:szCs w:val="28"/>
          <w:lang w:val="uk-UA"/>
        </w:rPr>
        <w:t>Затвердження переліків окремих категорій осіб/сімей, звільнених від плати за надання соціальних послуг, згідно зазначених чинників та соціальних послуг, що надаються Чернігівським міським центром соціал</w:t>
      </w:r>
      <w:r w:rsidR="00D01742">
        <w:rPr>
          <w:color w:val="000000"/>
          <w:sz w:val="28"/>
          <w:szCs w:val="28"/>
          <w:lang w:val="uk-UA"/>
        </w:rPr>
        <w:t>ьних служб, за рахунок бюджету Чернігівської міської територіальної громади на безоплатній основі</w:t>
      </w:r>
      <w:r w:rsidRPr="000C63B0">
        <w:rPr>
          <w:color w:val="000000"/>
          <w:sz w:val="28"/>
          <w:szCs w:val="28"/>
          <w:lang w:val="uk-UA"/>
        </w:rPr>
        <w:t xml:space="preserve"> необхідне для забезпечення доступності соціальних послуг особам/сім’ям, які перебувають у складних життєвих обставинах або мають найвищий ризик потрапляння в такі обставини, та організацію надання їм соціальних послуг відповідно до їх потреб, яке врегульоване</w:t>
      </w:r>
      <w:r w:rsidR="00736EF3">
        <w:rPr>
          <w:color w:val="000000"/>
          <w:sz w:val="28"/>
          <w:szCs w:val="28"/>
          <w:lang w:val="uk-UA"/>
        </w:rPr>
        <w:t xml:space="preserve"> постановою Кабінету Міністрів України від 01 червня 2020 року № 587.</w:t>
      </w:r>
      <w:r w:rsidRPr="000C63B0">
        <w:rPr>
          <w:color w:val="000000"/>
          <w:sz w:val="28"/>
          <w:szCs w:val="28"/>
          <w:lang w:val="uk-UA"/>
        </w:rPr>
        <w:t xml:space="preserve"> </w:t>
      </w:r>
    </w:p>
    <w:p w:rsidR="000C63B0" w:rsidRPr="000C63B0" w:rsidRDefault="00736EF3" w:rsidP="000C63B0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п. 3 ч. 1 ст. 11</w:t>
      </w:r>
      <w:r w:rsidR="000C63B0" w:rsidRPr="000C63B0">
        <w:rPr>
          <w:sz w:val="28"/>
          <w:szCs w:val="28"/>
          <w:lang w:val="uk-UA"/>
        </w:rPr>
        <w:t xml:space="preserve">Законом України «Про соціальні послуги» </w:t>
      </w:r>
      <w:r>
        <w:rPr>
          <w:sz w:val="28"/>
          <w:szCs w:val="28"/>
          <w:lang w:val="uk-UA"/>
        </w:rPr>
        <w:t xml:space="preserve">від 17.01.2019 року № 2671-VIII, до уповноважених органів системи </w:t>
      </w:r>
      <w:r w:rsidR="007C4E61">
        <w:rPr>
          <w:sz w:val="28"/>
          <w:szCs w:val="28"/>
          <w:lang w:val="uk-UA"/>
        </w:rPr>
        <w:t>надання соціальних послуг належа</w:t>
      </w:r>
      <w:r>
        <w:rPr>
          <w:sz w:val="28"/>
          <w:szCs w:val="28"/>
          <w:lang w:val="uk-UA"/>
        </w:rPr>
        <w:t>ть</w:t>
      </w:r>
      <w:r w:rsidR="00CE0E41">
        <w:rPr>
          <w:sz w:val="28"/>
          <w:szCs w:val="28"/>
          <w:lang w:val="uk-UA"/>
        </w:rPr>
        <w:t xml:space="preserve"> виконавчі органи міських рад міст обласного значення, рад об’єднаних територіальних громад.</w:t>
      </w:r>
      <w:r>
        <w:rPr>
          <w:sz w:val="28"/>
          <w:szCs w:val="28"/>
          <w:lang w:val="uk-UA"/>
        </w:rPr>
        <w:t xml:space="preserve">  </w:t>
      </w:r>
      <w:r w:rsidR="001F33FF">
        <w:rPr>
          <w:sz w:val="28"/>
          <w:szCs w:val="28"/>
          <w:lang w:val="uk-UA"/>
        </w:rPr>
        <w:t xml:space="preserve"> </w:t>
      </w:r>
    </w:p>
    <w:p w:rsidR="000C63B0" w:rsidRDefault="000C63B0" w:rsidP="000C63B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C63B0">
        <w:rPr>
          <w:color w:val="000000"/>
          <w:sz w:val="28"/>
          <w:szCs w:val="28"/>
          <w:lang w:val="uk-UA"/>
        </w:rPr>
        <w:t xml:space="preserve">Прийняття </w:t>
      </w:r>
      <w:r w:rsidR="00D33AE0">
        <w:rPr>
          <w:color w:val="000000"/>
          <w:sz w:val="28"/>
          <w:szCs w:val="28"/>
          <w:lang w:val="uk-UA"/>
        </w:rPr>
        <w:t>цього</w:t>
      </w:r>
      <w:r w:rsidRPr="000C63B0">
        <w:rPr>
          <w:color w:val="000000"/>
          <w:sz w:val="28"/>
          <w:szCs w:val="28"/>
          <w:lang w:val="uk-UA"/>
        </w:rPr>
        <w:t xml:space="preserve"> рішення не потребує додаткових витрат з міського бюджету міста Чернігова та дозволить створити оптимальні умови та підвищити ефективність заходів щодо надання соціальних послуг для населення.</w:t>
      </w:r>
    </w:p>
    <w:p w:rsidR="004C6009" w:rsidRDefault="004C6009" w:rsidP="004C6009">
      <w:pPr>
        <w:jc w:val="both"/>
        <w:rPr>
          <w:color w:val="000000"/>
          <w:sz w:val="28"/>
          <w:szCs w:val="28"/>
          <w:lang w:val="uk-UA"/>
        </w:rPr>
      </w:pPr>
    </w:p>
    <w:p w:rsidR="004C6009" w:rsidRDefault="004C6009" w:rsidP="004C6009">
      <w:pPr>
        <w:jc w:val="both"/>
        <w:rPr>
          <w:color w:val="000000"/>
          <w:sz w:val="28"/>
          <w:szCs w:val="28"/>
          <w:lang w:val="uk-UA"/>
        </w:rPr>
      </w:pPr>
    </w:p>
    <w:p w:rsidR="004C6009" w:rsidRPr="000C63B0" w:rsidRDefault="004C6009" w:rsidP="004C600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центру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Т. КУЗНЕЦОВА-МОЛОДЧАЯ</w:t>
      </w:r>
    </w:p>
    <w:p w:rsidR="000C63B0" w:rsidRPr="000C63B0" w:rsidRDefault="000C63B0" w:rsidP="000C63B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C63B0" w:rsidRPr="000C63B0" w:rsidRDefault="000C63B0" w:rsidP="000C63B0">
      <w:pPr>
        <w:jc w:val="both"/>
        <w:rPr>
          <w:color w:val="000000"/>
          <w:sz w:val="28"/>
          <w:szCs w:val="28"/>
          <w:lang w:val="uk-UA"/>
        </w:rPr>
      </w:pPr>
    </w:p>
    <w:p w:rsidR="000C63B0" w:rsidRPr="000C63B0" w:rsidRDefault="000C63B0" w:rsidP="000C63B0">
      <w:pPr>
        <w:jc w:val="both"/>
        <w:rPr>
          <w:color w:val="000000"/>
          <w:sz w:val="28"/>
          <w:szCs w:val="28"/>
          <w:lang w:val="uk-UA"/>
        </w:rPr>
      </w:pPr>
    </w:p>
    <w:p w:rsidR="00C6097A" w:rsidRPr="000C63B0" w:rsidRDefault="00C6097A" w:rsidP="000C63B0">
      <w:pPr>
        <w:rPr>
          <w:lang w:val="uk-UA"/>
        </w:rPr>
      </w:pPr>
    </w:p>
    <w:sectPr w:rsidR="00C6097A" w:rsidRPr="000C63B0" w:rsidSect="000C63B0">
      <w:pgSz w:w="11906" w:h="16838"/>
      <w:pgMar w:top="1134" w:right="567" w:bottom="1134" w:left="993" w:header="720" w:footer="720" w:gutter="56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CF"/>
    <w:rsid w:val="000C63B0"/>
    <w:rsid w:val="000E7671"/>
    <w:rsid w:val="001F33FF"/>
    <w:rsid w:val="002D41CF"/>
    <w:rsid w:val="004468B7"/>
    <w:rsid w:val="00485933"/>
    <w:rsid w:val="004C6009"/>
    <w:rsid w:val="00736EF3"/>
    <w:rsid w:val="007C4E61"/>
    <w:rsid w:val="009C4E66"/>
    <w:rsid w:val="00B101FB"/>
    <w:rsid w:val="00C6097A"/>
    <w:rsid w:val="00CD0BC6"/>
    <w:rsid w:val="00CE0E41"/>
    <w:rsid w:val="00D01742"/>
    <w:rsid w:val="00D33AE0"/>
    <w:rsid w:val="00D42B1B"/>
    <w:rsid w:val="00E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Кузнецова-М</cp:lastModifiedBy>
  <cp:revision>5</cp:revision>
  <dcterms:created xsi:type="dcterms:W3CDTF">2021-03-12T08:00:00Z</dcterms:created>
  <dcterms:modified xsi:type="dcterms:W3CDTF">2021-03-12T10:16:00Z</dcterms:modified>
</cp:coreProperties>
</file>