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9F" w:rsidRPr="009C099F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C099F" w:rsidRPr="009C099F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9C099F" w:rsidRPr="009C099F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«___» _________  201</w:t>
      </w:r>
      <w:r w:rsidR="00B923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C099F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№ ___</w:t>
      </w:r>
      <w:r w:rsidR="00B92343"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:rsidR="003B4565" w:rsidRPr="00AB357D" w:rsidRDefault="003B4565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B4565" w:rsidRDefault="003B4565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Pr="009C099F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P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B357D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Програма </w:t>
      </w:r>
    </w:p>
    <w:p w:rsidR="00AB357D" w:rsidRP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B357D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відновлення дитячих ігрових та спортивних майданчиків </w:t>
      </w:r>
    </w:p>
    <w:p w:rsidR="00B92343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B357D">
        <w:rPr>
          <w:rFonts w:ascii="Times New Roman" w:eastAsia="Times New Roman" w:hAnsi="Times New Roman" w:cs="Times New Roman"/>
          <w:sz w:val="36"/>
          <w:szCs w:val="36"/>
          <w:lang w:val="uk-UA"/>
        </w:rPr>
        <w:t>закладів освіти на 2018-2020 роки</w:t>
      </w: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 – 2018</w:t>
      </w: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B357D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Зміст</w:t>
      </w: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8053"/>
        <w:gridCol w:w="987"/>
      </w:tblGrid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стор.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Паспорт Програми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Визначення проблеми, на розв’язання якої спрямована Програма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992" w:type="dxa"/>
          </w:tcPr>
          <w:p w:rsidR="00AB357D" w:rsidRPr="00AB357D" w:rsidRDefault="00A8594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Обґрунтування шляхів і засобів розв’язання проблеми, обсяги та джерела фінансування, строки та етапи виконання Програми</w:t>
            </w:r>
          </w:p>
        </w:tc>
        <w:tc>
          <w:tcPr>
            <w:tcW w:w="992" w:type="dxa"/>
          </w:tcPr>
          <w:p w:rsidR="00AB357D" w:rsidRPr="00AB357D" w:rsidRDefault="00A8594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завдань, заходів Програми та очікувані результати</w:t>
            </w:r>
          </w:p>
        </w:tc>
        <w:tc>
          <w:tcPr>
            <w:tcW w:w="992" w:type="dxa"/>
          </w:tcPr>
          <w:p w:rsidR="00AB357D" w:rsidRPr="00AB357D" w:rsidRDefault="000352E6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Напрямки діяльності та заходи Програми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AB357D" w:rsidRPr="00AB357D" w:rsidTr="00CF7928">
        <w:tc>
          <w:tcPr>
            <w:tcW w:w="534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8221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</w:t>
            </w:r>
          </w:p>
        </w:tc>
        <w:tc>
          <w:tcPr>
            <w:tcW w:w="992" w:type="dxa"/>
          </w:tcPr>
          <w:p w:rsidR="00AB357D" w:rsidRPr="00AB357D" w:rsidRDefault="00AB357D" w:rsidP="00CF792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B357D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</w:tr>
    </w:tbl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B357D" w:rsidRPr="00EA6414" w:rsidRDefault="00AB357D" w:rsidP="00AB357D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  <w:lang w:val="uk-UA"/>
        </w:rPr>
      </w:pPr>
    </w:p>
    <w:p w:rsidR="00AB357D" w:rsidRPr="00EA6414" w:rsidRDefault="00AB357D" w:rsidP="00AB357D">
      <w:pPr>
        <w:ind w:right="-185"/>
        <w:jc w:val="both"/>
        <w:rPr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357D" w:rsidRPr="00AB357D" w:rsidRDefault="00A8594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B357D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1.  </w:t>
      </w:r>
      <w:r w:rsidRPr="00AB357D">
        <w:rPr>
          <w:rFonts w:ascii="Times New Roman" w:hAnsi="Times New Roman" w:cs="Times New Roman"/>
          <w:b w:val="0"/>
          <w:sz w:val="28"/>
          <w:szCs w:val="28"/>
        </w:rPr>
        <w:t xml:space="preserve">ПАСПОРТ ПРОГРАМИ 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ВІДНОВЛЕННЯ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ДИТЯЧИХ ІГРОВИХ ТА СПОРТИВНИХ 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МАЙДАНЧИКІВ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>АКЛАДІВ ОСВІТИ НА 2018-2020 РОКИ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AB357D">
        <w:rPr>
          <w:rFonts w:ascii="Times New Roman" w:hAnsi="Times New Roman" w:cs="Times New Roman"/>
          <w:b w:val="0"/>
          <w:sz w:val="28"/>
          <w:szCs w:val="28"/>
          <w:lang w:val="uk-UA"/>
        </w:rPr>
        <w:t>(ДАЛІ - ПРОГРАМА)</w:t>
      </w:r>
    </w:p>
    <w:p w:rsidR="00AB357D" w:rsidRPr="00AB357D" w:rsidRDefault="00AB357D" w:rsidP="00AB357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6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AB357D" w:rsidRPr="00AB357D" w:rsidTr="00CF7928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8185E" w:rsidP="00AB3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B357D"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ерівники закладів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Чернігова</w:t>
            </w:r>
          </w:p>
        </w:tc>
      </w:tr>
      <w:tr w:rsidR="00AB357D" w:rsidRPr="00AB357D" w:rsidTr="00CF7928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AB357D" w:rsidRPr="00E76B78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рада, управління освіти міської ради, методичний центр управління освіти міської ради, заклади освіти міста Чернігова</w:t>
            </w:r>
          </w:p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357D" w:rsidRPr="00AB357D" w:rsidTr="00CF7928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AB35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2020 роки</w:t>
            </w:r>
          </w:p>
        </w:tc>
      </w:tr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7D" w:rsidRPr="00AB357D" w:rsidRDefault="00AB357D" w:rsidP="00CF7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бюджет; інші джерела, не заборонені законодавством</w:t>
            </w:r>
          </w:p>
        </w:tc>
      </w:tr>
      <w:tr w:rsidR="00AB357D" w:rsidRPr="00AB357D" w:rsidTr="00CF792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7D" w:rsidRPr="00AB357D" w:rsidRDefault="00AB357D" w:rsidP="00CF792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AB357D" w:rsidP="00AB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7D" w:rsidRPr="00AB357D" w:rsidRDefault="006E6837" w:rsidP="006E68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12 000,0 тис. грн.</w:t>
            </w:r>
          </w:p>
        </w:tc>
      </w:tr>
    </w:tbl>
    <w:p w:rsidR="00AB357D" w:rsidRDefault="00AB357D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0A0A" w:rsidRPr="00690A0A" w:rsidRDefault="00690A0A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E6837" w:rsidRDefault="006E6837" w:rsidP="00A8594D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Default="00A8594D" w:rsidP="00A8594D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Pr="006E6837" w:rsidRDefault="00A8594D" w:rsidP="00A8594D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E6837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 </w:t>
      </w:r>
      <w:r w:rsidRPr="006E6837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6E6837" w:rsidRDefault="006E6837" w:rsidP="006E68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837" w:rsidRDefault="006E6837" w:rsidP="006E68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Указом Президента України від 09.02.2016 року було схвалено Національну стратегію з оздоровчої рухової активності в Україні на період до 2025 року «Рухова активність – здоровий спосіб життя – здорова нація», у якій зазначено, що р</w:t>
      </w:r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>езультати всеукраїнського опитування свідчать, що на початку XXI століття достатній рівень оздоровчої рухової активності (не менше 4 - 5 занять на тиждень тривалістю одного заняття не менше 30 хвилин) мали лише 3% населення віком від 16 до 74 років, середній рівень (2 - 3 заняття на тиждень) - 6%, низький рівень (1 - 2 заняття на тиждень) - 33% населення. Для більшої частини дорослого населення характерною є гіпокінезія. Серед дітей зростає популярність малорухомого способу проведення дозвілля.</w:t>
      </w:r>
    </w:p>
    <w:p w:rsidR="006E6837" w:rsidRPr="005474CA" w:rsidRDefault="006E6837" w:rsidP="006E68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Численними науковими дослідженнями доведено, що рухова активність значною мірою сприяє дотриманню людиною здорового способу життя, а також в окремих випадках зменшенню негативного впливу на організм людини шкідливих звичок, підвищенню </w:t>
      </w:r>
      <w:proofErr w:type="spellStart"/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Pr="006E68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відволікає від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асоціальної поведінки.</w:t>
      </w:r>
    </w:p>
    <w:p w:rsidR="006E6837" w:rsidRPr="005474CA" w:rsidRDefault="006E6837" w:rsidP="006E68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Одними із пріоритетних завдань Стратегії є:</w:t>
      </w:r>
    </w:p>
    <w:p w:rsidR="005474CA" w:rsidRDefault="005474CA" w:rsidP="005474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E6837"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інфраструктури сучасних і привабливих спортивних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ігрових </w:t>
      </w:r>
      <w:r w:rsidR="006E6837"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споруд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базі закладів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, що мають бути легко доступні для різних верств населення, насамперед малозабезпечених;</w:t>
      </w:r>
    </w:p>
    <w:p w:rsidR="005474CA" w:rsidRDefault="005474CA" w:rsidP="005474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модернізація в навчальних закладах системи фізичного виховання, яке має бути органічно поєднано з іншими компонентами здорового способу життя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474CA" w:rsidRDefault="005474CA" w:rsidP="005474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 01.09.2017 року у закладах дошкільної освіти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, комунальної форми власності,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виховуються 11 6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дітей, а у закладах загальної середньої освіти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комунальної форми власності,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навчаються 27 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244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учнів.</w:t>
      </w:r>
    </w:p>
    <w:p w:rsidR="00511349" w:rsidRDefault="005474CA" w:rsidP="0051134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Управлінням освіти Чернігівської міської ради було обстежено та проаналізовано </w:t>
      </w:r>
      <w:r w:rsidRPr="005474CA">
        <w:rPr>
          <w:rFonts w:ascii="Times New Roman" w:eastAsia="Times New Roman" w:hAnsi="Times New Roman" w:cs="Times New Roman"/>
          <w:sz w:val="28"/>
          <w:szCs w:val="28"/>
          <w:lang w:val="uk-UA"/>
        </w:rPr>
        <w:t>стан існуючих дитячих ігрових та спортивних майданчиків, які знаходяться на території закладів дошкільної та загальної середньої освіти міста,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визначено рівень забезпечення ігровим та спортивним обладнанням та потреби в їхньому оновленні або повній заміні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, адже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начна 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більшість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ігрового та спортивного обладнання  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було</w:t>
      </w:r>
      <w:r w:rsidR="00511349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встановлено ще під час будівництва закладів освіти</w:t>
      </w:r>
      <w:r w:rsidR="005113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474CA" w:rsidRDefault="005474CA" w:rsidP="0051134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Програми відповідає стратегічному пріоритету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людського потенціалу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Людина - понад усе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Стратегії розвитку міста Чернігова до 2020 року, а саме таким цілям як з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абезпечення умов для отримання якісної освіти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Ін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телект містян = розвиток міста (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proofErr w:type="spellStart"/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Intellectual</w:t>
      </w:r>
      <w:proofErr w:type="spellEnd"/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City</w:t>
      </w:r>
      <w:proofErr w:type="spellEnd"/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)»,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8594D"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ропаганда здорового способу життя людини «Здоров’я містян -&gt; перспективне місто»</w:t>
      </w:r>
      <w:r w:rsid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E0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8594D" w:rsidRDefault="007E0988" w:rsidP="007E09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одними з основних завдань 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цільової Програми розвитку освіти м. Чернігова «Освіта в житті нашого міста на 2017 – 2021 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ання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дітей та їх батьків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ультури здорового способу життя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(підпрограма «Дошкільна освіта», </w:t>
      </w:r>
      <w:r w:rsidRPr="007E0988">
        <w:rPr>
          <w:rFonts w:ascii="Times New Roman" w:eastAsia="Times New Roman" w:hAnsi="Times New Roman" w:cs="Times New Roman"/>
          <w:sz w:val="28"/>
          <w:szCs w:val="28"/>
          <w:lang w:val="uk-UA"/>
        </w:rPr>
        <w:t>«Фізична активність – запорука здоров’я нації»)</w:t>
      </w:r>
      <w:r w:rsidR="00DA5D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оновлення обладнання дитячих ігрових та спортивних майданчиків та облаштування сучасних спортивних споруд.</w:t>
      </w:r>
    </w:p>
    <w:p w:rsidR="00A8594D" w:rsidRDefault="00A8594D" w:rsidP="00A859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A8594D" w:rsidRDefault="00A8594D" w:rsidP="00A8594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3. МЕТА ПРОГРАМИ</w:t>
      </w:r>
    </w:p>
    <w:p w:rsidR="00A8594D" w:rsidRPr="00A8594D" w:rsidRDefault="00A8594D" w:rsidP="00A859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Основна мета Програми полягає у забезпеченні дітей міста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Чернігова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дитячими ігровими та спортивними майданчиками з метою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активного відпочинку, фізичного та соціального розвитку. </w:t>
      </w:r>
    </w:p>
    <w:p w:rsid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A8594D" w:rsidRDefault="00A8594D" w:rsidP="00A8594D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Виходячи з необхідності створення якісного та здорового середовища для дітей міста та наявності існуючого ігрового обладнання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закладів освіти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основними напрямками розвитку у сфері організації дозвілля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та підтримки здоров’я, у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рамках цієї Програми є : 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умов для поліпшення фізичного потенціалу і здоров’я нації;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- сприяння фізичному та духовному розвитку кожної дитини;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створення можливості комфортного та безпечного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дозвілля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вихованців на території закладів дошкільної освіти</w:t>
      </w:r>
      <w:r w:rsidR="00262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тому числі для зайняття фізичною культурою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- організація різних форм відпочинку та спілкування дітей, задоволення різноманітних інтересів;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покращення </w:t>
      </w:r>
      <w:r w:rsidR="00262892">
        <w:rPr>
          <w:rFonts w:ascii="Times New Roman" w:eastAsia="Times New Roman" w:hAnsi="Times New Roman" w:cs="Times New Roman"/>
          <w:sz w:val="28"/>
          <w:szCs w:val="28"/>
          <w:lang w:val="uk-UA"/>
        </w:rPr>
        <w:t>благоустрою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територій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освіти міста Чернігова.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міського бюджету та інших джерел не заборонених законодавством.</w:t>
      </w:r>
    </w:p>
    <w:p w:rsidR="00A8594D" w:rsidRPr="00A8594D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Обсяги фінансування Програми визначаються при затвердженні міського бюджету, або при внесенні змін до нього і може коригуватися у залежності від кон’юнктури ціни та можливостей міського бюджету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м. Чернігова.</w:t>
      </w:r>
    </w:p>
    <w:p w:rsidR="00A8594D" w:rsidRPr="00A8594D" w:rsidRDefault="00A8594D" w:rsidP="003647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Розпорядником коштів виступає управління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міської ради.</w:t>
      </w:r>
    </w:p>
    <w:p w:rsidR="00A8594D" w:rsidRPr="00A8594D" w:rsidRDefault="00A8594D" w:rsidP="003647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Кошти з міського бюджету передбачається використовувати для виготовлення проектно-кошторисної документації, придбання дитячого ігрового та спортивного обладнання, проведення робіт з його монтажу </w:t>
      </w:r>
      <w:r w:rsidR="00262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встановлення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дитячих ігрових та спортивних майданчиках, що розташовані на територіях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 освіти міста Чернігова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8594D" w:rsidRDefault="00A8594D" w:rsidP="003647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розрахована для виконання на 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роки, а саме на     201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20</w:t>
      </w:r>
      <w:r w:rsidR="00506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 </w:t>
      </w:r>
      <w:r w:rsidRPr="00A859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роки. </w:t>
      </w:r>
    </w:p>
    <w:p w:rsidR="005069D5" w:rsidRPr="00E76B78" w:rsidRDefault="005069D5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90A0A" w:rsidRPr="00E76B78" w:rsidRDefault="00690A0A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90A0A" w:rsidRPr="00E76B78" w:rsidRDefault="00690A0A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843"/>
        <w:gridCol w:w="1808"/>
      </w:tblGrid>
      <w:tr w:rsidR="005069D5" w:rsidRPr="00C6755D" w:rsidTr="005069D5">
        <w:tc>
          <w:tcPr>
            <w:tcW w:w="534" w:type="dxa"/>
            <w:vMerge w:val="restart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№ з/п</w:t>
            </w:r>
          </w:p>
        </w:tc>
        <w:tc>
          <w:tcPr>
            <w:tcW w:w="3402" w:type="dxa"/>
            <w:vMerge w:val="restart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635" w:type="dxa"/>
            <w:gridSpan w:val="3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Етапи виконання Програми</w:t>
            </w:r>
          </w:p>
        </w:tc>
      </w:tr>
      <w:tr w:rsidR="005069D5" w:rsidRPr="00C6755D" w:rsidTr="005069D5">
        <w:tc>
          <w:tcPr>
            <w:tcW w:w="534" w:type="dxa"/>
            <w:vMerge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Merge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2018 р.</w:t>
            </w:r>
          </w:p>
        </w:tc>
        <w:tc>
          <w:tcPr>
            <w:tcW w:w="1843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2019 р.</w:t>
            </w:r>
          </w:p>
        </w:tc>
        <w:tc>
          <w:tcPr>
            <w:tcW w:w="1808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2020 р.</w:t>
            </w:r>
          </w:p>
        </w:tc>
      </w:tr>
      <w:tr w:rsidR="005069D5" w:rsidRPr="00C6755D" w:rsidTr="005069D5">
        <w:tc>
          <w:tcPr>
            <w:tcW w:w="534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12 000 000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984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000 000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1843" w:type="dxa"/>
          </w:tcPr>
          <w:p w:rsidR="005069D5" w:rsidRPr="005069D5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4 0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00 000 грн.</w:t>
            </w:r>
          </w:p>
        </w:tc>
        <w:tc>
          <w:tcPr>
            <w:tcW w:w="1808" w:type="dxa"/>
          </w:tcPr>
          <w:p w:rsidR="005069D5" w:rsidRPr="00B651BB" w:rsidRDefault="005069D5" w:rsidP="003647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5 000</w:t>
            </w:r>
            <w:r w:rsidRPr="005069D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000 грн.</w:t>
            </w:r>
          </w:p>
        </w:tc>
      </w:tr>
    </w:tbl>
    <w:p w:rsidR="005069D5" w:rsidRPr="005069D5" w:rsidRDefault="005069D5" w:rsidP="003647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B651BB" w:rsidRDefault="00B651BB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Default="00B651BB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1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2018 </w:t>
      </w:r>
      <w:r w:rsidRPr="00B651BB">
        <w:rPr>
          <w:rFonts w:ascii="Times New Roman" w:hAnsi="Times New Roman" w:cs="Times New Roman"/>
          <w:b/>
          <w:sz w:val="28"/>
          <w:szCs w:val="28"/>
          <w:lang w:val="uk-UA"/>
        </w:rPr>
        <w:t>рік:</w:t>
      </w:r>
    </w:p>
    <w:p w:rsidR="00B651BB" w:rsidRDefault="00B651BB" w:rsidP="00B651BB">
      <w:pPr>
        <w:pStyle w:val="a6"/>
        <w:numPr>
          <w:ilvl w:val="0"/>
          <w:numId w:val="19"/>
        </w:numPr>
        <w:spacing w:after="0" w:line="240" w:lineRule="auto"/>
        <w:ind w:left="0" w:right="-5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відновлення дитячих ігрових та спортивних майданчиків на території закладів дошкільної освіти № 1, 4</w:t>
      </w:r>
      <w:r w:rsidR="00690A0A">
        <w:rPr>
          <w:rFonts w:ascii="Times New Roman" w:hAnsi="Times New Roman" w:cs="Times New Roman"/>
          <w:sz w:val="28"/>
          <w:szCs w:val="28"/>
          <w:lang w:val="uk-UA"/>
        </w:rPr>
        <w:t>,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(1 000,0 тис. грн.);</w:t>
      </w:r>
    </w:p>
    <w:p w:rsidR="00B651BB" w:rsidRDefault="00B651BB" w:rsidP="00B651BB">
      <w:pPr>
        <w:pStyle w:val="a6"/>
        <w:numPr>
          <w:ilvl w:val="0"/>
          <w:numId w:val="19"/>
        </w:numPr>
        <w:spacing w:after="0" w:line="240" w:lineRule="auto"/>
        <w:ind w:left="0" w:right="-5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>фізкультурно-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спортивного 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 xml:space="preserve">комплексу </w:t>
      </w:r>
      <w:r>
        <w:rPr>
          <w:rFonts w:ascii="Times New Roman" w:hAnsi="Times New Roman" w:cs="Times New Roman"/>
          <w:sz w:val="28"/>
          <w:szCs w:val="28"/>
          <w:lang w:val="uk-UA"/>
        </w:rPr>
        <w:t>на території закладу загальної середньої освіти № 28</w:t>
      </w:r>
      <w:r w:rsidR="00690A0A">
        <w:rPr>
          <w:rFonts w:ascii="Times New Roman" w:hAnsi="Times New Roman" w:cs="Times New Roman"/>
          <w:sz w:val="28"/>
          <w:szCs w:val="28"/>
          <w:lang w:val="uk-UA"/>
        </w:rPr>
        <w:t>, 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(2 000,0 тис. грн.).</w:t>
      </w:r>
    </w:p>
    <w:p w:rsidR="00B651BB" w:rsidRDefault="00B651BB" w:rsidP="00B651BB">
      <w:pPr>
        <w:pStyle w:val="a6"/>
        <w:spacing w:after="0" w:line="240" w:lineRule="auto"/>
        <w:ind w:left="705"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743" w:rsidRDefault="00B651BB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Кількісна </w:t>
      </w:r>
      <w:r w:rsidR="000352E6">
        <w:rPr>
          <w:rFonts w:ascii="Times New Roman" w:hAnsi="Times New Roman" w:cs="Times New Roman"/>
          <w:sz w:val="28"/>
          <w:szCs w:val="28"/>
          <w:lang w:val="uk-UA"/>
        </w:rPr>
        <w:t>та адресна прив’язка для встановлення дитячих ігрових та спортивних майданчиків у 2019-2020 роках буде визначена управлінням освіти Чернігівської міської ради та затверджен</w:t>
      </w:r>
      <w:r w:rsidR="00CF16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52E6">
        <w:rPr>
          <w:rFonts w:ascii="Times New Roman" w:hAnsi="Times New Roman" w:cs="Times New Roman"/>
          <w:sz w:val="28"/>
          <w:szCs w:val="28"/>
          <w:lang w:val="uk-UA"/>
        </w:rPr>
        <w:t xml:space="preserve"> рішенням Чернігівської міської ради.</w:t>
      </w:r>
    </w:p>
    <w:p w:rsidR="000352E6" w:rsidRPr="00364743" w:rsidRDefault="000352E6" w:rsidP="0036474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ind w:left="709" w:right="-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5. ПЕРЕЛІК ЗАВДАНЬ, ЗАХОДІВ ПРОГРАМИ ТА ОЧІКУВАНІ РЕЗУЛЬТАТИ</w:t>
      </w:r>
    </w:p>
    <w:p w:rsidR="00364743" w:rsidRPr="00364743" w:rsidRDefault="00364743" w:rsidP="00364743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b/>
          <w:sz w:val="28"/>
          <w:szCs w:val="28"/>
          <w:lang w:val="uk-UA"/>
        </w:rPr>
        <w:t>До першочергових завдань Програми відноситься:</w:t>
      </w:r>
    </w:p>
    <w:p w:rsidR="00364743" w:rsidRPr="00364743" w:rsidRDefault="00364743" w:rsidP="00364743">
      <w:pPr>
        <w:spacing w:after="0" w:line="240" w:lineRule="auto"/>
        <w:ind w:right="-36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організація різних форм відпочинку та спілкування дітей, задоволення різноманітних інтересів дітей та підлітків;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- збільшення 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 бази закладів освіти для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розви</w:t>
      </w:r>
      <w:r w:rsidR="00262892">
        <w:rPr>
          <w:rFonts w:ascii="Times New Roman" w:hAnsi="Times New Roman" w:cs="Times New Roman"/>
          <w:sz w:val="28"/>
          <w:szCs w:val="28"/>
          <w:lang w:val="uk-UA"/>
        </w:rPr>
        <w:t>тку фізичної культури та спорту.</w:t>
      </w:r>
    </w:p>
    <w:p w:rsidR="00364743" w:rsidRPr="00364743" w:rsidRDefault="00364743" w:rsidP="00364743">
      <w:pPr>
        <w:tabs>
          <w:tab w:val="left" w:pos="0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заходами для забезпечення виконання Програми є: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31C80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проектно-кошторисної документації для відновлення та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</w:t>
      </w:r>
      <w:r w:rsidR="00D31C8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дитячих ігрових та спортивних майданчиків на території міста;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підготовка ділянок для розміщення ігрового та спортивного обладнання;</w:t>
      </w:r>
    </w:p>
    <w:p w:rsidR="00364743" w:rsidRPr="00364743" w:rsidRDefault="00364743" w:rsidP="0036474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придбання безпечного та призначеного для всесезонного використання обладнання для забезпечення існуючих дитячих ігрових та спортивних майданчиків згідно з діючими нормативами;</w:t>
      </w:r>
    </w:p>
    <w:p w:rsidR="00364743" w:rsidRPr="00364743" w:rsidRDefault="00364743" w:rsidP="0036474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- роботи з монтажу </w:t>
      </w:r>
      <w:r w:rsidR="00D31C80">
        <w:rPr>
          <w:rFonts w:ascii="Times New Roman" w:hAnsi="Times New Roman" w:cs="Times New Roman"/>
          <w:sz w:val="28"/>
          <w:szCs w:val="28"/>
          <w:lang w:val="uk-UA"/>
        </w:rPr>
        <w:t>та встановлення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майданчиків;</w:t>
      </w:r>
    </w:p>
    <w:p w:rsidR="00364743" w:rsidRPr="00364743" w:rsidRDefault="00364743" w:rsidP="0036474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- облаштування газонів та квітників навколо дитячих ігрових майданчиків на територіях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освіти.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виконання Програми:</w:t>
      </w:r>
    </w:p>
    <w:p w:rsidR="00364743" w:rsidRPr="00364743" w:rsidRDefault="00364743" w:rsidP="00364743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розвиток сфери фізичної культури і спорту шляхом створення нових спортивних майданчиків та відновлення існуючих;</w:t>
      </w:r>
    </w:p>
    <w:p w:rsidR="00364743" w:rsidRPr="00364743" w:rsidRDefault="00D31C80" w:rsidP="00364743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новітніх підходів до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з дітьми та </w:t>
      </w:r>
      <w:r>
        <w:rPr>
          <w:rFonts w:ascii="Times New Roman" w:hAnsi="Times New Roman" w:cs="Times New Roman"/>
          <w:sz w:val="28"/>
          <w:szCs w:val="28"/>
          <w:lang w:val="uk-UA"/>
        </w:rPr>
        <w:t>підлітками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743">
        <w:rPr>
          <w:rFonts w:ascii="Times New Roman" w:hAnsi="Times New Roman" w:cs="Times New Roman"/>
          <w:sz w:val="28"/>
          <w:szCs w:val="28"/>
          <w:lang w:val="uk-UA"/>
        </w:rPr>
        <w:t>під час освітнього процесу</w:t>
      </w:r>
      <w:r w:rsidR="00364743" w:rsidRPr="003647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4743" w:rsidRPr="00364743" w:rsidRDefault="00364743" w:rsidP="00364743">
      <w:pPr>
        <w:numPr>
          <w:ilvl w:val="0"/>
          <w:numId w:val="16"/>
        </w:numPr>
        <w:tabs>
          <w:tab w:val="clear" w:pos="1070"/>
          <w:tab w:val="num" w:pos="0"/>
          <w:tab w:val="num" w:pos="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покращення естетичного вигляду територій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1C80" w:rsidRPr="00690A0A" w:rsidRDefault="00364743" w:rsidP="00690A0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      - збереження та удосконалення існуючої інфраструктури об’єктів дитячого дозвілля.</w:t>
      </w:r>
    </w:p>
    <w:p w:rsidR="00364743" w:rsidRPr="00364743" w:rsidRDefault="00364743" w:rsidP="00364743">
      <w:pPr>
        <w:tabs>
          <w:tab w:val="left" w:pos="0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lastRenderedPageBreak/>
        <w:t>6.  НАПРЯМКИ ДІЯЛЬНОСТІ ТА ЗАХОДИ ПРОГРАМИ</w:t>
      </w:r>
    </w:p>
    <w:p w:rsidR="00364743" w:rsidRPr="00364743" w:rsidRDefault="00364743" w:rsidP="0036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70"/>
        <w:gridCol w:w="1747"/>
        <w:gridCol w:w="3495"/>
      </w:tblGrid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4</w:t>
            </w:r>
          </w:p>
        </w:tc>
      </w:tr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виготовлення відповідної документації для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відновлення дитячих ігрових та спортивних майданчиків</w:t>
            </w:r>
          </w:p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20 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Управління </w:t>
            </w: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освіти </w:t>
            </w: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Чернігівської міської ради</w:t>
            </w:r>
          </w:p>
        </w:tc>
      </w:tr>
      <w:tr w:rsidR="00364743" w:rsidRPr="00364743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придбання 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дитячого ігрового та спортивного обладнання та проведення робіт з його монтажу </w:t>
            </w:r>
            <w:r w:rsidR="00D31C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встановлення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дитячих ігрових та спортивних майданчиках </w:t>
            </w:r>
          </w:p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Управління </w:t>
            </w: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освіти</w:t>
            </w: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 Чернігівської міської ради</w:t>
            </w:r>
          </w:p>
        </w:tc>
      </w:tr>
      <w:tr w:rsidR="00364743" w:rsidRPr="00E76B78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D31C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цільове використання і збереження майна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дитячих ігрових та 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спортивних майданчиків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690A0A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Управління освіти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заклади дошкільної та загальної середньої освіти міста, комунальної форми власності</w:t>
            </w:r>
          </w:p>
        </w:tc>
      </w:tr>
      <w:tr w:rsidR="00364743" w:rsidRPr="00E76B78" w:rsidTr="00CF7928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Забезпечити залучення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працівників закладів освіти</w:t>
            </w:r>
            <w:r w:rsidRPr="0036474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до впорядкування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зелених насаджень, газонів та квітників навколо дитячих ігрових майданчиків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690A0A" w:rsidP="00364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43" w:rsidRPr="00364743" w:rsidRDefault="00364743" w:rsidP="00364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Управління освіти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Чернігівської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заклади дошкільної та загальної середньої освіти міста, комунальної форми власності,</w:t>
            </w:r>
            <w:r w:rsidRPr="00364743"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 xml:space="preserve"> </w:t>
            </w:r>
            <w:r>
              <w:rPr>
                <w:rStyle w:val="22"/>
                <w:rFonts w:ascii="Times New Roman" w:hAnsi="Times New Roman" w:cs="Times New Roman"/>
                <w:b w:val="0"/>
                <w:bCs w:val="0"/>
                <w:color w:val="000000"/>
                <w:lang w:val="uk-UA" w:eastAsia="uk-UA"/>
              </w:rPr>
              <w:t>к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Зеленбуд</w:t>
            </w:r>
            <w:proofErr w:type="spellEnd"/>
            <w:r w:rsidRPr="00364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 Чернігівської міської ради</w:t>
            </w:r>
          </w:p>
        </w:tc>
      </w:tr>
    </w:tbl>
    <w:p w:rsidR="00364743" w:rsidRDefault="00364743" w:rsidP="003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7. Координація та контроль за ходом виконання Програми</w:t>
      </w:r>
    </w:p>
    <w:p w:rsidR="00364743" w:rsidRPr="00364743" w:rsidRDefault="00364743" w:rsidP="003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Координація заходів,</w:t>
      </w:r>
      <w:r w:rsidRPr="00364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передбачених Програмою, покладається на 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управління 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освіти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Чернігівської міської ради, яке щороку до 15 </w:t>
      </w:r>
      <w:r w:rsidR="00E76B78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січня</w:t>
      </w:r>
      <w:bookmarkStart w:id="0" w:name="_GoBack"/>
      <w:bookmarkEnd w:id="0"/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інформує Чернігівськ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у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міськ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у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рад</w:t>
      </w:r>
      <w:r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у </w:t>
      </w:r>
      <w:r w:rsidRPr="00364743">
        <w:rPr>
          <w:rStyle w:val="22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про хід виконання Програми.</w:t>
      </w:r>
    </w:p>
    <w:p w:rsidR="00364743" w:rsidRPr="00364743" w:rsidRDefault="00364743" w:rsidP="00364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4743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364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реалізацією заходів, передбачених Програмою, здійснюють </w:t>
      </w:r>
      <w:r w:rsidRPr="003647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постійна комісія </w:t>
      </w:r>
      <w:r w:rsidRPr="00364743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Pr="003647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з питань </w:t>
      </w:r>
      <w:r w:rsidR="001D26B5"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питань освіти, медицини, соціального захисту, культури, молодіжної політики та спорту</w:t>
      </w:r>
      <w:r w:rsidRPr="00364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заступник міського голови відповідно до функціонального розподілу обов’язків.</w:t>
      </w:r>
    </w:p>
    <w:p w:rsidR="00364743" w:rsidRPr="00364743" w:rsidRDefault="00364743" w:rsidP="00364743">
      <w:pPr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9D5" w:rsidRPr="00364743" w:rsidRDefault="005069D5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364743" w:rsidRDefault="00A8594D" w:rsidP="00A859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94D" w:rsidRPr="00364743" w:rsidRDefault="00A8594D" w:rsidP="00A859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8594D" w:rsidRPr="00364743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17"/>
  </w:num>
  <w:num w:numId="11">
    <w:abstractNumId w:val="10"/>
  </w:num>
  <w:num w:numId="12">
    <w:abstractNumId w:val="2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352E6"/>
    <w:rsid w:val="00071663"/>
    <w:rsid w:val="00081292"/>
    <w:rsid w:val="000C7486"/>
    <w:rsid w:val="000D4FEF"/>
    <w:rsid w:val="000E27A8"/>
    <w:rsid w:val="001041DB"/>
    <w:rsid w:val="001218E7"/>
    <w:rsid w:val="00131183"/>
    <w:rsid w:val="00177D22"/>
    <w:rsid w:val="00191138"/>
    <w:rsid w:val="001968FD"/>
    <w:rsid w:val="001A5F07"/>
    <w:rsid w:val="001B6433"/>
    <w:rsid w:val="001D26B5"/>
    <w:rsid w:val="001F0870"/>
    <w:rsid w:val="00253990"/>
    <w:rsid w:val="00262892"/>
    <w:rsid w:val="00263BCE"/>
    <w:rsid w:val="00282FD0"/>
    <w:rsid w:val="00287B2F"/>
    <w:rsid w:val="00296D13"/>
    <w:rsid w:val="00320550"/>
    <w:rsid w:val="00321195"/>
    <w:rsid w:val="0033142A"/>
    <w:rsid w:val="00364743"/>
    <w:rsid w:val="003724C0"/>
    <w:rsid w:val="003B4565"/>
    <w:rsid w:val="003F40AA"/>
    <w:rsid w:val="00451A46"/>
    <w:rsid w:val="0045581F"/>
    <w:rsid w:val="004B1EC6"/>
    <w:rsid w:val="004D2473"/>
    <w:rsid w:val="004D7A34"/>
    <w:rsid w:val="004E4A92"/>
    <w:rsid w:val="0050256F"/>
    <w:rsid w:val="005069D5"/>
    <w:rsid w:val="00511349"/>
    <w:rsid w:val="00514AB4"/>
    <w:rsid w:val="0052051B"/>
    <w:rsid w:val="00546327"/>
    <w:rsid w:val="005474CA"/>
    <w:rsid w:val="00547DEA"/>
    <w:rsid w:val="00554E40"/>
    <w:rsid w:val="00576CD0"/>
    <w:rsid w:val="005838DB"/>
    <w:rsid w:val="005A0ECA"/>
    <w:rsid w:val="005E0533"/>
    <w:rsid w:val="006132E1"/>
    <w:rsid w:val="00637C57"/>
    <w:rsid w:val="00644B68"/>
    <w:rsid w:val="00690A0A"/>
    <w:rsid w:val="006B2DFF"/>
    <w:rsid w:val="006B657E"/>
    <w:rsid w:val="006C2F88"/>
    <w:rsid w:val="006D1D06"/>
    <w:rsid w:val="006E51CC"/>
    <w:rsid w:val="006E6837"/>
    <w:rsid w:val="00717B5A"/>
    <w:rsid w:val="00726C2D"/>
    <w:rsid w:val="007511D9"/>
    <w:rsid w:val="00780C77"/>
    <w:rsid w:val="00793CD0"/>
    <w:rsid w:val="007E0988"/>
    <w:rsid w:val="007E251B"/>
    <w:rsid w:val="008041AB"/>
    <w:rsid w:val="00811199"/>
    <w:rsid w:val="00813E7D"/>
    <w:rsid w:val="008671FC"/>
    <w:rsid w:val="008B1760"/>
    <w:rsid w:val="008E0CFE"/>
    <w:rsid w:val="009021C3"/>
    <w:rsid w:val="0094648C"/>
    <w:rsid w:val="009C099F"/>
    <w:rsid w:val="009C731A"/>
    <w:rsid w:val="009E5A88"/>
    <w:rsid w:val="009E5AEF"/>
    <w:rsid w:val="009F28D9"/>
    <w:rsid w:val="00A137F7"/>
    <w:rsid w:val="00A2394E"/>
    <w:rsid w:val="00A4668B"/>
    <w:rsid w:val="00A70AE4"/>
    <w:rsid w:val="00A721AF"/>
    <w:rsid w:val="00A74FF3"/>
    <w:rsid w:val="00A8185E"/>
    <w:rsid w:val="00A81CEE"/>
    <w:rsid w:val="00A8594D"/>
    <w:rsid w:val="00AB357D"/>
    <w:rsid w:val="00AD6426"/>
    <w:rsid w:val="00B34A5B"/>
    <w:rsid w:val="00B35618"/>
    <w:rsid w:val="00B42B0D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C41877"/>
    <w:rsid w:val="00C96F69"/>
    <w:rsid w:val="00CD556B"/>
    <w:rsid w:val="00CF16EB"/>
    <w:rsid w:val="00D05B91"/>
    <w:rsid w:val="00D14A4B"/>
    <w:rsid w:val="00D31C80"/>
    <w:rsid w:val="00D53651"/>
    <w:rsid w:val="00D96112"/>
    <w:rsid w:val="00DA5D21"/>
    <w:rsid w:val="00DD6299"/>
    <w:rsid w:val="00E01F21"/>
    <w:rsid w:val="00E04624"/>
    <w:rsid w:val="00E76B78"/>
    <w:rsid w:val="00E76BCC"/>
    <w:rsid w:val="00E86FFE"/>
    <w:rsid w:val="00E96BEB"/>
    <w:rsid w:val="00EC2D13"/>
    <w:rsid w:val="00EC622C"/>
    <w:rsid w:val="00F727B3"/>
    <w:rsid w:val="00F80003"/>
    <w:rsid w:val="00F913A9"/>
    <w:rsid w:val="00F91C5D"/>
    <w:rsid w:val="00FB7140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Катерина М. Довбиш</cp:lastModifiedBy>
  <cp:revision>53</cp:revision>
  <cp:lastPrinted>2018-01-16T13:42:00Z</cp:lastPrinted>
  <dcterms:created xsi:type="dcterms:W3CDTF">2017-02-05T09:08:00Z</dcterms:created>
  <dcterms:modified xsi:type="dcterms:W3CDTF">2018-01-16T13:42:00Z</dcterms:modified>
</cp:coreProperties>
</file>