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ind w:left="4956" w:firstLine="708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_____________ 2023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№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_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____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об’єктів</w:t>
        <w:br/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>на території м. 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</w:r>
    </w:p>
    <w:tbl>
      <w:tblPr>
        <w:tblW w:w="10324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63"/>
        <w:gridCol w:w="4149"/>
        <w:gridCol w:w="2860"/>
        <w:gridCol w:w="2751"/>
      </w:tblGrid>
      <w:tr>
        <w:trPr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913" w:hRule="atLeas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металева конструкція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просп. Михайла Грушевського, поруч із будинком № 163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53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/ТО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0" w:name="__DdeLink__3271_3283578444"/>
            <w:bookmarkStart w:id="1" w:name="__DdeLink__3271_3283578444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0"/>
            <w:bookmarkEnd w:id="1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(обмежувачі руху) за адресою: м. 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Захисників України, поруч із будинком № 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254/ТО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2" w:name="__DdeLink__3271_32835784443"/>
            <w:bookmarkStart w:id="3" w:name="__DdeLink__3271_328357844412"/>
            <w:bookmarkStart w:id="4" w:name="__DdeLink__3271_32835784442"/>
            <w:bookmarkStart w:id="5" w:name="__DdeLink__3271_3283578444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2"/>
            <w:bookmarkEnd w:id="3"/>
            <w:bookmarkEnd w:id="4"/>
            <w:bookmarkEnd w:id="5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металева конструкція з банерною розтяжкою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Івана Мазепи, поруч із будинком № 65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255/ТО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6" w:name="__DdeLink__3271_32835784444"/>
            <w:bookmarkStart w:id="7" w:name="__DdeLink__3271_328357844413"/>
            <w:bookmarkStart w:id="8" w:name="__DdeLink__3271_328357844421"/>
            <w:bookmarkStart w:id="9" w:name="__DdeLink__3271_3283578444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6"/>
            <w:bookmarkEnd w:id="7"/>
            <w:bookmarkEnd w:id="8"/>
            <w:bookmarkEnd w:id="9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Тимчасовий об’єк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(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термінал самообслуговування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 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просп. Перемоги, поруч із будинком №3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256/ТО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10" w:name="__DdeLink__3271_32835784445"/>
            <w:bookmarkStart w:id="11" w:name="__DdeLink__3271_328357844414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shd w:fill="auto" w:val="clear"/>
                <w:lang w:val="uk-UA"/>
              </w:rPr>
              <w:t>Не встановлено</w:t>
            </w:r>
            <w:bookmarkEnd w:id="10"/>
            <w:bookmarkEnd w:id="11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numPr>
                <w:ilvl w:val="0"/>
                <w:numId w:val="0"/>
              </w:numPr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left="0"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(обмежувачі руху)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 Козацька, поруч із будинком № 14 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257/ТО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12" w:name="__DdeLink__3271_328357844431"/>
            <w:bookmarkStart w:id="13" w:name="__DdeLink__3271_3283578444121"/>
            <w:bookmarkStart w:id="14" w:name="__DdeLink__3271_328357844422"/>
            <w:bookmarkStart w:id="15" w:name="__DdeLink__3271_3283578444112"/>
            <w:bookmarkStart w:id="16" w:name="__DdeLink__3271_32835784442111"/>
            <w:bookmarkStart w:id="17" w:name="__DdeLink__3271_3283578444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обмежувач руху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 Козацька, поруч із</w:t>
              <w:br/>
              <w:t>будинком № 40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258/ТО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18" w:name="__DdeLink__3271_328357844432"/>
            <w:bookmarkStart w:id="19" w:name="__DdeLink__3271_3283578444122"/>
            <w:bookmarkStart w:id="20" w:name="__DdeLink__3271_328357844423"/>
            <w:bookmarkStart w:id="21" w:name="__DdeLink__3271_328357844411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18"/>
            <w:bookmarkEnd w:id="19"/>
            <w:bookmarkEnd w:id="20"/>
            <w:bookmarkEnd w:id="21"/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(обмежувачі руху)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Пухова, поруч із</w:t>
              <w:br/>
              <w:t>будинком № 115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259/ТО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22" w:name="__DdeLink__3271_328357844433"/>
            <w:bookmarkStart w:id="23" w:name="__DdeLink__3271_3283578444123"/>
            <w:bookmarkStart w:id="24" w:name="__DdeLink__3271_328357844424"/>
            <w:bookmarkStart w:id="25" w:name="__DdeLink__3271_3283578444114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2"/>
            <w:bookmarkEnd w:id="23"/>
            <w:bookmarkEnd w:id="24"/>
            <w:bookmarkEnd w:id="25"/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термінал самообслуговування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 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Чорновола, поруч із будинком № 10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260/ТО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26" w:name="__DdeLink__3271_328357844434"/>
            <w:bookmarkStart w:id="27" w:name="__DdeLink__3271_3283578444124"/>
            <w:bookmarkStart w:id="28" w:name="__DdeLink__3271_328357844425"/>
            <w:bookmarkStart w:id="29" w:name="__DdeLink__3271_3283578444115"/>
            <w:bookmarkStart w:id="30" w:name="__DdeLink__3271_328357844421111"/>
            <w:bookmarkStart w:id="31" w:name="__DdeLink__3271_32835784441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(обмежувачі руху)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Козацька, поруч із</w:t>
              <w:br/>
              <w:t>будинком № 15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261/ТО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32" w:name="__DdeLink__3271_328357844435"/>
            <w:bookmarkStart w:id="33" w:name="__DdeLink__3271_3283578444125"/>
            <w:bookmarkStart w:id="34" w:name="__DdeLink__3271_328357844426"/>
            <w:bookmarkStart w:id="35" w:name="__DdeLink__3271_3283578444116"/>
            <w:bookmarkStart w:id="36" w:name="__DdeLink__3271_3283578444211111"/>
            <w:bookmarkStart w:id="37" w:name="__DdeLink__3271_328357844411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32"/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металевий контейнер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 Старобілоуська, поруч із будинком № 10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262/ТО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38" w:name="__DdeLink__3271_328357844436"/>
            <w:bookmarkStart w:id="39" w:name="__DdeLink__3271_3283578444126"/>
            <w:bookmarkStart w:id="40" w:name="__DdeLink__3271_328357844427"/>
            <w:bookmarkStart w:id="41" w:name="__DdeLink__3271_3283578444117"/>
            <w:bookmarkStart w:id="42" w:name="__DdeLink__3271_328357844421111111"/>
            <w:bookmarkStart w:id="43" w:name="__DdeLink__3271_32835784441111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Style17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hanging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міст таблиці"/>
    <w:basedOn w:val="Normal"/>
    <w:qFormat/>
    <w:pPr>
      <w:widowControl w:val="false"/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LibreOffice/7.3.7.2$Linux_X86_64 LibreOffice_project/30$Build-2</Application>
  <AppVersion>15.0000</AppVersion>
  <Pages>2</Pages>
  <Words>362</Words>
  <Characters>2314</Characters>
  <CharactersWithSpaces>2631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2023-08-22T10:29:37Z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