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E9" w:rsidRDefault="004C36E9" w:rsidP="00D671E9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  <w:lang w:val="en-US"/>
        </w:rPr>
      </w:pPr>
    </w:p>
    <w:p w:rsidR="004C36E9" w:rsidRDefault="004C36E9" w:rsidP="00D671E9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  <w:lang w:val="en-US"/>
        </w:rPr>
      </w:pPr>
    </w:p>
    <w:p w:rsidR="00D671E9" w:rsidRPr="00D671E9" w:rsidRDefault="00D671E9" w:rsidP="00D671E9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ЗАТВЕРДЖЕНО</w:t>
      </w:r>
    </w:p>
    <w:p w:rsidR="00B262D5" w:rsidRPr="002131D7" w:rsidRDefault="00D671E9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Р</w:t>
      </w:r>
      <w:r w:rsidR="00B262D5" w:rsidRPr="002131D7">
        <w:rPr>
          <w:bCs/>
          <w:iCs/>
          <w:szCs w:val="28"/>
        </w:rPr>
        <w:t>ішення виконавчого комітету</w:t>
      </w:r>
    </w:p>
    <w:p w:rsidR="00B262D5" w:rsidRPr="002131D7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 w:rsidRPr="002131D7">
        <w:rPr>
          <w:bCs/>
          <w:iCs/>
          <w:szCs w:val="28"/>
        </w:rPr>
        <w:t>міської ради</w:t>
      </w:r>
    </w:p>
    <w:p w:rsidR="00DC376F" w:rsidRPr="00457045" w:rsidRDefault="00B262D5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  <w:u w:val="single"/>
        </w:rPr>
      </w:pPr>
      <w:r w:rsidRPr="00457045">
        <w:rPr>
          <w:bCs/>
          <w:iCs/>
          <w:szCs w:val="28"/>
          <w:u w:val="single"/>
        </w:rPr>
        <w:t>«</w:t>
      </w:r>
      <w:r w:rsidR="004A3481">
        <w:rPr>
          <w:bCs/>
          <w:iCs/>
          <w:szCs w:val="28"/>
          <w:u w:val="single"/>
          <w:lang w:val="en-US"/>
        </w:rPr>
        <w:t>16</w:t>
      </w:r>
      <w:bookmarkStart w:id="0" w:name="_GoBack"/>
      <w:bookmarkEnd w:id="0"/>
      <w:r w:rsidR="001745F0" w:rsidRPr="00457045">
        <w:rPr>
          <w:bCs/>
          <w:iCs/>
          <w:szCs w:val="28"/>
          <w:u w:val="single"/>
        </w:rPr>
        <w:t xml:space="preserve">» </w:t>
      </w:r>
      <w:r w:rsidR="00457045" w:rsidRPr="00457045">
        <w:rPr>
          <w:bCs/>
          <w:iCs/>
          <w:szCs w:val="28"/>
          <w:u w:val="single"/>
        </w:rPr>
        <w:t>жовтня</w:t>
      </w:r>
      <w:r w:rsidR="00DC376F" w:rsidRPr="00457045">
        <w:rPr>
          <w:bCs/>
          <w:iCs/>
          <w:szCs w:val="28"/>
          <w:u w:val="single"/>
        </w:rPr>
        <w:t xml:space="preserve"> </w:t>
      </w:r>
      <w:r w:rsidR="00DC376F" w:rsidRPr="00457045">
        <w:rPr>
          <w:bCs/>
          <w:iCs/>
          <w:szCs w:val="28"/>
        </w:rPr>
        <w:t xml:space="preserve"> </w:t>
      </w:r>
      <w:r w:rsidRPr="00457045">
        <w:rPr>
          <w:bCs/>
          <w:iCs/>
          <w:szCs w:val="28"/>
        </w:rPr>
        <w:t>2019</w:t>
      </w:r>
      <w:r w:rsidR="00936867" w:rsidRPr="00457045">
        <w:rPr>
          <w:bCs/>
          <w:iCs/>
          <w:szCs w:val="28"/>
        </w:rPr>
        <w:t xml:space="preserve"> року</w:t>
      </w:r>
      <w:r w:rsidR="00936867" w:rsidRPr="00457045">
        <w:rPr>
          <w:bCs/>
          <w:iCs/>
          <w:szCs w:val="28"/>
          <w:u w:val="single"/>
        </w:rPr>
        <w:t xml:space="preserve"> </w:t>
      </w:r>
    </w:p>
    <w:p w:rsidR="00B262D5" w:rsidRPr="00457045" w:rsidRDefault="00936867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  <w:u w:val="single"/>
          <w:lang w:val="ru-RU"/>
        </w:rPr>
      </w:pPr>
      <w:r w:rsidRPr="00457045">
        <w:rPr>
          <w:bCs/>
          <w:iCs/>
          <w:szCs w:val="28"/>
          <w:u w:val="single"/>
        </w:rPr>
        <w:t xml:space="preserve">№ </w:t>
      </w:r>
      <w:r w:rsidR="00457045">
        <w:rPr>
          <w:bCs/>
          <w:iCs/>
          <w:szCs w:val="28"/>
          <w:u w:val="single"/>
          <w:lang w:val="ru-RU"/>
        </w:rPr>
        <w:t>406</w:t>
      </w:r>
    </w:p>
    <w:p w:rsidR="00B17236" w:rsidRDefault="00B17236" w:rsidP="00011289">
      <w:pPr>
        <w:tabs>
          <w:tab w:val="left" w:pos="5580"/>
        </w:tabs>
        <w:contextualSpacing/>
        <w:jc w:val="center"/>
        <w:rPr>
          <w:bCs/>
          <w:iCs/>
          <w:szCs w:val="28"/>
        </w:rPr>
      </w:pPr>
    </w:p>
    <w:p w:rsidR="00D671E9" w:rsidRPr="00EF4BBA" w:rsidRDefault="00D671E9" w:rsidP="00D671E9">
      <w:pPr>
        <w:jc w:val="center"/>
        <w:rPr>
          <w:szCs w:val="28"/>
        </w:rPr>
      </w:pPr>
      <w:r w:rsidRPr="00EF4BBA">
        <w:rPr>
          <w:szCs w:val="28"/>
        </w:rPr>
        <w:t xml:space="preserve">Положення </w:t>
      </w:r>
    </w:p>
    <w:p w:rsidR="00D671E9" w:rsidRDefault="00245B03" w:rsidP="00245B03">
      <w:pPr>
        <w:jc w:val="center"/>
        <w:rPr>
          <w:szCs w:val="28"/>
        </w:rPr>
      </w:pPr>
      <w:r>
        <w:rPr>
          <w:szCs w:val="28"/>
        </w:rPr>
        <w:t>про плату за навчання у закладах позашкільної мистецької освіти міста Чернігова у новій редакції</w:t>
      </w:r>
    </w:p>
    <w:p w:rsidR="00245B03" w:rsidRPr="00EF4BBA" w:rsidRDefault="00245B03" w:rsidP="00245B03">
      <w:pPr>
        <w:jc w:val="center"/>
        <w:rPr>
          <w:szCs w:val="28"/>
        </w:rPr>
      </w:pPr>
    </w:p>
    <w:p w:rsidR="00D671E9" w:rsidRPr="00EF4BBA" w:rsidRDefault="00D671E9" w:rsidP="00FB6B56">
      <w:pPr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Cs w:val="28"/>
          <w:lang w:eastAsia="uk-UA"/>
        </w:rPr>
      </w:pPr>
      <w:r w:rsidRPr="00EF4BBA">
        <w:rPr>
          <w:szCs w:val="28"/>
          <w:lang w:eastAsia="uk-UA"/>
        </w:rPr>
        <w:t>Це Положення відповідно до Закону Укр</w:t>
      </w:r>
      <w:r w:rsidR="003C37AE">
        <w:rPr>
          <w:szCs w:val="28"/>
          <w:lang w:eastAsia="uk-UA"/>
        </w:rPr>
        <w:t>аїни «Про позашкільну освіту», п</w:t>
      </w:r>
      <w:r w:rsidRPr="00EF4BBA">
        <w:rPr>
          <w:szCs w:val="28"/>
          <w:lang w:eastAsia="uk-UA"/>
        </w:rPr>
        <w:t>останови Кабінету Міністрів України від 6 травня 2001 року №</w:t>
      </w:r>
      <w:r w:rsidR="00457045">
        <w:rPr>
          <w:szCs w:val="28"/>
          <w:lang w:eastAsia="uk-UA"/>
        </w:rPr>
        <w:t xml:space="preserve"> </w:t>
      </w:r>
      <w:r w:rsidRPr="00EF4BBA">
        <w:rPr>
          <w:szCs w:val="28"/>
          <w:lang w:eastAsia="uk-UA"/>
        </w:rPr>
        <w:t xml:space="preserve">433 «Про затвердження переліку типів позашкільних навчальних закладів і Положення про </w:t>
      </w:r>
      <w:r w:rsidR="00245B03">
        <w:rPr>
          <w:szCs w:val="28"/>
          <w:lang w:eastAsia="uk-UA"/>
        </w:rPr>
        <w:t xml:space="preserve">позашкільний навчальний заклад», Положення про мистецьку школу </w:t>
      </w:r>
      <w:r w:rsidRPr="00EF4BBA">
        <w:rPr>
          <w:szCs w:val="28"/>
          <w:lang w:eastAsia="uk-UA"/>
        </w:rPr>
        <w:t xml:space="preserve">визначає механізм встановлення розміру плати за навчання </w:t>
      </w:r>
      <w:r w:rsidRPr="00EF4BBA">
        <w:rPr>
          <w:lang w:eastAsia="uk-UA"/>
        </w:rPr>
        <w:t xml:space="preserve">в </w:t>
      </w:r>
      <w:r w:rsidR="003C37AE">
        <w:rPr>
          <w:lang w:eastAsia="uk-UA"/>
        </w:rPr>
        <w:t xml:space="preserve">закладах позашкільної мистецької освіти </w:t>
      </w:r>
      <w:r w:rsidRPr="00EF4BBA">
        <w:rPr>
          <w:szCs w:val="28"/>
          <w:lang w:eastAsia="uk-UA"/>
        </w:rPr>
        <w:t xml:space="preserve">міста Чернігова </w:t>
      </w:r>
      <w:r w:rsidR="003C37AE">
        <w:rPr>
          <w:szCs w:val="28"/>
          <w:lang w:eastAsia="uk-UA"/>
        </w:rPr>
        <w:t xml:space="preserve">комунальної форми власності </w:t>
      </w:r>
      <w:r w:rsidRPr="00EF4BBA">
        <w:rPr>
          <w:szCs w:val="28"/>
          <w:lang w:eastAsia="uk-UA"/>
        </w:rPr>
        <w:t xml:space="preserve">(далі – плата за навчання) та встановлює пільги з </w:t>
      </w:r>
      <w:r w:rsidRPr="00EF4BBA">
        <w:rPr>
          <w:lang w:eastAsia="uk-UA"/>
        </w:rPr>
        <w:t>плати за навчання</w:t>
      </w:r>
      <w:r w:rsidRPr="00EF4BBA">
        <w:rPr>
          <w:szCs w:val="28"/>
          <w:lang w:eastAsia="uk-UA"/>
        </w:rPr>
        <w:t>.</w:t>
      </w:r>
    </w:p>
    <w:p w:rsidR="003C37AE" w:rsidRDefault="003C37AE" w:rsidP="00517428">
      <w:pPr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Cs w:val="28"/>
          <w:lang w:eastAsia="uk-UA"/>
        </w:rPr>
      </w:pPr>
      <w:r w:rsidRPr="003C37AE">
        <w:rPr>
          <w:szCs w:val="28"/>
          <w:lang w:eastAsia="uk-UA"/>
        </w:rPr>
        <w:t>Розмір плати</w:t>
      </w:r>
      <w:r w:rsidR="00D671E9" w:rsidRPr="003C37AE">
        <w:rPr>
          <w:szCs w:val="28"/>
          <w:lang w:eastAsia="uk-UA"/>
        </w:rPr>
        <w:t xml:space="preserve"> за навчання встановлюється один раз на рік </w:t>
      </w:r>
      <w:r w:rsidR="00517428">
        <w:rPr>
          <w:szCs w:val="28"/>
          <w:lang w:eastAsia="uk-UA"/>
        </w:rPr>
        <w:t>та затверджується</w:t>
      </w:r>
      <w:r>
        <w:rPr>
          <w:szCs w:val="28"/>
          <w:lang w:eastAsia="uk-UA"/>
        </w:rPr>
        <w:t xml:space="preserve"> виконавчим комітетом Чернігівської міської ради.</w:t>
      </w:r>
    </w:p>
    <w:p w:rsidR="00D671E9" w:rsidRPr="003C37AE" w:rsidRDefault="00D671E9" w:rsidP="00FB6B56">
      <w:pPr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Cs w:val="28"/>
          <w:lang w:eastAsia="uk-UA"/>
        </w:rPr>
      </w:pPr>
      <w:r w:rsidRPr="003C37AE">
        <w:rPr>
          <w:szCs w:val="28"/>
          <w:lang w:eastAsia="uk-UA"/>
        </w:rPr>
        <w:t xml:space="preserve">Директори </w:t>
      </w:r>
      <w:r w:rsidR="003C37AE">
        <w:rPr>
          <w:lang w:eastAsia="uk-UA"/>
        </w:rPr>
        <w:t xml:space="preserve">закладів позашкільної мистецької освіти </w:t>
      </w:r>
      <w:r w:rsidRPr="003C37AE">
        <w:rPr>
          <w:szCs w:val="28"/>
          <w:lang w:eastAsia="uk-UA"/>
        </w:rPr>
        <w:t>міста Чернігова (далі – закладів) вносять письмово пропозиції до управління культури та туризму Чернігівської міської ради щодо розміру плати за навчання з обґрунтуванням запропонованого розміру плати за навчання.</w:t>
      </w:r>
    </w:p>
    <w:p w:rsidR="003C37AE" w:rsidRDefault="00E7169E" w:rsidP="00FB6B56">
      <w:pPr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Cs w:val="28"/>
          <w:lang w:eastAsia="uk-UA"/>
        </w:rPr>
      </w:pPr>
      <w:r>
        <w:rPr>
          <w:szCs w:val="28"/>
          <w:lang w:eastAsia="uk-UA"/>
        </w:rPr>
        <w:t>Розмір плати за навчання встановлюється</w:t>
      </w:r>
      <w:r w:rsidR="003C37AE">
        <w:rPr>
          <w:szCs w:val="28"/>
          <w:lang w:eastAsia="uk-UA"/>
        </w:rPr>
        <w:t xml:space="preserve"> на засадах диференційованого підходу залежно від престижності навчання за кожною групою музичних інструментів та за кожним напрямком навчання окремо, з урахуванням специфіки закладу.</w:t>
      </w:r>
    </w:p>
    <w:p w:rsidR="00D671E9" w:rsidRPr="00EF4BBA" w:rsidRDefault="00D671E9" w:rsidP="00FB6B56">
      <w:pPr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Cs w:val="28"/>
          <w:lang w:eastAsia="uk-UA"/>
        </w:rPr>
      </w:pPr>
      <w:r w:rsidRPr="00EF4BBA">
        <w:rPr>
          <w:szCs w:val="28"/>
          <w:lang w:eastAsia="uk-UA"/>
        </w:rPr>
        <w:t xml:space="preserve">Директори закладів доводять встановлений розмір плати за навчання до відома батьків (піклувальників). </w:t>
      </w:r>
    </w:p>
    <w:p w:rsidR="00D671E9" w:rsidRPr="00EF4BBA" w:rsidRDefault="00D671E9" w:rsidP="00FB6B56">
      <w:pPr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lang w:eastAsia="uk-UA"/>
        </w:rPr>
      </w:pPr>
      <w:r w:rsidRPr="00EF4BBA">
        <w:rPr>
          <w:lang w:eastAsia="uk-UA"/>
        </w:rPr>
        <w:t>Плата за навчання вноситься протягом дев’яти місяців навчального року до 10 числа поточного місяця.</w:t>
      </w:r>
    </w:p>
    <w:p w:rsidR="00D671E9" w:rsidRPr="00EF4BBA" w:rsidRDefault="00D671E9" w:rsidP="00FB6B56">
      <w:pPr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lang w:eastAsia="uk-UA"/>
        </w:rPr>
      </w:pPr>
      <w:r w:rsidRPr="00EF4BBA">
        <w:rPr>
          <w:lang w:eastAsia="uk-UA"/>
        </w:rPr>
        <w:t xml:space="preserve">Плата за навчання вноситься </w:t>
      </w:r>
      <w:r w:rsidR="003B1919">
        <w:rPr>
          <w:lang w:eastAsia="uk-UA"/>
        </w:rPr>
        <w:t xml:space="preserve">та </w:t>
      </w:r>
      <w:r w:rsidRPr="00EF4BBA">
        <w:rPr>
          <w:lang w:eastAsia="uk-UA"/>
        </w:rPr>
        <w:t>зараховується на спеціальний рахунок закладу.</w:t>
      </w:r>
    </w:p>
    <w:p w:rsidR="00D671E9" w:rsidRPr="00EF4BBA" w:rsidRDefault="00D671E9" w:rsidP="00FB6B56">
      <w:pPr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lang w:eastAsia="uk-UA"/>
        </w:rPr>
      </w:pPr>
      <w:r w:rsidRPr="00EF4BBA">
        <w:rPr>
          <w:lang w:eastAsia="uk-UA"/>
        </w:rPr>
        <w:t>Стосовно учнів, батьки (піклувальники) яких не внесли плату за навчання до 10 числа, дирекція закладів може прийняти рішення щодо недопущення до занять.</w:t>
      </w:r>
    </w:p>
    <w:p w:rsidR="00D671E9" w:rsidRPr="00EF4BBA" w:rsidRDefault="00D671E9" w:rsidP="00FB6B56">
      <w:pPr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lang w:eastAsia="uk-UA"/>
        </w:rPr>
      </w:pPr>
      <w:r w:rsidRPr="00EF4BBA">
        <w:rPr>
          <w:lang w:eastAsia="uk-UA"/>
        </w:rPr>
        <w:t>При систематичному невнесенні плати за навчання (понад два місяці) учні підлягають виключенню із закладу. Стягнення заборгованості по платі за навчання може вирішуватись дирекцією закладу в порядку, передбаченому чинним законодавством.</w:t>
      </w:r>
    </w:p>
    <w:p w:rsidR="00D671E9" w:rsidRPr="00EF4BBA" w:rsidRDefault="00D671E9" w:rsidP="00F21BF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eastAsia="uk-UA"/>
        </w:rPr>
      </w:pPr>
      <w:r w:rsidRPr="00EF4BBA">
        <w:rPr>
          <w:lang w:eastAsia="uk-UA"/>
        </w:rPr>
        <w:t>Враховуючи різний соціальний та матеріальний стан батьків (піклувальників), діти яких навчаютьс</w:t>
      </w:r>
      <w:r w:rsidR="00697245">
        <w:rPr>
          <w:lang w:eastAsia="uk-UA"/>
        </w:rPr>
        <w:t>я в мистецьких школах</w:t>
      </w:r>
      <w:r w:rsidRPr="00EF4BBA">
        <w:rPr>
          <w:lang w:eastAsia="uk-UA"/>
        </w:rPr>
        <w:t>, встановлюються пільги таким категоріям дітей відповідно до чинних нормативно-правових актів України:</w:t>
      </w:r>
    </w:p>
    <w:p w:rsidR="00D671E9" w:rsidRPr="00EF4BBA" w:rsidRDefault="003B1919" w:rsidP="00FB6B56">
      <w:pPr>
        <w:tabs>
          <w:tab w:val="left" w:pos="1418"/>
        </w:tabs>
        <w:ind w:firstLine="567"/>
        <w:jc w:val="both"/>
        <w:rPr>
          <w:lang w:eastAsia="uk-UA"/>
        </w:rPr>
      </w:pPr>
      <w:bookmarkStart w:id="1" w:name="bookmark6"/>
      <w:r>
        <w:rPr>
          <w:lang w:eastAsia="uk-UA"/>
        </w:rPr>
        <w:t xml:space="preserve">10.1. </w:t>
      </w:r>
      <w:r w:rsidR="00D671E9" w:rsidRPr="00EF4BBA">
        <w:rPr>
          <w:lang w:eastAsia="uk-UA"/>
        </w:rPr>
        <w:t xml:space="preserve">Звільняються від плати </w:t>
      </w:r>
      <w:r w:rsidR="00D671E9" w:rsidRPr="00EF4BBA">
        <w:rPr>
          <w:bCs/>
          <w:szCs w:val="27"/>
          <w:lang w:eastAsia="uk-UA"/>
        </w:rPr>
        <w:t>у</w:t>
      </w:r>
      <w:r w:rsidR="00D671E9" w:rsidRPr="00EF4BBA">
        <w:rPr>
          <w:lang w:eastAsia="uk-UA"/>
        </w:rPr>
        <w:t xml:space="preserve"> розмірі 100%</w:t>
      </w:r>
      <w:bookmarkEnd w:id="1"/>
      <w:r w:rsidR="00D671E9" w:rsidRPr="00EF4BBA">
        <w:rPr>
          <w:lang w:eastAsia="uk-UA"/>
        </w:rPr>
        <w:t>:</w:t>
      </w:r>
    </w:p>
    <w:p w:rsidR="00D671E9" w:rsidRPr="00EF4BBA" w:rsidRDefault="00D671E9" w:rsidP="00FB6B56">
      <w:pPr>
        <w:numPr>
          <w:ilvl w:val="2"/>
          <w:numId w:val="1"/>
        </w:numPr>
        <w:ind w:left="0" w:firstLine="567"/>
        <w:jc w:val="both"/>
        <w:rPr>
          <w:lang w:eastAsia="uk-UA"/>
        </w:rPr>
      </w:pPr>
      <w:r w:rsidRPr="00EF4BBA">
        <w:rPr>
          <w:lang w:eastAsia="uk-UA"/>
        </w:rPr>
        <w:lastRenderedPageBreak/>
        <w:t>Діти інвалідів війни І, ІІ та ІІІ груп, діти військовослужбовців чи працівників правоохоронних органів, які загинули при виконанні службових обов'язків або стали інвалідами І чи ІІ групи;</w:t>
      </w:r>
    </w:p>
    <w:p w:rsidR="00D671E9" w:rsidRPr="00EF4BBA" w:rsidRDefault="00D671E9" w:rsidP="00FB6B56">
      <w:pPr>
        <w:numPr>
          <w:ilvl w:val="2"/>
          <w:numId w:val="1"/>
        </w:numPr>
        <w:ind w:hanging="505"/>
        <w:jc w:val="both"/>
        <w:rPr>
          <w:lang w:eastAsia="uk-UA"/>
        </w:rPr>
      </w:pPr>
      <w:r w:rsidRPr="00EF4BBA">
        <w:rPr>
          <w:lang w:eastAsia="uk-UA"/>
        </w:rPr>
        <w:t>Діти-інваліди;</w:t>
      </w:r>
    </w:p>
    <w:p w:rsidR="00D671E9" w:rsidRPr="00EF4BBA" w:rsidRDefault="00D671E9" w:rsidP="00764B84">
      <w:pPr>
        <w:numPr>
          <w:ilvl w:val="2"/>
          <w:numId w:val="1"/>
        </w:numPr>
        <w:jc w:val="both"/>
        <w:rPr>
          <w:lang w:eastAsia="uk-UA"/>
        </w:rPr>
      </w:pPr>
      <w:r w:rsidRPr="00EF4BBA">
        <w:rPr>
          <w:lang w:eastAsia="uk-UA"/>
        </w:rPr>
        <w:t>Діти-сироти;</w:t>
      </w:r>
    </w:p>
    <w:p w:rsidR="00D671E9" w:rsidRPr="00EF4BBA" w:rsidRDefault="00D671E9" w:rsidP="00764B84">
      <w:pPr>
        <w:numPr>
          <w:ilvl w:val="2"/>
          <w:numId w:val="1"/>
        </w:numPr>
        <w:jc w:val="both"/>
        <w:rPr>
          <w:lang w:eastAsia="uk-UA"/>
        </w:rPr>
      </w:pPr>
      <w:r w:rsidRPr="00EF4BBA">
        <w:rPr>
          <w:lang w:eastAsia="uk-UA"/>
        </w:rPr>
        <w:t>Діти-вихованці дитячих будинків;</w:t>
      </w:r>
    </w:p>
    <w:p w:rsidR="00D671E9" w:rsidRPr="00EF4BBA" w:rsidRDefault="00D671E9" w:rsidP="00764B84">
      <w:pPr>
        <w:numPr>
          <w:ilvl w:val="2"/>
          <w:numId w:val="1"/>
        </w:numPr>
        <w:jc w:val="both"/>
        <w:rPr>
          <w:lang w:eastAsia="uk-UA"/>
        </w:rPr>
      </w:pPr>
      <w:r w:rsidRPr="00EF4BBA">
        <w:rPr>
          <w:lang w:eastAsia="uk-UA"/>
        </w:rPr>
        <w:t>Діти, позбавлені батьківського піклування;</w:t>
      </w:r>
    </w:p>
    <w:p w:rsidR="00D671E9" w:rsidRPr="00EF4BBA" w:rsidRDefault="00D671E9" w:rsidP="00764B84">
      <w:pPr>
        <w:numPr>
          <w:ilvl w:val="2"/>
          <w:numId w:val="1"/>
        </w:numPr>
        <w:jc w:val="both"/>
        <w:rPr>
          <w:lang w:eastAsia="uk-UA"/>
        </w:rPr>
      </w:pPr>
      <w:r w:rsidRPr="00EF4BBA">
        <w:rPr>
          <w:lang w:eastAsia="uk-UA"/>
        </w:rPr>
        <w:t>Діти з багатодітних сімей;</w:t>
      </w:r>
    </w:p>
    <w:p w:rsidR="00D671E9" w:rsidRPr="00EF4BBA" w:rsidRDefault="00D671E9" w:rsidP="00764B84">
      <w:pPr>
        <w:numPr>
          <w:ilvl w:val="2"/>
          <w:numId w:val="1"/>
        </w:numPr>
        <w:jc w:val="both"/>
        <w:rPr>
          <w:lang w:eastAsia="uk-UA"/>
        </w:rPr>
      </w:pPr>
      <w:r w:rsidRPr="00EF4BBA">
        <w:rPr>
          <w:lang w:eastAsia="uk-UA"/>
        </w:rPr>
        <w:t>Діти з малозабезпечених сімей;</w:t>
      </w:r>
    </w:p>
    <w:p w:rsidR="00D671E9" w:rsidRPr="00EF4BBA" w:rsidRDefault="00D671E9" w:rsidP="00FB6B56">
      <w:pPr>
        <w:numPr>
          <w:ilvl w:val="2"/>
          <w:numId w:val="1"/>
        </w:numPr>
        <w:ind w:left="0" w:firstLine="567"/>
        <w:jc w:val="both"/>
        <w:rPr>
          <w:lang w:eastAsia="uk-UA"/>
        </w:rPr>
      </w:pPr>
      <w:r w:rsidRPr="00EF4BBA">
        <w:rPr>
          <w:lang w:eastAsia="uk-UA"/>
        </w:rPr>
        <w:t xml:space="preserve">Діти загиблих або померлих учасників </w:t>
      </w:r>
      <w:r>
        <w:rPr>
          <w:lang w:eastAsia="uk-UA"/>
        </w:rPr>
        <w:t xml:space="preserve">бойових дій </w:t>
      </w:r>
      <w:r w:rsidR="00764B84">
        <w:rPr>
          <w:lang w:eastAsia="uk-UA"/>
        </w:rPr>
        <w:t>ООС/</w:t>
      </w:r>
      <w:r w:rsidRPr="00EF4BBA">
        <w:rPr>
          <w:lang w:eastAsia="uk-UA"/>
        </w:rPr>
        <w:t>АТО;</w:t>
      </w:r>
    </w:p>
    <w:p w:rsidR="00D671E9" w:rsidRPr="00EF4BBA" w:rsidRDefault="00D671E9" w:rsidP="00FB6B56">
      <w:pPr>
        <w:numPr>
          <w:ilvl w:val="1"/>
          <w:numId w:val="1"/>
        </w:numPr>
        <w:ind w:left="1418" w:hanging="851"/>
        <w:jc w:val="both"/>
        <w:rPr>
          <w:lang w:eastAsia="uk-UA"/>
        </w:rPr>
      </w:pPr>
      <w:r w:rsidRPr="00EF4BBA">
        <w:rPr>
          <w:lang w:eastAsia="uk-UA"/>
        </w:rPr>
        <w:t>Звільняються від плати за навчання</w:t>
      </w:r>
      <w:r w:rsidRPr="00EF4BBA">
        <w:rPr>
          <w:b/>
          <w:bCs/>
          <w:szCs w:val="27"/>
          <w:lang w:eastAsia="uk-UA"/>
        </w:rPr>
        <w:t xml:space="preserve"> </w:t>
      </w:r>
      <w:r w:rsidRPr="00EF4BBA">
        <w:rPr>
          <w:bCs/>
          <w:szCs w:val="27"/>
          <w:lang w:eastAsia="uk-UA"/>
        </w:rPr>
        <w:t>у</w:t>
      </w:r>
      <w:r w:rsidRPr="00EF4BBA">
        <w:rPr>
          <w:lang w:eastAsia="uk-UA"/>
        </w:rPr>
        <w:t xml:space="preserve"> розмірі 50%:</w:t>
      </w:r>
    </w:p>
    <w:p w:rsidR="00D671E9" w:rsidRPr="00EF4BBA" w:rsidRDefault="00D671E9" w:rsidP="00FB6B56">
      <w:pPr>
        <w:numPr>
          <w:ilvl w:val="2"/>
          <w:numId w:val="1"/>
        </w:numPr>
        <w:ind w:left="0" w:firstLine="567"/>
        <w:jc w:val="both"/>
        <w:rPr>
          <w:lang w:eastAsia="uk-UA"/>
        </w:rPr>
      </w:pPr>
      <w:r w:rsidRPr="00EF4BBA">
        <w:rPr>
          <w:lang w:eastAsia="uk-UA"/>
        </w:rPr>
        <w:t>Діти батьків-постраждалих внаслідок аварії на ЧАЕС І та ІІ категорії;</w:t>
      </w:r>
    </w:p>
    <w:p w:rsidR="00D671E9" w:rsidRPr="00EF4BBA" w:rsidRDefault="00D671E9" w:rsidP="00FB6B56">
      <w:pPr>
        <w:numPr>
          <w:ilvl w:val="2"/>
          <w:numId w:val="1"/>
        </w:numPr>
        <w:ind w:left="993" w:hanging="426"/>
        <w:jc w:val="both"/>
        <w:rPr>
          <w:lang w:eastAsia="uk-UA"/>
        </w:rPr>
      </w:pPr>
      <w:r w:rsidRPr="00EF4BBA">
        <w:rPr>
          <w:lang w:eastAsia="uk-UA"/>
        </w:rPr>
        <w:t>Діти інвалідів І та ІІ групи загального захворювання.</w:t>
      </w:r>
    </w:p>
    <w:p w:rsidR="00D671E9" w:rsidRDefault="00D671E9" w:rsidP="00FB6B56">
      <w:pPr>
        <w:numPr>
          <w:ilvl w:val="2"/>
          <w:numId w:val="1"/>
        </w:numPr>
        <w:ind w:hanging="505"/>
        <w:jc w:val="both"/>
        <w:rPr>
          <w:lang w:eastAsia="uk-UA"/>
        </w:rPr>
      </w:pPr>
      <w:r w:rsidRPr="00EF4BBA">
        <w:rPr>
          <w:lang w:eastAsia="uk-UA"/>
        </w:rPr>
        <w:t xml:space="preserve">Діти учасників </w:t>
      </w:r>
      <w:r>
        <w:rPr>
          <w:lang w:eastAsia="uk-UA"/>
        </w:rPr>
        <w:t xml:space="preserve">бойових дій </w:t>
      </w:r>
      <w:r w:rsidR="00764B84">
        <w:rPr>
          <w:lang w:eastAsia="uk-UA"/>
        </w:rPr>
        <w:t>ООС/АТО;</w:t>
      </w:r>
    </w:p>
    <w:p w:rsidR="00D671E9" w:rsidRPr="00EF4BBA" w:rsidRDefault="00D671E9" w:rsidP="00FB6B56">
      <w:pPr>
        <w:tabs>
          <w:tab w:val="left" w:pos="993"/>
        </w:tabs>
        <w:ind w:firstLine="567"/>
        <w:jc w:val="both"/>
        <w:rPr>
          <w:lang w:eastAsia="uk-UA"/>
        </w:rPr>
      </w:pPr>
      <w:r w:rsidRPr="00EF4BBA">
        <w:rPr>
          <w:lang w:eastAsia="uk-UA"/>
        </w:rPr>
        <w:t>11.</w:t>
      </w:r>
      <w:r w:rsidRPr="00EF4BBA">
        <w:rPr>
          <w:lang w:eastAsia="uk-UA"/>
        </w:rPr>
        <w:tab/>
        <w:t>Перелік документів для застосування пільг, термін їх подання та періодичність поновлення доводиться до відома батьків адміністрацією закладу.</w:t>
      </w:r>
    </w:p>
    <w:p w:rsidR="00D671E9" w:rsidRPr="00EF4BBA" w:rsidRDefault="00FB6B56" w:rsidP="00FB6B56">
      <w:pPr>
        <w:tabs>
          <w:tab w:val="left" w:pos="993"/>
        </w:tabs>
        <w:ind w:firstLine="567"/>
        <w:jc w:val="both"/>
        <w:rPr>
          <w:lang w:eastAsia="uk-UA"/>
        </w:rPr>
      </w:pPr>
      <w:r>
        <w:rPr>
          <w:lang w:eastAsia="uk-UA"/>
        </w:rPr>
        <w:t>12</w:t>
      </w:r>
      <w:r w:rsidR="00D671E9" w:rsidRPr="00EF4BBA">
        <w:rPr>
          <w:lang w:eastAsia="uk-UA"/>
        </w:rPr>
        <w:t>.</w:t>
      </w:r>
      <w:r w:rsidR="00D671E9" w:rsidRPr="00EF4BBA">
        <w:rPr>
          <w:lang w:eastAsia="uk-UA"/>
        </w:rPr>
        <w:tab/>
        <w:t>Перерахунок плати за навчання у випадку встановлення пільги проводиться не більше, ніж за два попередні місяці.</w:t>
      </w:r>
    </w:p>
    <w:p w:rsidR="00B17236" w:rsidRPr="002D6415" w:rsidRDefault="00FB6B56" w:rsidP="002D6415">
      <w:pPr>
        <w:tabs>
          <w:tab w:val="left" w:pos="993"/>
        </w:tabs>
        <w:ind w:firstLine="567"/>
        <w:jc w:val="both"/>
        <w:rPr>
          <w:lang w:eastAsia="uk-UA"/>
        </w:rPr>
      </w:pPr>
      <w:r>
        <w:rPr>
          <w:lang w:eastAsia="uk-UA"/>
        </w:rPr>
        <w:t>13</w:t>
      </w:r>
      <w:r w:rsidR="00D671E9" w:rsidRPr="00EF4BBA">
        <w:rPr>
          <w:lang w:eastAsia="uk-UA"/>
        </w:rPr>
        <w:t>.</w:t>
      </w:r>
      <w:r w:rsidR="00D671E9" w:rsidRPr="00EF4BBA">
        <w:rPr>
          <w:lang w:eastAsia="uk-UA"/>
        </w:rPr>
        <w:tab/>
        <w:t>В разі захворювання учня плата за навчання за перший місяць хвороби вноситься повністю, в наступні місяці – в розмірі 50% при наявності відповідної довідки.</w:t>
      </w:r>
    </w:p>
    <w:sectPr w:rsidR="00B17236" w:rsidRPr="002D6415" w:rsidSect="004F68D4">
      <w:headerReference w:type="default" r:id="rId8"/>
      <w:pgSz w:w="11906" w:h="16838" w:code="9"/>
      <w:pgMar w:top="425" w:right="851" w:bottom="360" w:left="158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5D9" w:rsidRDefault="006E05D9" w:rsidP="00D4065C">
      <w:r>
        <w:separator/>
      </w:r>
    </w:p>
  </w:endnote>
  <w:endnote w:type="continuationSeparator" w:id="0">
    <w:p w:rsidR="006E05D9" w:rsidRDefault="006E05D9" w:rsidP="00D4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5D9" w:rsidRDefault="006E05D9" w:rsidP="00D4065C">
      <w:r>
        <w:separator/>
      </w:r>
    </w:p>
  </w:footnote>
  <w:footnote w:type="continuationSeparator" w:id="0">
    <w:p w:rsidR="006E05D9" w:rsidRDefault="006E05D9" w:rsidP="00D40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D5" w:rsidRPr="00D373AA" w:rsidRDefault="00B262D5" w:rsidP="00D373AA">
    <w:pPr>
      <w:pStyle w:val="a3"/>
      <w:ind w:firstLine="779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D0C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289"/>
    <w:rsid w:val="00011289"/>
    <w:rsid w:val="00042CC1"/>
    <w:rsid w:val="00074DC7"/>
    <w:rsid w:val="001745F0"/>
    <w:rsid w:val="00185FF9"/>
    <w:rsid w:val="00196A85"/>
    <w:rsid w:val="001B0609"/>
    <w:rsid w:val="001E008B"/>
    <w:rsid w:val="00203B2C"/>
    <w:rsid w:val="002131D7"/>
    <w:rsid w:val="00245B03"/>
    <w:rsid w:val="002801BB"/>
    <w:rsid w:val="002B1DC7"/>
    <w:rsid w:val="002D6415"/>
    <w:rsid w:val="003036EE"/>
    <w:rsid w:val="00330284"/>
    <w:rsid w:val="00337E9F"/>
    <w:rsid w:val="00355560"/>
    <w:rsid w:val="0037724D"/>
    <w:rsid w:val="003A3747"/>
    <w:rsid w:val="003B0434"/>
    <w:rsid w:val="003B1919"/>
    <w:rsid w:val="003C37AE"/>
    <w:rsid w:val="003E6EFD"/>
    <w:rsid w:val="00457045"/>
    <w:rsid w:val="00462769"/>
    <w:rsid w:val="004A3481"/>
    <w:rsid w:val="004C36E9"/>
    <w:rsid w:val="004F27BC"/>
    <w:rsid w:val="004F68D4"/>
    <w:rsid w:val="00517428"/>
    <w:rsid w:val="005348A4"/>
    <w:rsid w:val="00555858"/>
    <w:rsid w:val="005A2723"/>
    <w:rsid w:val="005D6CB3"/>
    <w:rsid w:val="00601986"/>
    <w:rsid w:val="00697245"/>
    <w:rsid w:val="006E05D9"/>
    <w:rsid w:val="0071166B"/>
    <w:rsid w:val="00722B87"/>
    <w:rsid w:val="00743121"/>
    <w:rsid w:val="00764B84"/>
    <w:rsid w:val="0077181D"/>
    <w:rsid w:val="007A1A5A"/>
    <w:rsid w:val="00820EF7"/>
    <w:rsid w:val="00850759"/>
    <w:rsid w:val="008546E3"/>
    <w:rsid w:val="008B08B1"/>
    <w:rsid w:val="008B1A70"/>
    <w:rsid w:val="008C721A"/>
    <w:rsid w:val="00936867"/>
    <w:rsid w:val="00950989"/>
    <w:rsid w:val="00976128"/>
    <w:rsid w:val="00986824"/>
    <w:rsid w:val="009A063B"/>
    <w:rsid w:val="009D0BF1"/>
    <w:rsid w:val="00A63CC8"/>
    <w:rsid w:val="00A95D7E"/>
    <w:rsid w:val="00AE4EFD"/>
    <w:rsid w:val="00B06993"/>
    <w:rsid w:val="00B11F74"/>
    <w:rsid w:val="00B17236"/>
    <w:rsid w:val="00B22E4F"/>
    <w:rsid w:val="00B262D5"/>
    <w:rsid w:val="00BE595D"/>
    <w:rsid w:val="00C42833"/>
    <w:rsid w:val="00C46B38"/>
    <w:rsid w:val="00C60437"/>
    <w:rsid w:val="00CA7DF1"/>
    <w:rsid w:val="00CC0CDE"/>
    <w:rsid w:val="00CF2CF6"/>
    <w:rsid w:val="00CF5B77"/>
    <w:rsid w:val="00D373AA"/>
    <w:rsid w:val="00D4065C"/>
    <w:rsid w:val="00D572FC"/>
    <w:rsid w:val="00D64CA3"/>
    <w:rsid w:val="00D671E9"/>
    <w:rsid w:val="00DC376F"/>
    <w:rsid w:val="00DE61C1"/>
    <w:rsid w:val="00E01543"/>
    <w:rsid w:val="00E2611A"/>
    <w:rsid w:val="00E33B47"/>
    <w:rsid w:val="00E41421"/>
    <w:rsid w:val="00E52233"/>
    <w:rsid w:val="00E7169E"/>
    <w:rsid w:val="00F0422C"/>
    <w:rsid w:val="00F21BFB"/>
    <w:rsid w:val="00F53539"/>
    <w:rsid w:val="00F83480"/>
    <w:rsid w:val="00F84CFB"/>
    <w:rsid w:val="00F84FCD"/>
    <w:rsid w:val="00FB6B56"/>
    <w:rsid w:val="00FC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89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1289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4">
    <w:name w:val="Верхний колонтитул Знак"/>
    <w:link w:val="a3"/>
    <w:uiPriority w:val="99"/>
    <w:locked/>
    <w:rsid w:val="00011289"/>
    <w:rPr>
      <w:rFonts w:ascii="Times New Roman" w:hAnsi="Times New Roman"/>
      <w:sz w:val="20"/>
      <w:lang w:val="uk-UA" w:eastAsia="ru-RU"/>
    </w:rPr>
  </w:style>
  <w:style w:type="character" w:customStyle="1" w:styleId="apple-converted-space">
    <w:name w:val="apple-converted-space"/>
    <w:uiPriority w:val="99"/>
    <w:rsid w:val="00011289"/>
    <w:rPr>
      <w:lang w:val="ru-RU"/>
    </w:rPr>
  </w:style>
  <w:style w:type="paragraph" w:styleId="a5">
    <w:name w:val="List Paragraph"/>
    <w:basedOn w:val="a"/>
    <w:uiPriority w:val="99"/>
    <w:qFormat/>
    <w:rsid w:val="00011289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a6">
    <w:name w:val="footer"/>
    <w:basedOn w:val="a"/>
    <w:link w:val="a7"/>
    <w:uiPriority w:val="99"/>
    <w:unhideWhenUsed/>
    <w:rsid w:val="00B172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17236"/>
    <w:rPr>
      <w:rFonts w:ascii="Times New Roman" w:eastAsia="Times New Roman" w:hAnsi="Times New Roman"/>
      <w:sz w:val="28"/>
      <w:lang w:val="uk-UA"/>
    </w:rPr>
  </w:style>
  <w:style w:type="table" w:styleId="a8">
    <w:name w:val="Table Grid"/>
    <w:basedOn w:val="a1"/>
    <w:locked/>
    <w:rsid w:val="001B0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95D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95D7E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SPecialiST RePack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Наталія В. Ткаченко</dc:creator>
  <cp:keywords/>
  <dc:description/>
  <cp:lastModifiedBy>fabio</cp:lastModifiedBy>
  <cp:revision>26</cp:revision>
  <cp:lastPrinted>2019-10-10T11:33:00Z</cp:lastPrinted>
  <dcterms:created xsi:type="dcterms:W3CDTF">2019-05-02T11:36:00Z</dcterms:created>
  <dcterms:modified xsi:type="dcterms:W3CDTF">2019-10-17T07:53:00Z</dcterms:modified>
</cp:coreProperties>
</file>