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99" w:rsidRPr="00F8013A" w:rsidRDefault="00136999" w:rsidP="00136999">
      <w:pPr>
        <w:spacing w:line="240" w:lineRule="exact"/>
        <w:jc w:val="center"/>
        <w:rPr>
          <w:sz w:val="28"/>
          <w:szCs w:val="28"/>
          <w:lang w:val="uk-UA"/>
        </w:rPr>
      </w:pPr>
      <w:r w:rsidRPr="00F8013A">
        <w:rPr>
          <w:sz w:val="28"/>
          <w:szCs w:val="28"/>
          <w:lang w:val="uk-UA"/>
        </w:rPr>
        <w:t xml:space="preserve">Пояснювальна записка       </w:t>
      </w:r>
    </w:p>
    <w:p w:rsidR="00136999" w:rsidRPr="00F8013A" w:rsidRDefault="00136999" w:rsidP="00136999">
      <w:pPr>
        <w:jc w:val="center"/>
        <w:rPr>
          <w:noProof/>
          <w:sz w:val="28"/>
          <w:szCs w:val="28"/>
          <w:lang w:val="uk-UA"/>
        </w:rPr>
      </w:pPr>
      <w:r w:rsidRPr="00F8013A">
        <w:rPr>
          <w:sz w:val="28"/>
          <w:szCs w:val="28"/>
          <w:lang w:val="uk-UA"/>
        </w:rPr>
        <w:t>до рішення міської ради</w:t>
      </w:r>
      <w:r w:rsidRPr="00F8013A">
        <w:rPr>
          <w:noProof/>
          <w:sz w:val="28"/>
          <w:szCs w:val="28"/>
          <w:lang w:val="uk-UA"/>
        </w:rPr>
        <w:t xml:space="preserve">  «Про  погодження </w:t>
      </w:r>
    </w:p>
    <w:p w:rsidR="00576C50" w:rsidRPr="002E3F49" w:rsidRDefault="00136999" w:rsidP="00576C50">
      <w:pPr>
        <w:ind w:right="1"/>
        <w:jc w:val="center"/>
        <w:rPr>
          <w:sz w:val="28"/>
          <w:szCs w:val="28"/>
        </w:rPr>
      </w:pPr>
      <w:r w:rsidRPr="00F8013A">
        <w:rPr>
          <w:noProof/>
          <w:sz w:val="28"/>
          <w:szCs w:val="28"/>
          <w:lang w:val="uk-UA"/>
        </w:rPr>
        <w:t xml:space="preserve"> </w:t>
      </w:r>
      <w:r w:rsidR="00576C50" w:rsidRPr="00715612">
        <w:rPr>
          <w:sz w:val="28"/>
          <w:szCs w:val="28"/>
          <w:lang w:val="uk-UA"/>
        </w:rPr>
        <w:t>Інвестиційної програми ПУБЛІЧНОГО АКЦІОНЕРНОГО ТОВАРИСТВА «ОБЛТЕПЛОКОМУНЕН</w:t>
      </w:r>
      <w:r w:rsidR="001B51BF">
        <w:rPr>
          <w:sz w:val="28"/>
          <w:szCs w:val="28"/>
          <w:lang w:val="uk-UA"/>
        </w:rPr>
        <w:t>Е</w:t>
      </w:r>
      <w:r w:rsidR="00576C50" w:rsidRPr="00715612">
        <w:rPr>
          <w:sz w:val="28"/>
          <w:szCs w:val="28"/>
          <w:lang w:val="uk-UA"/>
        </w:rPr>
        <w:t>РГО» на 2019 рік у сфері теплопостачання»</w:t>
      </w:r>
      <w:r w:rsidR="00576C50">
        <w:rPr>
          <w:sz w:val="28"/>
          <w:szCs w:val="28"/>
          <w:lang w:val="uk-UA"/>
        </w:rPr>
        <w:t xml:space="preserve"> </w:t>
      </w:r>
    </w:p>
    <w:p w:rsidR="00576C50" w:rsidRPr="00576C50" w:rsidRDefault="00576C50" w:rsidP="00576C50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№ 42/</w:t>
      </w:r>
      <w:r>
        <w:rPr>
          <w:sz w:val="28"/>
          <w:szCs w:val="28"/>
          <w:lang w:val="en-US"/>
        </w:rPr>
        <w:t>VII</w:t>
      </w:r>
      <w:r w:rsidRPr="00576C50">
        <w:rPr>
          <w:sz w:val="28"/>
          <w:szCs w:val="28"/>
        </w:rPr>
        <w:t>- ___</w:t>
      </w:r>
    </w:p>
    <w:p w:rsidR="00136999" w:rsidRPr="00576C50" w:rsidRDefault="00136999" w:rsidP="00576C50">
      <w:pPr>
        <w:jc w:val="center"/>
        <w:rPr>
          <w:color w:val="000000"/>
          <w:szCs w:val="28"/>
          <w:lang w:val="uk-UA"/>
        </w:rPr>
      </w:pPr>
    </w:p>
    <w:p w:rsidR="00136999" w:rsidRPr="00F8013A" w:rsidRDefault="00136999" w:rsidP="00136999">
      <w:pPr>
        <w:jc w:val="both"/>
        <w:rPr>
          <w:spacing w:val="-2"/>
          <w:sz w:val="28"/>
          <w:szCs w:val="28"/>
          <w:lang w:val="uk-UA"/>
        </w:rPr>
      </w:pPr>
      <w:r w:rsidRPr="00F8013A">
        <w:rPr>
          <w:sz w:val="28"/>
          <w:szCs w:val="28"/>
          <w:lang w:val="uk-UA"/>
        </w:rPr>
        <w:t xml:space="preserve">           </w:t>
      </w:r>
      <w:r w:rsidRPr="00F8013A">
        <w:rPr>
          <w:spacing w:val="-2"/>
          <w:sz w:val="28"/>
          <w:szCs w:val="28"/>
          <w:lang w:val="uk-UA"/>
        </w:rPr>
        <w:t>Інвестиційна програма - це комплекс заходів, затверджений в установленому порядку, для підвищення рівня надійності та забезпечення ефективної роботи систем централізованого теплопостачання, який містить зобов</w:t>
      </w:r>
      <w:r w:rsidRPr="00F8013A">
        <w:rPr>
          <w:sz w:val="28"/>
          <w:szCs w:val="28"/>
          <w:lang w:val="uk-UA"/>
        </w:rPr>
        <w:t>’</w:t>
      </w:r>
      <w:r w:rsidRPr="00F8013A">
        <w:rPr>
          <w:spacing w:val="-2"/>
          <w:sz w:val="28"/>
          <w:szCs w:val="28"/>
          <w:lang w:val="uk-UA"/>
        </w:rPr>
        <w:t>язання суб</w:t>
      </w:r>
      <w:r w:rsidRPr="00F8013A">
        <w:rPr>
          <w:sz w:val="28"/>
          <w:szCs w:val="28"/>
          <w:lang w:val="uk-UA"/>
        </w:rPr>
        <w:t>’</w:t>
      </w:r>
      <w:r w:rsidRPr="00F8013A">
        <w:rPr>
          <w:spacing w:val="-2"/>
          <w:sz w:val="28"/>
          <w:szCs w:val="28"/>
          <w:lang w:val="uk-UA"/>
        </w:rPr>
        <w:t>єкта господарювання у сфері централізованого теплопостачання щодо будівництва (реконструкції, модернізації) об</w:t>
      </w:r>
      <w:r w:rsidRPr="00F8013A">
        <w:rPr>
          <w:sz w:val="28"/>
          <w:szCs w:val="28"/>
          <w:lang w:val="uk-UA"/>
        </w:rPr>
        <w:t>’</w:t>
      </w:r>
      <w:r w:rsidRPr="00F8013A">
        <w:rPr>
          <w:spacing w:val="-2"/>
          <w:sz w:val="28"/>
          <w:szCs w:val="28"/>
          <w:lang w:val="uk-UA"/>
        </w:rPr>
        <w:t>єктів у цій сфері, поліпшення якості послуг, з відповідними розрахунками та обґрунтуваннями, а також зазначенням джерел фінансування та графіка виконання.</w:t>
      </w:r>
    </w:p>
    <w:p w:rsidR="00136999" w:rsidRPr="00F8013A" w:rsidRDefault="00136999" w:rsidP="001369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3F14AA">
        <w:rPr>
          <w:sz w:val="28"/>
          <w:szCs w:val="28"/>
          <w:lang w:val="uk-UA"/>
        </w:rPr>
        <w:t xml:space="preserve">остановою </w:t>
      </w:r>
      <w:r w:rsidRPr="003F14AA">
        <w:rPr>
          <w:sz w:val="28"/>
          <w:szCs w:val="28"/>
          <w:shd w:val="clear" w:color="auto" w:fill="FFFFFF"/>
          <w:lang w:val="uk-UA"/>
        </w:rPr>
        <w:t>Національної</w:t>
      </w:r>
      <w:r w:rsidRPr="003F14AA">
        <w:rPr>
          <w:sz w:val="28"/>
          <w:szCs w:val="28"/>
          <w:lang w:val="uk-UA"/>
        </w:rPr>
        <w:t xml:space="preserve"> комісії, що здійснює </w:t>
      </w:r>
      <w:r w:rsidRPr="003F14AA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державне регулювання у сферах енергетики та комунальних послуг</w:t>
      </w:r>
      <w:r w:rsidRPr="003F14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F14AA">
        <w:rPr>
          <w:sz w:val="28"/>
          <w:szCs w:val="28"/>
          <w:lang w:val="uk-UA"/>
        </w:rPr>
        <w:t>№ 1059 від</w:t>
      </w:r>
      <w:r>
        <w:rPr>
          <w:sz w:val="28"/>
          <w:szCs w:val="28"/>
          <w:lang w:val="uk-UA"/>
        </w:rPr>
        <w:t xml:space="preserve"> </w:t>
      </w:r>
      <w:r w:rsidRPr="003F14AA">
        <w:rPr>
          <w:sz w:val="28"/>
          <w:szCs w:val="28"/>
          <w:lang w:val="uk-UA"/>
        </w:rPr>
        <w:t xml:space="preserve"> 31 серпня 2017 року, </w:t>
      </w:r>
      <w:r w:rsidRPr="003F14A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8013A">
        <w:rPr>
          <w:sz w:val="28"/>
          <w:szCs w:val="28"/>
          <w:lang w:val="uk-UA"/>
        </w:rPr>
        <w:t xml:space="preserve">затверджено </w:t>
      </w:r>
      <w:r>
        <w:rPr>
          <w:sz w:val="28"/>
          <w:szCs w:val="28"/>
          <w:lang w:val="uk-UA"/>
        </w:rPr>
        <w:t xml:space="preserve"> </w:t>
      </w:r>
      <w:r w:rsidRPr="00F8013A">
        <w:rPr>
          <w:sz w:val="28"/>
          <w:szCs w:val="28"/>
          <w:lang w:val="uk-UA"/>
        </w:rPr>
        <w:t>Порядок розроблення, погодження та затвердження інвестиційних програм суб’єктів господарювання у сфері теплопостачання.</w:t>
      </w:r>
    </w:p>
    <w:p w:rsidR="00136999" w:rsidRPr="00F8013A" w:rsidRDefault="00136999" w:rsidP="00136999">
      <w:pPr>
        <w:jc w:val="both"/>
        <w:rPr>
          <w:spacing w:val="-2"/>
          <w:sz w:val="28"/>
          <w:szCs w:val="28"/>
          <w:lang w:val="uk-UA"/>
        </w:rPr>
      </w:pPr>
      <w:r w:rsidRPr="00F8013A">
        <w:rPr>
          <w:spacing w:val="-2"/>
          <w:sz w:val="28"/>
          <w:szCs w:val="28"/>
          <w:lang w:val="uk-UA"/>
        </w:rPr>
        <w:t xml:space="preserve">           Статтею 13 Закону України «Про теплопостачання» визначені повноваження органів місцевого самоврядування у сфері теплопостачання, зокрема, погодження інвестиційних програм стосовно об</w:t>
      </w:r>
      <w:r w:rsidRPr="00F8013A">
        <w:rPr>
          <w:sz w:val="28"/>
          <w:szCs w:val="28"/>
          <w:lang w:val="uk-UA"/>
        </w:rPr>
        <w:t>’</w:t>
      </w:r>
      <w:r w:rsidRPr="00F8013A">
        <w:rPr>
          <w:spacing w:val="-2"/>
          <w:sz w:val="28"/>
          <w:szCs w:val="28"/>
          <w:lang w:val="uk-UA"/>
        </w:rPr>
        <w:t>єктів теплопостачання, що перебувають у комунальній власності.</w:t>
      </w:r>
    </w:p>
    <w:p w:rsidR="00136999" w:rsidRPr="00F8013A" w:rsidRDefault="00136999" w:rsidP="00136999">
      <w:pPr>
        <w:ind w:firstLine="720"/>
        <w:jc w:val="both"/>
        <w:rPr>
          <w:sz w:val="28"/>
          <w:szCs w:val="28"/>
          <w:lang w:val="uk-UA"/>
        </w:rPr>
      </w:pPr>
      <w:r w:rsidRPr="00F8013A">
        <w:rPr>
          <w:color w:val="000000"/>
          <w:sz w:val="28"/>
          <w:szCs w:val="28"/>
          <w:lang w:val="uk-UA"/>
        </w:rPr>
        <w:t>До виконавчих органів міської ради надійшло звернення</w:t>
      </w:r>
      <w:r w:rsidRPr="00F8013A">
        <w:rPr>
          <w:noProof/>
          <w:sz w:val="28"/>
          <w:szCs w:val="28"/>
          <w:lang w:val="uk-UA"/>
        </w:rPr>
        <w:t xml:space="preserve">             </w:t>
      </w:r>
      <w:r w:rsidR="00576C50">
        <w:rPr>
          <w:noProof/>
          <w:sz w:val="28"/>
          <w:szCs w:val="28"/>
          <w:lang w:val="uk-UA"/>
        </w:rPr>
        <w:t xml:space="preserve">                               АТ «ОБЛТЕПЛОКОМУНЕНЕРГО</w:t>
      </w:r>
      <w:r w:rsidRPr="00F8013A">
        <w:rPr>
          <w:noProof/>
          <w:sz w:val="28"/>
          <w:szCs w:val="28"/>
          <w:lang w:val="uk-UA"/>
        </w:rPr>
        <w:t xml:space="preserve">» щодо розгляду та схвалення </w:t>
      </w:r>
      <w:r w:rsidRPr="00F8013A">
        <w:rPr>
          <w:color w:val="000000"/>
          <w:sz w:val="28"/>
          <w:szCs w:val="28"/>
          <w:lang w:val="uk-UA"/>
        </w:rPr>
        <w:t xml:space="preserve">  </w:t>
      </w:r>
      <w:r w:rsidR="00576C50" w:rsidRPr="00715612">
        <w:rPr>
          <w:sz w:val="28"/>
          <w:szCs w:val="28"/>
          <w:lang w:val="uk-UA"/>
        </w:rPr>
        <w:t>Інвестиційної програми ПУБЛІЧНОГО АКЦІОНЕРНОГО ТОВАРИСТВА «ОБЛТЕПЛОКОМУНЕН</w:t>
      </w:r>
      <w:r w:rsidR="001B51BF">
        <w:rPr>
          <w:sz w:val="28"/>
          <w:szCs w:val="28"/>
          <w:lang w:val="uk-UA"/>
        </w:rPr>
        <w:t>Е</w:t>
      </w:r>
      <w:r w:rsidR="00576C50" w:rsidRPr="00715612">
        <w:rPr>
          <w:sz w:val="28"/>
          <w:szCs w:val="28"/>
          <w:lang w:val="uk-UA"/>
        </w:rPr>
        <w:t>РГО» на 2019 рік у сфері теплопостачання</w:t>
      </w:r>
      <w:r w:rsidR="00576C50" w:rsidRPr="00F8013A">
        <w:rPr>
          <w:noProof/>
          <w:sz w:val="28"/>
          <w:szCs w:val="28"/>
          <w:lang w:val="uk-UA"/>
        </w:rPr>
        <w:t xml:space="preserve"> </w:t>
      </w:r>
      <w:r w:rsidR="00576C50">
        <w:rPr>
          <w:noProof/>
          <w:sz w:val="28"/>
          <w:szCs w:val="28"/>
          <w:lang w:val="uk-UA"/>
        </w:rPr>
        <w:t xml:space="preserve">                   </w:t>
      </w:r>
      <w:r w:rsidRPr="00F8013A">
        <w:rPr>
          <w:noProof/>
          <w:sz w:val="28"/>
          <w:szCs w:val="28"/>
          <w:lang w:val="uk-UA"/>
        </w:rPr>
        <w:t xml:space="preserve">(далі – Програма).  Рішенням виконавчого комітету від </w:t>
      </w:r>
      <w:r w:rsidR="00576C50">
        <w:rPr>
          <w:noProof/>
          <w:sz w:val="28"/>
          <w:szCs w:val="28"/>
          <w:lang w:val="uk-UA"/>
        </w:rPr>
        <w:t>07</w:t>
      </w:r>
      <w:r w:rsidRPr="00F8013A">
        <w:rPr>
          <w:noProof/>
          <w:sz w:val="28"/>
          <w:szCs w:val="28"/>
          <w:lang w:val="uk-UA"/>
        </w:rPr>
        <w:t>.0</w:t>
      </w:r>
      <w:r w:rsidR="00576C50">
        <w:rPr>
          <w:noProof/>
          <w:sz w:val="28"/>
          <w:szCs w:val="28"/>
          <w:lang w:val="uk-UA"/>
        </w:rPr>
        <w:t>5</w:t>
      </w:r>
      <w:r w:rsidRPr="00F8013A">
        <w:rPr>
          <w:noProof/>
          <w:sz w:val="28"/>
          <w:szCs w:val="28"/>
          <w:lang w:val="uk-UA"/>
        </w:rPr>
        <w:t>.201</w:t>
      </w:r>
      <w:r w:rsidR="00576C50">
        <w:rPr>
          <w:noProof/>
          <w:sz w:val="28"/>
          <w:szCs w:val="28"/>
          <w:lang w:val="uk-UA"/>
        </w:rPr>
        <w:t>9</w:t>
      </w:r>
      <w:r>
        <w:rPr>
          <w:noProof/>
          <w:sz w:val="28"/>
          <w:szCs w:val="28"/>
          <w:lang w:val="uk-UA"/>
        </w:rPr>
        <w:t xml:space="preserve"> року </w:t>
      </w:r>
      <w:r w:rsidR="00576C50">
        <w:rPr>
          <w:noProof/>
          <w:sz w:val="28"/>
          <w:szCs w:val="28"/>
          <w:lang w:val="uk-UA"/>
        </w:rPr>
        <w:t xml:space="preserve">                 </w:t>
      </w:r>
      <w:r>
        <w:rPr>
          <w:noProof/>
          <w:sz w:val="28"/>
          <w:szCs w:val="28"/>
          <w:lang w:val="uk-UA"/>
        </w:rPr>
        <w:t xml:space="preserve">№ </w:t>
      </w:r>
      <w:r w:rsidR="002E3F49">
        <w:rPr>
          <w:noProof/>
          <w:sz w:val="28"/>
          <w:szCs w:val="28"/>
          <w:lang w:val="uk-UA"/>
        </w:rPr>
        <w:t>183</w:t>
      </w:r>
      <w:r w:rsidRPr="00F8013A">
        <w:rPr>
          <w:noProof/>
          <w:sz w:val="28"/>
          <w:szCs w:val="28"/>
          <w:lang w:val="uk-UA"/>
        </w:rPr>
        <w:t xml:space="preserve"> вказану вище Програму було схвалено.</w:t>
      </w:r>
    </w:p>
    <w:p w:rsidR="00576C50" w:rsidRPr="004A41E6" w:rsidRDefault="00576C50" w:rsidP="00576C50">
      <w:pPr>
        <w:ind w:firstLine="708"/>
        <w:jc w:val="both"/>
        <w:rPr>
          <w:sz w:val="28"/>
          <w:szCs w:val="28"/>
          <w:lang w:val="uk-UA"/>
        </w:rPr>
      </w:pPr>
      <w:r w:rsidRPr="004A41E6">
        <w:rPr>
          <w:sz w:val="28"/>
          <w:szCs w:val="28"/>
          <w:lang w:val="uk-UA"/>
        </w:rPr>
        <w:t>До інвестиційної програми включено заходи із реконструкції існуючої котельні та двох центральних теплових пунктів без змін зовнішніх геометричних параметрів, реконструкції систем керування 12-ти котелень та заміни ділянки магістральної теплової мережі на попередньо ізольовані труби від котельні по проспекту Миру, 193а в  м. Чернігові, а саме: від  ТК2 до ТК18 – загальною довжиною 345 метрів у двотрубному обчисленні.</w:t>
      </w:r>
    </w:p>
    <w:p w:rsidR="00576C50" w:rsidRPr="004A41E6" w:rsidRDefault="00576C50" w:rsidP="00576C50">
      <w:pPr>
        <w:ind w:firstLine="709"/>
        <w:jc w:val="both"/>
        <w:rPr>
          <w:sz w:val="28"/>
          <w:szCs w:val="28"/>
          <w:lang w:val="uk-UA"/>
        </w:rPr>
      </w:pPr>
      <w:r w:rsidRPr="004A41E6">
        <w:rPr>
          <w:sz w:val="28"/>
          <w:szCs w:val="28"/>
          <w:lang w:val="uk-UA"/>
        </w:rPr>
        <w:t>Основними цілями Інвестиційної програми є економія природного газу та електричної енергії за рахунок заміни застарілих котлів на нові сучасні котли з високим ККД; заміни груп мережевих та рециркуляційних насосів з встановленням частотного регулювання теплоносія на виході з котельні, впровадженням автоматичної системи контролю технологічним процесом та підвищення якості надання послуг кінцевим споживачам за рахунок заміни зношених ділянок магістральних теплових мереж.</w:t>
      </w:r>
    </w:p>
    <w:p w:rsidR="00576C50" w:rsidRPr="004A41E6" w:rsidRDefault="00576C50" w:rsidP="00576C50">
      <w:pPr>
        <w:ind w:firstLine="709"/>
        <w:jc w:val="both"/>
        <w:rPr>
          <w:sz w:val="28"/>
          <w:szCs w:val="28"/>
          <w:lang w:val="uk-UA"/>
        </w:rPr>
      </w:pPr>
      <w:r w:rsidRPr="004A41E6">
        <w:rPr>
          <w:sz w:val="28"/>
          <w:szCs w:val="28"/>
          <w:lang w:val="uk-UA"/>
        </w:rPr>
        <w:t>Фінансування інвестиційної програми передбачено за рахунок амортизаційних відрахувань на суму 25782,92 тис. грн.</w:t>
      </w:r>
    </w:p>
    <w:p w:rsidR="00576C50" w:rsidRPr="004A41E6" w:rsidRDefault="00576C50" w:rsidP="00576C50">
      <w:pPr>
        <w:ind w:right="1" w:firstLine="708"/>
        <w:jc w:val="both"/>
        <w:rPr>
          <w:sz w:val="28"/>
          <w:szCs w:val="28"/>
          <w:lang w:val="uk-UA"/>
        </w:rPr>
      </w:pPr>
      <w:r w:rsidRPr="004A41E6">
        <w:rPr>
          <w:sz w:val="28"/>
          <w:szCs w:val="28"/>
          <w:lang w:val="uk-UA"/>
        </w:rPr>
        <w:t>Виконання заходів із заміни ділянок магістральної теплової мережі передбачається господарським способом, а інші роботи  - підрядним.</w:t>
      </w:r>
    </w:p>
    <w:p w:rsidR="00136999" w:rsidRPr="00555405" w:rsidRDefault="00136999" w:rsidP="00136999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555405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Керуючись частиною 3 статті 23 Закону України «Про оренду державного та комунального майна» та </w:t>
      </w:r>
      <w:r w:rsidRPr="00503812">
        <w:rPr>
          <w:sz w:val="28"/>
          <w:szCs w:val="28"/>
          <w:shd w:val="clear" w:color="auto" w:fill="FFFFFF"/>
          <w:lang w:val="uk-UA"/>
        </w:rPr>
        <w:t>пунктами 4.1,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03812">
        <w:rPr>
          <w:sz w:val="28"/>
          <w:szCs w:val="28"/>
          <w:shd w:val="clear" w:color="auto" w:fill="FFFFFF"/>
          <w:lang w:val="uk-UA"/>
        </w:rPr>
        <w:t>4.2 розділу 4 договору</w:t>
      </w:r>
      <w:r w:rsidRPr="00555405">
        <w:rPr>
          <w:color w:val="000000"/>
          <w:sz w:val="28"/>
          <w:szCs w:val="28"/>
          <w:shd w:val="clear" w:color="auto" w:fill="FFFFFF"/>
          <w:lang w:val="uk-UA"/>
        </w:rPr>
        <w:t xml:space="preserve"> оренди цілісного майнового комплексу від 28.06.2001 року  № 2/348 амортизаційні відрахування на орендоване майно Орендарем використовуються на відновлення орендованих основних фондів.</w:t>
      </w:r>
    </w:p>
    <w:p w:rsidR="00136999" w:rsidRPr="00F8013A" w:rsidRDefault="00136999" w:rsidP="00136999">
      <w:pPr>
        <w:ind w:firstLine="851"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Вказані вище р</w:t>
      </w:r>
      <w:r w:rsidRPr="00F8013A">
        <w:rPr>
          <w:snapToGrid w:val="0"/>
          <w:color w:val="000000"/>
          <w:sz w:val="28"/>
          <w:szCs w:val="28"/>
          <w:lang w:val="uk-UA"/>
        </w:rPr>
        <w:t>оботи передбачено Стратегічною Програмою розвитку цілісного майнового комплексу – об’єкта теплопостачання житлового фонду та соціальної сфери (котельні, теплопункти, елеваторні вузли та мережі) на 2014-2022 роки), затвердженою рішенням міської ради від 31.07.2014 року (42 сесія 6 скликання).</w:t>
      </w:r>
    </w:p>
    <w:p w:rsidR="00136999" w:rsidRPr="00F8013A" w:rsidRDefault="00136999" w:rsidP="00136999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F8013A">
        <w:rPr>
          <w:snapToGrid w:val="0"/>
          <w:color w:val="000000"/>
          <w:sz w:val="28"/>
          <w:szCs w:val="28"/>
          <w:lang w:val="uk-UA"/>
        </w:rPr>
        <w:t>Метою прийняття рішення є погодження</w:t>
      </w:r>
      <w:r w:rsidRPr="00F8013A">
        <w:rPr>
          <w:sz w:val="28"/>
          <w:szCs w:val="28"/>
          <w:lang w:val="uk-UA"/>
        </w:rPr>
        <w:t xml:space="preserve"> </w:t>
      </w:r>
      <w:r w:rsidRPr="00F8013A">
        <w:rPr>
          <w:noProof/>
          <w:sz w:val="28"/>
          <w:szCs w:val="28"/>
          <w:lang w:val="uk-UA"/>
        </w:rPr>
        <w:t xml:space="preserve">Програми для поліпшення стану комунального майна та підвищення економічної ефективності і надійності цілісного майнового комплексу </w:t>
      </w:r>
      <w:r w:rsidRPr="00F8013A">
        <w:rPr>
          <w:color w:val="000000"/>
          <w:sz w:val="28"/>
          <w:szCs w:val="28"/>
          <w:lang w:val="uk-UA"/>
        </w:rPr>
        <w:t>- об’єкта теплопостачання житлового фонду та соціальної сфери, що покращить якість надання послуг з централізованого опалення і постачання гарячої води.</w:t>
      </w:r>
    </w:p>
    <w:p w:rsidR="00136999" w:rsidRPr="00F8013A" w:rsidRDefault="00136999" w:rsidP="00136999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8013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статті  26  Закону України “Про місцеве самоврядування в Україні”, </w:t>
      </w:r>
      <w:r>
        <w:rPr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останови </w:t>
      </w:r>
      <w:r w:rsidRPr="003F14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14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Національної</w:t>
      </w:r>
      <w:r w:rsidRPr="003F14AA">
        <w:rPr>
          <w:rFonts w:ascii="Times New Roman" w:hAnsi="Times New Roman" w:cs="Times New Roman"/>
          <w:sz w:val="28"/>
          <w:szCs w:val="28"/>
          <w:lang w:val="uk-UA"/>
        </w:rPr>
        <w:t xml:space="preserve"> комісії, що здійснює </w:t>
      </w:r>
      <w:r w:rsidRPr="003F14AA">
        <w:rPr>
          <w:rStyle w:val="rvts23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державне регулювання у сферах енергетики та комунальних послуг</w:t>
      </w:r>
      <w:r w:rsidRPr="003F14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14AA">
        <w:rPr>
          <w:rFonts w:ascii="Times New Roman" w:hAnsi="Times New Roman" w:cs="Times New Roman"/>
          <w:sz w:val="28"/>
          <w:szCs w:val="28"/>
          <w:lang w:val="uk-UA"/>
        </w:rPr>
        <w:t>№ 1059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14AA">
        <w:rPr>
          <w:rFonts w:ascii="Times New Roman" w:hAnsi="Times New Roman" w:cs="Times New Roman"/>
          <w:sz w:val="28"/>
          <w:szCs w:val="28"/>
          <w:lang w:val="uk-UA"/>
        </w:rPr>
        <w:t xml:space="preserve"> 31 серпня 2017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8013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фондом комунального майна міської ради підготовлено проект рішення на розгляд чергової сесії Чернігівської міської ради.</w:t>
      </w:r>
    </w:p>
    <w:p w:rsidR="00136999" w:rsidRPr="00F8013A" w:rsidRDefault="00136999" w:rsidP="00136999">
      <w:pPr>
        <w:ind w:firstLine="720"/>
        <w:jc w:val="both"/>
        <w:rPr>
          <w:sz w:val="28"/>
          <w:szCs w:val="28"/>
          <w:lang w:val="uk-UA"/>
        </w:rPr>
      </w:pPr>
    </w:p>
    <w:p w:rsidR="00136999" w:rsidRPr="00F8013A" w:rsidRDefault="00136999" w:rsidP="00136999">
      <w:pPr>
        <w:jc w:val="both"/>
        <w:rPr>
          <w:color w:val="000000"/>
          <w:sz w:val="28"/>
          <w:szCs w:val="28"/>
          <w:lang w:val="uk-UA"/>
        </w:rPr>
      </w:pPr>
    </w:p>
    <w:p w:rsidR="00136999" w:rsidRDefault="00136999" w:rsidP="0013699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Голова фонду комунального </w:t>
      </w:r>
    </w:p>
    <w:p w:rsidR="00136999" w:rsidRPr="00F8013A" w:rsidRDefault="00136999" w:rsidP="0013699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майна міської ради                                                                </w:t>
      </w:r>
      <w:r w:rsidR="00576C50">
        <w:rPr>
          <w:color w:val="000000"/>
          <w:sz w:val="28"/>
          <w:szCs w:val="28"/>
          <w:lang w:val="uk-UA"/>
        </w:rPr>
        <w:t xml:space="preserve">         </w:t>
      </w:r>
      <w:r w:rsidRPr="00F8013A">
        <w:rPr>
          <w:color w:val="000000"/>
          <w:sz w:val="28"/>
          <w:szCs w:val="28"/>
          <w:lang w:val="uk-UA"/>
        </w:rPr>
        <w:t xml:space="preserve">О.  </w:t>
      </w:r>
      <w:r w:rsidR="00576C50">
        <w:rPr>
          <w:color w:val="000000"/>
          <w:sz w:val="28"/>
          <w:szCs w:val="28"/>
          <w:lang w:val="uk-UA"/>
        </w:rPr>
        <w:t>ЄПІНІН</w:t>
      </w:r>
    </w:p>
    <w:p w:rsidR="00F379AA" w:rsidRPr="00576C50" w:rsidRDefault="001B51BF">
      <w:pPr>
        <w:rPr>
          <w:lang w:val="uk-UA"/>
        </w:rPr>
      </w:pPr>
    </w:p>
    <w:sectPr w:rsidR="00F379AA" w:rsidRPr="00576C50" w:rsidSect="00BD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characterSpacingControl w:val="doNotCompress"/>
  <w:compat/>
  <w:rsids>
    <w:rsidRoot w:val="00136999"/>
    <w:rsid w:val="000031FA"/>
    <w:rsid w:val="000758EA"/>
    <w:rsid w:val="000A4137"/>
    <w:rsid w:val="00136999"/>
    <w:rsid w:val="001B51BF"/>
    <w:rsid w:val="002435FB"/>
    <w:rsid w:val="002E3F49"/>
    <w:rsid w:val="002F2F0A"/>
    <w:rsid w:val="00422DFA"/>
    <w:rsid w:val="00443BF9"/>
    <w:rsid w:val="004F1CE7"/>
    <w:rsid w:val="00576C50"/>
    <w:rsid w:val="005B55D4"/>
    <w:rsid w:val="007225B9"/>
    <w:rsid w:val="009202A5"/>
    <w:rsid w:val="009207C7"/>
    <w:rsid w:val="00936271"/>
    <w:rsid w:val="009C5F66"/>
    <w:rsid w:val="00A90C1B"/>
    <w:rsid w:val="00B36C81"/>
    <w:rsid w:val="00BD2EDE"/>
    <w:rsid w:val="00C2693E"/>
    <w:rsid w:val="00C36F74"/>
    <w:rsid w:val="00E11B91"/>
    <w:rsid w:val="00EA224D"/>
    <w:rsid w:val="00F3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фонд"/>
    <w:qFormat/>
    <w:rsid w:val="00136999"/>
    <w:rPr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6999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136999"/>
    <w:rPr>
      <w:szCs w:val="20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136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6999"/>
    <w:rPr>
      <w:rFonts w:ascii="Courier New" w:hAnsi="Courier New" w:cs="Courier New"/>
      <w:sz w:val="20"/>
      <w:szCs w:val="20"/>
      <w:lang w:eastAsia="ru-RU"/>
    </w:rPr>
  </w:style>
  <w:style w:type="character" w:customStyle="1" w:styleId="rvts23">
    <w:name w:val="rvts23"/>
    <w:rsid w:val="00136999"/>
  </w:style>
  <w:style w:type="paragraph" w:styleId="a5">
    <w:name w:val="Balloon Text"/>
    <w:basedOn w:val="a"/>
    <w:link w:val="a6"/>
    <w:uiPriority w:val="99"/>
    <w:semiHidden/>
    <w:unhideWhenUsed/>
    <w:rsid w:val="00576C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C50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2019-05-06T08:19:00Z</cp:lastPrinted>
  <dcterms:created xsi:type="dcterms:W3CDTF">2019-05-06T06:58:00Z</dcterms:created>
  <dcterms:modified xsi:type="dcterms:W3CDTF">2019-05-16T09:18:00Z</dcterms:modified>
</cp:coreProperties>
</file>