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C5" w:rsidRPr="009E48AC" w:rsidRDefault="009E48AC" w:rsidP="009E4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9E48AC" w:rsidRPr="009E48AC" w:rsidRDefault="009E48AC" w:rsidP="009E4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Чернігівської міської ради </w:t>
      </w:r>
    </w:p>
    <w:p w:rsidR="009E48AC" w:rsidRDefault="009E48AC" w:rsidP="009E4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>«Про</w:t>
      </w:r>
      <w:r w:rsidR="00470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649D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bookmarkStart w:id="0" w:name="_GoBack"/>
      <w:bookmarkEnd w:id="0"/>
      <w:r w:rsidR="00470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Комплексної п</w:t>
      </w:r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>рограм</w:t>
      </w:r>
      <w:r w:rsidR="00470B5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E4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культурного простору Чернігівської міської територіальної громади на 2023-2027 роки»</w:t>
      </w:r>
    </w:p>
    <w:p w:rsidR="009E48AC" w:rsidRDefault="009E48AC" w:rsidP="009E4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8AC" w:rsidRDefault="00470B5C" w:rsidP="00701C86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Підставою для розробки Комплексної програми </w:t>
      </w:r>
      <w:r w:rsidRPr="00470B5C">
        <w:rPr>
          <w:rFonts w:ascii="Times New Roman" w:hAnsi="Times New Roman" w:cs="Times New Roman"/>
          <w:sz w:val="28"/>
          <w:szCs w:val="28"/>
          <w:lang w:val="uk-UA"/>
        </w:rPr>
        <w:t>культурного простору Чернігівської міської територіальної громади на 2023-2027 роки</w:t>
      </w:r>
      <w:r>
        <w:rPr>
          <w:rFonts w:ascii="Times New Roman" w:hAnsi="Times New Roman"/>
          <w:sz w:val="28"/>
          <w:lang w:val="uk-UA"/>
        </w:rPr>
        <w:t xml:space="preserve"> (далі – Програма) стаття 32 </w:t>
      </w:r>
      <w:r w:rsidRPr="00470B5C">
        <w:rPr>
          <w:rFonts w:ascii="Times New Roman" w:hAnsi="Times New Roman"/>
          <w:sz w:val="28"/>
          <w:lang w:val="uk-UA"/>
        </w:rPr>
        <w:t>Закон</w:t>
      </w:r>
      <w:r>
        <w:rPr>
          <w:rFonts w:ascii="Times New Roman" w:hAnsi="Times New Roman"/>
          <w:sz w:val="28"/>
          <w:lang w:val="uk-UA"/>
        </w:rPr>
        <w:t>у</w:t>
      </w:r>
      <w:r w:rsidRPr="00470B5C">
        <w:rPr>
          <w:rFonts w:ascii="Times New Roman" w:hAnsi="Times New Roman"/>
          <w:sz w:val="28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/>
          <w:sz w:val="28"/>
          <w:lang w:val="uk-UA"/>
        </w:rPr>
        <w:t xml:space="preserve"> Закони України </w:t>
      </w:r>
      <w:r w:rsidRPr="00470B5C">
        <w:rPr>
          <w:rFonts w:ascii="Times New Roman" w:hAnsi="Times New Roman"/>
          <w:sz w:val="28"/>
          <w:lang w:val="uk-UA"/>
        </w:rPr>
        <w:t xml:space="preserve"> «Про культуру», «Про бібліотеки та бібліотечну справу», «Про освіту», «Про позашкільну освіту», «Про охорону культурної спадщини», </w:t>
      </w:r>
      <w:r w:rsidR="00701C86">
        <w:rPr>
          <w:rFonts w:ascii="Times New Roman" w:hAnsi="Times New Roman"/>
          <w:sz w:val="28"/>
          <w:lang w:val="uk-UA"/>
        </w:rPr>
        <w:t xml:space="preserve">Про музеї та музейну справу», </w:t>
      </w:r>
      <w:r w:rsidRPr="00470B5C">
        <w:rPr>
          <w:rFonts w:ascii="Times New Roman" w:hAnsi="Times New Roman"/>
          <w:sz w:val="28"/>
          <w:lang w:val="uk-UA"/>
        </w:rPr>
        <w:t>Статут територіальної громади міста Чернігова</w:t>
      </w:r>
      <w:r w:rsidR="00701C86">
        <w:rPr>
          <w:rFonts w:ascii="Times New Roman" w:hAnsi="Times New Roman"/>
          <w:sz w:val="28"/>
          <w:lang w:val="uk-UA"/>
        </w:rPr>
        <w:t xml:space="preserve">, </w:t>
      </w:r>
      <w:r w:rsidR="00701C86" w:rsidRPr="00701C86">
        <w:rPr>
          <w:rFonts w:ascii="Times New Roman" w:hAnsi="Times New Roman"/>
          <w:sz w:val="28"/>
          <w:lang w:val="uk-UA"/>
        </w:rPr>
        <w:t>Правил</w:t>
      </w:r>
      <w:r w:rsidR="00701C86">
        <w:rPr>
          <w:rFonts w:ascii="Times New Roman" w:hAnsi="Times New Roman"/>
          <w:sz w:val="28"/>
          <w:lang w:val="uk-UA"/>
        </w:rPr>
        <w:t>а</w:t>
      </w:r>
      <w:r w:rsidR="00701C86" w:rsidRPr="00701C86">
        <w:rPr>
          <w:rFonts w:ascii="Times New Roman" w:hAnsi="Times New Roman"/>
          <w:sz w:val="28"/>
          <w:lang w:val="uk-UA"/>
        </w:rPr>
        <w:t xml:space="preserve"> благоустрою,</w:t>
      </w:r>
      <w:r w:rsidR="00701C86">
        <w:rPr>
          <w:rFonts w:ascii="Times New Roman" w:hAnsi="Times New Roman"/>
          <w:sz w:val="28"/>
          <w:lang w:val="uk-UA"/>
        </w:rPr>
        <w:t xml:space="preserve"> </w:t>
      </w:r>
      <w:r w:rsidR="00701C86" w:rsidRPr="00701C86">
        <w:rPr>
          <w:rFonts w:ascii="Times New Roman" w:hAnsi="Times New Roman"/>
          <w:sz w:val="28"/>
          <w:lang w:val="uk-UA"/>
        </w:rPr>
        <w:t>забезпечення чистоти, порядку утримання і</w:t>
      </w:r>
      <w:r w:rsidR="00701C86">
        <w:rPr>
          <w:rFonts w:ascii="Times New Roman" w:hAnsi="Times New Roman"/>
          <w:sz w:val="28"/>
          <w:lang w:val="uk-UA"/>
        </w:rPr>
        <w:t xml:space="preserve"> </w:t>
      </w:r>
      <w:r w:rsidR="00701C86" w:rsidRPr="00701C86">
        <w:rPr>
          <w:rFonts w:ascii="Times New Roman" w:hAnsi="Times New Roman"/>
          <w:sz w:val="28"/>
          <w:lang w:val="uk-UA"/>
        </w:rPr>
        <w:t>прибирання вуличних, дворових територій,</w:t>
      </w:r>
      <w:r w:rsidR="00701C86">
        <w:rPr>
          <w:rFonts w:ascii="Times New Roman" w:hAnsi="Times New Roman"/>
          <w:sz w:val="28"/>
          <w:lang w:val="uk-UA"/>
        </w:rPr>
        <w:t xml:space="preserve"> </w:t>
      </w:r>
      <w:r w:rsidR="00701C86" w:rsidRPr="00701C86">
        <w:rPr>
          <w:rFonts w:ascii="Times New Roman" w:hAnsi="Times New Roman"/>
          <w:sz w:val="28"/>
          <w:lang w:val="uk-UA"/>
        </w:rPr>
        <w:t>парків, скверів та додержання тиші в</w:t>
      </w:r>
      <w:r w:rsidR="00701C86">
        <w:rPr>
          <w:rFonts w:ascii="Times New Roman" w:hAnsi="Times New Roman"/>
          <w:sz w:val="28"/>
          <w:lang w:val="uk-UA"/>
        </w:rPr>
        <w:t xml:space="preserve"> </w:t>
      </w:r>
      <w:r w:rsidR="00701C86" w:rsidRPr="00701C86">
        <w:rPr>
          <w:rFonts w:ascii="Times New Roman" w:hAnsi="Times New Roman"/>
          <w:sz w:val="28"/>
          <w:lang w:val="uk-UA"/>
        </w:rPr>
        <w:t>громадських місцях м. Чернігова в новій редакції</w:t>
      </w:r>
      <w:r>
        <w:rPr>
          <w:rFonts w:ascii="Times New Roman" w:hAnsi="Times New Roman"/>
          <w:sz w:val="28"/>
          <w:lang w:val="uk-UA"/>
        </w:rPr>
        <w:t>.</w:t>
      </w:r>
    </w:p>
    <w:p w:rsidR="00701C86" w:rsidRDefault="00701C86" w:rsidP="00024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>.</w:t>
      </w:r>
      <w:r w:rsidR="00024AD2" w:rsidRPr="00024AD2">
        <w:rPr>
          <w:rFonts w:ascii="Times New Roman" w:hAnsi="Times New Roman"/>
          <w:sz w:val="28"/>
          <w:szCs w:val="28"/>
          <w:lang w:val="uk-UA"/>
        </w:rPr>
        <w:t xml:space="preserve">Основною метою Програми є </w:t>
      </w:r>
      <w:r w:rsidRPr="00701C86">
        <w:rPr>
          <w:rFonts w:ascii="Times New Roman" w:hAnsi="Times New Roman"/>
          <w:sz w:val="28"/>
          <w:szCs w:val="28"/>
          <w:lang w:val="uk-UA"/>
        </w:rPr>
        <w:t>формування культурного середовища Чернігівської міської територіальної громади шляхом створення умов для розвитку, збереження та популяризації матеріальної й духовної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24A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6B75" w:rsidRDefault="00470B5C" w:rsidP="00024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0B5C">
        <w:rPr>
          <w:rFonts w:ascii="Times New Roman" w:hAnsi="Times New Roman" w:cs="Times New Roman"/>
          <w:sz w:val="28"/>
          <w:szCs w:val="28"/>
          <w:lang w:val="uk-UA"/>
        </w:rPr>
        <w:t xml:space="preserve"> Програмі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</w:t>
      </w:r>
      <w:r w:rsidR="004D5C2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4D5C2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сфери культури, що є у підпорядкуванні Чернігівської міської ради: музичні та мистецькі школи, бібліотечна система, заклади культури</w:t>
      </w:r>
      <w:r w:rsidR="00701C86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 підприємства. </w:t>
      </w:r>
      <w:r w:rsidR="000A6B75">
        <w:rPr>
          <w:rFonts w:ascii="Times New Roman" w:hAnsi="Times New Roman" w:cs="Times New Roman"/>
          <w:sz w:val="28"/>
          <w:szCs w:val="28"/>
          <w:lang w:val="uk-UA"/>
        </w:rPr>
        <w:t>Наведено характеристику по кожному закладу окремо та визначено основні проблемні питання, що потребують негайного вирішення, а також ті, що мають бути заплановані до реалізації на перспективу.</w:t>
      </w:r>
    </w:p>
    <w:p w:rsidR="00470B5C" w:rsidRDefault="000A6B75" w:rsidP="00024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Окремо приділено увагу пошкодженням та руйнації об’єктів культурної спадщини, розташованих в територіальних межах м. Чернігова, внаслідок бойових дій протягом лютого-квітня 2022 року. За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посиланням можна ознайомитись із презентаційними матеріалами,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6B75">
        <w:rPr>
          <w:rFonts w:ascii="Times New Roman" w:hAnsi="Times New Roman"/>
          <w:sz w:val="28"/>
          <w:szCs w:val="28"/>
          <w:lang w:val="uk-UA"/>
        </w:rPr>
        <w:t>фотографі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0A6B75">
        <w:rPr>
          <w:rFonts w:ascii="Times New Roman" w:hAnsi="Times New Roman"/>
          <w:sz w:val="28"/>
          <w:szCs w:val="28"/>
          <w:lang w:val="uk-UA"/>
        </w:rPr>
        <w:t xml:space="preserve"> та опис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0A6B75">
        <w:rPr>
          <w:rFonts w:ascii="Times New Roman" w:hAnsi="Times New Roman"/>
          <w:sz w:val="28"/>
          <w:szCs w:val="28"/>
          <w:lang w:val="uk-UA"/>
        </w:rPr>
        <w:t xml:space="preserve"> пошкоджень пам`яток місцевого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Однією із головних завдань, у цьому контексті, визначено співпрацю з </w:t>
      </w:r>
      <w:proofErr w:type="spellStart"/>
      <w:r w:rsidRPr="000A6B75">
        <w:rPr>
          <w:rFonts w:ascii="Times New Roman" w:hAnsi="Times New Roman"/>
          <w:sz w:val="28"/>
          <w:szCs w:val="28"/>
          <w:lang w:val="uk-UA"/>
        </w:rPr>
        <w:t>всесвітьою</w:t>
      </w:r>
      <w:proofErr w:type="spellEnd"/>
      <w:r w:rsidRPr="000A6B75">
        <w:rPr>
          <w:rFonts w:ascii="Times New Roman" w:hAnsi="Times New Roman"/>
          <w:sz w:val="28"/>
          <w:szCs w:val="28"/>
          <w:lang w:val="uk-UA"/>
        </w:rPr>
        <w:t xml:space="preserve"> організацією </w:t>
      </w:r>
      <w:r w:rsidRPr="00CD34CE">
        <w:rPr>
          <w:rFonts w:ascii="Times New Roman" w:hAnsi="Times New Roman"/>
          <w:sz w:val="28"/>
          <w:szCs w:val="28"/>
        </w:rPr>
        <w:t>ЮНЕСКО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A6B75" w:rsidRPr="00024AD2" w:rsidRDefault="000A6B75" w:rsidP="00024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A6B75" w:rsidRPr="00024AD2" w:rsidRDefault="000A6B75" w:rsidP="00024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наведено опис </w:t>
      </w:r>
      <w:r w:rsidRPr="000A6B7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A6B75">
        <w:rPr>
          <w:rFonts w:ascii="Times New Roman" w:hAnsi="Times New Roman"/>
          <w:sz w:val="28"/>
          <w:szCs w:val="28"/>
        </w:rPr>
        <w:t>росвітницько</w:t>
      </w:r>
      <w:proofErr w:type="spellEnd"/>
      <w:r w:rsidR="00024AD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A6B75">
        <w:rPr>
          <w:rFonts w:ascii="Times New Roman" w:hAnsi="Times New Roman"/>
          <w:sz w:val="28"/>
          <w:szCs w:val="28"/>
        </w:rPr>
        <w:t>дослідного</w:t>
      </w:r>
      <w:proofErr w:type="spellEnd"/>
      <w:r w:rsidRPr="000A6B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6B7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0A6B75">
        <w:rPr>
          <w:rFonts w:ascii="Times New Roman" w:hAnsi="Times New Roman"/>
          <w:sz w:val="28"/>
          <w:szCs w:val="28"/>
        </w:rPr>
        <w:t>розважальн</w:t>
      </w:r>
      <w:proofErr w:type="spellEnd"/>
      <w:r w:rsidRPr="000A6B75">
        <w:rPr>
          <w:rFonts w:ascii="Times New Roman" w:hAnsi="Times New Roman"/>
          <w:sz w:val="28"/>
          <w:szCs w:val="28"/>
          <w:lang w:val="uk-UA"/>
        </w:rPr>
        <w:t>ого</w:t>
      </w:r>
      <w:r w:rsidRPr="000A6B75">
        <w:rPr>
          <w:rFonts w:ascii="Times New Roman" w:hAnsi="Times New Roman"/>
          <w:sz w:val="28"/>
          <w:szCs w:val="28"/>
        </w:rPr>
        <w:t xml:space="preserve"> простор</w:t>
      </w:r>
      <w:r w:rsidR="0082649D">
        <w:rPr>
          <w:rFonts w:ascii="Times New Roman" w:hAnsi="Times New Roman"/>
          <w:sz w:val="28"/>
          <w:szCs w:val="28"/>
          <w:lang w:val="uk-UA"/>
        </w:rPr>
        <w:t>ів</w:t>
      </w:r>
      <w:r w:rsidRPr="000A6B75">
        <w:rPr>
          <w:rFonts w:ascii="Times New Roman" w:hAnsi="Times New Roman"/>
          <w:sz w:val="28"/>
          <w:szCs w:val="28"/>
          <w:lang w:val="uk-UA"/>
        </w:rPr>
        <w:t xml:space="preserve"> м. Чернігова, визначено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24AD2" w:rsidRPr="00024AD2">
        <w:rPr>
          <w:rFonts w:ascii="Times New Roman" w:hAnsi="Times New Roman"/>
          <w:sz w:val="28"/>
          <w:szCs w:val="28"/>
          <w:lang w:val="uk-UA"/>
        </w:rPr>
        <w:t xml:space="preserve">напрямки </w:t>
      </w:r>
      <w:r w:rsidR="00024AD2">
        <w:rPr>
          <w:rFonts w:ascii="Times New Roman" w:hAnsi="Times New Roman"/>
          <w:sz w:val="28"/>
          <w:szCs w:val="28"/>
          <w:lang w:val="uk-UA"/>
        </w:rPr>
        <w:t>та локації для реалізації культурно-мистецьких про</w:t>
      </w:r>
      <w:r w:rsidR="00701C86">
        <w:rPr>
          <w:rFonts w:ascii="Times New Roman" w:hAnsi="Times New Roman"/>
          <w:sz w:val="28"/>
          <w:szCs w:val="28"/>
          <w:lang w:val="uk-UA"/>
        </w:rPr>
        <w:t>є</w:t>
      </w:r>
      <w:r w:rsidR="00024AD2">
        <w:rPr>
          <w:rFonts w:ascii="Times New Roman" w:hAnsi="Times New Roman"/>
          <w:sz w:val="28"/>
          <w:szCs w:val="28"/>
          <w:lang w:val="uk-UA"/>
        </w:rPr>
        <w:t>ктів та продуктів.</w:t>
      </w:r>
    </w:p>
    <w:p w:rsidR="000A6B75" w:rsidRDefault="00024AD2" w:rsidP="00024AD2">
      <w:pPr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24AD2">
        <w:rPr>
          <w:rFonts w:ascii="Times New Roman" w:hAnsi="Times New Roman"/>
          <w:sz w:val="28"/>
          <w:szCs w:val="28"/>
          <w:lang w:val="uk-UA"/>
        </w:rPr>
        <w:t>Визначено п</w:t>
      </w:r>
      <w:proofErr w:type="spellStart"/>
      <w:r w:rsidR="000A6B75" w:rsidRPr="00024AD2">
        <w:rPr>
          <w:rFonts w:ascii="Times New Roman" w:hAnsi="Times New Roman"/>
          <w:sz w:val="28"/>
          <w:szCs w:val="28"/>
        </w:rPr>
        <w:t>ріоритети</w:t>
      </w:r>
      <w:proofErr w:type="spellEnd"/>
      <w:r w:rsidR="000A6B75"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B75" w:rsidRPr="00024AD2">
        <w:rPr>
          <w:rFonts w:ascii="Times New Roman" w:hAnsi="Times New Roman"/>
          <w:sz w:val="28"/>
          <w:szCs w:val="28"/>
        </w:rPr>
        <w:t>скерованості</w:t>
      </w:r>
      <w:proofErr w:type="spellEnd"/>
      <w:r w:rsidR="000A6B75" w:rsidRPr="00024A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A6B75" w:rsidRPr="00024AD2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24AD2">
        <w:rPr>
          <w:rFonts w:ascii="Times New Roman" w:hAnsi="Times New Roman"/>
          <w:sz w:val="28"/>
          <w:szCs w:val="28"/>
          <w:lang w:val="uk-UA"/>
        </w:rPr>
        <w:t xml:space="preserve"> їхнього</w:t>
      </w:r>
      <w:r w:rsidR="000A6B75"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B75" w:rsidRPr="00024AD2">
        <w:rPr>
          <w:rFonts w:ascii="Times New Roman" w:hAnsi="Times New Roman"/>
          <w:sz w:val="28"/>
          <w:szCs w:val="28"/>
        </w:rPr>
        <w:t>втілення</w:t>
      </w:r>
      <w:proofErr w:type="spellEnd"/>
      <w:r w:rsidRPr="00024AD2">
        <w:rPr>
          <w:rFonts w:ascii="Times New Roman" w:hAnsi="Times New Roman"/>
          <w:sz w:val="28"/>
          <w:szCs w:val="28"/>
          <w:lang w:val="uk-UA"/>
        </w:rPr>
        <w:t xml:space="preserve"> на період реалізації Програми 2023-2027 років. Серед них:</w:t>
      </w:r>
    </w:p>
    <w:p w:rsidR="00024AD2" w:rsidRPr="00024AD2" w:rsidRDefault="00024AD2" w:rsidP="00024AD2">
      <w:pPr>
        <w:pStyle w:val="a3"/>
        <w:numPr>
          <w:ilvl w:val="0"/>
          <w:numId w:val="2"/>
        </w:numPr>
        <w:spacing w:after="0" w:line="240" w:lineRule="auto"/>
        <w:ind w:right="-142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024AD2">
        <w:rPr>
          <w:rFonts w:ascii="Times New Roman" w:hAnsi="Times New Roman"/>
          <w:sz w:val="28"/>
          <w:szCs w:val="28"/>
          <w:lang w:val="uk-UA"/>
        </w:rPr>
        <w:t>Ліквідація наслідків воєнного вторгнення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A6B75" w:rsidRDefault="00024AD2" w:rsidP="00024AD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024AD2">
        <w:rPr>
          <w:rFonts w:ascii="Times New Roman" w:hAnsi="Times New Roman"/>
          <w:sz w:val="28"/>
          <w:szCs w:val="28"/>
          <w:lang w:val="uk-UA"/>
        </w:rPr>
        <w:t>Розвиток мистецьких шкіл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0F0E" w:rsidRPr="00024AD2" w:rsidRDefault="00470F0E" w:rsidP="00470F0E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024AD2">
        <w:rPr>
          <w:rFonts w:ascii="Times New Roman" w:hAnsi="Times New Roman"/>
          <w:sz w:val="28"/>
          <w:szCs w:val="28"/>
          <w:lang w:val="uk-UA"/>
        </w:rPr>
        <w:t>Модерн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24AD2">
        <w:rPr>
          <w:rFonts w:ascii="Times New Roman" w:hAnsi="Times New Roman"/>
          <w:sz w:val="28"/>
          <w:szCs w:val="28"/>
          <w:lang w:val="uk-UA"/>
        </w:rPr>
        <w:t>зація Чернігівської міської комунальної централізованої бібліотечної системи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0F0E" w:rsidRPr="00470F0E" w:rsidRDefault="00470F0E" w:rsidP="00024AD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0F0E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470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F0E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470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F0E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470F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70F0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470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F0E">
        <w:rPr>
          <w:rFonts w:ascii="Times New Roman" w:hAnsi="Times New Roman"/>
          <w:sz w:val="28"/>
          <w:szCs w:val="28"/>
        </w:rPr>
        <w:t>сфери</w:t>
      </w:r>
      <w:proofErr w:type="spellEnd"/>
      <w:r w:rsidRPr="00470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F0E"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4AD2" w:rsidRPr="00024AD2" w:rsidRDefault="00024AD2" w:rsidP="00024AD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4AD2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4AD2" w:rsidRPr="00024AD2" w:rsidRDefault="00024AD2" w:rsidP="00024AD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4AD2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бази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4AD2" w:rsidRPr="00024AD2" w:rsidRDefault="00024AD2" w:rsidP="00024AD2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AD2">
        <w:rPr>
          <w:rFonts w:ascii="Times New Roman" w:hAnsi="Times New Roman"/>
          <w:sz w:val="28"/>
          <w:szCs w:val="28"/>
        </w:rPr>
        <w:t>Популяризація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4AD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урочистих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4AD2">
        <w:rPr>
          <w:rFonts w:ascii="Times New Roman" w:hAnsi="Times New Roman"/>
          <w:sz w:val="28"/>
          <w:szCs w:val="28"/>
        </w:rPr>
        <w:t>інших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знакових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AD2">
        <w:rPr>
          <w:rFonts w:ascii="Times New Roman" w:hAnsi="Times New Roman"/>
          <w:sz w:val="28"/>
          <w:szCs w:val="28"/>
        </w:rPr>
        <w:t>подій</w:t>
      </w:r>
      <w:proofErr w:type="spellEnd"/>
      <w:r w:rsidRPr="00024AD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24AD2"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4AD2" w:rsidRDefault="00024AD2" w:rsidP="00024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Враховуючи воєнний стан та практику минулих років, ф</w:t>
      </w:r>
      <w:proofErr w:type="spellStart"/>
      <w:r>
        <w:rPr>
          <w:rFonts w:ascii="Times New Roman" w:hAnsi="Times New Roman"/>
          <w:sz w:val="28"/>
        </w:rPr>
        <w:t>ормування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заходів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буде </w:t>
      </w:r>
      <w:proofErr w:type="spellStart"/>
      <w:r>
        <w:rPr>
          <w:rFonts w:ascii="Times New Roman" w:hAnsi="Times New Roman"/>
          <w:sz w:val="28"/>
        </w:rPr>
        <w:t>здійснюється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окремим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щорічним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календарним</w:t>
      </w:r>
      <w:proofErr w:type="spellEnd"/>
      <w:r>
        <w:rPr>
          <w:rFonts w:ascii="Times New Roman" w:hAnsi="Times New Roman"/>
          <w:sz w:val="28"/>
        </w:rPr>
        <w:t xml:space="preserve"> планом (</w:t>
      </w:r>
      <w:proofErr w:type="spellStart"/>
      <w:r>
        <w:rPr>
          <w:rFonts w:ascii="Times New Roman" w:hAnsi="Times New Roman"/>
          <w:sz w:val="28"/>
        </w:rPr>
        <w:t>кошторисом</w:t>
      </w:r>
      <w:proofErr w:type="spellEnd"/>
      <w:r>
        <w:rPr>
          <w:rFonts w:ascii="Times New Roman" w:hAnsi="Times New Roman"/>
          <w:sz w:val="28"/>
        </w:rPr>
        <w:t xml:space="preserve">),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формується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основі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пріоритетів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скерованості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024AD2" w:rsidRDefault="00024AD2" w:rsidP="00024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</w:p>
    <w:p w:rsidR="00024AD2" w:rsidRDefault="00024AD2" w:rsidP="00024AD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Начальник управління культури </w:t>
      </w:r>
    </w:p>
    <w:p w:rsidR="00024AD2" w:rsidRPr="00024AD2" w:rsidRDefault="00024AD2" w:rsidP="0070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та туризму Чернігівської міської ради               </w:t>
      </w:r>
      <w:r w:rsidR="00701C86"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lang w:val="uk-UA"/>
        </w:rPr>
        <w:t xml:space="preserve">                  Олександр ШЕВЧУК</w:t>
      </w:r>
    </w:p>
    <w:sectPr w:rsidR="00024AD2" w:rsidRPr="00024AD2" w:rsidSect="00701C86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346"/>
    <w:multiLevelType w:val="hybridMultilevel"/>
    <w:tmpl w:val="9612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C17CD"/>
    <w:multiLevelType w:val="hybridMultilevel"/>
    <w:tmpl w:val="D8F25B0A"/>
    <w:lvl w:ilvl="0" w:tplc="85022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8"/>
    <w:rsid w:val="00024AD2"/>
    <w:rsid w:val="000A6B75"/>
    <w:rsid w:val="001A7763"/>
    <w:rsid w:val="004028DF"/>
    <w:rsid w:val="00470B5C"/>
    <w:rsid w:val="00470F0E"/>
    <w:rsid w:val="004D5C2F"/>
    <w:rsid w:val="005F05A8"/>
    <w:rsid w:val="00701C86"/>
    <w:rsid w:val="0082649D"/>
    <w:rsid w:val="008C3AA1"/>
    <w:rsid w:val="009E48AC"/>
    <w:rsid w:val="00EB0E11"/>
    <w:rsid w:val="00F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2022-11-23T10:10:00Z</cp:lastPrinted>
  <dcterms:created xsi:type="dcterms:W3CDTF">2022-11-16T12:40:00Z</dcterms:created>
  <dcterms:modified xsi:type="dcterms:W3CDTF">2022-11-23T10:11:00Z</dcterms:modified>
</cp:coreProperties>
</file>