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55" w:rsidRDefault="00814155" w:rsidP="00432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32C33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D37A75" w:rsidRPr="00432C33" w:rsidRDefault="00D37A75" w:rsidP="00432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4155" w:rsidRDefault="00814155" w:rsidP="002001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32C33">
        <w:rPr>
          <w:rFonts w:ascii="Times New Roman" w:hAnsi="Times New Roman"/>
          <w:sz w:val="28"/>
          <w:szCs w:val="28"/>
          <w:lang w:val="uk-UA"/>
        </w:rPr>
        <w:t xml:space="preserve">до проекту рішення виконавчого комітету міської ради </w:t>
      </w:r>
      <w:r w:rsidR="00D37A7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432C33">
        <w:rPr>
          <w:rFonts w:ascii="Times New Roman" w:hAnsi="Times New Roman"/>
          <w:sz w:val="28"/>
          <w:szCs w:val="28"/>
          <w:lang w:val="uk-UA"/>
        </w:rPr>
        <w:t>«Про затвердження  Статуту к</w:t>
      </w:r>
      <w:r>
        <w:rPr>
          <w:rFonts w:ascii="Times New Roman" w:hAnsi="Times New Roman"/>
          <w:sz w:val="28"/>
          <w:szCs w:val="28"/>
          <w:lang w:val="uk-UA"/>
        </w:rPr>
        <w:t>омунального підприємства «Центральний парк культури та відпочинку</w:t>
      </w:r>
      <w:r w:rsidRPr="00432C33">
        <w:rPr>
          <w:rFonts w:ascii="Times New Roman" w:hAnsi="Times New Roman"/>
          <w:sz w:val="28"/>
          <w:szCs w:val="28"/>
          <w:lang w:val="uk-UA"/>
        </w:rPr>
        <w:t>» Чернігівської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7A75">
        <w:rPr>
          <w:rFonts w:ascii="Times New Roman" w:hAnsi="Times New Roman"/>
          <w:sz w:val="28"/>
          <w:szCs w:val="28"/>
          <w:lang w:val="uk-UA"/>
        </w:rPr>
        <w:t>в</w:t>
      </w:r>
      <w:r w:rsidRPr="00432C33">
        <w:rPr>
          <w:rFonts w:ascii="Times New Roman" w:hAnsi="Times New Roman"/>
          <w:sz w:val="28"/>
          <w:szCs w:val="28"/>
          <w:lang w:val="uk-UA"/>
        </w:rPr>
        <w:t xml:space="preserve"> новій редакції»</w:t>
      </w:r>
    </w:p>
    <w:p w:rsidR="00814155" w:rsidRDefault="00814155" w:rsidP="00432C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14155" w:rsidRDefault="00D37A75" w:rsidP="00D37A75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З метою оперативного вирішення питань щодо господарської діяльності підприємства, пропонується внести відповідні зміни до пункту 6.3. Статуту комунального підприємства «Центральний парк культури та відпочинку» Чернігівської міської ради у новій редакції:</w:t>
      </w:r>
    </w:p>
    <w:p w:rsidR="00D37A75" w:rsidRDefault="00D37A75" w:rsidP="00FF4829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7A75" w:rsidRPr="00BA32AD" w:rsidTr="00BA32AD">
        <w:tc>
          <w:tcPr>
            <w:tcW w:w="4785" w:type="dxa"/>
            <w:shd w:val="clear" w:color="auto" w:fill="auto"/>
          </w:tcPr>
          <w:p w:rsidR="00D37A75" w:rsidRPr="00BA32AD" w:rsidRDefault="00D37A75" w:rsidP="00BA32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Чинна редакція</w:t>
            </w:r>
          </w:p>
        </w:tc>
        <w:tc>
          <w:tcPr>
            <w:tcW w:w="4786" w:type="dxa"/>
            <w:shd w:val="clear" w:color="auto" w:fill="auto"/>
          </w:tcPr>
          <w:p w:rsidR="00D37A75" w:rsidRPr="00BA32AD" w:rsidRDefault="00D37A75" w:rsidP="00BA32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Нова редакція</w:t>
            </w:r>
          </w:p>
        </w:tc>
      </w:tr>
      <w:tr w:rsidR="00D37A75" w:rsidRPr="00BA32AD" w:rsidTr="00BA32AD">
        <w:tc>
          <w:tcPr>
            <w:tcW w:w="4785" w:type="dxa"/>
            <w:shd w:val="clear" w:color="auto" w:fill="auto"/>
          </w:tcPr>
          <w:p w:rsidR="00D37A75" w:rsidRPr="00BA32AD" w:rsidRDefault="00D37A75" w:rsidP="00BA32AD">
            <w:pPr>
              <w:pStyle w:val="BodyTextIndent214pt"/>
              <w:tabs>
                <w:tab w:val="left" w:pos="540"/>
              </w:tabs>
              <w:ind w:left="360" w:firstLine="0"/>
              <w:rPr>
                <w:color w:val="000000"/>
              </w:rPr>
            </w:pPr>
            <w:r w:rsidRPr="00BA32AD">
              <w:rPr>
                <w:b/>
                <w:color w:val="000000"/>
                <w:shd w:val="clear" w:color="auto" w:fill="FFFFFF"/>
              </w:rPr>
              <w:t>6.3.</w:t>
            </w:r>
            <w:r w:rsidRPr="00BA32AD">
              <w:rPr>
                <w:color w:val="000000"/>
              </w:rPr>
              <w:t xml:space="preserve"> До компетенції виконавчого комітету Чернігівської міської ради   належать:</w:t>
            </w:r>
          </w:p>
          <w:p w:rsidR="00D37A75" w:rsidRPr="00BA32AD" w:rsidRDefault="00D37A75" w:rsidP="00BA32AD">
            <w:pPr>
              <w:pStyle w:val="BodyTextIndent214pt"/>
              <w:numPr>
                <w:ilvl w:val="0"/>
                <w:numId w:val="16"/>
              </w:numPr>
              <w:tabs>
                <w:tab w:val="num" w:pos="0"/>
                <w:tab w:val="left" w:pos="540"/>
              </w:tabs>
              <w:ind w:left="0" w:firstLine="360"/>
              <w:rPr>
                <w:color w:val="000000"/>
              </w:rPr>
            </w:pPr>
            <w:r w:rsidRPr="00BA32AD">
              <w:rPr>
                <w:color w:val="000000"/>
              </w:rPr>
              <w:t>внесення змін та доповнень до Статуту Підприємства;</w:t>
            </w:r>
          </w:p>
          <w:p w:rsidR="00D37A75" w:rsidRPr="00BA32AD" w:rsidRDefault="00D37A75" w:rsidP="00BA32AD">
            <w:pPr>
              <w:pStyle w:val="BodyTextIndent214pt"/>
              <w:numPr>
                <w:ilvl w:val="0"/>
                <w:numId w:val="16"/>
              </w:numPr>
              <w:tabs>
                <w:tab w:val="num" w:pos="0"/>
                <w:tab w:val="left" w:pos="540"/>
              </w:tabs>
              <w:ind w:left="0" w:firstLine="360"/>
              <w:rPr>
                <w:color w:val="000000"/>
              </w:rPr>
            </w:pPr>
            <w:r w:rsidRPr="00BA32AD">
              <w:rPr>
                <w:color w:val="000000"/>
              </w:rPr>
              <w:t>прийняття рішення про розподіл за результатами діяльності прибутку Підприємства;</w:t>
            </w:r>
          </w:p>
          <w:p w:rsidR="00D37A75" w:rsidRPr="00BA32AD" w:rsidRDefault="00D37A75" w:rsidP="00BA32AD">
            <w:pPr>
              <w:pStyle w:val="a5"/>
              <w:numPr>
                <w:ilvl w:val="0"/>
                <w:numId w:val="16"/>
              </w:numPr>
              <w:tabs>
                <w:tab w:val="num" w:pos="540"/>
              </w:tabs>
              <w:ind w:left="0"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прийняття рішення про вчинення Підприємством правочинів та     у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ладання договорів, що відповідають хоча б однієї з наведених нижче ознак:</w:t>
            </w:r>
          </w:p>
          <w:p w:rsidR="00D37A75" w:rsidRPr="00BA32AD" w:rsidRDefault="00D37A75" w:rsidP="00BA32A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передбачають придбання Підприємством майна (відчуження          Підприємством майна), надання послуг (замовлення надання послуг)       в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ртістю, що перевищує </w:t>
            </w:r>
            <w:r w:rsidRPr="00BA32AD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2 500 000 (два мільйони п’ятсот тисяч)  гривень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D37A75" w:rsidRPr="00BA32AD" w:rsidRDefault="00D37A75" w:rsidP="00BA32A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передбачають виконання Підприємством робіт (замовлення           П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дприємством виконання робіт) вартістю, що перевищує </w:t>
            </w:r>
            <w:r w:rsidRPr="00BA32AD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2 500 000 (два м</w:t>
            </w:r>
            <w:r w:rsidRPr="00BA32AD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і</w:t>
            </w:r>
            <w:r w:rsidRPr="00BA32AD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льйони п’ятсот тисяч)  гривень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D37A75" w:rsidRPr="00BA32AD" w:rsidRDefault="00D37A75" w:rsidP="00BA32A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передбачають залучення Підприємством інвестицій або здійснення Підприємством інвестицій вартістю, що перевищує </w:t>
            </w:r>
            <w:r w:rsidRPr="00BA32AD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uk-UA"/>
              </w:rPr>
              <w:t>2 500 000 (два мільйони п’ятсот тисяч)  гривень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D37A75" w:rsidRPr="00BA32AD" w:rsidRDefault="00D37A75" w:rsidP="00BA32A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передбачають передачу нерухомого майна та (або) транспортних    засобів Підприємства у  позику (позичку), 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лізинг або передачу прав на     н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рухоме майно та (або) транспортні засоби незалежно від вартості такого ма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й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(майнових прав);</w:t>
            </w:r>
          </w:p>
          <w:p w:rsidR="00D37A75" w:rsidRPr="00BA32AD" w:rsidRDefault="00D37A75" w:rsidP="00BA32A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передбачають укладення Підприємством будь-яких договорів поруки (гарантії), за якими Підприємство приймає на себе обов’язок нести          ві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повідальність за виконання зобов’язань перед третіми особами, а також договорів застави майна Підприємства незалежно від вартості таких       з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бов’язань або вартості майна;</w:t>
            </w:r>
          </w:p>
          <w:p w:rsidR="00D37A75" w:rsidRPr="00BA32AD" w:rsidRDefault="00D37A75" w:rsidP="00BA32A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передбачають укладення Підприємством будь-яких договорів         банківського кредиту,  на суму, що перевищує  1 000 000,00 грн. (один    м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льйон гривень); </w:t>
            </w:r>
          </w:p>
          <w:p w:rsidR="00D37A75" w:rsidRPr="00BA32AD" w:rsidRDefault="00D37A75" w:rsidP="00BA32A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передбачають випуск, придбання або відчуження Підприємством цінних паперів, незалежно від вартості таких зобов’язань;</w:t>
            </w:r>
          </w:p>
          <w:p w:rsidR="00D37A75" w:rsidRPr="00BA32AD" w:rsidRDefault="00D37A75" w:rsidP="00BA32AD">
            <w:pPr>
              <w:pStyle w:val="a5"/>
              <w:numPr>
                <w:ilvl w:val="0"/>
                <w:numId w:val="16"/>
              </w:numPr>
              <w:tabs>
                <w:tab w:val="clear" w:pos="644"/>
                <w:tab w:val="num" w:pos="0"/>
              </w:tabs>
              <w:ind w:left="0" w:firstLine="42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A32AD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граничної чисельності працівників підприємства</w:t>
            </w:r>
            <w:r w:rsidRPr="00BA32AD">
              <w:rPr>
                <w:rFonts w:ascii="Times New Roman" w:hAnsi="Times New Roman"/>
                <w:sz w:val="28"/>
                <w:szCs w:val="28"/>
              </w:rPr>
              <w:t>, в тому</w:t>
            </w:r>
            <w:r w:rsidRPr="00BA32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числі його структурних</w:t>
            </w:r>
            <w:r w:rsidRPr="00BA32A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A32AD">
              <w:rPr>
                <w:rFonts w:ascii="Times New Roman" w:hAnsi="Times New Roman"/>
                <w:sz w:val="28"/>
                <w:szCs w:val="28"/>
                <w:lang w:val="uk-UA"/>
              </w:rPr>
              <w:t>підрозділів</w:t>
            </w:r>
            <w:r w:rsidRPr="00BA32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7A75" w:rsidRPr="00BA32AD" w:rsidRDefault="00D37A75" w:rsidP="00BA32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D37A75" w:rsidRPr="00BA32AD" w:rsidRDefault="00C37592" w:rsidP="00BA32AD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32A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  </w:t>
            </w:r>
            <w:r w:rsidR="00D37A75" w:rsidRPr="00BA32A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6.3.</w:t>
            </w:r>
            <w:r w:rsidRPr="00BA32A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A32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До компетенції виконавчого </w:t>
            </w:r>
          </w:p>
          <w:p w:rsidR="00C37592" w:rsidRPr="00BA32AD" w:rsidRDefault="00C37592" w:rsidP="00BA32AD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комітету Чернігівської міської </w:t>
            </w:r>
          </w:p>
          <w:p w:rsidR="00C37592" w:rsidRPr="00BA32AD" w:rsidRDefault="00C37592" w:rsidP="00BA32AD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ради належать:</w:t>
            </w:r>
          </w:p>
          <w:p w:rsidR="00C37592" w:rsidRPr="00BA32AD" w:rsidRDefault="00C37592" w:rsidP="00BA32A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внесення змін та доповнень до Статуту підприємства;</w:t>
            </w:r>
          </w:p>
          <w:p w:rsidR="00C37592" w:rsidRPr="00BA32AD" w:rsidRDefault="00C37592" w:rsidP="00BA32A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прийняття рішення про розподіл за результатами діяльності прибутку Підприємства;</w:t>
            </w:r>
          </w:p>
          <w:p w:rsidR="00C37592" w:rsidRPr="00BA32AD" w:rsidRDefault="00C37592" w:rsidP="00BA32A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32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затвердження граничної чисельності працівників Підприємства, в тому числі його структурних підрозділів.</w:t>
            </w:r>
          </w:p>
          <w:p w:rsidR="00C37592" w:rsidRPr="00BA32AD" w:rsidRDefault="00C37592" w:rsidP="00BA32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D37A75" w:rsidRDefault="00D37A75" w:rsidP="00FF482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37592" w:rsidRDefault="00C37592" w:rsidP="00FF482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C37592" w:rsidRDefault="00C37592" w:rsidP="00FF482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Виконуючий обов’язки директора</w:t>
      </w:r>
    </w:p>
    <w:p w:rsidR="00C37592" w:rsidRPr="00FF4829" w:rsidRDefault="00C37592" w:rsidP="00FF482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КП «ЦПКтаВ»  ЧМР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Микола СЛАСТЬОН</w:t>
      </w:r>
    </w:p>
    <w:sectPr w:rsidR="00C37592" w:rsidRPr="00FF4829" w:rsidSect="00E1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CEEB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0EC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D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3A4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62A3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6A9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F09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D05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2CA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2C3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55F88"/>
    <w:multiLevelType w:val="hybridMultilevel"/>
    <w:tmpl w:val="89586D08"/>
    <w:lvl w:ilvl="0" w:tplc="29BC85A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07DC2B88"/>
    <w:multiLevelType w:val="hybridMultilevel"/>
    <w:tmpl w:val="120A6A26"/>
    <w:lvl w:ilvl="0" w:tplc="BCD01208">
      <w:start w:val="2"/>
      <w:numFmt w:val="bullet"/>
      <w:lvlText w:val="-"/>
      <w:lvlJc w:val="left"/>
      <w:pPr>
        <w:ind w:left="1438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2">
    <w:nsid w:val="090B1716"/>
    <w:multiLevelType w:val="hybridMultilevel"/>
    <w:tmpl w:val="3D1AA31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4DAC0D6D"/>
    <w:multiLevelType w:val="hybridMultilevel"/>
    <w:tmpl w:val="A594C0CC"/>
    <w:lvl w:ilvl="0" w:tplc="BEFEBB4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4E644D"/>
    <w:multiLevelType w:val="hybridMultilevel"/>
    <w:tmpl w:val="76B43508"/>
    <w:lvl w:ilvl="0" w:tplc="2C9CBE48">
      <w:start w:val="2"/>
      <w:numFmt w:val="bullet"/>
      <w:lvlText w:val="-"/>
      <w:lvlJc w:val="left"/>
      <w:pPr>
        <w:ind w:left="1353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6CA23FD3"/>
    <w:multiLevelType w:val="hybridMultilevel"/>
    <w:tmpl w:val="2F706A72"/>
    <w:lvl w:ilvl="0" w:tplc="84AAE66A">
      <w:start w:val="6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>
    <w:nsid w:val="6F736E9B"/>
    <w:multiLevelType w:val="hybridMultilevel"/>
    <w:tmpl w:val="BA28FF32"/>
    <w:lvl w:ilvl="0" w:tplc="A4D4FE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C33"/>
    <w:rsid w:val="001258A8"/>
    <w:rsid w:val="00151E20"/>
    <w:rsid w:val="001A6399"/>
    <w:rsid w:val="002001EC"/>
    <w:rsid w:val="00274383"/>
    <w:rsid w:val="003F3961"/>
    <w:rsid w:val="00432C33"/>
    <w:rsid w:val="00482DD2"/>
    <w:rsid w:val="0048519F"/>
    <w:rsid w:val="005A0352"/>
    <w:rsid w:val="006A7D59"/>
    <w:rsid w:val="007065F0"/>
    <w:rsid w:val="0078138A"/>
    <w:rsid w:val="00791D7A"/>
    <w:rsid w:val="007B54AE"/>
    <w:rsid w:val="007E6525"/>
    <w:rsid w:val="00814155"/>
    <w:rsid w:val="008A269B"/>
    <w:rsid w:val="008D5F22"/>
    <w:rsid w:val="009E29C2"/>
    <w:rsid w:val="009E4522"/>
    <w:rsid w:val="00A8202F"/>
    <w:rsid w:val="00AC765C"/>
    <w:rsid w:val="00B0308C"/>
    <w:rsid w:val="00BA32AD"/>
    <w:rsid w:val="00C22790"/>
    <w:rsid w:val="00C230E4"/>
    <w:rsid w:val="00C37592"/>
    <w:rsid w:val="00D37A75"/>
    <w:rsid w:val="00D41533"/>
    <w:rsid w:val="00D439D2"/>
    <w:rsid w:val="00E13119"/>
    <w:rsid w:val="00E13BC3"/>
    <w:rsid w:val="00E13EF5"/>
    <w:rsid w:val="00E934F6"/>
    <w:rsid w:val="00F14CEE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0308C"/>
    <w:rPr>
      <w:rFonts w:cs="Times New Roman"/>
    </w:rPr>
  </w:style>
  <w:style w:type="paragraph" w:styleId="a3">
    <w:name w:val="List Paragraph"/>
    <w:basedOn w:val="a"/>
    <w:uiPriority w:val="99"/>
    <w:qFormat/>
    <w:rsid w:val="00274383"/>
    <w:pPr>
      <w:ind w:left="720"/>
      <w:contextualSpacing/>
    </w:pPr>
  </w:style>
  <w:style w:type="table" w:styleId="a4">
    <w:name w:val="Table Grid"/>
    <w:basedOn w:val="a1"/>
    <w:locked/>
    <w:rsid w:val="00D37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D37A75"/>
    <w:pPr>
      <w:spacing w:after="0" w:line="240" w:lineRule="auto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6">
    <w:name w:val="Текст Знак"/>
    <w:link w:val="a5"/>
    <w:rsid w:val="00D37A75"/>
    <w:rPr>
      <w:rFonts w:ascii="Courier New" w:eastAsia="Calibri" w:hAnsi="Courier New"/>
      <w:sz w:val="20"/>
      <w:szCs w:val="20"/>
      <w:lang w:val="x-none" w:eastAsia="x-none"/>
    </w:rPr>
  </w:style>
  <w:style w:type="paragraph" w:customStyle="1" w:styleId="BodyTextIndent214pt">
    <w:name w:val="Body Text Indent 2 + 14 pt"/>
    <w:aliases w:val="по ширине,Первая строка:  0,75 см,Справа:  -0,0..."/>
    <w:basedOn w:val="a"/>
    <w:rsid w:val="00D37A75"/>
    <w:pPr>
      <w:spacing w:after="0" w:line="240" w:lineRule="auto"/>
      <w:ind w:right="-6" w:firstLine="426"/>
      <w:jc w:val="both"/>
    </w:pPr>
    <w:rPr>
      <w:rFonts w:ascii="Times New Roman" w:eastAsia="Calibri" w:hAnsi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LogvinUA</dc:creator>
  <cp:keywords/>
  <dc:description/>
  <cp:lastModifiedBy>Admin</cp:lastModifiedBy>
  <cp:revision>15</cp:revision>
  <cp:lastPrinted>2017-03-31T09:23:00Z</cp:lastPrinted>
  <dcterms:created xsi:type="dcterms:W3CDTF">2016-06-08T10:07:00Z</dcterms:created>
  <dcterms:modified xsi:type="dcterms:W3CDTF">2025-01-29T15:04:00Z</dcterms:modified>
</cp:coreProperties>
</file>