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B228F3" w:rsidRPr="00B228F3" w:rsidTr="004911CF">
        <w:trPr>
          <w:trHeight w:val="983"/>
        </w:trPr>
        <w:tc>
          <w:tcPr>
            <w:tcW w:w="6487" w:type="dxa"/>
          </w:tcPr>
          <w:p w:rsidR="00B228F3" w:rsidRPr="00B228F3" w:rsidRDefault="00B228F3" w:rsidP="004911CF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228F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B228F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B228F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B228F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B228F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B228F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B228F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Pr="00B228F3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AC57E1" wp14:editId="6DB3FB92">
                  <wp:extent cx="424180" cy="5765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B228F3" w:rsidRPr="00B228F3" w:rsidRDefault="00B228F3" w:rsidP="004911C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228F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228F3" w:rsidRPr="00B228F3" w:rsidRDefault="00B228F3" w:rsidP="004911C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28F3" w:rsidRPr="00B228F3" w:rsidRDefault="00B228F3" w:rsidP="00B228F3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  <w:r w:rsidRPr="00B228F3">
        <w:rPr>
          <w:rFonts w:ascii="Times New Roman" w:hAnsi="Times New Roman" w:cs="Times New Roman"/>
          <w:b/>
          <w:szCs w:val="28"/>
        </w:rPr>
        <w:t xml:space="preserve">         </w:t>
      </w:r>
    </w:p>
    <w:p w:rsidR="00B228F3" w:rsidRPr="00B228F3" w:rsidRDefault="00B228F3" w:rsidP="00B228F3">
      <w:pPr>
        <w:pStyle w:val="ad"/>
        <w:spacing w:after="60"/>
        <w:ind w:left="3600" w:right="70" w:firstLine="720"/>
        <w:jc w:val="left"/>
        <w:rPr>
          <w:b/>
          <w:sz w:val="24"/>
          <w:szCs w:val="28"/>
        </w:rPr>
      </w:pPr>
      <w:r w:rsidRPr="00B228F3">
        <w:rPr>
          <w:b/>
          <w:sz w:val="24"/>
          <w:szCs w:val="28"/>
        </w:rPr>
        <w:t>УКРАЇНА</w:t>
      </w:r>
    </w:p>
    <w:p w:rsidR="00B228F3" w:rsidRPr="00B228F3" w:rsidRDefault="00B228F3" w:rsidP="00B228F3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B228F3" w:rsidRPr="00B228F3" w:rsidRDefault="00B228F3" w:rsidP="00B228F3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8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22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228F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22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228F3" w:rsidRDefault="00B228F3" w:rsidP="00B228F3">
      <w:pPr>
        <w:pStyle w:val="ab"/>
        <w:rPr>
          <w:i/>
        </w:rPr>
      </w:pPr>
    </w:p>
    <w:p w:rsidR="00B228F3" w:rsidRPr="00DF2E47" w:rsidRDefault="005D2A57" w:rsidP="00B228F3">
      <w:pPr>
        <w:pStyle w:val="ab"/>
      </w:pPr>
      <w:r>
        <w:t xml:space="preserve">17 січня </w:t>
      </w:r>
      <w:r w:rsidR="00B228F3">
        <w:t xml:space="preserve">2016 року      </w:t>
      </w:r>
      <w:r>
        <w:t xml:space="preserve">             </w:t>
      </w:r>
      <w:bookmarkStart w:id="0" w:name="_GoBack"/>
      <w:bookmarkEnd w:id="0"/>
      <w:r w:rsidR="00B228F3">
        <w:t xml:space="preserve">    м. Чернігів</w:t>
      </w:r>
      <w:r w:rsidR="00B228F3">
        <w:tab/>
      </w:r>
      <w:r w:rsidR="00B228F3">
        <w:tab/>
      </w:r>
      <w:r w:rsidR="00B228F3">
        <w:tab/>
      </w:r>
      <w:r w:rsidR="00B228F3">
        <w:tab/>
        <w:t>№</w:t>
      </w:r>
      <w:r>
        <w:t>11-р</w:t>
      </w:r>
    </w:p>
    <w:p w:rsidR="00B228F3" w:rsidRDefault="00B228F3" w:rsidP="00C5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07F" w:rsidRPr="00C5107F" w:rsidRDefault="00C5107F" w:rsidP="00C5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</w:p>
    <w:p w:rsidR="00C5107F" w:rsidRPr="00C5107F" w:rsidRDefault="00C5107F" w:rsidP="00C5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фортепіанного конкурсу </w:t>
      </w:r>
    </w:p>
    <w:p w:rsidR="00C5107F" w:rsidRPr="00C5107F" w:rsidRDefault="00C5107F" w:rsidP="00C5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Лев</w:t>
      </w:r>
      <w:r w:rsid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Ревуцького</w:t>
      </w:r>
    </w:p>
    <w:p w:rsidR="00C5107F" w:rsidRPr="00C5107F" w:rsidRDefault="00C5107F" w:rsidP="00C5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07F" w:rsidRDefault="00C5107F" w:rsidP="00C5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Керуючись статтею 42 Закону України «Про місцеве самоврядування в Україні», з метою </w:t>
      </w:r>
      <w:r w:rsidRPr="00C510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виявлення та підтримки творчо обдарованих дітей, обміну творчими досягненнями, подальшого розвитку виконавської майстерності учнівської молоді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продовження багатих музичних традицій м. Чернігова, сприяння зростанню культурного рівня мешканців міста та зміцнення патріотичних почуттів чернігівців, піднесення к</w:t>
      </w:r>
      <w:r w:rsidR="00C00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ультурно-туристичного іміджу м. 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Чернігова, вшанування пам’яті уродженця Чернігівщини, </w:t>
      </w:r>
      <w:r w:rsidRPr="00C510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українського композитора зі світовим ім’ям, піаніста, педагога, музичного і громадського ді</w:t>
      </w:r>
      <w:r w:rsidR="00ED58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яча, доктора мистецтвознавства </w:t>
      </w:r>
      <w:r w:rsidRPr="00C510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Лев</w:t>
      </w:r>
      <w:r w:rsidR="008634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C510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Миколайовича Ревуцького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D58D7" w:rsidRPr="00C5107F" w:rsidRDefault="00ED58D7" w:rsidP="00C5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07F" w:rsidRPr="007420E0" w:rsidRDefault="00C5107F" w:rsidP="00091262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Провести з </w:t>
      </w:r>
      <w:r w:rsidR="007420E0" w:rsidRPr="00742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</w:t>
      </w:r>
      <w:r w:rsidR="007420E0"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27 квіт</w:t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742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2017 року включно </w:t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фортепіанний конкурс імені Лев</w:t>
      </w:r>
      <w:r w:rsidR="007420E0"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Ревуцького (далі – конкурс).</w:t>
      </w:r>
    </w:p>
    <w:p w:rsidR="00C5107F" w:rsidRPr="007420E0" w:rsidRDefault="00C5107F" w:rsidP="00C510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</w:t>
      </w:r>
      <w:r w:rsidR="008634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Утворити організаційний комітет з підготовки та проведення 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згідно з додатком</w:t>
      </w:r>
      <w:r w:rsidRPr="00C510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5107F" w:rsidRPr="00C5107F" w:rsidRDefault="00C5107F" w:rsidP="00C510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42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863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Затвердити: Положення про конкурс,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журі</w:t>
      </w:r>
      <w:r w:rsidR="00B2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склад журі конкурсу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107F" w:rsidRPr="00C5107F" w:rsidRDefault="00C5107F" w:rsidP="00C510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863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культури </w:t>
      </w:r>
      <w:r w:rsidR="006F22C3"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туризму </w:t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="006F22C3"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(Савченко О. Ф.</w:t>
      </w:r>
      <w:r w:rsidRPr="00742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прийом заявок на участь, організацію конкурсних заходів, прийом та нагородження учасників.</w:t>
      </w:r>
    </w:p>
    <w:p w:rsidR="00C5107F" w:rsidRPr="00C5107F" w:rsidRDefault="00C5107F" w:rsidP="00863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863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проведення конкурсу здійснити за рахунок бюджетних коштів, передбачених на фінансування заходів управління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туризму 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(Савченко О. Ф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на 201</w:t>
      </w:r>
      <w:r w:rsidR="006F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спонсорських надходжень та реєстраційних внесків учасників.</w:t>
      </w:r>
    </w:p>
    <w:p w:rsidR="00C5107F" w:rsidRPr="006F22C3" w:rsidRDefault="00C5107F" w:rsidP="006F22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22C3">
        <w:rPr>
          <w:rFonts w:ascii="Times New Roman" w:hAnsi="Times New Roman" w:cs="Times New Roman"/>
          <w:sz w:val="28"/>
          <w:szCs w:val="28"/>
          <w:lang w:eastAsia="ru-RU"/>
        </w:rPr>
        <w:tab/>
        <w:t>6.</w:t>
      </w:r>
      <w:r w:rsidR="008634C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Прес-службі </w:t>
      </w:r>
      <w:r w:rsidR="005D3E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 (</w:t>
      </w:r>
      <w:proofErr w:type="spellStart"/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Чусь</w:t>
      </w:r>
      <w:proofErr w:type="spellEnd"/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 Н. М.), комунальному підприємству «Телерадіоагентство «Новий Чернігів» Чернігівської міської  ради (Капустян</w:t>
      </w:r>
      <w:r w:rsidR="00497D2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О. І.) забезпечити висвітлення заходів, пов’язаних з проведенням конкурсу.</w:t>
      </w:r>
    </w:p>
    <w:p w:rsidR="00C5107F" w:rsidRPr="008634C1" w:rsidRDefault="00C5107F" w:rsidP="006F22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6F22C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8634C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чинність, розпорядження міського голови </w:t>
      </w:r>
      <w:r w:rsidRPr="006F22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20 листопада 2013 року № 196-р «</w:t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Про проведення фортепіанного конкурсу</w:t>
      </w:r>
      <w:r w:rsidR="00497D20" w:rsidRPr="00497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імені Лева Ревуцького».</w:t>
      </w:r>
    </w:p>
    <w:p w:rsidR="00C5107F" w:rsidRPr="00C5107F" w:rsidRDefault="00C5107F" w:rsidP="006F22C3">
      <w:pPr>
        <w:pStyle w:val="a5"/>
        <w:jc w:val="both"/>
        <w:rPr>
          <w:lang w:val="uk-UA" w:eastAsia="ru-RU"/>
        </w:rPr>
      </w:pPr>
      <w:r w:rsidRPr="006F22C3">
        <w:rPr>
          <w:rFonts w:ascii="Times New Roman" w:hAnsi="Times New Roman" w:cs="Times New Roman"/>
          <w:sz w:val="28"/>
          <w:szCs w:val="28"/>
          <w:lang w:eastAsia="ru-RU"/>
        </w:rPr>
        <w:tab/>
        <w:t>8.</w:t>
      </w:r>
      <w:r w:rsidR="008634C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Хоні</w:t>
      </w:r>
      <w:proofErr w:type="spellEnd"/>
      <w:r w:rsidRPr="006F22C3">
        <w:rPr>
          <w:rFonts w:ascii="Times New Roman" w:hAnsi="Times New Roman" w:cs="Times New Roman"/>
          <w:sz w:val="28"/>
          <w:szCs w:val="28"/>
          <w:lang w:val="uk-UA" w:eastAsia="ru-RU"/>
        </w:rPr>
        <w:t>ч О. П.</w:t>
      </w:r>
    </w:p>
    <w:p w:rsidR="00C5107F" w:rsidRPr="00C5107F" w:rsidRDefault="00C5107F" w:rsidP="00C5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107F" w:rsidRPr="00C5107F" w:rsidRDefault="00C5107F" w:rsidP="00C51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E3C" w:rsidRPr="00C5107F" w:rsidRDefault="00C5107F" w:rsidP="00C5107F">
      <w:pPr>
        <w:rPr>
          <w:lang w:val="uk-UA"/>
        </w:rPr>
      </w:pPr>
      <w:proofErr w:type="spellStart"/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</w:t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 А. Атрошенко</w:t>
      </w:r>
    </w:p>
    <w:sectPr w:rsidR="00E57E3C" w:rsidRPr="00C5107F" w:rsidSect="00497D2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CE" w:rsidRDefault="004A79CE" w:rsidP="00497D20">
      <w:pPr>
        <w:spacing w:after="0" w:line="240" w:lineRule="auto"/>
      </w:pPr>
      <w:r>
        <w:separator/>
      </w:r>
    </w:p>
  </w:endnote>
  <w:endnote w:type="continuationSeparator" w:id="0">
    <w:p w:rsidR="004A79CE" w:rsidRDefault="004A79CE" w:rsidP="0049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CE" w:rsidRDefault="004A79CE" w:rsidP="00497D20">
      <w:pPr>
        <w:spacing w:after="0" w:line="240" w:lineRule="auto"/>
      </w:pPr>
      <w:r>
        <w:separator/>
      </w:r>
    </w:p>
  </w:footnote>
  <w:footnote w:type="continuationSeparator" w:id="0">
    <w:p w:rsidR="004A79CE" w:rsidRDefault="004A79CE" w:rsidP="0049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985"/>
      <w:docPartObj>
        <w:docPartGallery w:val="Page Numbers (Top of Page)"/>
        <w:docPartUnique/>
      </w:docPartObj>
    </w:sdtPr>
    <w:sdtEndPr/>
    <w:sdtContent>
      <w:p w:rsidR="00497D20" w:rsidRDefault="00210D84">
        <w:pPr>
          <w:pStyle w:val="a7"/>
          <w:jc w:val="center"/>
        </w:pPr>
        <w:r>
          <w:fldChar w:fldCharType="begin"/>
        </w:r>
        <w:r w:rsidR="00D87105">
          <w:instrText xml:space="preserve"> PAGE   \* MERGEFORMAT </w:instrText>
        </w:r>
        <w:r>
          <w:fldChar w:fldCharType="separate"/>
        </w:r>
        <w:r w:rsidR="005D2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D20" w:rsidRDefault="00497D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73E"/>
    <w:multiLevelType w:val="hybridMultilevel"/>
    <w:tmpl w:val="E098B4BA"/>
    <w:lvl w:ilvl="0" w:tplc="5D7CBDF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07F"/>
    <w:rsid w:val="00091262"/>
    <w:rsid w:val="000F5EB7"/>
    <w:rsid w:val="00210D84"/>
    <w:rsid w:val="003169C3"/>
    <w:rsid w:val="003F0A52"/>
    <w:rsid w:val="00497D20"/>
    <w:rsid w:val="004A79CE"/>
    <w:rsid w:val="005C4788"/>
    <w:rsid w:val="005D2A57"/>
    <w:rsid w:val="005D3E6E"/>
    <w:rsid w:val="006F22C3"/>
    <w:rsid w:val="007420E0"/>
    <w:rsid w:val="008634C1"/>
    <w:rsid w:val="008B7BF5"/>
    <w:rsid w:val="008B7C98"/>
    <w:rsid w:val="00B228F3"/>
    <w:rsid w:val="00B57633"/>
    <w:rsid w:val="00C0066C"/>
    <w:rsid w:val="00C5107F"/>
    <w:rsid w:val="00D461FF"/>
    <w:rsid w:val="00D87105"/>
    <w:rsid w:val="00E03BDA"/>
    <w:rsid w:val="00E51142"/>
    <w:rsid w:val="00E57E3C"/>
    <w:rsid w:val="00ED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2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20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20"/>
  </w:style>
  <w:style w:type="paragraph" w:styleId="a9">
    <w:name w:val="footer"/>
    <w:basedOn w:val="a"/>
    <w:link w:val="aa"/>
    <w:uiPriority w:val="99"/>
    <w:semiHidden/>
    <w:unhideWhenUsed/>
    <w:rsid w:val="0049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D20"/>
  </w:style>
  <w:style w:type="paragraph" w:styleId="ab">
    <w:name w:val="Body Text"/>
    <w:basedOn w:val="a"/>
    <w:link w:val="ac"/>
    <w:rsid w:val="00B228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c">
    <w:name w:val="Основной текст Знак"/>
    <w:basedOn w:val="a0"/>
    <w:link w:val="ab"/>
    <w:rsid w:val="00B228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caption"/>
    <w:basedOn w:val="a"/>
    <w:next w:val="a"/>
    <w:qFormat/>
    <w:rsid w:val="00B228F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2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20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20"/>
  </w:style>
  <w:style w:type="paragraph" w:styleId="a9">
    <w:name w:val="footer"/>
    <w:basedOn w:val="a"/>
    <w:link w:val="aa"/>
    <w:uiPriority w:val="99"/>
    <w:semiHidden/>
    <w:unhideWhenUsed/>
    <w:rsid w:val="0049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Вікторія В. Латина</cp:lastModifiedBy>
  <cp:revision>4</cp:revision>
  <cp:lastPrinted>2017-01-13T13:57:00Z</cp:lastPrinted>
  <dcterms:created xsi:type="dcterms:W3CDTF">2017-01-13T07:53:00Z</dcterms:created>
  <dcterms:modified xsi:type="dcterms:W3CDTF">2017-01-20T14:40:00Z</dcterms:modified>
</cp:coreProperties>
</file>