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A00" w:rsidRDefault="004D36C9" w:rsidP="00D63C16">
      <w:pPr>
        <w:spacing w:after="0" w:line="240" w:lineRule="auto"/>
        <w:ind w:right="707"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4D36C9">
        <w:rPr>
          <w:rFonts w:ascii="Times New Roman" w:hAnsi="Times New Roman" w:cs="Times New Roman"/>
          <w:sz w:val="28"/>
          <w:szCs w:val="28"/>
        </w:rPr>
        <w:t>Пояснювальна записка</w:t>
      </w:r>
    </w:p>
    <w:p w:rsidR="00D63C16" w:rsidRDefault="004D36C9" w:rsidP="00D63C16">
      <w:pPr>
        <w:spacing w:after="0" w:line="240" w:lineRule="auto"/>
        <w:ind w:right="707"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4D36C9">
        <w:rPr>
          <w:rFonts w:ascii="Times New Roman" w:hAnsi="Times New Roman" w:cs="Times New Roman"/>
          <w:sz w:val="28"/>
          <w:szCs w:val="28"/>
        </w:rPr>
        <w:t xml:space="preserve">до проєкту рішення виконавчого комітету </w:t>
      </w:r>
      <w:r w:rsidR="00807083">
        <w:rPr>
          <w:rFonts w:ascii="Times New Roman" w:hAnsi="Times New Roman" w:cs="Times New Roman"/>
          <w:sz w:val="28"/>
          <w:szCs w:val="28"/>
        </w:rPr>
        <w:t xml:space="preserve">Чернігівської </w:t>
      </w:r>
      <w:r w:rsidR="00D63C16">
        <w:rPr>
          <w:rFonts w:ascii="Times New Roman" w:hAnsi="Times New Roman" w:cs="Times New Roman"/>
          <w:sz w:val="28"/>
          <w:szCs w:val="28"/>
        </w:rPr>
        <w:t>міської ради</w:t>
      </w:r>
    </w:p>
    <w:p w:rsidR="00D63C16" w:rsidRDefault="004D36C9" w:rsidP="00D63C16">
      <w:pPr>
        <w:spacing w:after="0" w:line="240" w:lineRule="auto"/>
        <w:ind w:right="707"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4D36C9">
        <w:rPr>
          <w:rFonts w:ascii="Times New Roman" w:hAnsi="Times New Roman" w:cs="Times New Roman"/>
          <w:sz w:val="28"/>
          <w:szCs w:val="28"/>
        </w:rPr>
        <w:t>«</w:t>
      </w:r>
      <w:r w:rsidR="00D63C16" w:rsidRPr="00D63C16">
        <w:rPr>
          <w:rFonts w:ascii="Times New Roman" w:hAnsi="Times New Roman" w:cs="Times New Roman"/>
          <w:sz w:val="28"/>
          <w:szCs w:val="28"/>
        </w:rPr>
        <w:t>Про затвердження фінансового пл</w:t>
      </w:r>
      <w:r w:rsidR="00D63C16">
        <w:rPr>
          <w:rFonts w:ascii="Times New Roman" w:hAnsi="Times New Roman" w:cs="Times New Roman"/>
          <w:sz w:val="28"/>
          <w:szCs w:val="28"/>
        </w:rPr>
        <w:t>ану комунального некомерційного</w:t>
      </w:r>
    </w:p>
    <w:p w:rsidR="001207E0" w:rsidRDefault="00D63C16" w:rsidP="00D63C16">
      <w:pPr>
        <w:spacing w:after="0" w:line="240" w:lineRule="auto"/>
        <w:ind w:right="707"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D63C16">
        <w:rPr>
          <w:rFonts w:ascii="Times New Roman" w:hAnsi="Times New Roman" w:cs="Times New Roman"/>
          <w:sz w:val="28"/>
          <w:szCs w:val="28"/>
        </w:rPr>
        <w:t>підприємства «Чернігівська міська лікарня № 2» Чернігі</w:t>
      </w:r>
      <w:r>
        <w:rPr>
          <w:rFonts w:ascii="Times New Roman" w:hAnsi="Times New Roman" w:cs="Times New Roman"/>
          <w:sz w:val="28"/>
          <w:szCs w:val="28"/>
        </w:rPr>
        <w:t>вської міської ради на 2026 рік</w:t>
      </w:r>
      <w:r w:rsidR="004D36C9" w:rsidRPr="004D36C9">
        <w:rPr>
          <w:rFonts w:ascii="Times New Roman" w:hAnsi="Times New Roman" w:cs="Times New Roman"/>
          <w:sz w:val="28"/>
          <w:szCs w:val="28"/>
        </w:rPr>
        <w:t>»</w:t>
      </w:r>
    </w:p>
    <w:p w:rsidR="00B104EC" w:rsidRDefault="00B104EC" w:rsidP="00D63C16">
      <w:pPr>
        <w:spacing w:after="0" w:line="240" w:lineRule="auto"/>
        <w:ind w:right="707"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39316B" w:rsidRDefault="0039316B" w:rsidP="009B5BAA">
      <w:pPr>
        <w:spacing w:after="0" w:line="240" w:lineRule="auto"/>
        <w:ind w:right="70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316B">
        <w:rPr>
          <w:rFonts w:ascii="Times New Roman" w:hAnsi="Times New Roman" w:cs="Times New Roman"/>
          <w:sz w:val="28"/>
          <w:szCs w:val="28"/>
        </w:rPr>
        <w:t xml:space="preserve">Комунальне некомерційне підприємство «Чернігівська міська лікарня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39316B">
        <w:rPr>
          <w:rFonts w:ascii="Times New Roman" w:hAnsi="Times New Roman" w:cs="Times New Roman"/>
          <w:sz w:val="28"/>
          <w:szCs w:val="28"/>
        </w:rPr>
        <w:t>№ 2» Чернігівської міської ради розробило фінансовий план на 2026 рік відповідно до вимог законодавства України</w:t>
      </w:r>
      <w:r>
        <w:rPr>
          <w:rFonts w:ascii="Times New Roman" w:hAnsi="Times New Roman" w:cs="Times New Roman"/>
          <w:sz w:val="28"/>
          <w:szCs w:val="28"/>
        </w:rPr>
        <w:t>, Статуту Підприємства</w:t>
      </w:r>
      <w:r w:rsidRPr="0039316B">
        <w:rPr>
          <w:rFonts w:ascii="Times New Roman" w:hAnsi="Times New Roman" w:cs="Times New Roman"/>
          <w:sz w:val="28"/>
          <w:szCs w:val="28"/>
        </w:rPr>
        <w:t xml:space="preserve"> та Національної служби здоров’я України.</w:t>
      </w:r>
    </w:p>
    <w:p w:rsidR="009B5BAA" w:rsidRDefault="009B5BAA" w:rsidP="009B5BAA">
      <w:pPr>
        <w:spacing w:after="0" w:line="240" w:lineRule="auto"/>
        <w:ind w:right="70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5BAA">
        <w:rPr>
          <w:rFonts w:ascii="Times New Roman" w:hAnsi="Times New Roman" w:cs="Times New Roman"/>
          <w:sz w:val="28"/>
          <w:szCs w:val="28"/>
        </w:rPr>
        <w:t>Фінансовий пла</w:t>
      </w:r>
      <w:bookmarkStart w:id="0" w:name="_GoBack"/>
      <w:bookmarkEnd w:id="0"/>
      <w:r w:rsidRPr="009B5BAA">
        <w:rPr>
          <w:rFonts w:ascii="Times New Roman" w:hAnsi="Times New Roman" w:cs="Times New Roman"/>
          <w:sz w:val="28"/>
          <w:szCs w:val="28"/>
        </w:rPr>
        <w:t>н розроблено відповідно</w:t>
      </w:r>
      <w:r w:rsidR="008348DC">
        <w:rPr>
          <w:rFonts w:ascii="Times New Roman" w:hAnsi="Times New Roman" w:cs="Times New Roman"/>
          <w:sz w:val="28"/>
          <w:szCs w:val="28"/>
        </w:rPr>
        <w:t xml:space="preserve"> до вимог законодавства України, зокрема, </w:t>
      </w:r>
      <w:r w:rsidR="0039316B">
        <w:rPr>
          <w:rFonts w:ascii="Times New Roman" w:hAnsi="Times New Roman" w:cs="Times New Roman"/>
          <w:sz w:val="28"/>
          <w:szCs w:val="28"/>
        </w:rPr>
        <w:t>н</w:t>
      </w:r>
      <w:r w:rsidR="0039316B" w:rsidRPr="0039316B">
        <w:rPr>
          <w:rFonts w:ascii="Times New Roman" w:hAnsi="Times New Roman" w:cs="Times New Roman"/>
          <w:sz w:val="28"/>
          <w:szCs w:val="28"/>
        </w:rPr>
        <w:t>аказу Міністерства економіки, довкілля та сільського господарства України № 350 від 28 серпня 2025 року «Про затвердження типової форми подання зведених показників фінансових планів суб'єктів господарюван</w:t>
      </w:r>
      <w:r w:rsidR="0039316B">
        <w:rPr>
          <w:rFonts w:ascii="Times New Roman" w:hAnsi="Times New Roman" w:cs="Times New Roman"/>
          <w:sz w:val="28"/>
          <w:szCs w:val="28"/>
        </w:rPr>
        <w:t xml:space="preserve">ня державного сектору економіки, </w:t>
      </w:r>
      <w:r w:rsidR="006E7709">
        <w:rPr>
          <w:rFonts w:ascii="Times New Roman" w:hAnsi="Times New Roman" w:cs="Times New Roman"/>
          <w:sz w:val="28"/>
          <w:szCs w:val="28"/>
        </w:rPr>
        <w:t>із в</w:t>
      </w:r>
      <w:r w:rsidRPr="009B5BAA">
        <w:rPr>
          <w:rFonts w:ascii="Times New Roman" w:hAnsi="Times New Roman" w:cs="Times New Roman"/>
          <w:sz w:val="28"/>
          <w:szCs w:val="28"/>
        </w:rPr>
        <w:t xml:space="preserve">рахуванням аналізу діяльності </w:t>
      </w:r>
      <w:r w:rsidR="006E7709">
        <w:rPr>
          <w:rFonts w:ascii="Times New Roman" w:hAnsi="Times New Roman" w:cs="Times New Roman"/>
          <w:sz w:val="28"/>
          <w:szCs w:val="28"/>
        </w:rPr>
        <w:t xml:space="preserve">Підприємства </w:t>
      </w:r>
      <w:r w:rsidRPr="009B5BAA">
        <w:rPr>
          <w:rFonts w:ascii="Times New Roman" w:hAnsi="Times New Roman" w:cs="Times New Roman"/>
          <w:sz w:val="28"/>
          <w:szCs w:val="28"/>
        </w:rPr>
        <w:t>за попередні періоди та прогноз</w:t>
      </w:r>
      <w:r w:rsidR="007E6FD6">
        <w:rPr>
          <w:rFonts w:ascii="Times New Roman" w:hAnsi="Times New Roman" w:cs="Times New Roman"/>
          <w:sz w:val="28"/>
          <w:szCs w:val="28"/>
        </w:rPr>
        <w:t>ова</w:t>
      </w:r>
      <w:r w:rsidRPr="009B5BAA">
        <w:rPr>
          <w:rFonts w:ascii="Times New Roman" w:hAnsi="Times New Roman" w:cs="Times New Roman"/>
          <w:sz w:val="28"/>
          <w:szCs w:val="28"/>
        </w:rPr>
        <w:t>них показників, необхідних для забезпечення безперебійного надання медичної допомоги населенню Чернігівської міської територіальної громади.</w:t>
      </w:r>
    </w:p>
    <w:p w:rsidR="0039316B" w:rsidRDefault="0039316B" w:rsidP="009B5BAA">
      <w:pPr>
        <w:spacing w:after="0" w:line="240" w:lineRule="auto"/>
        <w:ind w:right="70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316B">
        <w:rPr>
          <w:rFonts w:ascii="Times New Roman" w:hAnsi="Times New Roman" w:cs="Times New Roman"/>
          <w:sz w:val="28"/>
          <w:szCs w:val="28"/>
        </w:rPr>
        <w:t>Фінансовий план розглянуто та схвалено Комісією з аналізу фінансово-господарської діяльності підприємств комунальної власності (протокольне рішення від 26.12.2025).</w:t>
      </w:r>
    </w:p>
    <w:p w:rsidR="009B5BAA" w:rsidRPr="00B104EC" w:rsidRDefault="009B5BAA" w:rsidP="009B5BAA">
      <w:pPr>
        <w:spacing w:after="0" w:line="240" w:lineRule="auto"/>
        <w:ind w:right="70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04EC">
        <w:rPr>
          <w:rFonts w:ascii="Times New Roman" w:hAnsi="Times New Roman" w:cs="Times New Roman"/>
          <w:sz w:val="28"/>
          <w:szCs w:val="28"/>
        </w:rPr>
        <w:t>Прийняття з</w:t>
      </w:r>
      <w:r>
        <w:rPr>
          <w:rFonts w:ascii="Times New Roman" w:hAnsi="Times New Roman" w:cs="Times New Roman"/>
          <w:sz w:val="28"/>
          <w:szCs w:val="28"/>
        </w:rPr>
        <w:t xml:space="preserve">азначеного рішення забезпечить </w:t>
      </w:r>
      <w:r w:rsidRPr="00B104EC">
        <w:rPr>
          <w:rFonts w:ascii="Times New Roman" w:hAnsi="Times New Roman" w:cs="Times New Roman"/>
          <w:sz w:val="28"/>
          <w:szCs w:val="28"/>
        </w:rPr>
        <w:t>законність та прозорість планування фінансово-господ</w:t>
      </w:r>
      <w:r>
        <w:rPr>
          <w:rFonts w:ascii="Times New Roman" w:hAnsi="Times New Roman" w:cs="Times New Roman"/>
          <w:sz w:val="28"/>
          <w:szCs w:val="28"/>
        </w:rPr>
        <w:t xml:space="preserve">арської діяльності Підприємства, </w:t>
      </w:r>
      <w:r w:rsidRPr="00B104EC">
        <w:rPr>
          <w:rFonts w:ascii="Times New Roman" w:hAnsi="Times New Roman" w:cs="Times New Roman"/>
          <w:sz w:val="28"/>
          <w:szCs w:val="28"/>
        </w:rPr>
        <w:t>стабільне функціонува</w:t>
      </w:r>
      <w:r>
        <w:rPr>
          <w:rFonts w:ascii="Times New Roman" w:hAnsi="Times New Roman" w:cs="Times New Roman"/>
          <w:sz w:val="28"/>
          <w:szCs w:val="28"/>
        </w:rPr>
        <w:t xml:space="preserve">ння закладу охорони здоров’я, </w:t>
      </w:r>
      <w:r w:rsidRPr="00B104EC">
        <w:rPr>
          <w:rFonts w:ascii="Times New Roman" w:hAnsi="Times New Roman" w:cs="Times New Roman"/>
          <w:sz w:val="28"/>
          <w:szCs w:val="28"/>
        </w:rPr>
        <w:t>своєчасне та повне фінанс</w:t>
      </w:r>
      <w:r>
        <w:rPr>
          <w:rFonts w:ascii="Times New Roman" w:hAnsi="Times New Roman" w:cs="Times New Roman"/>
          <w:sz w:val="28"/>
          <w:szCs w:val="28"/>
        </w:rPr>
        <w:t>ування надання медичних послуг,</w:t>
      </w:r>
      <w:r w:rsidR="00E87F0B">
        <w:rPr>
          <w:rFonts w:ascii="Times New Roman" w:hAnsi="Times New Roman" w:cs="Times New Roman"/>
          <w:sz w:val="28"/>
          <w:szCs w:val="28"/>
        </w:rPr>
        <w:t xml:space="preserve"> а також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04EC">
        <w:rPr>
          <w:rFonts w:ascii="Times New Roman" w:hAnsi="Times New Roman" w:cs="Times New Roman"/>
          <w:sz w:val="28"/>
          <w:szCs w:val="28"/>
        </w:rPr>
        <w:t>належний контроль за використанням комунального майна та коштів.</w:t>
      </w:r>
    </w:p>
    <w:p w:rsidR="0054154F" w:rsidRPr="009B5BAA" w:rsidRDefault="0054154F" w:rsidP="0054154F">
      <w:pPr>
        <w:spacing w:after="0" w:line="240" w:lineRule="auto"/>
        <w:ind w:right="70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зв’язку із зазначеним вище, </w:t>
      </w:r>
      <w:r w:rsidRPr="0054154F">
        <w:rPr>
          <w:rFonts w:ascii="Times New Roman" w:hAnsi="Times New Roman" w:cs="Times New Roman"/>
          <w:sz w:val="28"/>
          <w:szCs w:val="28"/>
        </w:rPr>
        <w:t>пропонуємо затвердити фінансовий план комунального некомерційного підприємства «Чернігівська міська лікарня № 2» Чернігівської міської ради на 2026 рік, що додається.</w:t>
      </w:r>
    </w:p>
    <w:p w:rsidR="00650FC8" w:rsidRDefault="00650FC8" w:rsidP="004D36C9">
      <w:pPr>
        <w:spacing w:before="60" w:after="60" w:line="240" w:lineRule="auto"/>
        <w:ind w:right="707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104EC" w:rsidRDefault="00B104EC" w:rsidP="004D36C9">
      <w:pPr>
        <w:spacing w:before="60" w:after="60" w:line="240" w:lineRule="auto"/>
        <w:ind w:right="707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104EC" w:rsidRDefault="00B104EC" w:rsidP="004D36C9">
      <w:pPr>
        <w:spacing w:before="60" w:after="60" w:line="240" w:lineRule="auto"/>
        <w:ind w:right="707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104EC" w:rsidRDefault="00B104EC" w:rsidP="00B104EC">
      <w:pPr>
        <w:spacing w:before="60" w:after="60" w:line="240" w:lineRule="auto"/>
        <w:ind w:right="7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Генеральний директор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Владислав КУХАР</w:t>
      </w:r>
    </w:p>
    <w:sectPr w:rsidR="00B104EC" w:rsidSect="00F70F3C">
      <w:pgSz w:w="11906" w:h="16838"/>
      <w:pgMar w:top="1134" w:right="0" w:bottom="1135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576A33"/>
    <w:multiLevelType w:val="multilevel"/>
    <w:tmpl w:val="F28465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41E"/>
    <w:rsid w:val="0011384B"/>
    <w:rsid w:val="001163C0"/>
    <w:rsid w:val="001207E0"/>
    <w:rsid w:val="00154E37"/>
    <w:rsid w:val="00182E61"/>
    <w:rsid w:val="0034369D"/>
    <w:rsid w:val="003534DC"/>
    <w:rsid w:val="0039316B"/>
    <w:rsid w:val="004C4609"/>
    <w:rsid w:val="004D36C9"/>
    <w:rsid w:val="0054154F"/>
    <w:rsid w:val="00560780"/>
    <w:rsid w:val="005D0706"/>
    <w:rsid w:val="006242CF"/>
    <w:rsid w:val="00650FC8"/>
    <w:rsid w:val="00666D9D"/>
    <w:rsid w:val="006D1FB9"/>
    <w:rsid w:val="006E7709"/>
    <w:rsid w:val="00764102"/>
    <w:rsid w:val="0077341E"/>
    <w:rsid w:val="00773DE1"/>
    <w:rsid w:val="007A1AB6"/>
    <w:rsid w:val="007E6FD6"/>
    <w:rsid w:val="00804020"/>
    <w:rsid w:val="00807083"/>
    <w:rsid w:val="008348DC"/>
    <w:rsid w:val="008407EF"/>
    <w:rsid w:val="00845E5E"/>
    <w:rsid w:val="008F5A00"/>
    <w:rsid w:val="009632A4"/>
    <w:rsid w:val="009B5BAA"/>
    <w:rsid w:val="00A04455"/>
    <w:rsid w:val="00A8031D"/>
    <w:rsid w:val="00A83C7A"/>
    <w:rsid w:val="00AA264C"/>
    <w:rsid w:val="00B104EC"/>
    <w:rsid w:val="00B7486A"/>
    <w:rsid w:val="00D52F3C"/>
    <w:rsid w:val="00D63C16"/>
    <w:rsid w:val="00DC0EED"/>
    <w:rsid w:val="00DD78C1"/>
    <w:rsid w:val="00E87F0B"/>
    <w:rsid w:val="00ED23E2"/>
    <w:rsid w:val="00F541CD"/>
    <w:rsid w:val="00F70F3C"/>
    <w:rsid w:val="00F9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584EB"/>
  <w15:chartTrackingRefBased/>
  <w15:docId w15:val="{120E488B-864B-4F30-A62D-EEC41A934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3C7A"/>
    <w:pPr>
      <w:ind w:left="720"/>
      <w:contextualSpacing/>
    </w:pPr>
  </w:style>
  <w:style w:type="table" w:styleId="a4">
    <w:name w:val="Table Grid"/>
    <w:basedOn w:val="a1"/>
    <w:uiPriority w:val="39"/>
    <w:rsid w:val="00666D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C46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C46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2026-01-20T12:22:00Z</cp:lastPrinted>
  <dcterms:created xsi:type="dcterms:W3CDTF">2026-01-20T12:19:00Z</dcterms:created>
  <dcterms:modified xsi:type="dcterms:W3CDTF">2026-01-20T12:22:00Z</dcterms:modified>
</cp:coreProperties>
</file>