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51" w:rsidRPr="00BB320C" w:rsidRDefault="009C33EB" w:rsidP="008C07B3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783D" wp14:editId="704C9147">
                <wp:simplePos x="0" y="0"/>
                <wp:positionH relativeFrom="column">
                  <wp:posOffset>2729865</wp:posOffset>
                </wp:positionH>
                <wp:positionV relativeFrom="paragraph">
                  <wp:posOffset>-720090</wp:posOffset>
                </wp:positionV>
                <wp:extent cx="628650" cy="5048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39B96" id="Прямоугольник 1" o:spid="_x0000_s1026" style="position:absolute;margin-left:214.95pt;margin-top:-56.7pt;width:49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" fillcolor="white [3212]" stroked="f" strokeweight="2pt"/>
            </w:pict>
          </mc:Fallback>
        </mc:AlternateContent>
      </w:r>
      <w:r w:rsidR="00AE2D5F" w:rsidRPr="00BB320C">
        <w:rPr>
          <w:rFonts w:ascii="Times New Roman" w:hAnsi="Times New Roman" w:cs="Times New Roman"/>
          <w:sz w:val="28"/>
          <w:szCs w:val="28"/>
          <w:lang w:val="uk-UA"/>
        </w:rPr>
        <w:t>Додаток до рішення виконавчого комітету</w:t>
      </w:r>
    </w:p>
    <w:p w:rsidR="00AE2D5F" w:rsidRPr="00BB320C" w:rsidRDefault="00AE2D5F" w:rsidP="003A43C9">
      <w:pPr>
        <w:spacing w:after="0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</w:p>
    <w:p w:rsidR="00AE2D5F" w:rsidRPr="00BB320C" w:rsidRDefault="00AE2D5F" w:rsidP="003A43C9">
      <w:pPr>
        <w:spacing w:after="0"/>
        <w:ind w:left="439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4B5D01"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F6614"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C06D0"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B5D01" w:rsidRPr="00BB320C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985AAA"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B5D01" w:rsidRPr="00BB320C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року      №</w:t>
      </w:r>
      <w:r w:rsidR="00985AAA"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 w:rsidR="004B5D01" w:rsidRPr="00BB320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985AAA" w:rsidRPr="00BB320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320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7F6614" w:rsidRPr="00BB320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</w:p>
    <w:p w:rsidR="00AE2D5F" w:rsidRPr="00BB320C" w:rsidRDefault="00AE2D5F" w:rsidP="00AE2D5F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E2D5F" w:rsidRPr="00BB320C" w:rsidRDefault="00AE2D5F" w:rsidP="00AE2D5F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E2D5F" w:rsidRPr="00BB320C" w:rsidRDefault="00AE2D5F" w:rsidP="00AE2D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:rsidR="00AE2D5F" w:rsidRPr="00BB320C" w:rsidRDefault="00AE2D5F" w:rsidP="00017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послуг, які надаються</w:t>
      </w:r>
    </w:p>
    <w:p w:rsidR="00AE2D5F" w:rsidRPr="00BB320C" w:rsidRDefault="00AE2D5F" w:rsidP="00AE2D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>в Центрі надання адміністративних послуг м. Чернігова</w:t>
      </w:r>
    </w:p>
    <w:p w:rsidR="00AE2D5F" w:rsidRPr="00BB320C" w:rsidRDefault="00AE2D5F" w:rsidP="00AE2D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686"/>
        <w:gridCol w:w="4110"/>
      </w:tblGrid>
      <w:tr w:rsidR="00272C4B" w:rsidRPr="00BB320C" w:rsidTr="000F109D">
        <w:trPr>
          <w:trHeight w:val="20"/>
        </w:trPr>
        <w:tc>
          <w:tcPr>
            <w:tcW w:w="675" w:type="dxa"/>
            <w:shd w:val="clear" w:color="auto" w:fill="FFFFFF" w:themeFill="background1"/>
            <w:hideMark/>
          </w:tcPr>
          <w:p w:rsidR="00AE2D5F" w:rsidRPr="00BB320C" w:rsidRDefault="00AE2D5F" w:rsidP="000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3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E42497" w:rsidRPr="00BB320C" w:rsidRDefault="00E42497" w:rsidP="000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3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AE2D5F" w:rsidRPr="00BB320C" w:rsidRDefault="00AE2D5F" w:rsidP="000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3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Ідентифікатор</w:t>
            </w:r>
          </w:p>
        </w:tc>
        <w:tc>
          <w:tcPr>
            <w:tcW w:w="3686" w:type="dxa"/>
            <w:shd w:val="clear" w:color="auto" w:fill="FFFFFF" w:themeFill="background1"/>
            <w:hideMark/>
          </w:tcPr>
          <w:p w:rsidR="00AE2D5F" w:rsidRPr="00BB320C" w:rsidRDefault="00AE2D5F" w:rsidP="000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3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Адміністративна послуга</w:t>
            </w:r>
          </w:p>
        </w:tc>
        <w:tc>
          <w:tcPr>
            <w:tcW w:w="4110" w:type="dxa"/>
            <w:shd w:val="clear" w:color="auto" w:fill="FFFFFF" w:themeFill="background1"/>
            <w:hideMark/>
          </w:tcPr>
          <w:p w:rsidR="00AE2D5F" w:rsidRPr="00BB320C" w:rsidRDefault="00AE2D5F" w:rsidP="00017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BB3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Суб'єкт надання адміністративної послуги</w:t>
            </w:r>
          </w:p>
        </w:tc>
      </w:tr>
      <w:tr w:rsidR="0045739D" w:rsidRPr="000F22B2" w:rsidTr="0045739D">
        <w:trPr>
          <w:trHeight w:val="669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00158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управління архітектури та містобудування Чернігівської міської ради 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01186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45739D" w:rsidRPr="000F22B2" w:rsidTr="0045739D">
        <w:trPr>
          <w:trHeight w:val="1096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00153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01240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про переведення дачних і садових будинків, що відповідають державним будівельним нормам, у жилі будинки у м. Чернігові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Чернігівської міської ради (готує управління архітектури та містобудування Чернігівської міської ради )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00156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02479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00190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00191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архітектури та містобудування Чернігівської міської ради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надання, вилучення і передачу земельних ділянок у користування, у тому числі на умовах оренди, юридичним та фізичним особам у межах м. Чернігова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00208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 земельних ділянок несільськогосподарського призначення під об’єктами нерухомості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передачу земельних ділянок у власність громадянам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00217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затвердження проекту землеустрою щодо відведення земельної ділянки приватної власності, цільове призначення якої змінюється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дозволу на виготовлення експертної грошової оцінки земельних ділянок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затвердження технічної документації із землеустрою щодо об’єднання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рішення про затвердження технічної документації із землеустрою щодо поділу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 управління земельних ресурсів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облікової справи громадян, які потребують поліпшення житлових умов (включення/ виключення членів сім'ї до/з облікової справи, зміна прізвища, переоформлення облікової справи на іншого члена сім'ї,  включення до пільгових списків)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Розділення облікової справи громадян, які потребують поліпшення житлових умов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квартирної справи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Поновлення на квартирному обліку громадян, які потребують поліпшення житлових умов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громадян на соціальний квартирний облік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особових рахунків, їх поділ, об’єднання у неприватизованому житлі з подальшим укладенням договору найму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житлового приміщення, що звільнилось у квартирі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довідки про перебування на квартирному обліку, соціальному квартирному обліку, обліку осіб, які потребують надання житлових приміщень для тимчасового проживання за місцем вимоги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довідки про перебування на квартирному обліку до Чернігівського регіонального управління Державної спеціалізованої фінансової установи "Державний фонд сприяння молодіжному житловому будівництву"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довідки про невикористання житлових чеків для приватизації державного житлового фонду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квартирного обліку та приватизації житлового фонду Чернігівської міської ради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свідоцтва про право власності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01352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дубліката свідоцтва про право власності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свідоцтва про право власності на житло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у свідоцтві про право власності на житло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Обмін житлових приміщень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Укладення договору найму на житло комунальної форми власності або піднайму у неприватизованому житлі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відділ  квартирного обліку та приватизації житлового фонду Чернігівської міської ради)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режиму роботи об’єктів торгівлі, закладів ресторанного господарства та сфери послуг у нічний час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 (готує управління економічного розвитку міста Чернігівської міської ради 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копій та витягів із рішень міської ради, виконавчого комітету міської ради та розпоряджень міського голови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рада (готує загальний відділ Чернігівської міської ради)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юридичну особу (крім громадського формування та релігійної організації),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- підприємців та громадських формувань, зокрема  змін до установчих документів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припинення юридичної особи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організації),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фізичної особи - підприємця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підприємницької діяльності фізичної особи - підприємця за її рішенням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включення відомостей про фізичну особу - підприємця, зареєстровану до 1 липня 2004 року,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організації), 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організації), 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01179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обтяжень речових прав на нерухоме майно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Взяття на облік безхазяйного нерухомого майна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01174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Заборона вчинення реєстраційних дій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02559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адміністративних послуг Чернігівської міської ради   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місця проживання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01217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місця проживання дитини до 14 років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із задекларованого/зареєстрованого місця проживання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00040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місця перебування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витягу з реєстру територіальної громади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архівної довідки про реєстрацію місця проживання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відомостей/довідок про склад зареєстрованих у житловому приміщенні/будинку осіб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01454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пасіки з видачею довідки про реєстрацію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01369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Комплексна послуга “єМалятко”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народження дитини та її походження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шлюбу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розірвання шлюбу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імені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смерті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00983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Чернігівський відділ державної реєстрації актів цивільного стану у Чернігівському районі Чернігівської області Східного міжрегіонального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00608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00606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організації роботодавців, об’єднання організацій роботодавців в результаті ліквідації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організації роботодавців, об’єднання організацій роботодавців в результаті реорганізації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00607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рішення про припинення організації роботодавців, об’єднання організацій роботодавців 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створення організації роботодавців, об’єднання організацій роботодавців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постійно діючого третейського суду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постійно діючого третейського суду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00554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00555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00566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творчої спілки, територіального осередку творчої спілки в результаті ліквідації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00579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творчої спілки, територіального осередку творчої спілки в результаті реорганізації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00494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00570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в результаті ліквідації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00643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професійної спілки, організації професійних спілок, об’єднання професійних спілок в результаті реорганізації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структурного утворення політичної партії в результаті його реорганізації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рішення про відміну рішення про припинення структурного утворення політичної партії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00675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рішення про припинення структурного утворення політичної партії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створення структурного утворення політичної партії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структурне утворення політичної партії,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структурного утворення політичної партії, що не має статусу юридичної особи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структурного утворення політичної партії, що не має статусу юридичної особи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включення відомостей про громадське об'єднання, зареєстроване до 01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00335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громадського об'єднання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громадського об'єднання в результаті його ліквідації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припинення громадського об'єднання в результаті його реорганізації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виділ громадського об'єднання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рішення про відміну рішення про припинення громадського об'єднання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рішення про припинення громадського об'єднання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громадського об’єднання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відокремленого підрозділу громадського об'єднання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створення відокремленого підрозділу громадського об'єднання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відмови від всеукраїнського статусу громадського об'єднання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підтвердження всеукраїнського статусу громадського об'єднання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громадське об’єднання, що не має статусу юридичної особи, що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громадського об'єднання, що не має статусу юридичної особи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громадського об’єднання, що не має статусу юридичної особи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Східне міжрегіональне управління Міністерства юстиції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експлуатаційного дозволу для провадження діяльності: на потужностях (об’єктах) з переробки неїстівних продуктів тваринного походження;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експлуатаційного дозволу для провадження діяльності:    на потужностях (об’єктах) з переробки неїстівних продуктів тваринного походження;   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експлуатаційного дозволу для провадження діяльності:</w:t>
            </w:r>
          </w:p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потужностях (об’єктах) з переробки неїстівних продуктів тваринного походження;</w:t>
            </w:r>
          </w:p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потужностях (об’єктах) з виробництва, змішування та приготування кормових добавок, преміксів і кормів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експлуатаційного дозволу оператором ринку, що провадять діяльність, пов’язану з виробництвом та/або зберіганням харчових продуктів тваринного походження, та для агропродовольчих ринків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01399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потужностей операторів ринку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01401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про припинення використання потужності до Державного реєстру потужностей операторів ринку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01400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відомостей Державного реєстру потужностей операторів ринку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експортної потужності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01612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осіб, які здійснюють господарську діяльність з виробництва та маркування дерев’яного пакувального матеріалу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експлуатаційного дозволу на потужність оператора ринку з виробництва та обігу кормів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Держпродспоживслужби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00026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00023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Оформлення і видача паспорта громадянина України з безконтактним електронним носієм вперше після досягнення 14-річного віку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00277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00285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 - 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00027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00274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02425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Одночасне оформлення (у тому числі замість втраченого або викраденого), обмін паспорта громадянина України та паспорта/паспортів громадянина України для виїзду за кордон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Деснянський та Новозаводський відділи у місті Чернігові управління Державної міграційної служби України в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00134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BA3946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BA3946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01190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01189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01208</w:t>
            </w:r>
          </w:p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01218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01188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01902</w:t>
            </w:r>
          </w:p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1276" w:type="dxa"/>
            <w:shd w:val="clear" w:color="auto" w:fill="auto"/>
            <w:hideMark/>
          </w:tcPr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01263</w:t>
            </w:r>
          </w:p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00138</w:t>
            </w:r>
          </w:p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01376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декларації про готовність об’єкта до  експлуатації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01873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готовність об’єкта до експлуатації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02423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00134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повідомлення про початок виконання підготовчих робіт на об’єкті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повідомленні про початок виконання підготовчих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повідомлення про початок виконання підготовчих робіт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01190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01189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8B6B19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1276" w:type="dxa"/>
            <w:shd w:val="clear" w:color="auto" w:fill="auto"/>
            <w:hideMark/>
          </w:tcPr>
          <w:p w:rsidR="008B6B19" w:rsidRDefault="008B6B1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B19">
              <w:rPr>
                <w:rFonts w:ascii="Times New Roman" w:hAnsi="Times New Roman" w:cs="Times New Roman"/>
                <w:sz w:val="28"/>
                <w:szCs w:val="28"/>
              </w:rPr>
              <w:t>01208</w:t>
            </w:r>
            <w:r w:rsidRPr="008B6B19">
              <w:rPr>
                <w:rFonts w:ascii="Times New Roman" w:hAnsi="Times New Roman" w:cs="Times New Roman"/>
                <w:sz w:val="28"/>
                <w:szCs w:val="28"/>
              </w:rPr>
              <w:br/>
              <w:t>01218</w:t>
            </w:r>
          </w:p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8B6B19" w:rsidP="008B6B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Подання повідомлення про початок виконання будівельних робіт </w:t>
            </w:r>
          </w:p>
        </w:tc>
        <w:tc>
          <w:tcPr>
            <w:tcW w:w="4110" w:type="dxa"/>
            <w:shd w:val="clear" w:color="auto" w:fill="auto"/>
            <w:hideMark/>
          </w:tcPr>
          <w:p w:rsidR="008B6B19" w:rsidRDefault="008B6B1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державного архітектурно-будівельного контролю Чернігівської міської ради </w:t>
            </w:r>
          </w:p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повідомленні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01188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01902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8B6B19" w:rsidP="00364A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B19">
              <w:rPr>
                <w:rFonts w:ascii="Times New Roman" w:hAnsi="Times New Roman" w:cs="Times New Roman"/>
                <w:sz w:val="28"/>
                <w:szCs w:val="28"/>
              </w:rPr>
              <w:t>00138</w:t>
            </w:r>
            <w:r w:rsidRPr="008B6B19">
              <w:rPr>
                <w:rFonts w:ascii="Times New Roman" w:hAnsi="Times New Roman" w:cs="Times New Roman"/>
                <w:sz w:val="28"/>
                <w:szCs w:val="28"/>
              </w:rPr>
              <w:br/>
              <w:t>01376</w:t>
            </w:r>
            <w:bookmarkStart w:id="0" w:name="_GoBack"/>
            <w:bookmarkEnd w:id="0"/>
          </w:p>
        </w:tc>
        <w:tc>
          <w:tcPr>
            <w:tcW w:w="3686" w:type="dxa"/>
            <w:shd w:val="clear" w:color="auto" w:fill="auto"/>
            <w:hideMark/>
          </w:tcPr>
          <w:p w:rsidR="008B6B19" w:rsidRDefault="008B6B1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6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Реєстрація декларації про готовність до експлуатації об’єкта </w:t>
            </w:r>
          </w:p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1276" w:type="dxa"/>
            <w:shd w:val="clear" w:color="auto" w:fill="auto"/>
            <w:hideMark/>
          </w:tcPr>
          <w:p w:rsidR="00143BAC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02474</w:t>
            </w:r>
          </w:p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декларації про готовність до експлуатації об’єкта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143BA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02477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декларації про готовність до експлуатації самочинно збудованого об'єкта, на яке визнано право власності за рішенням суду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01873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декларації про готовність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02423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 декларації про готовність  об’єкта до експлуатації  (відповідно до пункту 9 розділу V «Прикінцеві положення» Закону України «Про регулювання містобудівної діяльності»)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державного архітектурно-будівельного контролю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00035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00059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00061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00062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до Державного земельного кадастру відомостей про обмеження у використанні земель, безпосередньо встановлені законами та прийнятими відповідно до них нормативно-правовими актами, містобудівною документацією, з видачею витягу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про землі в межах територій територіальних громад з видачею витягу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00069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00071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до Державного земельного кадастру відомостей (змін до них) про земельну ділянку з видачею витягу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00081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00175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області/Управління адміністративних послуг Чернігівської міської ради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02454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00064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довідки про наявність та розмір земельної частки (паю)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00068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Держгеокадастру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виконання робіт підвищеної небезпеки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дозволу на експлуатацію машин, механізмів, устатковання підвищеної небезпеки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дозволу на застосування машин, механізмів, устатковання підвищеної небезпеки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01446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строку дії дозволу на виконання робіт підвищеної небезпеки та на експлуатацію машин, механізмів, устатковання підвищеної небезпеки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01430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дозволу на виконання робіт підвищеної небезпеки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276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01430</w:t>
            </w:r>
          </w:p>
        </w:tc>
        <w:tc>
          <w:tcPr>
            <w:tcW w:w="3686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Переоформлення дозволу на експлуатацію машин, механізмів, устатковання підвищеної небезпеки </w:t>
            </w:r>
          </w:p>
        </w:tc>
        <w:tc>
          <w:tcPr>
            <w:tcW w:w="4110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01430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дозволу на застосування машин, механізмів, устаткування підвищеної небезпеки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00728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Реєстрації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01451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Реєстрації зміни відомостей у декларації відповідності матеріально-технічної бази вимогам законодавства з охорони праці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00864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00727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00737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00712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свідоцтва на придбання вибухових матеріалів промислового призначення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свідоцтва на зберігання (експлуатацію місця зберігання) вибухових матеріалів промислового призначення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01081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гірничого відводу для розробки родовищ корисних копалин місцевого значення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00897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Центральне міжрегіональне управління Державної служби з питань праці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Державної служби України  з надзвичайних ситуацій у Чернігівській області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маршрутів руху транспортних засобів під час дорожнього перевезення небезпечних вантажів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01468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погодження 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01480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погодження 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00166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спеціальне водокористування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Північно-Східний міжрегіональний сектор Державного агентства водних ресурсів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00464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Відкликання дозволу на спеціальне водокористування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Північно-Східний міжрегіональний сектор Державного агентства водних ресурсів України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01097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статуту (положення) релігійної громади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01098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статуту (положення) релігійної громади у новій редакції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культури і туризму, національностей та релігій Чернігівської обласної державної адміністрації)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01099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рішення про припинення юридичної особи - релігійної громади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- релігійної громади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01112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юридичної особи - релігійної громади в результаті її реорганізації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припинення юридичної особи -  релігійної громади в результаті її ліквідації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змін до відомостей про юридичну особу - релігійну громаду,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 включення відомостей про юридичну особу - релігійну громаду, статут якої зареєстровано до 01 січня 2013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Державна реєстрація створення юридичної особи  - релігійної громади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дозволу на відновлення земляних робіт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(переоформлення, видача дублікату, анулювання) дозволу на проведення робіт на пам’ятках місцевого значення (крім пам’яток археології), їх територіях та в зонах охорони, реєстрація дозволів на проведення археологічних розвідок, розкопок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відчуження або передачі (переоформлення, видача дублікату, анулювання висновку щодо відчуження або передачі) пам’яток місцевого значення їхніми власниками чи уповноваженими ними органами іншим особам у володіння, користування або управління розкопок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(переоформлення, видача дублікату, анулювання висновку щодо погодження) програм та проектів містобудівних, архітектурних і ландшафтних перетворень, будівельних, меліоративних, шляхових, земляних робіт, реалізація яких може позначитися на стані пам’яток місцевого значення, їх територій і зон охорони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01470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консервацію, реставрацію, реабілітацію, музеєфікацію, ремонт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01469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науково-проектної документації на виконання робіт із консервації, реставрації, реабілітації, музеєфікації, ремонту та пристосування пам’яток місцевого значення (у сфері охорони пам’яток археології, історії та монументального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01121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01123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дії дозволу на викиди забруднюючих речовин в атмосферне повітря стаціонарними джерелами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01129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паспорта місць видалення відходів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01149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реєстрових карт об’єктів утворення, оброблення та утилізації відходів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01127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00259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здійснення операцій у сфері поводження з відходами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дозволу на здійснення операцій у сфері поводження з відходами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дозволу на здійснення операцій у сфері поводження з відходами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(готує Департамент екології та природних ресурсів Чернігівської обласної державної адміністрації)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висновку про погодження або про відмову у погодженні документації із землеустрою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екології та природних ресурсів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BB320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ліцензії на провадження освітньої діяльності за певним рівнем (рівнями) повної загальної середньої освіти, дошкільним рівнем освіти або оновлення відомостей  у ліцензійному реєстрі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ліцензії на започаткування (розширення) провадження освітньої діяльності у сфері позашкільної освіти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BB320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дії повністю або частково ліцензії на право провадження освітньої діяльності за рівнем дошкільної освіти, рівнем (рівнями) повної загальної середньої освіти, позашкільної освіти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ліцензії на започаткування (розширення) провадження освітньої діяльності на рівні дошкільної освіти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Звуження провадження освітньої діяльності за рівнем дошкільної, рівнем (рівнями) повної загальної середньої, позашкільної освіти 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BB320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ліцензії на започаткування (розширення) провадження освітньої діяльності на відповідному рівні (рівнях) повної загальної середньої освіти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BB320C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Зупинення, відновлення дії ліцензії повністю або частково на провадження освітньої діяльності за рівнем дошкільної освіти, рівнем (рівнями) повної загальної середньої, позашкільної освіти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сертифіката племінних (генетичних) ресурсів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00165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проведення робіт на пам'ятках місцевого значення (крім пам'яток  археології), їх територіях та в зонах охорони (в сфері пам’яток  архітектури та містобудування, садово-паркового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Чернігівської обласної державної адміністрації 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відчуження або передачі пам’яток місцевого значення їхніми власниками чи уповноваженими ними органами іншим особам у володіння, користування або управління (в сфері пам’яток  архітектури та містобудування, садово-паркового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01133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Погодження програм та проектів містобудівних, архітектурних і ландшафтних перетворень,  меліоративних, шляхових, земляних робіт, реалізація яких може позначитися на стані пам’яток  місцевого значення, їх територій і зон охорони (в сфері пам’яток  архітектури та містобудування, садово-паркового мистецтва)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Чернігівської обласної державної адміністрації     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01117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дубліката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45739D" w:rsidRPr="000F22B2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дозволу на розміщення зовнішньої реклами поза межами населених пунктів у Чернігівській області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 (робочий орган – управління містобудування та архітектури Чернігівської обласної державної адміністрації)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01815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Державна реєстрація, (перереєстрація), зняття з обліку транспортних засобів, крім транспортних засобів, визначених абзацом другим пункту 12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07 вересня 1998 року №1388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F2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сервісний центр № 7441 РСЦ ГСЦ МВС в Київській та Чернігівській област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00509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Обмін посвідчення водія на право керування транспортними засобами (без складання іспитів)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F2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сервісний центр № 7441 РСЦ ГСЦ МВС в Київській та Чернігівській област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00743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F2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сервісний центр № 7441 РСЦ ГСЦ МВС в Київській та Чернігівській област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ях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01461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комітет телебачення і радіомовлення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01325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комітет телебачення і радіомовлення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271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01341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комітет телебачення і радіомовлення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01282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комітет телебачення і радіомовлення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273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01464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комітет телебачення і радіомовлення України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274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єДекларація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02418</w:t>
            </w: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276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бюджетна дотація за вирощування молодняка великої рогатої худоби, який народився в господарствах фізичних осіб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277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Спеціальна бюджетна дотація за наявні бджолосім’ї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45739D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278</w:t>
            </w:r>
          </w:p>
        </w:tc>
        <w:tc>
          <w:tcPr>
            <w:tcW w:w="127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Компенсація за пошкоджене або знищене майно</w:t>
            </w:r>
          </w:p>
        </w:tc>
        <w:tc>
          <w:tcPr>
            <w:tcW w:w="4110" w:type="dxa"/>
            <w:shd w:val="clear" w:color="auto" w:fill="auto"/>
            <w:hideMark/>
          </w:tcPr>
          <w:p w:rsidR="0045739D" w:rsidRPr="00BB320C" w:rsidRDefault="0045739D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279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00237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00241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281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01286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01285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Позбавлення статусу учасника бойових дій за заявою такої особи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283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01877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284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01597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285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00105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286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02502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287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01284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F22B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0F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справах ветеранів України</w:t>
            </w:r>
          </w:p>
        </w:tc>
      </w:tr>
      <w:tr w:rsidR="00804F59" w:rsidRPr="00BB320C" w:rsidTr="003A43C9">
        <w:trPr>
          <w:trHeight w:val="20"/>
        </w:trPr>
        <w:tc>
          <w:tcPr>
            <w:tcW w:w="675" w:type="dxa"/>
            <w:shd w:val="clear" w:color="auto" w:fill="auto"/>
          </w:tcPr>
          <w:p w:rsidR="00804F59" w:rsidRPr="00BB320C" w:rsidRDefault="00804F59" w:rsidP="00017E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288</w:t>
            </w:r>
          </w:p>
        </w:tc>
        <w:tc>
          <w:tcPr>
            <w:tcW w:w="127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02266</w:t>
            </w:r>
          </w:p>
        </w:tc>
        <w:tc>
          <w:tcPr>
            <w:tcW w:w="3686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4110" w:type="dxa"/>
            <w:shd w:val="clear" w:color="auto" w:fill="auto"/>
          </w:tcPr>
          <w:p w:rsidR="00804F59" w:rsidRPr="00BB320C" w:rsidRDefault="00804F59" w:rsidP="00017E6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порталу Дія</w:t>
            </w:r>
          </w:p>
        </w:tc>
      </w:tr>
    </w:tbl>
    <w:p w:rsidR="00AE2D5F" w:rsidRPr="00BB320C" w:rsidRDefault="00AE2D5F" w:rsidP="00017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1D3" w:rsidRPr="00BB320C" w:rsidRDefault="007E11D3" w:rsidP="00017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E11D3" w:rsidRPr="00BB320C" w:rsidRDefault="007E11D3" w:rsidP="00017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2C3D" w:rsidRPr="00BB320C" w:rsidRDefault="00512C3D" w:rsidP="00017E6D">
      <w:pPr>
        <w:spacing w:after="0" w:line="240" w:lineRule="auto"/>
        <w:ind w:left="-142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12C3D" w:rsidRPr="00BB320C" w:rsidRDefault="00512C3D" w:rsidP="00017E6D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B320C">
        <w:rPr>
          <w:rFonts w:ascii="Times New Roman" w:hAnsi="Times New Roman" w:cs="Times New Roman"/>
          <w:sz w:val="28"/>
          <w:szCs w:val="28"/>
          <w:lang w:val="uk-UA"/>
        </w:rPr>
        <w:t xml:space="preserve">      керуючий справами виконкому</w:t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B320C">
        <w:rPr>
          <w:rFonts w:ascii="Times New Roman" w:hAnsi="Times New Roman" w:cs="Times New Roman"/>
          <w:sz w:val="28"/>
          <w:szCs w:val="28"/>
          <w:lang w:val="uk-UA"/>
        </w:rPr>
        <w:tab/>
        <w:t>Сергій ФЕСЕНКО</w:t>
      </w:r>
    </w:p>
    <w:sectPr w:rsidR="00512C3D" w:rsidRPr="00BB320C" w:rsidSect="007F6614">
      <w:headerReference w:type="default" r:id="rId8"/>
      <w:pgSz w:w="11906" w:h="16838" w:code="9"/>
      <w:pgMar w:top="1134" w:right="567" w:bottom="1134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4D" w:rsidRDefault="006C034D" w:rsidP="00C86BFE">
      <w:pPr>
        <w:spacing w:after="0" w:line="240" w:lineRule="auto"/>
      </w:pPr>
      <w:r>
        <w:separator/>
      </w:r>
    </w:p>
  </w:endnote>
  <w:endnote w:type="continuationSeparator" w:id="0">
    <w:p w:rsidR="006C034D" w:rsidRDefault="006C034D" w:rsidP="00C8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4D" w:rsidRDefault="006C034D" w:rsidP="00C86BFE">
      <w:pPr>
        <w:spacing w:after="0" w:line="240" w:lineRule="auto"/>
      </w:pPr>
      <w:r>
        <w:separator/>
      </w:r>
    </w:p>
  </w:footnote>
  <w:footnote w:type="continuationSeparator" w:id="0">
    <w:p w:rsidR="006C034D" w:rsidRDefault="006C034D" w:rsidP="00C8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5305"/>
      <w:docPartObj>
        <w:docPartGallery w:val="Page Numbers (Top of Page)"/>
        <w:docPartUnique/>
      </w:docPartObj>
    </w:sdtPr>
    <w:sdtEndPr/>
    <w:sdtContent>
      <w:p w:rsidR="00745D7C" w:rsidRDefault="00745D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34D">
          <w:rPr>
            <w:noProof/>
          </w:rPr>
          <w:t>1</w:t>
        </w:r>
        <w:r>
          <w:fldChar w:fldCharType="end"/>
        </w:r>
      </w:p>
    </w:sdtContent>
  </w:sdt>
  <w:p w:rsidR="00745D7C" w:rsidRDefault="00745D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8687D"/>
    <w:multiLevelType w:val="hybridMultilevel"/>
    <w:tmpl w:val="A1C8E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1"/>
    <w:rsid w:val="000106C0"/>
    <w:rsid w:val="00017E6D"/>
    <w:rsid w:val="00023564"/>
    <w:rsid w:val="00047865"/>
    <w:rsid w:val="00057516"/>
    <w:rsid w:val="000E1AE6"/>
    <w:rsid w:val="000F109D"/>
    <w:rsid w:val="000F22B2"/>
    <w:rsid w:val="00143BAC"/>
    <w:rsid w:val="00146E8D"/>
    <w:rsid w:val="002662C1"/>
    <w:rsid w:val="00272C4B"/>
    <w:rsid w:val="00275991"/>
    <w:rsid w:val="00280662"/>
    <w:rsid w:val="00294BC8"/>
    <w:rsid w:val="00316F07"/>
    <w:rsid w:val="00320DF6"/>
    <w:rsid w:val="00325747"/>
    <w:rsid w:val="00364806"/>
    <w:rsid w:val="00364AF0"/>
    <w:rsid w:val="00393C31"/>
    <w:rsid w:val="003A43C9"/>
    <w:rsid w:val="003C47A6"/>
    <w:rsid w:val="00420045"/>
    <w:rsid w:val="00442497"/>
    <w:rsid w:val="0045739D"/>
    <w:rsid w:val="00497BFE"/>
    <w:rsid w:val="004A234B"/>
    <w:rsid w:val="004B5D01"/>
    <w:rsid w:val="004B7F2A"/>
    <w:rsid w:val="004F618E"/>
    <w:rsid w:val="00512C3D"/>
    <w:rsid w:val="0068283D"/>
    <w:rsid w:val="006A3951"/>
    <w:rsid w:val="006C034D"/>
    <w:rsid w:val="006C7943"/>
    <w:rsid w:val="00745D7C"/>
    <w:rsid w:val="00784E6B"/>
    <w:rsid w:val="007D0809"/>
    <w:rsid w:val="007E11D3"/>
    <w:rsid w:val="007F6614"/>
    <w:rsid w:val="00804F59"/>
    <w:rsid w:val="008B6B19"/>
    <w:rsid w:val="008C07B3"/>
    <w:rsid w:val="008F14C0"/>
    <w:rsid w:val="00952797"/>
    <w:rsid w:val="00980BD2"/>
    <w:rsid w:val="00985AAA"/>
    <w:rsid w:val="009C06D0"/>
    <w:rsid w:val="009C33EB"/>
    <w:rsid w:val="009F4257"/>
    <w:rsid w:val="00A85875"/>
    <w:rsid w:val="00AE2D5F"/>
    <w:rsid w:val="00B02A8E"/>
    <w:rsid w:val="00B80FE1"/>
    <w:rsid w:val="00BA3946"/>
    <w:rsid w:val="00BB1995"/>
    <w:rsid w:val="00BB320C"/>
    <w:rsid w:val="00C63DD4"/>
    <w:rsid w:val="00C86BFE"/>
    <w:rsid w:val="00CB4C33"/>
    <w:rsid w:val="00D05C1D"/>
    <w:rsid w:val="00E13016"/>
    <w:rsid w:val="00E413FF"/>
    <w:rsid w:val="00E42497"/>
    <w:rsid w:val="00E4320B"/>
    <w:rsid w:val="00E44D3C"/>
    <w:rsid w:val="00E67DD1"/>
    <w:rsid w:val="00E75872"/>
    <w:rsid w:val="00EB1B5C"/>
    <w:rsid w:val="00EC2E58"/>
    <w:rsid w:val="00F53731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5FF9"/>
  <w15:docId w15:val="{48143C89-70BA-4C85-A315-59A242D4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2D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2D5F"/>
    <w:rPr>
      <w:color w:val="800080"/>
      <w:u w:val="single"/>
    </w:rPr>
  </w:style>
  <w:style w:type="paragraph" w:customStyle="1" w:styleId="xl64">
    <w:name w:val="xl64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E2D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8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6BFE"/>
  </w:style>
  <w:style w:type="paragraph" w:styleId="a7">
    <w:name w:val="footer"/>
    <w:basedOn w:val="a"/>
    <w:link w:val="a8"/>
    <w:uiPriority w:val="99"/>
    <w:unhideWhenUsed/>
    <w:rsid w:val="00C86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6BFE"/>
  </w:style>
  <w:style w:type="paragraph" w:styleId="a9">
    <w:name w:val="List Paragraph"/>
    <w:basedOn w:val="a"/>
    <w:uiPriority w:val="34"/>
    <w:qFormat/>
    <w:rsid w:val="00E42497"/>
    <w:pPr>
      <w:ind w:left="720"/>
      <w:contextualSpacing/>
    </w:pPr>
  </w:style>
  <w:style w:type="table" w:styleId="aa">
    <w:name w:val="Table Grid"/>
    <w:basedOn w:val="a1"/>
    <w:uiPriority w:val="59"/>
    <w:rsid w:val="007E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F4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4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B179-6F36-4A47-A6C0-FA136B88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44</Pages>
  <Words>9810</Words>
  <Characters>55922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Игор</dc:creator>
  <cp:keywords/>
  <dc:description/>
  <cp:lastModifiedBy>Пользователь Windows</cp:lastModifiedBy>
  <cp:revision>21</cp:revision>
  <cp:lastPrinted>2023-04-12T08:09:00Z</cp:lastPrinted>
  <dcterms:created xsi:type="dcterms:W3CDTF">2023-04-12T08:27:00Z</dcterms:created>
  <dcterms:modified xsi:type="dcterms:W3CDTF">2025-03-11T13:53:00Z</dcterms:modified>
</cp:coreProperties>
</file>