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C" w:rsidRDefault="00744B3C" w:rsidP="00744B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Звернення Чернігівської міської ради</w:t>
      </w:r>
    </w:p>
    <w:p w:rsidR="00744B3C" w:rsidRDefault="00744B3C" w:rsidP="00744B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посилення контролю правоохоронних органів за дотриманням Законів України «Про заборону грального бізнесу в Україні» та «Про державні лотереї в Україні»</w:t>
      </w:r>
    </w:p>
    <w:p w:rsidR="00744B3C" w:rsidRDefault="00744B3C" w:rsidP="00744B3C">
      <w:pPr>
        <w:jc w:val="center"/>
        <w:rPr>
          <w:sz w:val="28"/>
          <w:szCs w:val="28"/>
          <w:lang w:val="uk-UA"/>
        </w:rPr>
      </w:pPr>
    </w:p>
    <w:p w:rsidR="00744B3C" w:rsidRPr="00715C0A" w:rsidRDefault="00744B3C" w:rsidP="00744B3C">
      <w:pPr>
        <w:ind w:firstLine="709"/>
        <w:jc w:val="both"/>
        <w:rPr>
          <w:rFonts w:ascii="Calibri" w:hAnsi="Calibri" w:cs="Calibri"/>
          <w:sz w:val="22"/>
          <w:szCs w:val="22"/>
          <w:lang w:val="uk-UA"/>
        </w:rPr>
      </w:pPr>
      <w:r>
        <w:rPr>
          <w:spacing w:val="-6"/>
          <w:sz w:val="28"/>
          <w:szCs w:val="28"/>
          <w:lang w:val="uk-UA"/>
        </w:rPr>
        <w:t>Від імені територіальної громади міста Чернігова, звертаємось з проханням</w:t>
      </w:r>
      <w:r>
        <w:rPr>
          <w:sz w:val="28"/>
          <w:szCs w:val="28"/>
          <w:shd w:val="clear" w:color="auto" w:fill="FFFFFF"/>
          <w:lang w:val="uk-UA"/>
        </w:rPr>
        <w:t xml:space="preserve"> про вжиття </w:t>
      </w:r>
      <w:r w:rsidRPr="001A24E7">
        <w:rPr>
          <w:sz w:val="28"/>
          <w:szCs w:val="28"/>
          <w:shd w:val="clear" w:color="auto" w:fill="FFFFFF"/>
          <w:lang w:val="uk-UA"/>
        </w:rPr>
        <w:t xml:space="preserve">заходів щодо посилення контролю та припинення незаконної діяльності </w:t>
      </w:r>
      <w:r w:rsidRPr="001A24E7">
        <w:rPr>
          <w:sz w:val="28"/>
          <w:szCs w:val="28"/>
          <w:lang w:val="uk-UA"/>
        </w:rPr>
        <w:t>гральних закладів, які маскують свою роботу під пункти розповсюдження державних лотерей</w:t>
      </w:r>
      <w:r w:rsidRPr="001A24E7">
        <w:rPr>
          <w:sz w:val="28"/>
          <w:szCs w:val="28"/>
          <w:shd w:val="clear" w:color="auto" w:fill="FFFFFF"/>
          <w:lang w:val="uk-UA"/>
        </w:rPr>
        <w:t xml:space="preserve"> на території міста Черні</w:t>
      </w:r>
      <w:r>
        <w:rPr>
          <w:sz w:val="28"/>
          <w:szCs w:val="28"/>
          <w:shd w:val="clear" w:color="auto" w:fill="FFFFFF"/>
          <w:lang w:val="uk-UA"/>
        </w:rPr>
        <w:t>гова.</w:t>
      </w:r>
    </w:p>
    <w:p w:rsidR="00744B3C" w:rsidRDefault="00744B3C" w:rsidP="00744B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Незважаючи на законодавчу заборону діяльності у сфері грального бізнесу Кримінальним кодексом України, Податковим кодексом України, Законом України «Про заборону грального бізнесу в Україні» </w:t>
      </w:r>
      <w:r>
        <w:rPr>
          <w:sz w:val="28"/>
          <w:szCs w:val="28"/>
          <w:lang w:val="uk-UA"/>
        </w:rPr>
        <w:t>на території нашої держави, зокрема в місті Чернігові, гральні заклади діють під виглядом комп’ютерних клубів, Інтернет-клубів, лотерей тощо.</w:t>
      </w:r>
    </w:p>
    <w:p w:rsidR="00744B3C" w:rsidRDefault="00744B3C" w:rsidP="00744B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Прийняття </w:t>
      </w:r>
      <w:r w:rsidRPr="00D949DE">
        <w:rPr>
          <w:sz w:val="28"/>
          <w:szCs w:val="28"/>
          <w:shd w:val="clear" w:color="auto" w:fill="FFFFFF"/>
        </w:rPr>
        <w:t>Закон</w:t>
      </w:r>
      <w:r w:rsidRPr="00D949DE">
        <w:rPr>
          <w:sz w:val="28"/>
          <w:szCs w:val="28"/>
          <w:shd w:val="clear" w:color="auto" w:fill="FFFFFF"/>
          <w:lang w:val="uk-UA"/>
        </w:rPr>
        <w:t>у України</w:t>
      </w:r>
      <w:r w:rsidRPr="00D949DE">
        <w:rPr>
          <w:sz w:val="28"/>
          <w:szCs w:val="28"/>
          <w:shd w:val="clear" w:color="auto" w:fill="FFFFFF"/>
        </w:rPr>
        <w:t xml:space="preserve"> «</w:t>
      </w:r>
      <w:r w:rsidRPr="00AD4302">
        <w:rPr>
          <w:sz w:val="28"/>
          <w:szCs w:val="28"/>
          <w:shd w:val="clear" w:color="auto" w:fill="FFFFFF"/>
          <w:lang w:val="uk-UA"/>
        </w:rPr>
        <w:t>Про заборону грального бізнесу в Україні» створило умови переходу цього виду бізнесу у тіньовий сектор економіки</w:t>
      </w:r>
      <w:r w:rsidRPr="00D949DE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Деякі</w:t>
      </w:r>
      <w:r w:rsidRPr="00D949DE">
        <w:rPr>
          <w:sz w:val="28"/>
          <w:szCs w:val="28"/>
          <w:shd w:val="clear" w:color="auto" w:fill="FFFFFF"/>
          <w:lang w:val="uk-UA"/>
        </w:rPr>
        <w:t xml:space="preserve"> граль</w:t>
      </w:r>
      <w:r>
        <w:rPr>
          <w:sz w:val="28"/>
          <w:szCs w:val="28"/>
          <w:shd w:val="clear" w:color="auto" w:fill="FFFFFF"/>
          <w:lang w:val="uk-UA"/>
        </w:rPr>
        <w:t>ні</w:t>
      </w:r>
      <w:r w:rsidRPr="00D949DE">
        <w:rPr>
          <w:sz w:val="28"/>
          <w:szCs w:val="28"/>
          <w:shd w:val="clear" w:color="auto" w:fill="FFFFFF"/>
          <w:lang w:val="uk-UA"/>
        </w:rPr>
        <w:t xml:space="preserve"> заклад</w:t>
      </w:r>
      <w:r>
        <w:rPr>
          <w:sz w:val="28"/>
          <w:szCs w:val="28"/>
          <w:shd w:val="clear" w:color="auto" w:fill="FFFFFF"/>
          <w:lang w:val="uk-UA"/>
        </w:rPr>
        <w:t xml:space="preserve">и </w:t>
      </w:r>
      <w:r w:rsidRPr="00D949DE">
        <w:rPr>
          <w:sz w:val="28"/>
          <w:szCs w:val="28"/>
          <w:shd w:val="clear" w:color="auto" w:fill="FFFFFF"/>
          <w:lang w:val="uk-UA"/>
        </w:rPr>
        <w:t>займаються наданням послуг у сфері грального бізнесу, проте під виглядом проведення спортивних змагань.</w:t>
      </w:r>
    </w:p>
    <w:p w:rsidR="00744B3C" w:rsidRDefault="00744B3C" w:rsidP="00744B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949DE">
        <w:rPr>
          <w:sz w:val="28"/>
          <w:szCs w:val="28"/>
          <w:shd w:val="clear" w:color="auto" w:fill="FFFFFF"/>
          <w:lang w:val="uk-UA"/>
        </w:rPr>
        <w:t xml:space="preserve">Непоодинокими є випадки </w:t>
      </w:r>
      <w:r>
        <w:rPr>
          <w:sz w:val="28"/>
          <w:szCs w:val="28"/>
          <w:shd w:val="clear" w:color="auto" w:fill="FFFFFF"/>
          <w:lang w:val="uk-UA"/>
        </w:rPr>
        <w:t xml:space="preserve">позиціювання грального бізнесу як державної лотереї та здійснення діяльності на підставі ліцензії на випуск та проведення лотерей, що призводить до </w:t>
      </w:r>
      <w:r w:rsidRPr="00D949DE">
        <w:rPr>
          <w:sz w:val="28"/>
          <w:szCs w:val="28"/>
          <w:shd w:val="clear" w:color="auto" w:fill="FFFFFF"/>
          <w:lang w:val="uk-UA"/>
        </w:rPr>
        <w:t>безпідставних відмов суб’єктів господарювання в задоволенні законних вимог щодо надання доступу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949DE">
        <w:rPr>
          <w:sz w:val="28"/>
          <w:szCs w:val="28"/>
          <w:shd w:val="clear" w:color="auto" w:fill="FFFFFF"/>
          <w:lang w:val="uk-UA"/>
        </w:rPr>
        <w:t xml:space="preserve"> до цих закладів</w:t>
      </w:r>
      <w:r>
        <w:rPr>
          <w:sz w:val="28"/>
          <w:szCs w:val="28"/>
          <w:shd w:val="clear" w:color="auto" w:fill="FFFFFF"/>
          <w:lang w:val="uk-UA"/>
        </w:rPr>
        <w:t xml:space="preserve"> працівників контролюючих органів та представників </w:t>
      </w:r>
      <w:r w:rsidRPr="00D949DE">
        <w:rPr>
          <w:sz w:val="28"/>
          <w:szCs w:val="28"/>
          <w:shd w:val="clear" w:color="auto" w:fill="FFFFFF"/>
          <w:lang w:val="uk-UA"/>
        </w:rPr>
        <w:t xml:space="preserve">органів внутрішніх справ. </w:t>
      </w:r>
    </w:p>
    <w:p w:rsidR="00744B3C" w:rsidRDefault="00744B3C" w:rsidP="00744B3C">
      <w:pPr>
        <w:ind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Поширення гральних закладів в Україні згубно діє на психологічний та фінансовий стан гравців (в тому числі неповнолітніх), членів їхніх родин, що прямо вливає на ріст злочинності в державі. </w:t>
      </w:r>
    </w:p>
    <w:p w:rsidR="00744B3C" w:rsidRDefault="00744B3C" w:rsidP="00744B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26 Закону України «Про місцеве самоврядування в Україні», просимо забезпечити вжиття невідкладних та рішучих заходів із виконання Законів України «Про заборону грального бізнесу в Україні»</w:t>
      </w:r>
      <w:r>
        <w:rPr>
          <w:color w:val="000000"/>
          <w:sz w:val="28"/>
          <w:szCs w:val="28"/>
          <w:lang w:val="uk-UA" w:eastAsia="uk-UA"/>
        </w:rPr>
        <w:t>, «Про державні лотереї в Україні», притягнення причетних осіб до кримінальної відповідальності та проведення профілактичної роботи</w:t>
      </w:r>
      <w:r>
        <w:rPr>
          <w:sz w:val="28"/>
          <w:szCs w:val="28"/>
          <w:lang w:val="uk-UA"/>
        </w:rPr>
        <w:t>.</w:t>
      </w:r>
    </w:p>
    <w:p w:rsidR="00744B3C" w:rsidRPr="007D503D" w:rsidRDefault="00744B3C" w:rsidP="00744B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Одночасно звертаємо увагу на потребу </w:t>
      </w:r>
      <w:r w:rsidRPr="007D503D">
        <w:rPr>
          <w:color w:val="000000"/>
          <w:sz w:val="28"/>
          <w:szCs w:val="28"/>
          <w:shd w:val="clear" w:color="auto" w:fill="FFFFFF"/>
          <w:lang w:val="uk-UA"/>
        </w:rPr>
        <w:t>зміни чинн</w:t>
      </w:r>
      <w:r w:rsidRPr="00D949DE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Pr="007D503D">
        <w:rPr>
          <w:color w:val="000000"/>
          <w:sz w:val="28"/>
          <w:szCs w:val="28"/>
          <w:shd w:val="clear" w:color="auto" w:fill="FFFFFF"/>
          <w:lang w:val="uk-UA"/>
        </w:rPr>
        <w:t xml:space="preserve"> законодавств</w:t>
      </w:r>
      <w:r w:rsidRPr="00D949DE">
        <w:rPr>
          <w:color w:val="000000"/>
          <w:sz w:val="28"/>
          <w:szCs w:val="28"/>
          <w:shd w:val="clear" w:color="auto" w:fill="FFFFFF"/>
          <w:lang w:val="uk-UA"/>
        </w:rPr>
        <w:t xml:space="preserve">а з метою уникнення подвійних стандартів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при кваліфікації злочинних дій </w:t>
      </w:r>
      <w:r w:rsidRPr="00D949DE">
        <w:rPr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Pr="007D503D">
        <w:rPr>
          <w:color w:val="000000"/>
          <w:sz w:val="28"/>
          <w:szCs w:val="28"/>
          <w:shd w:val="clear" w:color="auto" w:fill="FFFFFF"/>
          <w:lang w:val="uk-UA"/>
        </w:rPr>
        <w:t>унеможлив</w:t>
      </w:r>
      <w:r w:rsidRPr="00D949DE">
        <w:rPr>
          <w:color w:val="000000"/>
          <w:sz w:val="28"/>
          <w:szCs w:val="28"/>
          <w:shd w:val="clear" w:color="auto" w:fill="FFFFFF"/>
          <w:lang w:val="uk-UA"/>
        </w:rPr>
        <w:t>лення</w:t>
      </w:r>
      <w:r w:rsidRPr="007D503D">
        <w:rPr>
          <w:color w:val="000000"/>
          <w:sz w:val="28"/>
          <w:szCs w:val="28"/>
          <w:shd w:val="clear" w:color="auto" w:fill="FFFFFF"/>
          <w:lang w:val="uk-UA"/>
        </w:rPr>
        <w:t xml:space="preserve"> діяльн</w:t>
      </w:r>
      <w:r w:rsidRPr="00D949DE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7D503D">
        <w:rPr>
          <w:color w:val="000000"/>
          <w:sz w:val="28"/>
          <w:szCs w:val="28"/>
          <w:shd w:val="clear" w:color="auto" w:fill="FFFFFF"/>
          <w:lang w:val="uk-UA"/>
        </w:rPr>
        <w:t>ст</w:t>
      </w:r>
      <w:r w:rsidRPr="00D949DE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7D503D">
        <w:rPr>
          <w:color w:val="000000"/>
          <w:sz w:val="28"/>
          <w:szCs w:val="28"/>
          <w:shd w:val="clear" w:color="auto" w:fill="FFFFFF"/>
          <w:lang w:val="uk-UA"/>
        </w:rPr>
        <w:t xml:space="preserve"> таких закладів на території міст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встановлення дієвих механізмів реалізації </w:t>
      </w:r>
      <w:r>
        <w:rPr>
          <w:sz w:val="28"/>
          <w:szCs w:val="28"/>
          <w:shd w:val="clear" w:color="auto" w:fill="FFFFFF"/>
          <w:lang w:val="uk-UA"/>
        </w:rPr>
        <w:t>уповноваженими органами державного контролю</w:t>
      </w:r>
      <w:r w:rsidRPr="007D503D">
        <w:rPr>
          <w:sz w:val="28"/>
          <w:szCs w:val="28"/>
          <w:lang w:val="uk-UA"/>
        </w:rPr>
        <w:t>.</w:t>
      </w:r>
    </w:p>
    <w:p w:rsidR="00744B3C" w:rsidRDefault="00744B3C" w:rsidP="00744B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Сподіваємось на Вашу рішучу позицію з цього приводу та термінові заходи, що зробить неможливим </w:t>
      </w:r>
      <w:r>
        <w:rPr>
          <w:spacing w:val="-6"/>
          <w:sz w:val="28"/>
          <w:szCs w:val="28"/>
          <w:lang w:val="uk-UA"/>
        </w:rPr>
        <w:t>ухиляння від сплати податків, мінімізує ризики для суспільства і вразливих груп населення від участі в азартних іграх</w:t>
      </w:r>
      <w:r>
        <w:rPr>
          <w:sz w:val="28"/>
          <w:szCs w:val="28"/>
          <w:lang w:val="uk-UA"/>
        </w:rPr>
        <w:t>.</w:t>
      </w:r>
    </w:p>
    <w:p w:rsidR="00744B3C" w:rsidRDefault="00744B3C" w:rsidP="00744B3C">
      <w:pPr>
        <w:ind w:left="4962"/>
        <w:jc w:val="both"/>
        <w:rPr>
          <w:sz w:val="28"/>
          <w:szCs w:val="28"/>
          <w:lang w:val="uk-UA"/>
        </w:rPr>
      </w:pPr>
    </w:p>
    <w:p w:rsidR="00744B3C" w:rsidRDefault="00744B3C" w:rsidP="00744B3C">
      <w:pPr>
        <w:ind w:left="496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Чернігівською</w:t>
      </w:r>
      <w:proofErr w:type="spellEnd"/>
    </w:p>
    <w:p w:rsidR="00744B3C" w:rsidRDefault="00744B3C" w:rsidP="00744B3C">
      <w:pPr>
        <w:ind w:left="4962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іською</w:t>
      </w:r>
      <w:proofErr w:type="spellEnd"/>
      <w:r>
        <w:rPr>
          <w:sz w:val="28"/>
          <w:szCs w:val="28"/>
        </w:rPr>
        <w:t xml:space="preserve"> радою </w:t>
      </w:r>
      <w:r>
        <w:rPr>
          <w:sz w:val="28"/>
          <w:szCs w:val="28"/>
          <w:lang w:val="uk-UA"/>
        </w:rPr>
        <w:t>31 травня</w:t>
      </w:r>
      <w:r>
        <w:rPr>
          <w:sz w:val="28"/>
          <w:szCs w:val="28"/>
        </w:rPr>
        <w:t xml:space="preserve"> 2018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оку</w:t>
      </w:r>
    </w:p>
    <w:p w:rsidR="00744B3C" w:rsidRDefault="00744B3C" w:rsidP="00744B3C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>31-й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скликання</w:t>
      </w:r>
      <w:proofErr w:type="spellEnd"/>
    </w:p>
    <w:p w:rsidR="00744B3C" w:rsidRDefault="00744B3C" w:rsidP="00744B3C">
      <w:pPr>
        <w:ind w:left="4962"/>
        <w:jc w:val="both"/>
        <w:rPr>
          <w:sz w:val="28"/>
          <w:szCs w:val="28"/>
          <w:lang w:val="uk-UA"/>
        </w:rPr>
      </w:pPr>
    </w:p>
    <w:p w:rsidR="00744B3C" w:rsidRDefault="00744B3C" w:rsidP="00744B3C">
      <w:pPr>
        <w:ind w:left="4962"/>
        <w:jc w:val="both"/>
        <w:rPr>
          <w:sz w:val="28"/>
          <w:szCs w:val="28"/>
          <w:lang w:val="uk-UA"/>
        </w:rPr>
      </w:pPr>
    </w:p>
    <w:p w:rsidR="00744B3C" w:rsidRDefault="00744B3C" w:rsidP="00744B3C">
      <w:pPr>
        <w:ind w:left="4962"/>
        <w:jc w:val="both"/>
        <w:rPr>
          <w:sz w:val="28"/>
          <w:szCs w:val="28"/>
          <w:lang w:val="uk-UA"/>
        </w:rPr>
      </w:pPr>
    </w:p>
    <w:p w:rsidR="000F44ED" w:rsidRDefault="000F44ED">
      <w:bookmarkStart w:id="0" w:name="_GoBack"/>
      <w:bookmarkEnd w:id="0"/>
    </w:p>
    <w:sectPr w:rsidR="000F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3C"/>
    <w:rsid w:val="000F44ED"/>
    <w:rsid w:val="0074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4B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4B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2018-05-18T08:55:00Z</dcterms:created>
  <dcterms:modified xsi:type="dcterms:W3CDTF">2018-05-18T08:56:00Z</dcterms:modified>
</cp:coreProperties>
</file>