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B0AD" w14:textId="77777777" w:rsidR="00303651" w:rsidRDefault="00303651" w:rsidP="00845F46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ПОЯСНЮВАЛЬНА ЗАПИСКА</w:t>
      </w:r>
    </w:p>
    <w:p w14:paraId="7671CFA3" w14:textId="77777777" w:rsidR="00303651" w:rsidRDefault="00303651" w:rsidP="00845F46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eastAsia="uk-UA"/>
        </w:rPr>
      </w:pPr>
    </w:p>
    <w:p w14:paraId="0737848C" w14:textId="599475F8" w:rsidR="00A06AEB" w:rsidRDefault="00A06AEB" w:rsidP="00845F46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</w:t>
      </w:r>
      <w:r w:rsidR="00634D11">
        <w:rPr>
          <w:sz w:val="28"/>
          <w:szCs w:val="28"/>
          <w:lang w:eastAsia="uk-UA"/>
        </w:rPr>
        <w:t>є</w:t>
      </w:r>
      <w:r>
        <w:rPr>
          <w:sz w:val="28"/>
          <w:szCs w:val="28"/>
          <w:lang w:eastAsia="uk-UA"/>
        </w:rPr>
        <w:t>кту рішення виконкому міської ради</w:t>
      </w:r>
    </w:p>
    <w:p w14:paraId="14335BDD" w14:textId="6DFAFABA" w:rsidR="00A6602F" w:rsidRPr="00A6602F" w:rsidRDefault="00A06AEB" w:rsidP="00A6602F">
      <w:pPr>
        <w:autoSpaceDE w:val="0"/>
        <w:autoSpaceDN w:val="0"/>
        <w:ind w:left="40" w:right="2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A6602F" w:rsidRPr="00A6602F">
        <w:rPr>
          <w:sz w:val="28"/>
          <w:szCs w:val="28"/>
          <w:lang w:eastAsia="uk-UA"/>
        </w:rPr>
        <w:t xml:space="preserve">Про припинення діяльності комісії щодо розгляду заяв на виплату </w:t>
      </w:r>
    </w:p>
    <w:p w14:paraId="73846871" w14:textId="507198AC" w:rsidR="00A6602F" w:rsidRPr="00A6602F" w:rsidRDefault="00A6602F" w:rsidP="00A6602F">
      <w:pPr>
        <w:autoSpaceDE w:val="0"/>
        <w:autoSpaceDN w:val="0"/>
        <w:ind w:left="40" w:right="20"/>
        <w:jc w:val="center"/>
        <w:rPr>
          <w:sz w:val="28"/>
          <w:szCs w:val="28"/>
          <w:lang w:eastAsia="uk-UA"/>
        </w:rPr>
      </w:pPr>
      <w:r w:rsidRPr="00A6602F">
        <w:rPr>
          <w:sz w:val="28"/>
          <w:szCs w:val="28"/>
          <w:lang w:eastAsia="uk-UA"/>
        </w:rPr>
        <w:t xml:space="preserve">грошової компенсації за належні для отримання жилі приміщення </w:t>
      </w:r>
    </w:p>
    <w:p w14:paraId="0FFFD9DF" w14:textId="39A79B3B" w:rsidR="00A6602F" w:rsidRPr="00D17DDD" w:rsidRDefault="00A6602F" w:rsidP="00A6602F">
      <w:pPr>
        <w:autoSpaceDE w:val="0"/>
        <w:autoSpaceDN w:val="0"/>
        <w:ind w:left="40" w:right="20"/>
        <w:jc w:val="center"/>
        <w:rPr>
          <w:rFonts w:ascii="Times New Roman CYR" w:hAnsi="Times New Roman CYR" w:cs="Times New Roman CYR"/>
          <w:sz w:val="28"/>
          <w:szCs w:val="28"/>
        </w:rPr>
      </w:pPr>
      <w:r w:rsidRPr="00A6602F">
        <w:rPr>
          <w:sz w:val="28"/>
          <w:szCs w:val="28"/>
          <w:lang w:eastAsia="uk-UA"/>
        </w:rPr>
        <w:t>для деяких категорій осіб</w:t>
      </w:r>
      <w:r>
        <w:rPr>
          <w:sz w:val="28"/>
          <w:szCs w:val="28"/>
          <w:lang w:eastAsia="uk-UA"/>
        </w:rPr>
        <w:t>»</w:t>
      </w:r>
    </w:p>
    <w:p w14:paraId="1A76806F" w14:textId="3FB3EC45" w:rsidR="00A06AEB" w:rsidRPr="00D17DDD" w:rsidRDefault="00A06AEB" w:rsidP="00D17DDD">
      <w:pPr>
        <w:autoSpaceDE w:val="0"/>
        <w:autoSpaceDN w:val="0"/>
        <w:ind w:left="40" w:right="20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F29D44D" w14:textId="77777777" w:rsidR="00A06AEB" w:rsidRDefault="00A06AEB" w:rsidP="003E6552">
      <w:pPr>
        <w:ind w:firstLine="709"/>
        <w:jc w:val="both"/>
        <w:rPr>
          <w:sz w:val="28"/>
          <w:szCs w:val="28"/>
          <w:lang w:eastAsia="uk-UA"/>
        </w:rPr>
      </w:pPr>
    </w:p>
    <w:p w14:paraId="221F6143" w14:textId="7FA5368C" w:rsidR="00271282" w:rsidRDefault="002F4C5D" w:rsidP="002F4C5D">
      <w:pPr>
        <w:autoSpaceDE w:val="0"/>
        <w:autoSpaceDN w:val="0"/>
        <w:ind w:left="40" w:right="20" w:firstLine="527"/>
        <w:jc w:val="both"/>
        <w:rPr>
          <w:sz w:val="28"/>
          <w:szCs w:val="28"/>
          <w:shd w:val="clear" w:color="auto" w:fill="FFFFFF"/>
        </w:rPr>
      </w:pPr>
      <w:r w:rsidRPr="00271282">
        <w:rPr>
          <w:rFonts w:ascii="Times New Roman CYR" w:hAnsi="Times New Roman CYR" w:cs="Times New Roman CYR"/>
          <w:sz w:val="28"/>
          <w:szCs w:val="28"/>
        </w:rPr>
        <w:t xml:space="preserve">У зв’язку з набранням чинності 17 лютого 2026 року постанови Кабінету Міністрів України від 11 лютого 2026 року № 178 «Про внесення змін до постанови Кабінету Міністрів України від 19 жовтня 2016 року № 719» </w:t>
      </w:r>
      <w:r w:rsidR="00221ED6">
        <w:rPr>
          <w:rFonts w:ascii="Times New Roman CYR" w:hAnsi="Times New Roman CYR" w:cs="Times New Roman CYR"/>
          <w:sz w:val="28"/>
          <w:szCs w:val="28"/>
        </w:rPr>
        <w:t xml:space="preserve">повноваження щодо </w:t>
      </w:r>
      <w:r w:rsidR="00A6602F" w:rsidRPr="00271282">
        <w:rPr>
          <w:sz w:val="28"/>
          <w:szCs w:val="28"/>
          <w:shd w:val="clear" w:color="auto" w:fill="FFFFFF"/>
        </w:rPr>
        <w:t xml:space="preserve">утворення </w:t>
      </w:r>
      <w:r w:rsidR="00221ED6" w:rsidRPr="00221ED6">
        <w:rPr>
          <w:sz w:val="28"/>
          <w:szCs w:val="28"/>
          <w:shd w:val="clear" w:color="auto" w:fill="FFFFFF"/>
        </w:rPr>
        <w:t>комісі</w:t>
      </w:r>
      <w:r w:rsidR="00221ED6">
        <w:rPr>
          <w:sz w:val="28"/>
          <w:szCs w:val="28"/>
          <w:shd w:val="clear" w:color="auto" w:fill="FFFFFF"/>
        </w:rPr>
        <w:t>ї</w:t>
      </w:r>
      <w:r w:rsidR="00221ED6" w:rsidRPr="00221ED6">
        <w:rPr>
          <w:sz w:val="28"/>
          <w:szCs w:val="28"/>
          <w:shd w:val="clear" w:color="auto" w:fill="FFFFFF"/>
        </w:rPr>
        <w:t xml:space="preserve"> щодо розгляду заяв членів сімей осіб, які загинули (пропали безвісти), померли, та осіб з інвалідністю про призначення грошової компенсації</w:t>
      </w:r>
      <w:r w:rsidR="00221ED6" w:rsidRPr="00221ED6">
        <w:rPr>
          <w:sz w:val="28"/>
          <w:szCs w:val="28"/>
          <w:shd w:val="clear" w:color="auto" w:fill="FFFFFF"/>
        </w:rPr>
        <w:t xml:space="preserve"> </w:t>
      </w:r>
      <w:r w:rsidR="00271282">
        <w:rPr>
          <w:sz w:val="28"/>
          <w:szCs w:val="28"/>
          <w:shd w:val="clear" w:color="auto" w:fill="FFFFFF"/>
        </w:rPr>
        <w:t>передані місцевим адміністраціям.</w:t>
      </w:r>
    </w:p>
    <w:p w14:paraId="5C1C1DF6" w14:textId="77777777" w:rsidR="00221ED6" w:rsidRDefault="00221ED6" w:rsidP="002F4C5D">
      <w:pPr>
        <w:autoSpaceDE w:val="0"/>
        <w:autoSpaceDN w:val="0"/>
        <w:ind w:left="40" w:right="20" w:firstLine="527"/>
        <w:jc w:val="both"/>
        <w:rPr>
          <w:sz w:val="28"/>
          <w:szCs w:val="28"/>
          <w:shd w:val="clear" w:color="auto" w:fill="FFFFFF"/>
        </w:rPr>
      </w:pPr>
    </w:p>
    <w:p w14:paraId="6A1082AE" w14:textId="7E2FFC91" w:rsidR="00DA38E3" w:rsidRPr="00271282" w:rsidRDefault="00271282" w:rsidP="002F4C5D">
      <w:pPr>
        <w:autoSpaceDE w:val="0"/>
        <w:autoSpaceDN w:val="0"/>
        <w:ind w:left="40" w:right="20" w:firstLine="52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</w:t>
      </w:r>
      <w:r w:rsidR="00221ED6">
        <w:rPr>
          <w:sz w:val="28"/>
          <w:szCs w:val="28"/>
        </w:rPr>
        <w:t xml:space="preserve">Враховуючи викладене вище, </w:t>
      </w:r>
      <w:r w:rsidR="00221ED6">
        <w:rPr>
          <w:sz w:val="28"/>
          <w:szCs w:val="28"/>
        </w:rPr>
        <w:t xml:space="preserve">є підстава </w:t>
      </w:r>
      <w:r w:rsidR="002F4C5D" w:rsidRPr="00271282">
        <w:rPr>
          <w:sz w:val="28"/>
          <w:szCs w:val="28"/>
        </w:rPr>
        <w:t xml:space="preserve">щодо </w:t>
      </w:r>
      <w:r w:rsidR="002F4C5D" w:rsidRPr="00271282">
        <w:rPr>
          <w:sz w:val="28"/>
          <w:szCs w:val="28"/>
          <w:lang w:eastAsia="uk-UA"/>
        </w:rPr>
        <w:t xml:space="preserve">припинення діяльності комісії щодо розгляду заяв на виплату грошової компенсації за належні для отримання жилі приміщення для деяких категорій осіб, яка створена </w:t>
      </w:r>
      <w:r w:rsidR="002F4C5D" w:rsidRPr="00271282">
        <w:rPr>
          <w:rFonts w:ascii="Times New Roman CYR" w:hAnsi="Times New Roman CYR" w:cs="Times New Roman CYR"/>
          <w:sz w:val="28"/>
          <w:szCs w:val="28"/>
        </w:rPr>
        <w:t>рішенням виконавчого комітету Чернігівської міської ради 17 вересня  2024 року № 601 «Про створення комісії щодо розгляду заяв на виплату грошової компенсації за належні для отримання жилі приміщення для деяких категорій осіб» (зі змінами).</w:t>
      </w:r>
    </w:p>
    <w:p w14:paraId="6BEB0CF2" w14:textId="77777777" w:rsidR="002F4C5D" w:rsidRDefault="002F4C5D" w:rsidP="002F4C5D">
      <w:pPr>
        <w:autoSpaceDE w:val="0"/>
        <w:autoSpaceDN w:val="0"/>
        <w:ind w:left="40" w:right="20" w:firstLine="52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67235AA" w14:textId="0E15C261" w:rsidR="00D240D6" w:rsidRDefault="00221ED6" w:rsidP="002F4C5D">
      <w:pPr>
        <w:autoSpaceDE w:val="0"/>
        <w:autoSpaceDN w:val="0"/>
        <w:ind w:left="40" w:right="20" w:firstLine="52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П</w:t>
      </w:r>
      <w:r w:rsidR="002F4C5D" w:rsidRPr="002F4C5D">
        <w:rPr>
          <w:sz w:val="28"/>
          <w:szCs w:val="28"/>
        </w:rPr>
        <w:t>росимо виконавчий комітет Чернігівської міської ради схвалити проєкт рішення виконавчого комітету</w:t>
      </w:r>
      <w:r w:rsidR="002F4C5D">
        <w:rPr>
          <w:sz w:val="28"/>
          <w:szCs w:val="28"/>
        </w:rPr>
        <w:t xml:space="preserve"> «</w:t>
      </w:r>
      <w:r w:rsidR="002F4C5D" w:rsidRPr="00A6602F">
        <w:rPr>
          <w:sz w:val="28"/>
          <w:szCs w:val="28"/>
          <w:lang w:eastAsia="uk-UA"/>
        </w:rPr>
        <w:t>Про припинення діяльності комісії щодо розгляду заяв на виплату грошової компенсації за належні для отримання жилі приміщення для деяких категорій осіб</w:t>
      </w:r>
      <w:r w:rsidR="002F4C5D">
        <w:rPr>
          <w:sz w:val="28"/>
          <w:szCs w:val="28"/>
          <w:lang w:eastAsia="uk-UA"/>
        </w:rPr>
        <w:t>».</w:t>
      </w:r>
    </w:p>
    <w:p w14:paraId="03BF4D57" w14:textId="5D06C1B2" w:rsidR="002F4C5D" w:rsidRDefault="002F4C5D" w:rsidP="002F4C5D">
      <w:pPr>
        <w:autoSpaceDE w:val="0"/>
        <w:autoSpaceDN w:val="0"/>
        <w:ind w:left="40" w:right="20" w:firstLine="527"/>
        <w:jc w:val="both"/>
        <w:rPr>
          <w:sz w:val="28"/>
          <w:szCs w:val="28"/>
          <w:lang w:eastAsia="uk-UA"/>
        </w:rPr>
      </w:pPr>
    </w:p>
    <w:p w14:paraId="6741A141" w14:textId="77777777" w:rsidR="002F4C5D" w:rsidRPr="002F4C5D" w:rsidRDefault="002F4C5D" w:rsidP="002F4C5D">
      <w:pPr>
        <w:autoSpaceDE w:val="0"/>
        <w:autoSpaceDN w:val="0"/>
        <w:ind w:left="40" w:right="20" w:firstLine="527"/>
        <w:jc w:val="both"/>
        <w:rPr>
          <w:sz w:val="28"/>
          <w:szCs w:val="28"/>
          <w:lang w:eastAsia="uk-UA"/>
        </w:rPr>
      </w:pPr>
    </w:p>
    <w:p w14:paraId="3681762D" w14:textId="77777777" w:rsidR="00A06AEB" w:rsidRDefault="00A06AEB" w:rsidP="002F4C5D">
      <w:pPr>
        <w:widowControl w:val="0"/>
        <w:autoSpaceDE w:val="0"/>
        <w:autoSpaceDN w:val="0"/>
        <w:adjustRightInd w:val="0"/>
        <w:ind w:left="40" w:right="20" w:firstLine="52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DE07845" w14:textId="43DAE821" w:rsidR="00A06AEB" w:rsidRPr="006954C4" w:rsidRDefault="006954C4" w:rsidP="003E6552">
      <w:pPr>
        <w:rPr>
          <w:iCs/>
          <w:sz w:val="28"/>
          <w:szCs w:val="28"/>
        </w:rPr>
      </w:pPr>
      <w:r w:rsidRPr="006954C4">
        <w:rPr>
          <w:iCs/>
          <w:sz w:val="28"/>
          <w:szCs w:val="28"/>
        </w:rPr>
        <w:t xml:space="preserve">Директор департаменту </w:t>
      </w:r>
      <w:r>
        <w:rPr>
          <w:iCs/>
          <w:sz w:val="28"/>
          <w:szCs w:val="28"/>
        </w:rPr>
        <w:t xml:space="preserve">                                                                 </w:t>
      </w:r>
      <w:r w:rsidRPr="006954C4">
        <w:rPr>
          <w:iCs/>
          <w:sz w:val="28"/>
          <w:szCs w:val="28"/>
        </w:rPr>
        <w:t>Ірина МАРЧУК</w:t>
      </w:r>
    </w:p>
    <w:sectPr w:rsidR="00A06AEB" w:rsidRPr="006954C4" w:rsidSect="00644A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552"/>
    <w:rsid w:val="00001238"/>
    <w:rsid w:val="00007F75"/>
    <w:rsid w:val="00011A04"/>
    <w:rsid w:val="00030CA7"/>
    <w:rsid w:val="00052396"/>
    <w:rsid w:val="000610B6"/>
    <w:rsid w:val="000B339E"/>
    <w:rsid w:val="000E2742"/>
    <w:rsid w:val="00194CD6"/>
    <w:rsid w:val="001D209C"/>
    <w:rsid w:val="001E2854"/>
    <w:rsid w:val="001E5E7B"/>
    <w:rsid w:val="001E7876"/>
    <w:rsid w:val="00203108"/>
    <w:rsid w:val="0021344B"/>
    <w:rsid w:val="00221ED6"/>
    <w:rsid w:val="00227438"/>
    <w:rsid w:val="00233264"/>
    <w:rsid w:val="00256C31"/>
    <w:rsid w:val="002574D4"/>
    <w:rsid w:val="00271282"/>
    <w:rsid w:val="00273C60"/>
    <w:rsid w:val="00287C49"/>
    <w:rsid w:val="002F4C5D"/>
    <w:rsid w:val="00303651"/>
    <w:rsid w:val="00305574"/>
    <w:rsid w:val="0031470D"/>
    <w:rsid w:val="003410C9"/>
    <w:rsid w:val="003517CD"/>
    <w:rsid w:val="0035596A"/>
    <w:rsid w:val="003A4175"/>
    <w:rsid w:val="003D5F7B"/>
    <w:rsid w:val="003E6552"/>
    <w:rsid w:val="00426165"/>
    <w:rsid w:val="00530051"/>
    <w:rsid w:val="00534348"/>
    <w:rsid w:val="00536968"/>
    <w:rsid w:val="00581C04"/>
    <w:rsid w:val="005F5779"/>
    <w:rsid w:val="00634D11"/>
    <w:rsid w:val="00644AC7"/>
    <w:rsid w:val="00663123"/>
    <w:rsid w:val="006954C4"/>
    <w:rsid w:val="006C2045"/>
    <w:rsid w:val="006F3F7E"/>
    <w:rsid w:val="006F7F5F"/>
    <w:rsid w:val="00702E3D"/>
    <w:rsid w:val="007218AB"/>
    <w:rsid w:val="0076480D"/>
    <w:rsid w:val="008162AD"/>
    <w:rsid w:val="00845F46"/>
    <w:rsid w:val="00856765"/>
    <w:rsid w:val="00893107"/>
    <w:rsid w:val="00895543"/>
    <w:rsid w:val="008D7326"/>
    <w:rsid w:val="008F4050"/>
    <w:rsid w:val="0090234B"/>
    <w:rsid w:val="00920546"/>
    <w:rsid w:val="00967484"/>
    <w:rsid w:val="00983094"/>
    <w:rsid w:val="00A06AEB"/>
    <w:rsid w:val="00A1467A"/>
    <w:rsid w:val="00A6602F"/>
    <w:rsid w:val="00A73E3E"/>
    <w:rsid w:val="00A830CF"/>
    <w:rsid w:val="00AE4BFF"/>
    <w:rsid w:val="00AF2745"/>
    <w:rsid w:val="00B13271"/>
    <w:rsid w:val="00B31374"/>
    <w:rsid w:val="00C07108"/>
    <w:rsid w:val="00C23F6E"/>
    <w:rsid w:val="00C33276"/>
    <w:rsid w:val="00C726E3"/>
    <w:rsid w:val="00C84A05"/>
    <w:rsid w:val="00CB3397"/>
    <w:rsid w:val="00CF1235"/>
    <w:rsid w:val="00D17DDD"/>
    <w:rsid w:val="00D240D6"/>
    <w:rsid w:val="00D2413C"/>
    <w:rsid w:val="00D32CE7"/>
    <w:rsid w:val="00D72A6A"/>
    <w:rsid w:val="00D83726"/>
    <w:rsid w:val="00DA38E3"/>
    <w:rsid w:val="00DE34EC"/>
    <w:rsid w:val="00E92FD8"/>
    <w:rsid w:val="00F73F15"/>
    <w:rsid w:val="00F7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2C6A3"/>
  <w15:docId w15:val="{348A8E1C-0F9F-4468-BE8D-1942627A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552"/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E6552"/>
    <w:pPr>
      <w:jc w:val="both"/>
    </w:pPr>
    <w:rPr>
      <w:sz w:val="28"/>
      <w:szCs w:val="28"/>
    </w:rPr>
  </w:style>
  <w:style w:type="character" w:customStyle="1" w:styleId="a4">
    <w:name w:val="Основний текст Знак"/>
    <w:link w:val="a3"/>
    <w:uiPriority w:val="99"/>
    <w:locked/>
    <w:rsid w:val="003E6552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92054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1E7876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Maksimenko</dc:creator>
  <cp:keywords/>
  <dc:description/>
  <cp:lastModifiedBy>DEPARTAMENT</cp:lastModifiedBy>
  <cp:revision>40</cp:revision>
  <cp:lastPrinted>2024-08-30T07:05:00Z</cp:lastPrinted>
  <dcterms:created xsi:type="dcterms:W3CDTF">2021-01-13T07:59:00Z</dcterms:created>
  <dcterms:modified xsi:type="dcterms:W3CDTF">2026-02-24T07:37:00Z</dcterms:modified>
</cp:coreProperties>
</file>