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72" w:rsidRDefault="004E3A72" w:rsidP="004E3A72">
      <w:r>
        <w:t xml:space="preserve">                                                                                                                 </w:t>
      </w:r>
      <w:r>
        <w:rPr>
          <w:lang w:val="ru-RU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3A72" w:rsidRDefault="004E3A72" w:rsidP="004E3A72">
      <w:pPr>
        <w:jc w:val="center"/>
      </w:pPr>
      <w:r>
        <w:t>ПОЯСНЮВАЛЬНА ЗАПИСКА</w:t>
      </w:r>
    </w:p>
    <w:p w:rsidR="004E3A72" w:rsidRDefault="004E3A72" w:rsidP="004E3A72">
      <w:pPr>
        <w:jc w:val="center"/>
      </w:pPr>
      <w:r>
        <w:t>до проекту рішення  Чернігівської міської ради</w:t>
      </w:r>
    </w:p>
    <w:p w:rsidR="004E3A72" w:rsidRDefault="004E3A72" w:rsidP="004E3A72">
      <w:pPr>
        <w:ind w:left="-360"/>
        <w:jc w:val="center"/>
      </w:pPr>
      <w:r>
        <w:t>«Про План діяльності Чернігівської міської ради з підготовки проектів</w:t>
      </w:r>
    </w:p>
    <w:p w:rsidR="004E3A72" w:rsidRDefault="004E3A72" w:rsidP="004E3A72">
      <w:pPr>
        <w:ind w:left="-360"/>
        <w:jc w:val="center"/>
      </w:pPr>
      <w:r>
        <w:t>регуляторних актів на 2018 рік»</w:t>
      </w:r>
    </w:p>
    <w:p w:rsidR="004E3A72" w:rsidRDefault="004E3A72" w:rsidP="004E3A72">
      <w:pPr>
        <w:jc w:val="center"/>
      </w:pPr>
      <w:r>
        <w:t>(далі - План)</w:t>
      </w:r>
    </w:p>
    <w:p w:rsidR="004E3A72" w:rsidRDefault="004E3A72" w:rsidP="004E3A72">
      <w:pPr>
        <w:jc w:val="both"/>
        <w:rPr>
          <w:sz w:val="26"/>
          <w:szCs w:val="26"/>
        </w:rPr>
      </w:pPr>
    </w:p>
    <w:p w:rsidR="004E3A72" w:rsidRDefault="004E3A72" w:rsidP="004E3A72">
      <w:pPr>
        <w:jc w:val="both"/>
      </w:pPr>
      <w:r>
        <w:t xml:space="preserve">     Проект рішення підготовлено на виконання ст.7 Закону України «Про засади державної регуляторної політики у сфері господарської діяльності» з урахуванням пропозицій структурних підрозділів, відповідальних за розроблення проектів регуляторних актів. </w:t>
      </w:r>
    </w:p>
    <w:p w:rsidR="004E3A72" w:rsidRDefault="004E3A72" w:rsidP="004E3A72">
      <w:pPr>
        <w:jc w:val="both"/>
      </w:pPr>
      <w:r>
        <w:t xml:space="preserve">     Планування  діяльності міських  рад з підготовки проектів регуляторних актів здійснюється в рамках підготовки та затвердження їх у порядку, встановленому Законом України «Про місцеве самоврядування в Україні», регламентом  ради, з урахуванням  вимог ст.7, ст.32 Закону України «Про засади державної регуляторної політики у сфері господарської діяльності» (далі-Закон).</w:t>
      </w:r>
    </w:p>
    <w:p w:rsidR="004E3A72" w:rsidRDefault="004E3A72" w:rsidP="004E3A72">
      <w:pPr>
        <w:jc w:val="both"/>
      </w:pPr>
      <w:r>
        <w:t xml:space="preserve">     Відповідно до ст.7 Закону План діяльності міської ради з підготовки проектів регуляторних актів на наступний календарний рік затверджується  не пізніше 15 грудня поточного року та обов’язково</w:t>
      </w:r>
      <w:r>
        <w:rPr>
          <w:lang w:val="en-US"/>
        </w:rPr>
        <w:t> </w:t>
      </w:r>
      <w:r>
        <w:t xml:space="preserve">повинен містити визначення видів  і  назв  проектів, цілей їх прийняття, строків підготовки,  а також найменування структурних підрозділів, відповідальних за розроблення проектів регуляторних актів.  </w:t>
      </w:r>
    </w:p>
    <w:p w:rsidR="004E3A72" w:rsidRDefault="004E3A72" w:rsidP="004E3A72">
      <w:pPr>
        <w:ind w:right="-1" w:hanging="142"/>
        <w:jc w:val="both"/>
        <w:rPr>
          <w:bCs/>
        </w:rPr>
      </w:pPr>
      <w:r>
        <w:rPr>
          <w:bCs/>
        </w:rPr>
        <w:t xml:space="preserve">       Зміни до Плану вносяться протягом року у разі потреби та у порядку,     передбаченому законодавством. </w:t>
      </w:r>
    </w:p>
    <w:p w:rsidR="004E3A72" w:rsidRDefault="004E3A72" w:rsidP="004E3A72">
      <w:pPr>
        <w:jc w:val="both"/>
      </w:pPr>
      <w:r>
        <w:t xml:space="preserve">     </w:t>
      </w:r>
      <w:r>
        <w:rPr>
          <w:color w:val="000000"/>
          <w:sz w:val="27"/>
          <w:szCs w:val="27"/>
        </w:rPr>
        <w:t>Затверджені плани діяльності з підготовки проектів регуляторних актів, а також відповідні зміни до них оприлюднюються  у спосіб, передбачений ст.13 Закону, не пізніш як у десятиденний строк після їх затвердження.</w:t>
      </w:r>
    </w:p>
    <w:p w:rsidR="004E3A72" w:rsidRDefault="004E3A72" w:rsidP="004E3A72">
      <w:pPr>
        <w:ind w:right="-1" w:hanging="142"/>
        <w:jc w:val="both"/>
      </w:pPr>
      <w:r>
        <w:rPr>
          <w:sz w:val="26"/>
          <w:szCs w:val="26"/>
        </w:rPr>
        <w:t xml:space="preserve">        </w:t>
      </w:r>
      <w:r>
        <w:t xml:space="preserve">Внесені до Плану  проекти регуляторних актів - рішення міської ради проходять відповідну регуляторну процедуру передбачену Законом  та виносяться на розгляд Чернігівської міської ради.  </w:t>
      </w:r>
    </w:p>
    <w:p w:rsidR="004E3A72" w:rsidRDefault="004E3A72" w:rsidP="004E3A72">
      <w:pPr>
        <w:jc w:val="both"/>
      </w:pPr>
    </w:p>
    <w:p w:rsidR="004E3A72" w:rsidRDefault="004E3A72" w:rsidP="004E3A72">
      <w:pPr>
        <w:jc w:val="both"/>
      </w:pPr>
    </w:p>
    <w:p w:rsidR="004E3A72" w:rsidRDefault="004E3A72" w:rsidP="004E3A72">
      <w:pPr>
        <w:jc w:val="both"/>
      </w:pPr>
    </w:p>
    <w:p w:rsidR="004E3A72" w:rsidRDefault="004E3A72" w:rsidP="004E3A72">
      <w:pPr>
        <w:jc w:val="both"/>
      </w:pPr>
    </w:p>
    <w:p w:rsidR="004E3A72" w:rsidRDefault="004E3A72" w:rsidP="004E3A72">
      <w:pPr>
        <w:jc w:val="both"/>
      </w:pPr>
    </w:p>
    <w:p w:rsidR="004E3A72" w:rsidRDefault="004E3A72" w:rsidP="004E3A72">
      <w:pPr>
        <w:jc w:val="both"/>
      </w:pPr>
      <w:r>
        <w:t xml:space="preserve">Начальник  юридичного відділу                                  </w:t>
      </w:r>
    </w:p>
    <w:p w:rsidR="004E3A72" w:rsidRDefault="004E3A72" w:rsidP="004E3A72">
      <w:pPr>
        <w:jc w:val="both"/>
      </w:pPr>
      <w:r>
        <w:t>міської ради                                                                                  Р. С. Миколаєнко</w:t>
      </w:r>
    </w:p>
    <w:p w:rsidR="004E3A72" w:rsidRDefault="004E3A72" w:rsidP="004E3A72">
      <w:pPr>
        <w:jc w:val="both"/>
      </w:pPr>
    </w:p>
    <w:p w:rsidR="004E3A72" w:rsidRDefault="004E3A72" w:rsidP="004E3A72">
      <w:pPr>
        <w:jc w:val="both"/>
      </w:pPr>
    </w:p>
    <w:p w:rsidR="00E6083C" w:rsidRDefault="004E3A72">
      <w:bookmarkStart w:id="0" w:name="_GoBack"/>
      <w:bookmarkEnd w:id="0"/>
    </w:p>
    <w:sectPr w:rsidR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72"/>
    <w:rsid w:val="0036680F"/>
    <w:rsid w:val="004E0ED7"/>
    <w:rsid w:val="004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2</cp:revision>
  <dcterms:created xsi:type="dcterms:W3CDTF">2017-11-10T10:06:00Z</dcterms:created>
  <dcterms:modified xsi:type="dcterms:W3CDTF">2017-11-10T10:09:00Z</dcterms:modified>
</cp:coreProperties>
</file>