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425" w:rsidRDefault="00B87425" w:rsidP="00B87425">
      <w:pPr>
        <w:pStyle w:val="a4"/>
        <w:rPr>
          <w:sz w:val="28"/>
          <w:szCs w:val="28"/>
        </w:rPr>
      </w:pPr>
      <w:r w:rsidRPr="00754CCE">
        <w:rPr>
          <w:b/>
          <w:i/>
          <w:sz w:val="28"/>
          <w:szCs w:val="28"/>
          <w:u w:val="single"/>
        </w:rPr>
        <w:t>Пріоритетність надання житла визначається за цією системою нарахування балів</w:t>
      </w:r>
      <w:r w:rsidRPr="005F65E6">
        <w:rPr>
          <w:sz w:val="28"/>
          <w:szCs w:val="28"/>
        </w:rPr>
        <w:t>:</w:t>
      </w:r>
      <w:r w:rsidRPr="005F65E6">
        <w:rPr>
          <w:sz w:val="28"/>
          <w:szCs w:val="28"/>
        </w:rPr>
        <w:br/>
      </w:r>
    </w:p>
    <w:p w:rsidR="00B87425" w:rsidRPr="005F65E6" w:rsidRDefault="00B87425" w:rsidP="00B87425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5F65E6">
        <w:rPr>
          <w:rStyle w:val="a3"/>
          <w:sz w:val="28"/>
          <w:szCs w:val="28"/>
        </w:rPr>
        <w:t>1) пріоритетні критерії (нараховуються на сім’ю за найвищим показником):</w:t>
      </w:r>
      <w:r w:rsidRPr="005F65E6">
        <w:rPr>
          <w:sz w:val="28"/>
          <w:szCs w:val="28"/>
        </w:rPr>
        <w:br/>
        <w:t>сім’ї з трьома і більше неповнолітніми дітьми — 27 балів;</w:t>
      </w:r>
      <w:r w:rsidRPr="005F65E6">
        <w:rPr>
          <w:sz w:val="28"/>
          <w:szCs w:val="28"/>
        </w:rPr>
        <w:br/>
        <w:t>сім’ї з двома неповнолітніми дітьми — 26 балів;</w:t>
      </w:r>
      <w:r w:rsidRPr="005F65E6">
        <w:rPr>
          <w:sz w:val="28"/>
          <w:szCs w:val="28"/>
        </w:rPr>
        <w:br/>
        <w:t>сім’ї з однією неповнолітньою дитиною — 25 балів;</w:t>
      </w:r>
      <w:r w:rsidRPr="005F65E6">
        <w:rPr>
          <w:sz w:val="28"/>
          <w:szCs w:val="28"/>
        </w:rPr>
        <w:br/>
        <w:t>сім’ї, у складі яких є вагітні жінки, — 24 бали;</w:t>
      </w:r>
      <w:r w:rsidRPr="005F65E6">
        <w:rPr>
          <w:sz w:val="28"/>
          <w:szCs w:val="28"/>
        </w:rPr>
        <w:br/>
        <w:t>сім’ї, у складі яких є особи, які втратили працездатність, — 23 бали;</w:t>
      </w:r>
      <w:r w:rsidRPr="005F65E6">
        <w:rPr>
          <w:sz w:val="28"/>
          <w:szCs w:val="28"/>
        </w:rPr>
        <w:br/>
        <w:t>сім’ї, у складі яких є особи пенсійного віку, — 22 бали;</w:t>
      </w:r>
      <w:r w:rsidRPr="005F65E6">
        <w:rPr>
          <w:sz w:val="28"/>
          <w:szCs w:val="28"/>
        </w:rPr>
        <w:br/>
      </w:r>
      <w:r>
        <w:rPr>
          <w:sz w:val="28"/>
          <w:szCs w:val="28"/>
        </w:rPr>
        <w:t xml:space="preserve">      </w:t>
      </w:r>
      <w:r w:rsidRPr="005F65E6">
        <w:rPr>
          <w:rStyle w:val="a3"/>
          <w:sz w:val="28"/>
          <w:szCs w:val="28"/>
        </w:rPr>
        <w:t>2) загальні критерії (нараховуються за наявності підстав):</w:t>
      </w:r>
      <w:r w:rsidRPr="005F65E6">
        <w:rPr>
          <w:sz w:val="28"/>
          <w:szCs w:val="28"/>
        </w:rPr>
        <w:br/>
      </w:r>
      <w:r>
        <w:rPr>
          <w:sz w:val="28"/>
          <w:szCs w:val="28"/>
        </w:rPr>
        <w:t xml:space="preserve">- </w:t>
      </w:r>
      <w:r w:rsidRPr="005F65E6">
        <w:rPr>
          <w:sz w:val="28"/>
          <w:szCs w:val="28"/>
        </w:rPr>
        <w:t>сім’ї з дітьми, один з батьків яких загинув (пропав безвісти) під час проведення АТО/ООС або помер внаслідок поранення, контузії чи каліцтва, одержаних під час АТО/ООС — 3 бали на сім’ю;</w:t>
      </w:r>
      <w:r w:rsidRPr="005F65E6">
        <w:rPr>
          <w:sz w:val="28"/>
          <w:szCs w:val="28"/>
        </w:rPr>
        <w:br/>
      </w:r>
      <w:r>
        <w:rPr>
          <w:sz w:val="28"/>
          <w:szCs w:val="28"/>
        </w:rPr>
        <w:t xml:space="preserve"> - сім’ї, які мають</w:t>
      </w:r>
      <w:r w:rsidRPr="005F65E6">
        <w:rPr>
          <w:sz w:val="28"/>
          <w:szCs w:val="28"/>
        </w:rPr>
        <w:t xml:space="preserve"> статус ветеранів війни,</w:t>
      </w:r>
      <w:r>
        <w:rPr>
          <w:sz w:val="28"/>
          <w:szCs w:val="28"/>
        </w:rPr>
        <w:t xml:space="preserve"> у</w:t>
      </w:r>
      <w:r w:rsidRPr="005F65E6">
        <w:rPr>
          <w:sz w:val="28"/>
          <w:szCs w:val="28"/>
        </w:rPr>
        <w:t xml:space="preserve"> складі яких є внутрішньо </w:t>
      </w:r>
      <w:r>
        <w:rPr>
          <w:sz w:val="28"/>
          <w:szCs w:val="28"/>
        </w:rPr>
        <w:t>п</w:t>
      </w:r>
      <w:r w:rsidRPr="005F65E6">
        <w:rPr>
          <w:sz w:val="28"/>
          <w:szCs w:val="28"/>
        </w:rPr>
        <w:t>ереміщені особи, — 2 бали на сім’ю;</w:t>
      </w:r>
      <w:r w:rsidRPr="005F65E6">
        <w:rPr>
          <w:sz w:val="28"/>
          <w:szCs w:val="28"/>
        </w:rPr>
        <w:br/>
      </w:r>
      <w:r>
        <w:rPr>
          <w:sz w:val="28"/>
          <w:szCs w:val="28"/>
        </w:rPr>
        <w:t xml:space="preserve"> - </w:t>
      </w:r>
      <w:r w:rsidRPr="005F65E6">
        <w:rPr>
          <w:sz w:val="28"/>
          <w:szCs w:val="28"/>
        </w:rPr>
        <w:t xml:space="preserve">ВПО, які належать до осіб </w:t>
      </w:r>
      <w:r>
        <w:rPr>
          <w:sz w:val="28"/>
          <w:szCs w:val="28"/>
        </w:rPr>
        <w:t xml:space="preserve">з інвалідністю внаслідок війни </w:t>
      </w:r>
      <w:r w:rsidRPr="005F65E6">
        <w:rPr>
          <w:sz w:val="28"/>
          <w:szCs w:val="28"/>
        </w:rPr>
        <w:t xml:space="preserve"> та члени їх сімей — 1 бал на особу;</w:t>
      </w:r>
      <w:r w:rsidRPr="005F65E6">
        <w:rPr>
          <w:sz w:val="28"/>
          <w:szCs w:val="28"/>
        </w:rPr>
        <w:br/>
      </w:r>
      <w:r>
        <w:rPr>
          <w:sz w:val="28"/>
          <w:szCs w:val="28"/>
        </w:rPr>
        <w:t xml:space="preserve"> - </w:t>
      </w:r>
      <w:r w:rsidRPr="005F65E6">
        <w:rPr>
          <w:sz w:val="28"/>
          <w:szCs w:val="28"/>
        </w:rPr>
        <w:t>наявність у складі сім’ї дитини, якій надано статус постраждалої внаслідок воєнних дій та збройного конфлік</w:t>
      </w:r>
      <w:r>
        <w:rPr>
          <w:sz w:val="28"/>
          <w:szCs w:val="28"/>
        </w:rPr>
        <w:t>ту, — 2 бали на кожну дитину;</w:t>
      </w:r>
      <w:r>
        <w:rPr>
          <w:sz w:val="28"/>
          <w:szCs w:val="28"/>
        </w:rPr>
        <w:br/>
        <w:t xml:space="preserve"> - </w:t>
      </w:r>
      <w:r w:rsidRPr="005F65E6">
        <w:rPr>
          <w:sz w:val="28"/>
          <w:szCs w:val="28"/>
        </w:rPr>
        <w:t>сім’ї з дітьми з інвалідн</w:t>
      </w:r>
      <w:r>
        <w:rPr>
          <w:sz w:val="28"/>
          <w:szCs w:val="28"/>
        </w:rPr>
        <w:t>істю — 3 бали на кожну дитину;</w:t>
      </w:r>
      <w:r>
        <w:rPr>
          <w:sz w:val="28"/>
          <w:szCs w:val="28"/>
        </w:rPr>
        <w:br/>
        <w:t xml:space="preserve">- </w:t>
      </w:r>
      <w:r w:rsidRPr="005F65E6">
        <w:rPr>
          <w:sz w:val="28"/>
          <w:szCs w:val="28"/>
        </w:rPr>
        <w:t xml:space="preserve"> багатодітні сім’ї — 2 бали на сім’ю;</w:t>
      </w:r>
      <w:r w:rsidRPr="005F65E6">
        <w:rPr>
          <w:sz w:val="28"/>
          <w:szCs w:val="28"/>
        </w:rPr>
        <w:br/>
      </w:r>
      <w:r>
        <w:rPr>
          <w:sz w:val="28"/>
          <w:szCs w:val="28"/>
        </w:rPr>
        <w:t xml:space="preserve"> - </w:t>
      </w:r>
      <w:r w:rsidRPr="005F65E6">
        <w:rPr>
          <w:sz w:val="28"/>
          <w:szCs w:val="28"/>
        </w:rPr>
        <w:t>неповні сім’ї з дітьми, де мати чи батько виховують їх самостійно, — 2 ба</w:t>
      </w:r>
      <w:r>
        <w:rPr>
          <w:sz w:val="28"/>
          <w:szCs w:val="28"/>
        </w:rPr>
        <w:t>ли сім’ю;</w:t>
      </w:r>
      <w:r>
        <w:rPr>
          <w:sz w:val="28"/>
          <w:szCs w:val="28"/>
        </w:rPr>
        <w:br/>
        <w:t xml:space="preserve"> - </w:t>
      </w:r>
      <w:r w:rsidRPr="005F65E6">
        <w:rPr>
          <w:sz w:val="28"/>
          <w:szCs w:val="28"/>
        </w:rPr>
        <w:t xml:space="preserve"> сім’ї, у складі яких є непрацезд</w:t>
      </w:r>
      <w:r>
        <w:rPr>
          <w:sz w:val="28"/>
          <w:szCs w:val="28"/>
        </w:rPr>
        <w:t>атні особи, — 2 бали на сім’ю;</w:t>
      </w:r>
      <w:r>
        <w:rPr>
          <w:sz w:val="28"/>
          <w:szCs w:val="28"/>
        </w:rPr>
        <w:br/>
        <w:t xml:space="preserve">- </w:t>
      </w:r>
      <w:r w:rsidRPr="005F65E6">
        <w:rPr>
          <w:sz w:val="28"/>
          <w:szCs w:val="28"/>
        </w:rPr>
        <w:t xml:space="preserve"> наявність у складі сім’ї осіб, які хворіють на рідкісні (</w:t>
      </w:r>
      <w:proofErr w:type="spellStart"/>
      <w:r w:rsidRPr="005F65E6">
        <w:rPr>
          <w:sz w:val="28"/>
          <w:szCs w:val="28"/>
        </w:rPr>
        <w:t>орфанні</w:t>
      </w:r>
      <w:proofErr w:type="spellEnd"/>
      <w:r w:rsidRPr="005F65E6">
        <w:rPr>
          <w:sz w:val="28"/>
          <w:szCs w:val="28"/>
        </w:rPr>
        <w:t>) зах</w:t>
      </w:r>
      <w:r>
        <w:rPr>
          <w:sz w:val="28"/>
          <w:szCs w:val="28"/>
        </w:rPr>
        <w:t>ворювання, — 2 бали на сім’ю;</w:t>
      </w:r>
      <w:r>
        <w:rPr>
          <w:sz w:val="28"/>
          <w:szCs w:val="28"/>
        </w:rPr>
        <w:br/>
        <w:t xml:space="preserve"> - </w:t>
      </w:r>
      <w:r w:rsidRPr="005F65E6">
        <w:rPr>
          <w:sz w:val="28"/>
          <w:szCs w:val="28"/>
        </w:rPr>
        <w:t>особи з інвалідністю I та II групи з числа внутрішньо переміщених осіб — 2 бал</w:t>
      </w:r>
      <w:r>
        <w:rPr>
          <w:sz w:val="28"/>
          <w:szCs w:val="28"/>
        </w:rPr>
        <w:t>и на особу;</w:t>
      </w:r>
      <w:r>
        <w:rPr>
          <w:sz w:val="28"/>
          <w:szCs w:val="28"/>
        </w:rPr>
        <w:br/>
        <w:t xml:space="preserve"> - </w:t>
      </w:r>
      <w:r w:rsidRPr="005F65E6">
        <w:rPr>
          <w:sz w:val="28"/>
          <w:szCs w:val="28"/>
        </w:rPr>
        <w:t xml:space="preserve"> сім’ї, у складі яких є особи, які постраждали внаслідок Чорнобильської катастрофи, кате</w:t>
      </w:r>
      <w:r>
        <w:rPr>
          <w:sz w:val="28"/>
          <w:szCs w:val="28"/>
        </w:rPr>
        <w:t>горії 1 і 2 — 2 бали на сім’ю;</w:t>
      </w:r>
      <w:r>
        <w:rPr>
          <w:sz w:val="28"/>
          <w:szCs w:val="28"/>
        </w:rPr>
        <w:br/>
        <w:t xml:space="preserve">- </w:t>
      </w:r>
      <w:r w:rsidRPr="005F65E6">
        <w:rPr>
          <w:sz w:val="28"/>
          <w:szCs w:val="28"/>
        </w:rPr>
        <w:t xml:space="preserve"> сім’ї, у яких середньомісячний сукупний дохід за попередні шість місяців, менший від прожиткового мінімуму на сім’ю в розрахунку на місяць та величини регіонального показника опосередкованої вартості найм</w:t>
      </w:r>
      <w:r>
        <w:rPr>
          <w:sz w:val="28"/>
          <w:szCs w:val="28"/>
        </w:rPr>
        <w:t>ання житла, — 3 бали на сім’ю;</w:t>
      </w:r>
      <w:r>
        <w:rPr>
          <w:sz w:val="28"/>
          <w:szCs w:val="28"/>
        </w:rPr>
        <w:br/>
        <w:t xml:space="preserve"> - </w:t>
      </w:r>
      <w:r w:rsidRPr="005F65E6">
        <w:rPr>
          <w:sz w:val="28"/>
          <w:szCs w:val="28"/>
        </w:rPr>
        <w:t xml:space="preserve"> особи, нагороджені державними нагородами за безпосередню участь в антитерористичній операції, здійсненні заходів із забезпечення національної безпеки і оборони, відсічі та стримування збройної агресії Російської Федерації у Донецькій і Луганській облас</w:t>
      </w:r>
      <w:r>
        <w:rPr>
          <w:sz w:val="28"/>
          <w:szCs w:val="28"/>
        </w:rPr>
        <w:t>тях, — 1 бал за одну нагороду;</w:t>
      </w:r>
      <w:r>
        <w:rPr>
          <w:sz w:val="28"/>
          <w:szCs w:val="28"/>
        </w:rPr>
        <w:br/>
        <w:t xml:space="preserve"> - </w:t>
      </w:r>
      <w:r w:rsidRPr="005F65E6">
        <w:rPr>
          <w:sz w:val="28"/>
          <w:szCs w:val="28"/>
        </w:rPr>
        <w:t xml:space="preserve"> сім’ї, які мають клопотання щодо потреби в забезпеченні тимчасовим житлом від підприємства, установи, організації в галузі науки, охорони здоров’я, освіти, культури та фізичної культури і спорту щодо спеціаліста з числа внутрішньо переміщених осіб, який є висококваліфікованим фахівцем </w:t>
      </w:r>
      <w:r w:rsidRPr="005F65E6">
        <w:rPr>
          <w:sz w:val="28"/>
          <w:szCs w:val="28"/>
        </w:rPr>
        <w:lastRenderedPageBreak/>
        <w:t>у відповідн</w:t>
      </w:r>
      <w:r>
        <w:rPr>
          <w:sz w:val="28"/>
          <w:szCs w:val="28"/>
        </w:rPr>
        <w:t>ій галузі, — 2 бали на сім’ю;</w:t>
      </w:r>
      <w:r>
        <w:rPr>
          <w:sz w:val="28"/>
          <w:szCs w:val="28"/>
        </w:rPr>
        <w:br/>
        <w:t xml:space="preserve"> - </w:t>
      </w:r>
      <w:r w:rsidRPr="005F65E6">
        <w:rPr>
          <w:sz w:val="28"/>
          <w:szCs w:val="28"/>
        </w:rPr>
        <w:t>особи, уповноважені на виконання функцій держави або органів місцевого самоврядування з числа внутрішньо переміщених осіб, — 3 бали на особу (п.25).</w:t>
      </w:r>
    </w:p>
    <w:p w:rsidR="002F0DEB" w:rsidRDefault="00B87425" w:rsidP="00B87425">
      <w:r>
        <w:rPr>
          <w:b/>
          <w:sz w:val="28"/>
          <w:szCs w:val="28"/>
        </w:rPr>
        <w:t xml:space="preserve">3) </w:t>
      </w:r>
      <w:bookmarkStart w:id="0" w:name="_GoBack"/>
      <w:bookmarkEnd w:id="0"/>
      <w:r w:rsidRPr="00754CCE">
        <w:rPr>
          <w:b/>
          <w:sz w:val="28"/>
          <w:szCs w:val="28"/>
        </w:rPr>
        <w:t>За рівної кількості балів пріоритет має особа, заява якої була зареєстрована раніше за часом (п.26).</w:t>
      </w:r>
      <w:r w:rsidRPr="005F65E6">
        <w:rPr>
          <w:sz w:val="28"/>
          <w:szCs w:val="28"/>
        </w:rPr>
        <w:br/>
      </w:r>
    </w:p>
    <w:sectPr w:rsidR="002F0D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425"/>
    <w:rsid w:val="00176C4D"/>
    <w:rsid w:val="002F0DEB"/>
    <w:rsid w:val="006E25E8"/>
    <w:rsid w:val="0099559E"/>
    <w:rsid w:val="00B87425"/>
    <w:rsid w:val="00E61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425"/>
    <w:rPr>
      <w:sz w:val="24"/>
      <w:szCs w:val="24"/>
      <w:lang w:val="uk-UA" w:eastAsia="uk-UA"/>
    </w:rPr>
  </w:style>
  <w:style w:type="paragraph" w:styleId="1">
    <w:name w:val="heading 1"/>
    <w:basedOn w:val="a"/>
    <w:link w:val="10"/>
    <w:qFormat/>
    <w:rsid w:val="0099559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559E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styleId="a3">
    <w:name w:val="Strong"/>
    <w:qFormat/>
    <w:rsid w:val="0099559E"/>
    <w:rPr>
      <w:b/>
      <w:bCs/>
    </w:rPr>
  </w:style>
  <w:style w:type="paragraph" w:styleId="a4">
    <w:name w:val="Normal (Web)"/>
    <w:basedOn w:val="a"/>
    <w:rsid w:val="00B8742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425"/>
    <w:rPr>
      <w:sz w:val="24"/>
      <w:szCs w:val="24"/>
      <w:lang w:val="uk-UA" w:eastAsia="uk-UA"/>
    </w:rPr>
  </w:style>
  <w:style w:type="paragraph" w:styleId="1">
    <w:name w:val="heading 1"/>
    <w:basedOn w:val="a"/>
    <w:link w:val="10"/>
    <w:qFormat/>
    <w:rsid w:val="0099559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559E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styleId="a3">
    <w:name w:val="Strong"/>
    <w:qFormat/>
    <w:rsid w:val="0099559E"/>
    <w:rPr>
      <w:b/>
      <w:bCs/>
    </w:rPr>
  </w:style>
  <w:style w:type="paragraph" w:styleId="a4">
    <w:name w:val="Normal (Web)"/>
    <w:basedOn w:val="a"/>
    <w:rsid w:val="00B8742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2019-11-08T10:52:00Z</dcterms:created>
  <dcterms:modified xsi:type="dcterms:W3CDTF">2019-11-08T10:52:00Z</dcterms:modified>
</cp:coreProperties>
</file>