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A8696D">
        <w:rPr>
          <w:bCs/>
          <w:iCs/>
          <w:szCs w:val="28"/>
        </w:rPr>
        <w:t>1</w:t>
      </w:r>
    </w:p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міської ради</w:t>
      </w:r>
    </w:p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  <w:u w:val="single"/>
        </w:rPr>
        <w:t>«</w:t>
      </w:r>
      <w:r w:rsidR="003E7FDB">
        <w:rPr>
          <w:bCs/>
          <w:iCs/>
          <w:szCs w:val="28"/>
          <w:u w:val="single"/>
        </w:rPr>
        <w:t>20</w:t>
      </w:r>
      <w:r w:rsidRPr="004D7472">
        <w:rPr>
          <w:bCs/>
          <w:iCs/>
          <w:szCs w:val="28"/>
          <w:u w:val="single"/>
          <w:lang w:val="ru-RU"/>
        </w:rPr>
        <w:t xml:space="preserve"> </w:t>
      </w:r>
      <w:r>
        <w:rPr>
          <w:bCs/>
          <w:iCs/>
          <w:szCs w:val="28"/>
          <w:u w:val="single"/>
        </w:rPr>
        <w:t>»</w:t>
      </w:r>
      <w:r>
        <w:rPr>
          <w:bCs/>
          <w:iCs/>
          <w:szCs w:val="28"/>
        </w:rPr>
        <w:t xml:space="preserve">  </w:t>
      </w:r>
      <w:r>
        <w:rPr>
          <w:bCs/>
          <w:iCs/>
          <w:szCs w:val="28"/>
          <w:u w:val="single"/>
        </w:rPr>
        <w:t xml:space="preserve">  </w:t>
      </w:r>
      <w:r w:rsidR="003E7FDB">
        <w:rPr>
          <w:bCs/>
          <w:iCs/>
          <w:szCs w:val="28"/>
          <w:u w:val="single"/>
        </w:rPr>
        <w:t>жовтня</w:t>
      </w:r>
      <w:r>
        <w:rPr>
          <w:bCs/>
          <w:iCs/>
          <w:szCs w:val="28"/>
          <w:u w:val="single"/>
        </w:rPr>
        <w:t xml:space="preserve">  </w:t>
      </w:r>
      <w:r>
        <w:rPr>
          <w:bCs/>
          <w:iCs/>
          <w:szCs w:val="28"/>
        </w:rPr>
        <w:t xml:space="preserve"> 202</w:t>
      </w:r>
      <w:r>
        <w:rPr>
          <w:bCs/>
          <w:iCs/>
          <w:szCs w:val="28"/>
          <w:lang w:val="ru-RU"/>
        </w:rPr>
        <w:t>1</w:t>
      </w:r>
      <w:r>
        <w:rPr>
          <w:bCs/>
          <w:iCs/>
          <w:szCs w:val="28"/>
        </w:rPr>
        <w:t xml:space="preserve"> року №</w:t>
      </w:r>
      <w:r w:rsidR="003E7FDB">
        <w:rPr>
          <w:bCs/>
          <w:iCs/>
          <w:szCs w:val="28"/>
        </w:rPr>
        <w:t xml:space="preserve"> </w:t>
      </w:r>
      <w:bookmarkStart w:id="0" w:name="_GoBack"/>
      <w:r w:rsidR="003E7FDB" w:rsidRPr="003E7FDB">
        <w:rPr>
          <w:bCs/>
          <w:iCs/>
          <w:szCs w:val="28"/>
          <w:u w:val="single"/>
        </w:rPr>
        <w:t>632</w:t>
      </w:r>
      <w:bookmarkEnd w:id="0"/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A8696D" w:rsidRPr="00A8696D" w:rsidRDefault="00A8696D" w:rsidP="00A8696D">
      <w:pPr>
        <w:ind w:firstLine="851"/>
        <w:jc w:val="both"/>
        <w:rPr>
          <w:rFonts w:eastAsia="Calibri"/>
          <w:szCs w:val="28"/>
          <w:lang w:eastAsia="en-US"/>
        </w:rPr>
      </w:pPr>
      <w:r w:rsidRPr="00A8696D">
        <w:rPr>
          <w:rFonts w:eastAsia="Calibri"/>
          <w:szCs w:val="28"/>
          <w:lang w:eastAsia="en-US"/>
        </w:rPr>
        <w:t>Програм</w:t>
      </w:r>
      <w:r w:rsidR="00FA2C1F">
        <w:rPr>
          <w:rFonts w:eastAsia="Calibri"/>
          <w:szCs w:val="28"/>
          <w:lang w:eastAsia="en-US"/>
        </w:rPr>
        <w:t>а</w:t>
      </w:r>
      <w:r w:rsidRPr="00A8696D">
        <w:rPr>
          <w:rFonts w:eastAsia="Calibri"/>
          <w:szCs w:val="28"/>
          <w:lang w:eastAsia="en-US"/>
        </w:rPr>
        <w:t xml:space="preserve"> з інформаційного забезпечення населення телевізійним та інформаційним продуктом комунального підприємства "</w:t>
      </w:r>
      <w:proofErr w:type="spellStart"/>
      <w:r w:rsidRPr="00A8696D">
        <w:rPr>
          <w:rFonts w:eastAsia="Calibri"/>
          <w:szCs w:val="28"/>
          <w:lang w:eastAsia="en-US"/>
        </w:rPr>
        <w:t>Телерадіоагентство</w:t>
      </w:r>
      <w:proofErr w:type="spellEnd"/>
      <w:r w:rsidRPr="00A8696D">
        <w:rPr>
          <w:rFonts w:eastAsia="Calibri"/>
          <w:szCs w:val="28"/>
          <w:lang w:eastAsia="en-US"/>
        </w:rPr>
        <w:t xml:space="preserve"> "Новий Чернігів" Чернігівської міської ради на 2021 – 2023 роки.</w:t>
      </w: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C72181" w:rsidRDefault="000E1CC9" w:rsidP="00A8696D">
      <w:pPr>
        <w:jc w:val="center"/>
      </w:pPr>
      <w:r>
        <w:t>П</w:t>
      </w:r>
      <w:r w:rsidR="004D7472">
        <w:t>ункт 4</w:t>
      </w:r>
      <w:r w:rsidR="00A8696D">
        <w:t>. Фінансове забезпечення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1235"/>
        <w:gridCol w:w="1260"/>
        <w:gridCol w:w="1260"/>
        <w:gridCol w:w="1980"/>
      </w:tblGrid>
      <w:tr w:rsidR="00C72181" w:rsidRPr="00C72181" w:rsidTr="007349D5">
        <w:trPr>
          <w:trHeight w:val="366"/>
        </w:trPr>
        <w:tc>
          <w:tcPr>
            <w:tcW w:w="3805" w:type="dxa"/>
            <w:vMerge w:val="restart"/>
          </w:tcPr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Обсяг коштів, які  пропонуються 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залучити на виконання  Програми</w:t>
            </w:r>
            <w:r w:rsidRPr="00C721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55" w:type="dxa"/>
            <w:gridSpan w:val="3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Роки виконання</w:t>
            </w:r>
          </w:p>
        </w:tc>
        <w:tc>
          <w:tcPr>
            <w:tcW w:w="1980" w:type="dxa"/>
            <w:vMerge w:val="restart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Усього витрат  на виконання Програми,                                        тис. грн.</w:t>
            </w:r>
          </w:p>
        </w:tc>
      </w:tr>
      <w:tr w:rsidR="00C72181" w:rsidRPr="00C72181" w:rsidTr="007349D5">
        <w:trPr>
          <w:trHeight w:val="917"/>
        </w:trPr>
        <w:tc>
          <w:tcPr>
            <w:tcW w:w="3805" w:type="dxa"/>
            <w:vMerge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2021</w:t>
            </w:r>
          </w:p>
        </w:tc>
        <w:tc>
          <w:tcPr>
            <w:tcW w:w="1260" w:type="dxa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2022</w:t>
            </w:r>
          </w:p>
        </w:tc>
        <w:tc>
          <w:tcPr>
            <w:tcW w:w="1260" w:type="dxa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2023</w:t>
            </w:r>
          </w:p>
        </w:tc>
        <w:tc>
          <w:tcPr>
            <w:tcW w:w="1980" w:type="dxa"/>
            <w:vMerge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2181" w:rsidRPr="00C72181" w:rsidTr="007349D5">
        <w:trPr>
          <w:trHeight w:val="1356"/>
        </w:trPr>
        <w:tc>
          <w:tcPr>
            <w:tcW w:w="3805" w:type="dxa"/>
          </w:tcPr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Обсяг ресурсів усього          (тис. грн.),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у тому числі:</w:t>
            </w:r>
          </w:p>
          <w:p w:rsidR="00C72181" w:rsidRPr="00C72181" w:rsidRDefault="00C72181" w:rsidP="00C72181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Бюджетні кошти                    (тис. грн.)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  - фінансова підтримка підприємства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   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   - для придбання основних 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     засобів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2. Власні кошти підприємства (тис. грн.)</w:t>
            </w:r>
          </w:p>
        </w:tc>
        <w:tc>
          <w:tcPr>
            <w:tcW w:w="1235" w:type="dxa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8 100,0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4 700,0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4 700,0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-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3 400,0</w:t>
            </w:r>
          </w:p>
        </w:tc>
        <w:tc>
          <w:tcPr>
            <w:tcW w:w="1260" w:type="dxa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9 500,0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5 800,0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5 000,0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800,0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3 700,0</w:t>
            </w:r>
          </w:p>
        </w:tc>
        <w:tc>
          <w:tcPr>
            <w:tcW w:w="1260" w:type="dxa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10 300,0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6 300,0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5 500,0   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800,0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4 000,0</w:t>
            </w:r>
          </w:p>
        </w:tc>
        <w:tc>
          <w:tcPr>
            <w:tcW w:w="1980" w:type="dxa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27 900,0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val="ru-RU"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16 800,0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15 200,0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1 600,0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11 100,0</w:t>
            </w:r>
          </w:p>
        </w:tc>
      </w:tr>
    </w:tbl>
    <w:p w:rsidR="00C72181" w:rsidRDefault="00C72181" w:rsidP="00C72181">
      <w:pPr>
        <w:jc w:val="both"/>
      </w:pPr>
    </w:p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Секретар міської ради                                          Олександр  ЛОМАКО</w:t>
      </w: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E1CC9"/>
    <w:rsid w:val="003E7FDB"/>
    <w:rsid w:val="004D7472"/>
    <w:rsid w:val="00A8696D"/>
    <w:rsid w:val="00B1286A"/>
    <w:rsid w:val="00C72181"/>
    <w:rsid w:val="00D07714"/>
    <w:rsid w:val="00FA2C1F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2021-10-11T10:16:00Z</dcterms:created>
  <dcterms:modified xsi:type="dcterms:W3CDTF">2021-10-22T12:04:00Z</dcterms:modified>
</cp:coreProperties>
</file>