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5BC2CB" w14:textId="77777777" w:rsidR="00CC646B" w:rsidRDefault="00CC77B6">
      <w:pPr>
        <w:pStyle w:val="16"/>
        <w:jc w:val="center"/>
        <w:rPr>
          <w:rFonts w:ascii="Liberation Serif;Times New Roma" w:hAnsi="Liberation Serif;Times New Roma" w:cs="Liberation Serif;Times New Roma"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>ПОЯСНЮВАЛЬНА ЗАПИСКА</w:t>
      </w:r>
    </w:p>
    <w:p w14:paraId="1C4CB23F" w14:textId="77777777" w:rsidR="00CC646B" w:rsidRDefault="00CC77B6">
      <w:pPr>
        <w:pStyle w:val="16"/>
        <w:jc w:val="center"/>
      </w:pP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до </w:t>
      </w:r>
      <w:proofErr w:type="spellStart"/>
      <w:r>
        <w:rPr>
          <w:rFonts w:ascii="Liberation Serif;Times New Roma" w:hAnsi="Liberation Serif;Times New Roma" w:cs="Liberation Serif;Times New Roma"/>
          <w:sz w:val="28"/>
          <w:szCs w:val="28"/>
        </w:rPr>
        <w:t>проєкту</w:t>
      </w:r>
      <w:proofErr w:type="spell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</w:t>
      </w:r>
      <w:proofErr w:type="spellStart"/>
      <w:r>
        <w:rPr>
          <w:rFonts w:ascii="Liberation Serif;Times New Roma" w:hAnsi="Liberation Serif;Times New Roma" w:cs="Liberation Serif;Times New Roma"/>
          <w:sz w:val="28"/>
          <w:szCs w:val="28"/>
        </w:rPr>
        <w:t>рішення</w:t>
      </w:r>
      <w:proofErr w:type="spell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</w:t>
      </w:r>
      <w:proofErr w:type="spellStart"/>
      <w:r>
        <w:rPr>
          <w:rFonts w:ascii="Liberation Serif;Times New Roma" w:hAnsi="Liberation Serif;Times New Roma" w:cs="Liberation Serif;Times New Roma"/>
          <w:sz w:val="28"/>
          <w:szCs w:val="28"/>
        </w:rPr>
        <w:t>виконавчого</w:t>
      </w:r>
      <w:proofErr w:type="spell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</w:t>
      </w:r>
      <w:proofErr w:type="spellStart"/>
      <w:r>
        <w:rPr>
          <w:rFonts w:ascii="Liberation Serif;Times New Roma" w:hAnsi="Liberation Serif;Times New Roma" w:cs="Liberation Serif;Times New Roma"/>
          <w:sz w:val="28"/>
          <w:szCs w:val="28"/>
        </w:rPr>
        <w:t>комітету</w:t>
      </w:r>
      <w:proofErr w:type="spell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</w:t>
      </w:r>
      <w:proofErr w:type="spellStart"/>
      <w:r>
        <w:rPr>
          <w:rFonts w:ascii="Liberation Serif;Times New Roma" w:hAnsi="Liberation Serif;Times New Roma" w:cs="Liberation Serif;Times New Roma"/>
          <w:sz w:val="28"/>
          <w:szCs w:val="28"/>
        </w:rPr>
        <w:t>Чернігівської</w:t>
      </w:r>
      <w:proofErr w:type="spell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</w:t>
      </w:r>
      <w:proofErr w:type="spellStart"/>
      <w:r>
        <w:rPr>
          <w:rFonts w:ascii="Liberation Serif;Times New Roma" w:hAnsi="Liberation Serif;Times New Roma" w:cs="Liberation Serif;Times New Roma"/>
          <w:sz w:val="28"/>
          <w:szCs w:val="28"/>
        </w:rPr>
        <w:t>міської</w:t>
      </w:r>
      <w:proofErr w:type="spell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ради </w:t>
      </w:r>
    </w:p>
    <w:p w14:paraId="455ECCAD" w14:textId="77777777" w:rsidR="00CC646B" w:rsidRDefault="00CC77B6">
      <w:pPr>
        <w:pStyle w:val="16"/>
        <w:jc w:val="center"/>
      </w:pP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«Про </w:t>
      </w:r>
      <w:r>
        <w:rPr>
          <w:rFonts w:ascii="Liberation Serif;Times New Roma" w:hAnsi="Liberation Serif;Times New Roma" w:cs="Liberation Serif;Times New Roma"/>
          <w:sz w:val="28"/>
          <w:szCs w:val="28"/>
          <w:lang w:val="uk-UA"/>
        </w:rPr>
        <w:t>демонтаж тимчасових об’єктів на території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</w:t>
      </w:r>
      <w:proofErr w:type="spellStart"/>
      <w:r>
        <w:rPr>
          <w:rFonts w:ascii="Liberation Serif;Times New Roma" w:hAnsi="Liberation Serif;Times New Roma" w:cs="Liberation Serif;Times New Roma"/>
          <w:sz w:val="28"/>
          <w:szCs w:val="28"/>
        </w:rPr>
        <w:t>м.Чернігова</w:t>
      </w:r>
      <w:proofErr w:type="spellEnd"/>
      <w:r>
        <w:rPr>
          <w:rFonts w:ascii="Liberation Serif;Times New Roma" w:hAnsi="Liberation Serif;Times New Roma" w:cs="Liberation Serif;Times New Roma"/>
          <w:sz w:val="28"/>
          <w:szCs w:val="28"/>
        </w:rPr>
        <w:t>»</w:t>
      </w:r>
    </w:p>
    <w:p w14:paraId="60DEEA5D" w14:textId="77777777" w:rsidR="00CC646B" w:rsidRDefault="00CC646B">
      <w:pPr>
        <w:pStyle w:val="16"/>
        <w:jc w:val="both"/>
        <w:rPr>
          <w:rFonts w:ascii="Liberation Serif;Times New Roma" w:hAnsi="Liberation Serif;Times New Roma" w:cs="Liberation Serif;Times New Roma"/>
          <w:sz w:val="28"/>
          <w:szCs w:val="28"/>
          <w:lang w:val="uk-UA" w:eastAsia="ru-RU"/>
        </w:rPr>
      </w:pPr>
    </w:p>
    <w:p w14:paraId="62D1EE50" w14:textId="77777777" w:rsidR="00CC646B" w:rsidRDefault="00CC77B6">
      <w:pPr>
        <w:pStyle w:val="16"/>
        <w:ind w:firstLine="708"/>
        <w:jc w:val="both"/>
        <w:rPr>
          <w:lang w:val="uk-UA"/>
        </w:rPr>
      </w:pPr>
      <w:r>
        <w:rPr>
          <w:rFonts w:ascii="Liberation Serif;Times New Roma" w:hAnsi="Liberation Serif;Times New Roma" w:cs="Liberation Serif;Times New Roma"/>
          <w:sz w:val="28"/>
          <w:szCs w:val="28"/>
          <w:lang w:val="uk-UA" w:eastAsia="ru-RU"/>
        </w:rPr>
        <w:t xml:space="preserve">Рішенням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Чернігівської міської ради від 24 грудня 2019 року № 49/VII-2 були затверджені Правила благоустрою, забезпечення чистоти, порядку утримання і прибирання вуличних, дворових територій, парків, скверів та додержання тиші в громадських місцях м. Чернігова в новій редакції.</w:t>
      </w:r>
    </w:p>
    <w:p w14:paraId="2AB06EEC" w14:textId="77777777" w:rsidR="00CC646B" w:rsidRDefault="00CC77B6">
      <w:pPr>
        <w:pStyle w:val="16"/>
        <w:ind w:firstLine="708"/>
        <w:jc w:val="both"/>
      </w:pPr>
      <w:r>
        <w:rPr>
          <w:rFonts w:ascii="Liberation Serif;Times New Roma" w:hAnsi="Liberation Serif;Times New Roma" w:cs="Liberation Serif;Times New Roma"/>
          <w:sz w:val="28"/>
          <w:szCs w:val="28"/>
          <w:lang w:val="uk-UA" w:eastAsia="ru-RU"/>
        </w:rPr>
        <w:t xml:space="preserve">Правилами благоустрою міста Чернігова визначено поняття тимчасових об’єктів, до яких входять паркани, кіоски тощо. Розділом 5 цих Правил встановлений перелік підстав, за яких розуміється </w:t>
      </w:r>
      <w:r>
        <w:rPr>
          <w:rFonts w:ascii="Liberation Serif;Times New Roma" w:hAnsi="Liberation Serif;Times New Roma" w:cs="Liberation Serif;Times New Roma"/>
          <w:bCs/>
          <w:color w:val="000000"/>
          <w:sz w:val="28"/>
          <w:szCs w:val="28"/>
          <w:lang w:val="uk-UA" w:eastAsia="ru-RU"/>
        </w:rPr>
        <w:t>незаконне розміщення цих</w:t>
      </w:r>
      <w:r>
        <w:rPr>
          <w:rFonts w:ascii="Liberation Serif;Times New Roma" w:hAnsi="Liberation Serif;Times New Roma" w:cs="Liberation Serif;Times New Roma"/>
          <w:color w:val="000000"/>
          <w:sz w:val="28"/>
          <w:szCs w:val="28"/>
          <w:lang w:val="uk-UA" w:eastAsia="ru-RU"/>
        </w:rPr>
        <w:t xml:space="preserve"> об’єктів, умови та порядок їх демонтажу.</w:t>
      </w:r>
      <w:r>
        <w:rPr>
          <w:rFonts w:ascii="Liberation Serif;Times New Roma" w:hAnsi="Liberation Serif;Times New Roma" w:cs="Liberation Serif;Times New Roma"/>
          <w:sz w:val="28"/>
          <w:szCs w:val="28"/>
          <w:lang w:val="uk-UA" w:eastAsia="ru-RU"/>
        </w:rPr>
        <w:t xml:space="preserve"> </w:t>
      </w:r>
    </w:p>
    <w:p w14:paraId="4D9C10E0" w14:textId="77777777" w:rsidR="00CC646B" w:rsidRDefault="00CC77B6">
      <w:pPr>
        <w:pStyle w:val="16"/>
        <w:jc w:val="both"/>
      </w:pPr>
      <w:r>
        <w:rPr>
          <w:rFonts w:ascii="Liberation Serif;Times New Roma" w:hAnsi="Liberation Serif;Times New Roma" w:cs="Liberation Serif;Times New Roma"/>
          <w:sz w:val="28"/>
          <w:szCs w:val="28"/>
          <w:lang w:val="uk-UA" w:eastAsia="ru-RU"/>
        </w:rPr>
        <w:tab/>
        <w:t xml:space="preserve">Пунктом 5.18. Правил благоустрою міста Чернігова визначено, що проведення демонтажу незаконно розміщених </w:t>
      </w:r>
      <w:proofErr w:type="spellStart"/>
      <w:r>
        <w:rPr>
          <w:rFonts w:ascii="Liberation Serif;Times New Roma" w:hAnsi="Liberation Serif;Times New Roma" w:cs="Liberation Serif;Times New Roma"/>
          <w:sz w:val="28"/>
          <w:szCs w:val="28"/>
          <w:lang w:val="uk-UA" w:eastAsia="ru-RU"/>
        </w:rPr>
        <w:t>обʼєктів</w:t>
      </w:r>
      <w:proofErr w:type="spellEnd"/>
      <w:r>
        <w:rPr>
          <w:rFonts w:ascii="Liberation Serif;Times New Roma" w:hAnsi="Liberation Serif;Times New Roma" w:cs="Liberation Serif;Times New Roma"/>
          <w:sz w:val="28"/>
          <w:szCs w:val="28"/>
          <w:lang w:val="uk-UA" w:eastAsia="ru-RU"/>
        </w:rPr>
        <w:t xml:space="preserve"> на території міста здійснюється за рішенням виконавчого комітету Чернігівської міської ради, прийнятого за пропозицією Комісії з демонтажу.</w:t>
      </w:r>
    </w:p>
    <w:p w14:paraId="7740439A" w14:textId="77777777" w:rsidR="00CC646B" w:rsidRDefault="00CC77B6">
      <w:pPr>
        <w:pStyle w:val="16"/>
        <w:jc w:val="both"/>
        <w:rPr>
          <w:lang w:val="uk-UA"/>
        </w:rPr>
      </w:pPr>
      <w:r>
        <w:rPr>
          <w:rFonts w:ascii="Liberation Serif;Times New Roma" w:hAnsi="Liberation Serif;Times New Roma" w:cs="Liberation Serif;Times New Roma"/>
          <w:sz w:val="28"/>
          <w:szCs w:val="28"/>
          <w:lang w:val="uk-UA" w:eastAsia="ru-RU"/>
        </w:rPr>
        <w:tab/>
        <w:t xml:space="preserve">Рішенням виконавчого комітету Чернігівської міської ради від 16 січня 2020 року № 15 затверджений склад комісії з демонтажу незаконно розміщених </w:t>
      </w:r>
      <w:proofErr w:type="spellStart"/>
      <w:r>
        <w:rPr>
          <w:rFonts w:ascii="Liberation Serif;Times New Roma" w:hAnsi="Liberation Serif;Times New Roma" w:cs="Liberation Serif;Times New Roma"/>
          <w:sz w:val="28"/>
          <w:szCs w:val="28"/>
          <w:lang w:val="uk-UA" w:eastAsia="ru-RU"/>
        </w:rPr>
        <w:t>обʼєктів</w:t>
      </w:r>
      <w:proofErr w:type="spellEnd"/>
      <w:r>
        <w:rPr>
          <w:rFonts w:ascii="Liberation Serif;Times New Roma" w:hAnsi="Liberation Serif;Times New Roma" w:cs="Liberation Serif;Times New Roma"/>
          <w:sz w:val="28"/>
          <w:szCs w:val="28"/>
          <w:lang w:val="uk-UA" w:eastAsia="ru-RU"/>
        </w:rPr>
        <w:t xml:space="preserve"> на території міста Чернігова (далі — Комісія з демонтажу), а також </w:t>
      </w:r>
      <w:bookmarkStart w:id="0" w:name="__DdeLink__49_1170791001"/>
      <w:r>
        <w:rPr>
          <w:rFonts w:ascii="Liberation Serif;Times New Roma" w:hAnsi="Liberation Serif;Times New Roma" w:cs="Liberation Serif;Times New Roma"/>
          <w:sz w:val="28"/>
          <w:szCs w:val="28"/>
          <w:lang w:val="uk-UA" w:eastAsia="ru-RU"/>
        </w:rPr>
        <w:t>Положення про комісію з демонтажу</w:t>
      </w:r>
      <w:bookmarkEnd w:id="0"/>
      <w:r>
        <w:rPr>
          <w:rFonts w:ascii="Liberation Serif;Times New Roma" w:hAnsi="Liberation Serif;Times New Roma" w:cs="Liberation Serif;Times New Roma"/>
          <w:sz w:val="28"/>
          <w:szCs w:val="28"/>
          <w:lang w:val="uk-UA" w:eastAsia="ru-RU"/>
        </w:rPr>
        <w:t xml:space="preserve"> незаконно розміщених </w:t>
      </w:r>
      <w:proofErr w:type="spellStart"/>
      <w:r>
        <w:rPr>
          <w:rFonts w:ascii="Liberation Serif;Times New Roma" w:hAnsi="Liberation Serif;Times New Roma" w:cs="Liberation Serif;Times New Roma"/>
          <w:sz w:val="28"/>
          <w:szCs w:val="28"/>
          <w:lang w:val="uk-UA" w:eastAsia="ru-RU"/>
        </w:rPr>
        <w:t>обʼєктів</w:t>
      </w:r>
      <w:proofErr w:type="spellEnd"/>
      <w:r>
        <w:rPr>
          <w:rFonts w:ascii="Liberation Serif;Times New Roma" w:hAnsi="Liberation Serif;Times New Roma" w:cs="Liberation Serif;Times New Roma"/>
          <w:sz w:val="28"/>
          <w:szCs w:val="28"/>
          <w:lang w:val="uk-UA" w:eastAsia="ru-RU"/>
        </w:rPr>
        <w:t xml:space="preserve"> на території міста Чернігова (далі — Положення).</w:t>
      </w:r>
    </w:p>
    <w:p w14:paraId="776E702A" w14:textId="77777777" w:rsidR="00CC646B" w:rsidRDefault="00CC77B6">
      <w:pPr>
        <w:pStyle w:val="16"/>
        <w:jc w:val="both"/>
        <w:rPr>
          <w:rFonts w:ascii="Liberation Serif;Times New Roma" w:hAnsi="Liberation Serif;Times New Roma" w:cs="Liberation Serif;Times New Roma"/>
          <w:sz w:val="28"/>
          <w:szCs w:val="28"/>
          <w:lang w:val="uk-UA" w:eastAsia="ru-RU"/>
        </w:rPr>
      </w:pPr>
      <w:r>
        <w:rPr>
          <w:rFonts w:ascii="Liberation Serif;Times New Roma" w:hAnsi="Liberation Serif;Times New Roma" w:cs="Liberation Serif;Times New Roma"/>
          <w:sz w:val="28"/>
          <w:szCs w:val="28"/>
          <w:lang w:val="uk-UA" w:eastAsia="ru-RU"/>
        </w:rPr>
        <w:tab/>
        <w:t xml:space="preserve">Відповідно до Положення Комісія з демонтажу надає </w:t>
      </w:r>
      <w:r>
        <w:rPr>
          <w:rFonts w:ascii="Liberation Serif;Times New Roma" w:hAnsi="Liberation Serif;Times New Roma" w:cs="Liberation Serif;Times New Roma"/>
          <w:sz w:val="28"/>
          <w:szCs w:val="28"/>
          <w:lang w:val="uk-UA"/>
        </w:rPr>
        <w:t xml:space="preserve">пропозиції виконавчому комітету міської ради щодо демонтажу незаконно розміщених </w:t>
      </w:r>
      <w:proofErr w:type="spellStart"/>
      <w:r>
        <w:rPr>
          <w:rFonts w:ascii="Liberation Serif;Times New Roma" w:hAnsi="Liberation Serif;Times New Roma" w:cs="Liberation Serif;Times New Roma"/>
          <w:sz w:val="28"/>
          <w:szCs w:val="28"/>
          <w:lang w:val="uk-UA"/>
        </w:rPr>
        <w:t>обʼєктів</w:t>
      </w:r>
      <w:proofErr w:type="spellEnd"/>
      <w:r>
        <w:rPr>
          <w:rFonts w:ascii="Liberation Serif;Times New Roma" w:hAnsi="Liberation Serif;Times New Roma" w:cs="Liberation Serif;Times New Roma"/>
          <w:sz w:val="28"/>
          <w:szCs w:val="28"/>
          <w:lang w:val="uk-UA"/>
        </w:rPr>
        <w:t>.</w:t>
      </w:r>
    </w:p>
    <w:p w14:paraId="62D1F9F6" w14:textId="641F8C0D" w:rsidR="00CC646B" w:rsidRDefault="00CC77B6">
      <w:pPr>
        <w:pStyle w:val="16"/>
        <w:ind w:firstLine="708"/>
        <w:jc w:val="both"/>
      </w:pPr>
      <w:r>
        <w:rPr>
          <w:rFonts w:ascii="Liberation Serif;Times New Roma" w:hAnsi="Liberation Serif;Times New Roma" w:cs="Liberation Serif;Times New Roma"/>
          <w:color w:val="000000"/>
          <w:sz w:val="28"/>
          <w:szCs w:val="28"/>
          <w:lang w:val="uk-UA" w:eastAsia="ru-RU"/>
        </w:rPr>
        <w:t xml:space="preserve"> 07 серпня</w:t>
      </w:r>
      <w:r>
        <w:rPr>
          <w:rFonts w:ascii="Liberation Serif;Times New Roma" w:hAnsi="Liberation Serif;Times New Roma" w:cs="Liberation Serif;Times New Roma"/>
          <w:color w:val="000000"/>
          <w:sz w:val="28"/>
          <w:szCs w:val="28"/>
          <w:lang w:val="uk-UA" w:eastAsia="ru-RU"/>
        </w:rPr>
        <w:t xml:space="preserve"> 2026 </w:t>
      </w:r>
      <w:r>
        <w:rPr>
          <w:rFonts w:ascii="Liberation Serif;Times New Roma" w:hAnsi="Liberation Serif;Times New Roma" w:cs="Liberation Serif;Times New Roma"/>
          <w:sz w:val="28"/>
          <w:szCs w:val="28"/>
          <w:lang w:val="uk-UA" w:eastAsia="ru-RU"/>
        </w:rPr>
        <w:t>року Комісією з демонтажу прийнято протокольне рішення про</w:t>
      </w:r>
      <w:r>
        <w:rPr>
          <w:rFonts w:ascii="Liberation Serif;Times New Roma" w:hAnsi="Liberation Serif;Times New Roma" w:cs="Liberation Serif;Times New Roma"/>
          <w:sz w:val="28"/>
          <w:szCs w:val="28"/>
          <w:lang w:val="uk-UA"/>
        </w:rPr>
        <w:t xml:space="preserve"> внесення на розгляд виконавчому комітету Чернігівської міської ради питань щодо демонтажу незаконно встановлених тимчасових об’єктів </w:t>
      </w:r>
      <w:r>
        <w:rPr>
          <w:rFonts w:ascii="Liberation Serif;Times New Roma" w:hAnsi="Liberation Serif;Times New Roma" w:cs="Liberation Serif;Times New Roma"/>
          <w:iCs/>
          <w:sz w:val="28"/>
          <w:szCs w:val="28"/>
          <w:lang w:val="uk-UA"/>
        </w:rPr>
        <w:t>на території м. Чернігова</w:t>
      </w:r>
      <w:r>
        <w:rPr>
          <w:rFonts w:ascii="Liberation Serif;Times New Roma" w:hAnsi="Liberation Serif;Times New Roma" w:cs="Liberation Serif;Times New Roma"/>
          <w:sz w:val="28"/>
          <w:szCs w:val="28"/>
          <w:lang w:val="uk-UA"/>
        </w:rPr>
        <w:t>.</w:t>
      </w:r>
    </w:p>
    <w:p w14:paraId="2C6F3234" w14:textId="0D16F246" w:rsidR="00CC646B" w:rsidRDefault="00CC77B6">
      <w:pPr>
        <w:pStyle w:val="16"/>
        <w:ind w:firstLine="708"/>
        <w:jc w:val="both"/>
      </w:pPr>
      <w:r>
        <w:rPr>
          <w:rFonts w:ascii="Liberation Serif;Times New Roma" w:hAnsi="Liberation Serif;Times New Roma" w:cs="Liberation Serif;Times New Roma"/>
          <w:sz w:val="28"/>
          <w:szCs w:val="28"/>
          <w:lang w:val="uk-UA" w:eastAsia="ru-RU"/>
        </w:rPr>
        <w:t>Всього тимчасових об’єктів, що підлягають</w:t>
      </w:r>
      <w:r>
        <w:rPr>
          <w:rFonts w:ascii="Liberation Serif;Times New Roma" w:hAnsi="Liberation Serif;Times New Roma" w:cs="Liberation Serif;Times New Roma"/>
          <w:sz w:val="28"/>
          <w:szCs w:val="28"/>
          <w:lang w:val="uk-UA"/>
        </w:rPr>
        <w:t xml:space="preserve"> демонтажу з відновленням благоустрою, </w:t>
      </w:r>
      <w:r>
        <w:rPr>
          <w:rFonts w:ascii="Liberation Serif;Times New Roma" w:hAnsi="Liberation Serif;Times New Roma" w:cs="Liberation Serif;Times New Roma"/>
          <w:sz w:val="28"/>
          <w:szCs w:val="28"/>
          <w:lang w:val="uk-UA" w:eastAsia="ru-RU"/>
        </w:rPr>
        <w:t>налічується 41</w:t>
      </w:r>
      <w:r>
        <w:rPr>
          <w:rFonts w:ascii="Liberation Serif;Times New Roma" w:hAnsi="Liberation Serif;Times New Roma" w:cs="Liberation Serif;Times New Roma"/>
          <w:color w:val="FF0000"/>
          <w:sz w:val="28"/>
          <w:szCs w:val="28"/>
          <w:lang w:val="uk-UA" w:eastAsia="ru-RU"/>
        </w:rPr>
        <w:t xml:space="preserve"> </w:t>
      </w:r>
      <w:r>
        <w:rPr>
          <w:rFonts w:ascii="Liberation Serif;Times New Roma" w:hAnsi="Liberation Serif;Times New Roma" w:cs="Liberation Serif;Times New Roma"/>
          <w:color w:val="000000"/>
          <w:sz w:val="28"/>
          <w:szCs w:val="28"/>
          <w:lang w:val="uk-UA" w:eastAsia="ru-RU"/>
        </w:rPr>
        <w:t>шт</w:t>
      </w:r>
      <w:r>
        <w:rPr>
          <w:rFonts w:ascii="Liberation Serif;Times New Roma" w:hAnsi="Liberation Serif;Times New Roma" w:cs="Liberation Serif;Times New Roma"/>
          <w:color w:val="000000"/>
          <w:sz w:val="28"/>
          <w:szCs w:val="28"/>
          <w:lang w:val="uk-UA" w:eastAsia="ru-RU"/>
        </w:rPr>
        <w:t>.</w:t>
      </w:r>
      <w:r>
        <w:rPr>
          <w:rFonts w:ascii="Liberation Serif;Times New Roma" w:hAnsi="Liberation Serif;Times New Roma" w:cs="Liberation Serif;Times New Roma"/>
          <w:color w:val="000000"/>
          <w:sz w:val="28"/>
          <w:szCs w:val="28"/>
          <w:lang w:val="uk-UA"/>
        </w:rPr>
        <w:t xml:space="preserve"> </w:t>
      </w:r>
    </w:p>
    <w:p w14:paraId="40E5B494" w14:textId="77777777" w:rsidR="00CC646B" w:rsidRDefault="00CC646B">
      <w:pPr>
        <w:pStyle w:val="16"/>
        <w:jc w:val="both"/>
        <w:rPr>
          <w:rFonts w:ascii="Liberation Serif;Times New Roma" w:hAnsi="Liberation Serif;Times New Roma" w:cs="Liberation Serif;Times New Roma"/>
          <w:sz w:val="28"/>
          <w:szCs w:val="28"/>
          <w:lang w:val="uk-UA"/>
        </w:rPr>
      </w:pPr>
    </w:p>
    <w:p w14:paraId="474D7ABD" w14:textId="77777777" w:rsidR="00CC646B" w:rsidRDefault="00CC646B">
      <w:pPr>
        <w:pStyle w:val="16"/>
        <w:jc w:val="both"/>
        <w:rPr>
          <w:rFonts w:ascii="Liberation Serif;Times New Roma" w:hAnsi="Liberation Serif;Times New Roma" w:cs="Liberation Serif;Times New Roma"/>
          <w:sz w:val="28"/>
          <w:szCs w:val="28"/>
          <w:lang w:val="uk-UA"/>
        </w:rPr>
      </w:pPr>
    </w:p>
    <w:p w14:paraId="026A90DC" w14:textId="49876447" w:rsidR="00CC646B" w:rsidRDefault="00CC77B6">
      <w:pPr>
        <w:pStyle w:val="16"/>
        <w:jc w:val="both"/>
      </w:pPr>
      <w:r>
        <w:rPr>
          <w:rFonts w:ascii="Liberation Serif;Times New Roma" w:hAnsi="Liberation Serif;Times New Roma" w:cs="Liberation Serif;Times New Roma"/>
          <w:sz w:val="28"/>
          <w:szCs w:val="28"/>
          <w:lang w:val="uk-UA"/>
        </w:rPr>
        <w:t>В.о. н</w:t>
      </w:r>
      <w:r>
        <w:rPr>
          <w:rFonts w:ascii="Liberation Serif;Times New Roma" w:hAnsi="Liberation Serif;Times New Roma" w:cs="Liberation Serif;Times New Roma"/>
          <w:sz w:val="28"/>
          <w:szCs w:val="28"/>
          <w:lang w:val="uk-UA"/>
        </w:rPr>
        <w:t>ачальника</w:t>
      </w:r>
    </w:p>
    <w:p w14:paraId="4D44067D" w14:textId="37F4FD9A" w:rsidR="00CC646B" w:rsidRDefault="00CC77B6">
      <w:pPr>
        <w:pStyle w:val="16"/>
        <w:jc w:val="both"/>
      </w:pPr>
      <w:r>
        <w:rPr>
          <w:rFonts w:ascii="Liberation Serif;Times New Roma" w:hAnsi="Liberation Serif;Times New Roma" w:cs="Liberation Serif;Times New Roma"/>
          <w:sz w:val="28"/>
          <w:szCs w:val="28"/>
          <w:lang w:val="uk-UA"/>
        </w:rPr>
        <w:t>КП “Муніципальна варта” ЧМР</w:t>
      </w:r>
      <w:r>
        <w:rPr>
          <w:rFonts w:ascii="Liberation Serif;Times New Roma" w:hAnsi="Liberation Serif;Times New Roma" w:cs="Liberation Serif;Times New Roma"/>
          <w:sz w:val="28"/>
          <w:szCs w:val="28"/>
          <w:lang w:val="uk-UA"/>
        </w:rPr>
        <w:tab/>
        <w:t xml:space="preserve"> </w:t>
      </w:r>
      <w:r>
        <w:rPr>
          <w:rFonts w:ascii="Liberation Serif;Times New Roma" w:hAnsi="Liberation Serif;Times New Roma" w:cs="Liberation Serif;Times New Roma"/>
          <w:sz w:val="28"/>
          <w:szCs w:val="28"/>
          <w:lang w:val="uk-UA"/>
        </w:rPr>
        <w:tab/>
      </w:r>
      <w:r>
        <w:rPr>
          <w:rFonts w:ascii="Liberation Serif;Times New Roma" w:hAnsi="Liberation Serif;Times New Roma" w:cs="Liberation Serif;Times New Roma"/>
          <w:sz w:val="28"/>
          <w:szCs w:val="28"/>
          <w:lang w:val="uk-UA"/>
        </w:rPr>
        <w:tab/>
        <w:t xml:space="preserve">                 Денис БРИЛЬОВ</w:t>
      </w:r>
    </w:p>
    <w:sectPr w:rsidR="00CC64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99" w:right="566" w:bottom="1106" w:left="1701" w:header="708" w:footer="56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09E8F" w14:textId="77777777" w:rsidR="00CC77B6" w:rsidRDefault="00CC77B6">
      <w:pPr>
        <w:spacing w:after="0" w:line="240" w:lineRule="auto"/>
      </w:pPr>
      <w:r>
        <w:separator/>
      </w:r>
    </w:p>
  </w:endnote>
  <w:endnote w:type="continuationSeparator" w:id="0">
    <w:p w14:paraId="4A932818" w14:textId="77777777" w:rsidR="00CC77B6" w:rsidRDefault="00CC7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oto Sans CJK SC">
    <w:charset w:val="00"/>
    <w:family w:val="auto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Lohit Devanagari;Times New Roma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7E38" w14:textId="77777777" w:rsidR="00CC646B" w:rsidRDefault="00CC646B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4CF16" w14:textId="77777777" w:rsidR="00CC646B" w:rsidRDefault="00CC77B6">
    <w:pPr>
      <w:pStyle w:val="af2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DD7E9" w14:textId="77777777" w:rsidR="00CC646B" w:rsidRDefault="00CC646B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E8CC9" w14:textId="77777777" w:rsidR="00CC77B6" w:rsidRDefault="00CC77B6">
      <w:pPr>
        <w:spacing w:after="0" w:line="240" w:lineRule="auto"/>
      </w:pPr>
      <w:r>
        <w:separator/>
      </w:r>
    </w:p>
  </w:footnote>
  <w:footnote w:type="continuationSeparator" w:id="0">
    <w:p w14:paraId="52281604" w14:textId="77777777" w:rsidR="00CC77B6" w:rsidRDefault="00CC7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C3F33" w14:textId="77777777" w:rsidR="00CC646B" w:rsidRDefault="00CC646B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AF31B" w14:textId="77777777" w:rsidR="00CC646B" w:rsidRDefault="00CC646B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906CA" w14:textId="77777777" w:rsidR="00CC646B" w:rsidRDefault="00CC646B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646B"/>
    <w:rsid w:val="006D3709"/>
    <w:rsid w:val="00CC646B"/>
    <w:rsid w:val="00CC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D86C2"/>
  <w15:docId w15:val="{1C94ECEC-6025-4B9D-9B17-1F45A1E2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" w:hAnsi="Liberation Serif" w:cs="Lohit Devanagari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20">
    <w:name w:val="Знак Знак2"/>
    <w:qFormat/>
    <w:rPr>
      <w:rFonts w:ascii="Cambria" w:hAnsi="Cambria" w:cs="Cambria"/>
      <w:b/>
      <w:bCs/>
      <w:kern w:val="2"/>
      <w:sz w:val="32"/>
      <w:szCs w:val="32"/>
      <w:lang w:val="uk-UA"/>
    </w:rPr>
  </w:style>
  <w:style w:type="character" w:customStyle="1" w:styleId="10">
    <w:name w:val="Знак Знак1"/>
    <w:qFormat/>
    <w:rPr>
      <w:rFonts w:ascii="Times New Roman" w:hAnsi="Times New Roman" w:cs="Times New Roman"/>
      <w:sz w:val="28"/>
      <w:szCs w:val="28"/>
      <w:lang w:val="uk-UA"/>
    </w:rPr>
  </w:style>
  <w:style w:type="character" w:customStyle="1" w:styleId="a3">
    <w:name w:val="Знак Знак"/>
    <w:qFormat/>
    <w:rPr>
      <w:rFonts w:ascii="Tahoma" w:hAnsi="Tahoma" w:cs="Tahoma"/>
      <w:sz w:val="16"/>
      <w:szCs w:val="16"/>
      <w:lang w:val="uk-UA"/>
    </w:rPr>
  </w:style>
  <w:style w:type="character" w:customStyle="1" w:styleId="a4">
    <w:name w:val="Выделение жирным"/>
    <w:qFormat/>
    <w:rPr>
      <w:b/>
    </w:rPr>
  </w:style>
  <w:style w:type="character" w:customStyle="1" w:styleId="21">
    <w:name w:val="Основной текст (2)_"/>
    <w:qFormat/>
    <w:rPr>
      <w:i/>
      <w:iCs/>
      <w:lang w:bidi="ar-SA"/>
    </w:rPr>
  </w:style>
  <w:style w:type="character" w:customStyle="1" w:styleId="11">
    <w:name w:val="Номер страницы1"/>
    <w:basedOn w:val="1"/>
    <w:qFormat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  <w:lang w:val="uk-UA"/>
    </w:rPr>
  </w:style>
  <w:style w:type="paragraph" w:styleId="a7">
    <w:name w:val="List"/>
    <w:basedOn w:val="a6"/>
    <w:rPr>
      <w:rFonts w:cs="Lohit Devanagari;Times New R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Lohit Devanagari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ohit Devanagari"/>
    </w:rPr>
  </w:style>
  <w:style w:type="paragraph" w:customStyle="1" w:styleId="12">
    <w:name w:val="Заголовок1"/>
    <w:basedOn w:val="a"/>
    <w:next w:val="a6"/>
    <w:qFormat/>
    <w:pPr>
      <w:spacing w:after="0" w:line="240" w:lineRule="auto"/>
      <w:jc w:val="center"/>
    </w:pPr>
    <w:rPr>
      <w:rFonts w:ascii="Cambria" w:hAnsi="Cambria" w:cs="Times New Roman"/>
      <w:b/>
      <w:bCs/>
      <w:kern w:val="2"/>
      <w:sz w:val="32"/>
      <w:szCs w:val="32"/>
      <w:lang w:val="uk-UA"/>
    </w:rPr>
  </w:style>
  <w:style w:type="paragraph" w:customStyle="1" w:styleId="13">
    <w:name w:val="Указатель1"/>
    <w:basedOn w:val="a"/>
    <w:qFormat/>
    <w:pPr>
      <w:suppressLineNumbers/>
    </w:pPr>
    <w:rPr>
      <w:rFonts w:cs="Lohit Devanagari;Times New Roma"/>
    </w:rPr>
  </w:style>
  <w:style w:type="paragraph" w:customStyle="1" w:styleId="14">
    <w:name w:val="Название объекта1"/>
    <w:basedOn w:val="a"/>
    <w:next w:val="a"/>
    <w:qFormat/>
    <w:pPr>
      <w:spacing w:after="240" w:line="240" w:lineRule="auto"/>
      <w:ind w:left="720" w:hanging="720"/>
      <w:jc w:val="center"/>
    </w:pPr>
    <w:rPr>
      <w:rFonts w:ascii="Times New Roman" w:eastAsia="Times New Roman" w:hAnsi="Times New Roman" w:cs="Times New Roman"/>
      <w:sz w:val="32"/>
      <w:szCs w:val="32"/>
      <w:lang w:val="uk-UA"/>
    </w:rPr>
  </w:style>
  <w:style w:type="paragraph" w:customStyle="1" w:styleId="30">
    <w:name w:val="Указатель3"/>
    <w:basedOn w:val="a"/>
    <w:qFormat/>
    <w:pPr>
      <w:suppressLineNumbers/>
    </w:pPr>
    <w:rPr>
      <w:rFonts w:cs="Lohit Devanagari;Times New Roma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Lohit Devanagari;Times New Roma"/>
      <w:i/>
      <w:iCs/>
      <w:sz w:val="24"/>
      <w:szCs w:val="24"/>
    </w:rPr>
  </w:style>
  <w:style w:type="paragraph" w:customStyle="1" w:styleId="22">
    <w:name w:val="Указатель2"/>
    <w:basedOn w:val="a"/>
    <w:qFormat/>
    <w:pPr>
      <w:suppressLineNumbers/>
    </w:pPr>
    <w:rPr>
      <w:rFonts w:cs="Lohit Devanagari;Times New Roma"/>
    </w:rPr>
  </w:style>
  <w:style w:type="paragraph" w:customStyle="1" w:styleId="23">
    <w:name w:val="Название объекта2"/>
    <w:basedOn w:val="a"/>
    <w:qFormat/>
    <w:pPr>
      <w:suppressLineNumbers/>
      <w:spacing w:before="120" w:after="120"/>
    </w:pPr>
    <w:rPr>
      <w:rFonts w:cs="Lohit Devanagari;Times New Roma"/>
      <w:i/>
      <w:iCs/>
      <w:sz w:val="24"/>
      <w:szCs w:val="24"/>
    </w:rPr>
  </w:style>
  <w:style w:type="paragraph" w:styleId="aa">
    <w:name w:val="List Paragraph"/>
    <w:basedOn w:val="a"/>
    <w:qFormat/>
    <w:pPr>
      <w:ind w:left="720"/>
    </w:pPr>
  </w:style>
  <w:style w:type="paragraph" w:customStyle="1" w:styleId="ab">
    <w:name w:val="Обычный (веб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Текст выноски1"/>
    <w:basedOn w:val="a"/>
    <w:qFormat/>
    <w:pPr>
      <w:spacing w:after="0" w:line="240" w:lineRule="auto"/>
    </w:pPr>
    <w:rPr>
      <w:rFonts w:ascii="Tahoma" w:hAnsi="Tahoma" w:cs="Times New Roman"/>
      <w:sz w:val="16"/>
      <w:szCs w:val="16"/>
      <w:lang w:val="uk-UA"/>
    </w:rPr>
  </w:style>
  <w:style w:type="paragraph" w:customStyle="1" w:styleId="24">
    <w:name w:val="Основной текст (2)"/>
    <w:basedOn w:val="a"/>
    <w:qFormat/>
    <w:pPr>
      <w:widowControl w:val="0"/>
      <w:shd w:val="clear" w:color="auto" w:fill="FFFFFF"/>
      <w:spacing w:after="0" w:line="209" w:lineRule="exact"/>
    </w:pPr>
    <w:rPr>
      <w:rFonts w:cs="Times New Roman"/>
      <w:i/>
      <w:iCs/>
      <w:sz w:val="20"/>
      <w:szCs w:val="20"/>
      <w:lang w:val="uk-UA"/>
    </w:rPr>
  </w:style>
  <w:style w:type="paragraph" w:customStyle="1" w:styleId="16">
    <w:name w:val="Без интервала1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c">
    <w:name w:val="Верхний и нижний колонтитулы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af1">
    <w:name w:val="Содержимое врезки"/>
    <w:basedOn w:val="a"/>
    <w:qFormat/>
  </w:style>
  <w:style w:type="paragraph" w:styleId="af2">
    <w:name w:val="footer"/>
    <w:basedOn w:val="a"/>
    <w:pPr>
      <w:suppressLineNumbers/>
      <w:tabs>
        <w:tab w:val="center" w:pos="4819"/>
        <w:tab w:val="right" w:pos="9639"/>
      </w:tabs>
    </w:pPr>
  </w:style>
  <w:style w:type="numbering" w:customStyle="1" w:styleId="user2">
    <w:name w:val="Без маркерів (user)"/>
    <w:uiPriority w:val="99"/>
    <w:semiHidden/>
    <w:unhideWhenUsed/>
    <w:qFormat/>
  </w:style>
  <w:style w:type="numbering" w:customStyle="1" w:styleId="af3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91</cp:revision>
  <dcterms:created xsi:type="dcterms:W3CDTF">2018-04-10T15:30:00Z</dcterms:created>
  <dcterms:modified xsi:type="dcterms:W3CDTF">2026-08-13T07:36:00Z</dcterms:modified>
  <dc:language>uk-UA</dc:language>
</cp:coreProperties>
</file>