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36" w:type="dxa"/>
        <w:tblLook w:val="01E0" w:firstRow="1" w:lastRow="1" w:firstColumn="1" w:lastColumn="1" w:noHBand="0" w:noVBand="0"/>
      </w:tblPr>
      <w:tblGrid>
        <w:gridCol w:w="5173"/>
        <w:gridCol w:w="2563"/>
      </w:tblGrid>
      <w:tr w:rsidR="0045197E" w:rsidTr="00FB58D9">
        <w:trPr>
          <w:trHeight w:val="176"/>
        </w:trPr>
        <w:tc>
          <w:tcPr>
            <w:tcW w:w="5173" w:type="dxa"/>
          </w:tcPr>
          <w:p w:rsidR="0045197E" w:rsidRPr="00E73C24" w:rsidRDefault="0045197E" w:rsidP="00FD1C98">
            <w:pPr>
              <w:tabs>
                <w:tab w:val="left" w:pos="604"/>
              </w:tabs>
              <w:ind w:right="70"/>
              <w:jc w:val="center"/>
              <w:rPr>
                <w:rFonts w:ascii="Garamond" w:hAnsi="Garamond" w:cs="Garamond"/>
                <w:sz w:val="36"/>
                <w:szCs w:val="36"/>
              </w:rPr>
            </w:pPr>
          </w:p>
        </w:tc>
        <w:tc>
          <w:tcPr>
            <w:tcW w:w="2563" w:type="dxa"/>
          </w:tcPr>
          <w:p w:rsidR="0045197E" w:rsidRDefault="0045197E" w:rsidP="00B4049F">
            <w:pPr>
              <w:shd w:val="clear" w:color="auto" w:fill="FFFFFF"/>
              <w:tabs>
                <w:tab w:val="left" w:pos="-6204"/>
              </w:tabs>
              <w:ind w:left="317" w:right="70"/>
              <w:jc w:val="both"/>
              <w:rPr>
                <w:sz w:val="28"/>
                <w:szCs w:val="28"/>
              </w:rPr>
            </w:pPr>
          </w:p>
        </w:tc>
      </w:tr>
    </w:tbl>
    <w:p w:rsidR="002A24C3" w:rsidRPr="00DB2D99" w:rsidRDefault="002A24C3">
      <w:pPr>
        <w:rPr>
          <w:sz w:val="28"/>
          <w:szCs w:val="28"/>
        </w:rPr>
      </w:pPr>
      <w:r>
        <w:t xml:space="preserve">                                            </w:t>
      </w:r>
      <w:r w:rsidRPr="00DB2D99">
        <w:rPr>
          <w:sz w:val="28"/>
          <w:szCs w:val="28"/>
        </w:rPr>
        <w:t>ПОЯСНЮВАЛЬНА ЗАПИСКА</w:t>
      </w:r>
    </w:p>
    <w:p w:rsidR="002A24C3" w:rsidRPr="00DB2D99" w:rsidRDefault="002A24C3" w:rsidP="00AF4A99">
      <w:pPr>
        <w:jc w:val="both"/>
        <w:rPr>
          <w:sz w:val="28"/>
          <w:szCs w:val="28"/>
        </w:rPr>
      </w:pPr>
      <w:r w:rsidRPr="00DB2D99">
        <w:rPr>
          <w:sz w:val="28"/>
          <w:szCs w:val="28"/>
        </w:rPr>
        <w:t xml:space="preserve">до рішення </w:t>
      </w:r>
      <w:r w:rsidR="00DB2D99" w:rsidRPr="00DB2D99">
        <w:rPr>
          <w:sz w:val="28"/>
          <w:szCs w:val="28"/>
        </w:rPr>
        <w:t xml:space="preserve">Чернігівської </w:t>
      </w:r>
      <w:r w:rsidRPr="00DB2D99">
        <w:rPr>
          <w:sz w:val="28"/>
          <w:szCs w:val="28"/>
        </w:rPr>
        <w:t xml:space="preserve">міської ради «Про </w:t>
      </w:r>
      <w:r w:rsidR="00B076FC" w:rsidRPr="00DB2D99">
        <w:rPr>
          <w:sz w:val="28"/>
          <w:szCs w:val="28"/>
        </w:rPr>
        <w:t xml:space="preserve">внесення </w:t>
      </w:r>
      <w:r w:rsidRPr="00DB2D99">
        <w:rPr>
          <w:sz w:val="28"/>
          <w:szCs w:val="28"/>
        </w:rPr>
        <w:t>змін до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Чернігова на 2022–2025 роки»</w:t>
      </w:r>
    </w:p>
    <w:p w:rsidR="002A24C3" w:rsidRPr="00DB2D99" w:rsidRDefault="002A24C3" w:rsidP="00AF4A99">
      <w:pPr>
        <w:jc w:val="both"/>
      </w:pPr>
    </w:p>
    <w:p w:rsidR="00DB2D99" w:rsidRDefault="0095614A" w:rsidP="0095614A">
      <w:pPr>
        <w:ind w:firstLine="708"/>
        <w:jc w:val="both"/>
        <w:rPr>
          <w:sz w:val="28"/>
          <w:szCs w:val="28"/>
        </w:rPr>
      </w:pPr>
      <w:r>
        <w:rPr>
          <w:sz w:val="28"/>
          <w:szCs w:val="28"/>
        </w:rPr>
        <w:t>У зв’язку з передачею</w:t>
      </w:r>
      <w:r w:rsidR="00D347E3" w:rsidRPr="00DB2D99">
        <w:rPr>
          <w:sz w:val="28"/>
        </w:rPr>
        <w:t xml:space="preserve"> з оперативного управління комунального</w:t>
      </w:r>
      <w:r w:rsidR="00D347E3" w:rsidRPr="00DB2D99">
        <w:rPr>
          <w:spacing w:val="1"/>
          <w:sz w:val="28"/>
        </w:rPr>
        <w:t xml:space="preserve"> </w:t>
      </w:r>
      <w:r w:rsidR="00D347E3" w:rsidRPr="00DB2D99">
        <w:rPr>
          <w:sz w:val="28"/>
        </w:rPr>
        <w:t>некомерційного підприємства «Чернігівська міська лікарня № 2» Чернігівської</w:t>
      </w:r>
      <w:r w:rsidR="00D347E3" w:rsidRPr="00DB2D99">
        <w:rPr>
          <w:spacing w:val="1"/>
          <w:sz w:val="28"/>
        </w:rPr>
        <w:t xml:space="preserve"> </w:t>
      </w:r>
      <w:r w:rsidR="00D347E3" w:rsidRPr="00DB2D99">
        <w:rPr>
          <w:sz w:val="28"/>
        </w:rPr>
        <w:t>міської</w:t>
      </w:r>
      <w:r w:rsidR="00D347E3" w:rsidRPr="00DB2D99">
        <w:rPr>
          <w:spacing w:val="12"/>
          <w:sz w:val="28"/>
        </w:rPr>
        <w:t xml:space="preserve"> </w:t>
      </w:r>
      <w:r w:rsidR="00D347E3" w:rsidRPr="00DB2D99">
        <w:rPr>
          <w:sz w:val="28"/>
        </w:rPr>
        <w:t>ради</w:t>
      </w:r>
      <w:r w:rsidR="00D347E3" w:rsidRPr="00DB2D99">
        <w:rPr>
          <w:spacing w:val="12"/>
          <w:sz w:val="28"/>
        </w:rPr>
        <w:t xml:space="preserve"> </w:t>
      </w:r>
      <w:r w:rsidR="00D347E3" w:rsidRPr="00DB2D99">
        <w:rPr>
          <w:sz w:val="28"/>
        </w:rPr>
        <w:t>в</w:t>
      </w:r>
      <w:r w:rsidR="00D347E3" w:rsidRPr="00DB2D99">
        <w:rPr>
          <w:spacing w:val="12"/>
          <w:sz w:val="28"/>
        </w:rPr>
        <w:t xml:space="preserve"> </w:t>
      </w:r>
      <w:r w:rsidR="00D347E3" w:rsidRPr="00DB2D99">
        <w:rPr>
          <w:sz w:val="28"/>
        </w:rPr>
        <w:t>оперативне</w:t>
      </w:r>
      <w:r w:rsidR="00D347E3" w:rsidRPr="00DB2D99">
        <w:rPr>
          <w:spacing w:val="12"/>
          <w:sz w:val="28"/>
        </w:rPr>
        <w:t xml:space="preserve"> </w:t>
      </w:r>
      <w:r w:rsidR="00D347E3" w:rsidRPr="00DB2D99">
        <w:rPr>
          <w:sz w:val="28"/>
        </w:rPr>
        <w:t>управління</w:t>
      </w:r>
      <w:r w:rsidR="00D347E3" w:rsidRPr="00DB2D99">
        <w:rPr>
          <w:spacing w:val="12"/>
          <w:sz w:val="28"/>
        </w:rPr>
        <w:t xml:space="preserve"> </w:t>
      </w:r>
      <w:r w:rsidR="00D347E3" w:rsidRPr="00DB2D99">
        <w:rPr>
          <w:sz w:val="28"/>
        </w:rPr>
        <w:t>комунального</w:t>
      </w:r>
      <w:r w:rsidR="00D347E3" w:rsidRPr="00DB2D99">
        <w:rPr>
          <w:spacing w:val="12"/>
          <w:sz w:val="28"/>
        </w:rPr>
        <w:t xml:space="preserve"> </w:t>
      </w:r>
      <w:r w:rsidR="00D347E3" w:rsidRPr="00DB2D99">
        <w:rPr>
          <w:sz w:val="28"/>
        </w:rPr>
        <w:t xml:space="preserve">закладу </w:t>
      </w:r>
      <w:r w:rsidR="00D347E3" w:rsidRPr="00DB2D99">
        <w:rPr>
          <w:sz w:val="28"/>
          <w:szCs w:val="28"/>
        </w:rPr>
        <w:t>«Позашкільний</w:t>
      </w:r>
      <w:r w:rsidR="00D347E3" w:rsidRPr="00DB2D99">
        <w:rPr>
          <w:spacing w:val="1"/>
          <w:sz w:val="28"/>
          <w:szCs w:val="28"/>
        </w:rPr>
        <w:t xml:space="preserve"> </w:t>
      </w:r>
      <w:r w:rsidR="00D347E3" w:rsidRPr="00DB2D99">
        <w:rPr>
          <w:sz w:val="28"/>
          <w:szCs w:val="28"/>
        </w:rPr>
        <w:t>навчальний</w:t>
      </w:r>
      <w:r w:rsidR="00D347E3" w:rsidRPr="00DB2D99">
        <w:rPr>
          <w:spacing w:val="1"/>
          <w:sz w:val="28"/>
          <w:szCs w:val="28"/>
        </w:rPr>
        <w:t xml:space="preserve"> </w:t>
      </w:r>
      <w:r w:rsidR="00D347E3" w:rsidRPr="00DB2D99">
        <w:rPr>
          <w:sz w:val="28"/>
          <w:szCs w:val="28"/>
        </w:rPr>
        <w:t>заклад</w:t>
      </w:r>
      <w:r w:rsidR="00D347E3" w:rsidRPr="00DB2D99">
        <w:rPr>
          <w:spacing w:val="1"/>
          <w:sz w:val="28"/>
          <w:szCs w:val="28"/>
        </w:rPr>
        <w:t xml:space="preserve"> </w:t>
      </w:r>
      <w:r w:rsidR="00D347E3" w:rsidRPr="00DB2D99">
        <w:rPr>
          <w:sz w:val="28"/>
          <w:szCs w:val="28"/>
        </w:rPr>
        <w:t>«Центр</w:t>
      </w:r>
      <w:r w:rsidR="00D347E3" w:rsidRPr="00DB2D99">
        <w:rPr>
          <w:spacing w:val="1"/>
          <w:sz w:val="28"/>
          <w:szCs w:val="28"/>
        </w:rPr>
        <w:t xml:space="preserve"> </w:t>
      </w:r>
      <w:r w:rsidR="00D347E3" w:rsidRPr="00DB2D99">
        <w:rPr>
          <w:sz w:val="28"/>
          <w:szCs w:val="28"/>
        </w:rPr>
        <w:t>роботи</w:t>
      </w:r>
      <w:r w:rsidR="00D347E3" w:rsidRPr="00DB2D99">
        <w:rPr>
          <w:spacing w:val="1"/>
          <w:sz w:val="28"/>
          <w:szCs w:val="28"/>
        </w:rPr>
        <w:t xml:space="preserve"> </w:t>
      </w:r>
      <w:r w:rsidR="00D347E3" w:rsidRPr="00DB2D99">
        <w:rPr>
          <w:sz w:val="28"/>
          <w:szCs w:val="28"/>
        </w:rPr>
        <w:t>з</w:t>
      </w:r>
      <w:r w:rsidR="00D347E3" w:rsidRPr="00DB2D99">
        <w:rPr>
          <w:spacing w:val="1"/>
          <w:sz w:val="28"/>
          <w:szCs w:val="28"/>
        </w:rPr>
        <w:t xml:space="preserve"> </w:t>
      </w:r>
      <w:r w:rsidR="00D347E3" w:rsidRPr="00DB2D99">
        <w:rPr>
          <w:sz w:val="28"/>
          <w:szCs w:val="28"/>
        </w:rPr>
        <w:t>дітьми</w:t>
      </w:r>
      <w:r w:rsidR="00D347E3" w:rsidRPr="00DB2D99">
        <w:rPr>
          <w:spacing w:val="1"/>
          <w:sz w:val="28"/>
          <w:szCs w:val="28"/>
        </w:rPr>
        <w:t xml:space="preserve"> </w:t>
      </w:r>
      <w:r w:rsidR="00D347E3" w:rsidRPr="00DB2D99">
        <w:rPr>
          <w:sz w:val="28"/>
          <w:szCs w:val="28"/>
        </w:rPr>
        <w:t>та</w:t>
      </w:r>
      <w:r w:rsidR="00D347E3" w:rsidRPr="00DB2D99">
        <w:rPr>
          <w:spacing w:val="1"/>
          <w:sz w:val="28"/>
          <w:szCs w:val="28"/>
        </w:rPr>
        <w:t xml:space="preserve"> </w:t>
      </w:r>
      <w:r w:rsidR="00D347E3" w:rsidRPr="00DB2D99">
        <w:rPr>
          <w:sz w:val="28"/>
          <w:szCs w:val="28"/>
        </w:rPr>
        <w:t>молоддю</w:t>
      </w:r>
      <w:r w:rsidR="00D347E3" w:rsidRPr="00DB2D99">
        <w:rPr>
          <w:spacing w:val="1"/>
          <w:sz w:val="28"/>
          <w:szCs w:val="28"/>
        </w:rPr>
        <w:t xml:space="preserve"> </w:t>
      </w:r>
      <w:r w:rsidR="00D347E3" w:rsidRPr="00DB2D99">
        <w:rPr>
          <w:sz w:val="28"/>
          <w:szCs w:val="28"/>
        </w:rPr>
        <w:t>за</w:t>
      </w:r>
      <w:r w:rsidR="00D347E3" w:rsidRPr="00DB2D99">
        <w:rPr>
          <w:spacing w:val="1"/>
          <w:sz w:val="28"/>
          <w:szCs w:val="28"/>
        </w:rPr>
        <w:t xml:space="preserve"> </w:t>
      </w:r>
      <w:r w:rsidR="00D347E3" w:rsidRPr="00DB2D99">
        <w:rPr>
          <w:sz w:val="28"/>
          <w:szCs w:val="28"/>
        </w:rPr>
        <w:t>місцем</w:t>
      </w:r>
      <w:r w:rsidR="00D347E3" w:rsidRPr="00DB2D99">
        <w:rPr>
          <w:spacing w:val="1"/>
          <w:sz w:val="28"/>
          <w:szCs w:val="28"/>
        </w:rPr>
        <w:t xml:space="preserve"> </w:t>
      </w:r>
      <w:r w:rsidR="00D347E3" w:rsidRPr="00DB2D99">
        <w:rPr>
          <w:sz w:val="28"/>
          <w:szCs w:val="28"/>
        </w:rPr>
        <w:t>проживання»</w:t>
      </w:r>
      <w:r w:rsidR="00D347E3" w:rsidRPr="00DB2D99">
        <w:rPr>
          <w:spacing w:val="1"/>
          <w:sz w:val="28"/>
          <w:szCs w:val="28"/>
        </w:rPr>
        <w:t xml:space="preserve"> </w:t>
      </w:r>
      <w:r w:rsidR="00D347E3" w:rsidRPr="00DB2D99">
        <w:rPr>
          <w:sz w:val="28"/>
          <w:szCs w:val="28"/>
        </w:rPr>
        <w:t>Чернігівської</w:t>
      </w:r>
      <w:r w:rsidR="00D347E3" w:rsidRPr="00DB2D99">
        <w:rPr>
          <w:spacing w:val="1"/>
          <w:sz w:val="28"/>
          <w:szCs w:val="28"/>
        </w:rPr>
        <w:t xml:space="preserve"> </w:t>
      </w:r>
      <w:r w:rsidR="00D347E3" w:rsidRPr="00DB2D99">
        <w:rPr>
          <w:sz w:val="28"/>
          <w:szCs w:val="28"/>
        </w:rPr>
        <w:t>міської</w:t>
      </w:r>
      <w:r w:rsidR="00D347E3" w:rsidRPr="00DB2D99">
        <w:rPr>
          <w:spacing w:val="1"/>
          <w:sz w:val="28"/>
          <w:szCs w:val="28"/>
        </w:rPr>
        <w:t xml:space="preserve"> </w:t>
      </w:r>
      <w:r w:rsidR="00D347E3" w:rsidRPr="00DB2D99">
        <w:rPr>
          <w:sz w:val="28"/>
          <w:szCs w:val="28"/>
        </w:rPr>
        <w:t>ради</w:t>
      </w:r>
      <w:r w:rsidR="00D347E3" w:rsidRPr="00DB2D99">
        <w:rPr>
          <w:spacing w:val="1"/>
          <w:sz w:val="28"/>
          <w:szCs w:val="28"/>
        </w:rPr>
        <w:t xml:space="preserve"> </w:t>
      </w:r>
      <w:r w:rsidR="00D347E3" w:rsidRPr="00DB2D99">
        <w:rPr>
          <w:sz w:val="28"/>
          <w:szCs w:val="28"/>
        </w:rPr>
        <w:t xml:space="preserve">майна, </w:t>
      </w:r>
      <w:r w:rsidR="00D347E3" w:rsidRPr="00DB2D99">
        <w:rPr>
          <w:spacing w:val="-67"/>
          <w:sz w:val="28"/>
          <w:szCs w:val="28"/>
        </w:rPr>
        <w:t xml:space="preserve"> </w:t>
      </w:r>
      <w:r w:rsidR="00D347E3" w:rsidRPr="00DB2D99">
        <w:rPr>
          <w:sz w:val="28"/>
          <w:szCs w:val="28"/>
        </w:rPr>
        <w:t>розташованого</w:t>
      </w:r>
      <w:r w:rsidR="00D347E3" w:rsidRPr="00DB2D99">
        <w:rPr>
          <w:spacing w:val="18"/>
          <w:sz w:val="28"/>
          <w:szCs w:val="28"/>
        </w:rPr>
        <w:t xml:space="preserve"> </w:t>
      </w:r>
      <w:r w:rsidR="00D347E3" w:rsidRPr="00DB2D99">
        <w:rPr>
          <w:sz w:val="28"/>
          <w:szCs w:val="28"/>
        </w:rPr>
        <w:t>за</w:t>
      </w:r>
      <w:r w:rsidR="00D347E3" w:rsidRPr="00DB2D99">
        <w:rPr>
          <w:spacing w:val="19"/>
          <w:sz w:val="28"/>
          <w:szCs w:val="28"/>
        </w:rPr>
        <w:t xml:space="preserve"> </w:t>
      </w:r>
      <w:proofErr w:type="spellStart"/>
      <w:r w:rsidR="00D347E3" w:rsidRPr="00DB2D99">
        <w:rPr>
          <w:sz w:val="28"/>
          <w:szCs w:val="28"/>
        </w:rPr>
        <w:t>адресою</w:t>
      </w:r>
      <w:proofErr w:type="spellEnd"/>
      <w:r w:rsidR="00D347E3" w:rsidRPr="00DB2D99">
        <w:rPr>
          <w:sz w:val="28"/>
          <w:szCs w:val="28"/>
        </w:rPr>
        <w:t>:</w:t>
      </w:r>
      <w:r w:rsidR="00D347E3" w:rsidRPr="00DB2D99">
        <w:rPr>
          <w:spacing w:val="19"/>
          <w:sz w:val="28"/>
          <w:szCs w:val="28"/>
        </w:rPr>
        <w:t xml:space="preserve"> </w:t>
      </w:r>
      <w:r w:rsidR="00D347E3" w:rsidRPr="00DB2D99">
        <w:rPr>
          <w:sz w:val="28"/>
          <w:szCs w:val="28"/>
        </w:rPr>
        <w:t>м.</w:t>
      </w:r>
      <w:r w:rsidR="00D347E3" w:rsidRPr="00DB2D99">
        <w:rPr>
          <w:spacing w:val="19"/>
          <w:sz w:val="28"/>
          <w:szCs w:val="28"/>
        </w:rPr>
        <w:t xml:space="preserve"> </w:t>
      </w:r>
      <w:r w:rsidR="00D347E3" w:rsidRPr="00DB2D99">
        <w:rPr>
          <w:sz w:val="28"/>
          <w:szCs w:val="28"/>
        </w:rPr>
        <w:t>Чернігів,</w:t>
      </w:r>
      <w:r w:rsidR="00D347E3" w:rsidRPr="00DB2D99">
        <w:rPr>
          <w:spacing w:val="18"/>
          <w:sz w:val="28"/>
          <w:szCs w:val="28"/>
        </w:rPr>
        <w:t xml:space="preserve"> </w:t>
      </w:r>
      <w:r w:rsidR="00D347E3" w:rsidRPr="00DB2D99">
        <w:rPr>
          <w:sz w:val="28"/>
          <w:szCs w:val="28"/>
        </w:rPr>
        <w:t>вул.</w:t>
      </w:r>
      <w:r w:rsidR="00D347E3" w:rsidRPr="00DB2D99">
        <w:rPr>
          <w:spacing w:val="19"/>
          <w:sz w:val="28"/>
          <w:szCs w:val="28"/>
        </w:rPr>
        <w:t xml:space="preserve"> </w:t>
      </w:r>
      <w:r w:rsidR="00D347E3" w:rsidRPr="00DB2D99">
        <w:rPr>
          <w:sz w:val="28"/>
          <w:szCs w:val="28"/>
        </w:rPr>
        <w:t>Гагаріна,</w:t>
      </w:r>
      <w:r w:rsidR="00D347E3" w:rsidRPr="00DB2D99">
        <w:rPr>
          <w:spacing w:val="19"/>
          <w:sz w:val="28"/>
          <w:szCs w:val="28"/>
        </w:rPr>
        <w:t xml:space="preserve"> </w:t>
      </w:r>
      <w:r w:rsidR="00D347E3" w:rsidRPr="00DB2D99">
        <w:rPr>
          <w:sz w:val="28"/>
          <w:szCs w:val="28"/>
        </w:rPr>
        <w:t>52</w:t>
      </w:r>
      <w:r w:rsidR="00D347E3" w:rsidRPr="00DB2D99">
        <w:rPr>
          <w:spacing w:val="19"/>
          <w:sz w:val="28"/>
          <w:szCs w:val="28"/>
        </w:rPr>
        <w:t xml:space="preserve"> </w:t>
      </w:r>
      <w:r w:rsidR="00D347E3" w:rsidRPr="00DB2D99">
        <w:rPr>
          <w:sz w:val="28"/>
          <w:szCs w:val="28"/>
        </w:rPr>
        <w:t>ж.</w:t>
      </w:r>
      <w:r>
        <w:rPr>
          <w:sz w:val="28"/>
          <w:szCs w:val="28"/>
        </w:rPr>
        <w:t xml:space="preserve">, </w:t>
      </w:r>
      <w:r w:rsidR="00493DCD" w:rsidRPr="00DB2D99">
        <w:rPr>
          <w:sz w:val="28"/>
          <w:szCs w:val="28"/>
        </w:rPr>
        <w:t xml:space="preserve">необхідно </w:t>
      </w:r>
      <w:proofErr w:type="spellStart"/>
      <w:r w:rsidR="00493DCD" w:rsidRPr="00DB2D99">
        <w:rPr>
          <w:sz w:val="28"/>
          <w:szCs w:val="28"/>
        </w:rPr>
        <w:t>внести</w:t>
      </w:r>
      <w:proofErr w:type="spellEnd"/>
      <w:r w:rsidR="00493DCD" w:rsidRPr="00DB2D99">
        <w:rPr>
          <w:sz w:val="28"/>
          <w:szCs w:val="28"/>
        </w:rPr>
        <w:t xml:space="preserve"> зміни до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Чернігова на 2022–2025 роки, затвердженої рішенням Чернігівської міської ради від 30 вересня 2021 року </w:t>
      </w:r>
      <w:r w:rsidR="00493DCD" w:rsidRPr="00DB2D99">
        <w:rPr>
          <w:color w:val="000000"/>
          <w:sz w:val="28"/>
          <w:szCs w:val="28"/>
        </w:rPr>
        <w:t>№ 11/</w:t>
      </w:r>
      <w:r w:rsidR="00493DCD" w:rsidRPr="00DB2D99">
        <w:rPr>
          <w:color w:val="000000"/>
          <w:sz w:val="28"/>
          <w:szCs w:val="28"/>
          <w:lang w:val="en-US"/>
        </w:rPr>
        <w:t>VIII</w:t>
      </w:r>
      <w:r w:rsidR="00493DCD" w:rsidRPr="00DB2D99">
        <w:rPr>
          <w:color w:val="000000"/>
          <w:sz w:val="28"/>
          <w:szCs w:val="28"/>
        </w:rPr>
        <w:t xml:space="preserve">-5 та зменшити передбачену Програмою загальну суму потреби на видатки на </w:t>
      </w:r>
      <w:r w:rsidR="007C47BD">
        <w:rPr>
          <w:sz w:val="28"/>
          <w:szCs w:val="28"/>
        </w:rPr>
        <w:t>о</w:t>
      </w:r>
      <w:r w:rsidR="00493DCD" w:rsidRPr="00DB2D99">
        <w:rPr>
          <w:sz w:val="28"/>
          <w:szCs w:val="28"/>
        </w:rPr>
        <w:t xml:space="preserve">рганізацію та забезпечення оздоровлення дітей, які потребують особливої соціальної уваги і підтримки та з хронічними захворюваннями. </w:t>
      </w:r>
    </w:p>
    <w:p w:rsidR="001811A5" w:rsidRPr="00DB2D99" w:rsidRDefault="001811A5" w:rsidP="001811A5">
      <w:pPr>
        <w:ind w:firstLine="708"/>
        <w:rPr>
          <w:sz w:val="28"/>
          <w:szCs w:val="28"/>
        </w:rPr>
      </w:pPr>
      <w:r w:rsidRPr="00DB2D99">
        <w:rPr>
          <w:sz w:val="28"/>
          <w:szCs w:val="28"/>
        </w:rPr>
        <w:t xml:space="preserve">У </w:t>
      </w:r>
      <w:bookmarkStart w:id="0" w:name="_GoBack"/>
      <w:bookmarkEnd w:id="0"/>
      <w:r>
        <w:rPr>
          <w:sz w:val="28"/>
          <w:szCs w:val="28"/>
        </w:rPr>
        <w:t>1. ПАСПОРТ ПРОГРАМИ</w:t>
      </w:r>
      <w:r w:rsidRPr="00DB2D99">
        <w:rPr>
          <w:sz w:val="28"/>
          <w:szCs w:val="28"/>
        </w:rPr>
        <w:t xml:space="preserve"> вносяться наступні зміни:</w:t>
      </w:r>
    </w:p>
    <w:p w:rsidR="001811A5" w:rsidRPr="00DB2D99" w:rsidRDefault="001811A5" w:rsidP="001811A5">
      <w:pPr>
        <w:rPr>
          <w:sz w:val="28"/>
          <w:szCs w:val="28"/>
        </w:rPr>
      </w:pPr>
    </w:p>
    <w:tbl>
      <w:tblPr>
        <w:tblStyle w:val="aa"/>
        <w:tblW w:w="9634" w:type="dxa"/>
        <w:tblLook w:val="04A0" w:firstRow="1" w:lastRow="0" w:firstColumn="1" w:lastColumn="0" w:noHBand="0" w:noVBand="1"/>
      </w:tblPr>
      <w:tblGrid>
        <w:gridCol w:w="2972"/>
        <w:gridCol w:w="2410"/>
        <w:gridCol w:w="2126"/>
        <w:gridCol w:w="2126"/>
      </w:tblGrid>
      <w:tr w:rsidR="001811A5" w:rsidRPr="00DB2D99" w:rsidTr="00654CBC">
        <w:tc>
          <w:tcPr>
            <w:tcW w:w="2972" w:type="dxa"/>
          </w:tcPr>
          <w:p w:rsidR="001811A5" w:rsidRPr="00DB2D99" w:rsidRDefault="001811A5" w:rsidP="00654CBC">
            <w:pPr>
              <w:rPr>
                <w:sz w:val="28"/>
                <w:szCs w:val="28"/>
              </w:rPr>
            </w:pPr>
          </w:p>
        </w:tc>
        <w:tc>
          <w:tcPr>
            <w:tcW w:w="2410" w:type="dxa"/>
          </w:tcPr>
          <w:p w:rsidR="001811A5" w:rsidRDefault="001811A5" w:rsidP="00654CBC">
            <w:pPr>
              <w:jc w:val="center"/>
              <w:rPr>
                <w:sz w:val="28"/>
                <w:szCs w:val="28"/>
              </w:rPr>
            </w:pPr>
            <w:r w:rsidRPr="00DB2D99">
              <w:rPr>
                <w:sz w:val="28"/>
                <w:szCs w:val="28"/>
              </w:rPr>
              <w:t>Чинна редакція</w:t>
            </w:r>
          </w:p>
          <w:p w:rsidR="007C47BD" w:rsidRPr="00DB2D99" w:rsidRDefault="007C47BD" w:rsidP="00654CBC">
            <w:pPr>
              <w:jc w:val="center"/>
              <w:rPr>
                <w:sz w:val="28"/>
                <w:szCs w:val="28"/>
              </w:rPr>
            </w:pPr>
          </w:p>
        </w:tc>
        <w:tc>
          <w:tcPr>
            <w:tcW w:w="2126" w:type="dxa"/>
          </w:tcPr>
          <w:p w:rsidR="001811A5" w:rsidRPr="00DB2D99" w:rsidRDefault="001811A5" w:rsidP="00654CBC">
            <w:pPr>
              <w:jc w:val="center"/>
              <w:rPr>
                <w:sz w:val="28"/>
                <w:szCs w:val="28"/>
              </w:rPr>
            </w:pPr>
            <w:r w:rsidRPr="00DB2D99">
              <w:rPr>
                <w:sz w:val="28"/>
                <w:szCs w:val="28"/>
              </w:rPr>
              <w:t>Зміни</w:t>
            </w:r>
          </w:p>
        </w:tc>
        <w:tc>
          <w:tcPr>
            <w:tcW w:w="2126" w:type="dxa"/>
          </w:tcPr>
          <w:p w:rsidR="001811A5" w:rsidRPr="00DB2D99" w:rsidRDefault="001811A5" w:rsidP="00654CBC">
            <w:pPr>
              <w:jc w:val="center"/>
              <w:rPr>
                <w:sz w:val="28"/>
                <w:szCs w:val="28"/>
              </w:rPr>
            </w:pPr>
            <w:r w:rsidRPr="00DB2D99">
              <w:rPr>
                <w:sz w:val="28"/>
                <w:szCs w:val="28"/>
              </w:rPr>
              <w:t>Різниця</w:t>
            </w:r>
          </w:p>
        </w:tc>
      </w:tr>
      <w:tr w:rsidR="001811A5" w:rsidRPr="00DB2D99" w:rsidTr="00654CBC">
        <w:tc>
          <w:tcPr>
            <w:tcW w:w="2972" w:type="dxa"/>
          </w:tcPr>
          <w:p w:rsidR="001811A5" w:rsidRPr="00DB2D99" w:rsidRDefault="001811A5" w:rsidP="00654CBC">
            <w:pPr>
              <w:rPr>
                <w:sz w:val="28"/>
                <w:szCs w:val="28"/>
              </w:rPr>
            </w:pPr>
            <w:r w:rsidRPr="00DB2D99">
              <w:rPr>
                <w:sz w:val="28"/>
                <w:szCs w:val="28"/>
              </w:rPr>
              <w:t>Обсяги фінансування</w:t>
            </w:r>
          </w:p>
        </w:tc>
        <w:tc>
          <w:tcPr>
            <w:tcW w:w="2410" w:type="dxa"/>
          </w:tcPr>
          <w:p w:rsidR="001811A5" w:rsidRPr="00DB2D99" w:rsidRDefault="001811A5" w:rsidP="00654CBC">
            <w:r w:rsidRPr="00DB2D99">
              <w:t>794 658,2 тис. грн</w:t>
            </w:r>
          </w:p>
        </w:tc>
        <w:tc>
          <w:tcPr>
            <w:tcW w:w="2126" w:type="dxa"/>
          </w:tcPr>
          <w:p w:rsidR="001811A5" w:rsidRPr="00DB2D99" w:rsidRDefault="001811A5" w:rsidP="00654CBC">
            <w:r w:rsidRPr="00DB2D99">
              <w:t>775 580,4 тис. грн</w:t>
            </w:r>
          </w:p>
        </w:tc>
        <w:tc>
          <w:tcPr>
            <w:tcW w:w="2126" w:type="dxa"/>
          </w:tcPr>
          <w:p w:rsidR="001811A5" w:rsidRPr="00DB2D99" w:rsidRDefault="001811A5" w:rsidP="00654CBC">
            <w:r w:rsidRPr="00DB2D99">
              <w:t>-19 077,8 тис. грн</w:t>
            </w:r>
          </w:p>
        </w:tc>
      </w:tr>
    </w:tbl>
    <w:p w:rsidR="001811A5" w:rsidRPr="00DB2D99" w:rsidRDefault="001811A5" w:rsidP="00AF4A99">
      <w:pPr>
        <w:ind w:right="-57" w:firstLine="708"/>
        <w:jc w:val="both"/>
        <w:rPr>
          <w:sz w:val="28"/>
          <w:szCs w:val="28"/>
        </w:rPr>
      </w:pPr>
    </w:p>
    <w:p w:rsidR="00493DCD" w:rsidRPr="00DB2D99" w:rsidRDefault="00493DCD" w:rsidP="00AF4A99">
      <w:pPr>
        <w:ind w:right="-57" w:firstLine="708"/>
        <w:jc w:val="both"/>
        <w:rPr>
          <w:sz w:val="28"/>
          <w:szCs w:val="28"/>
        </w:rPr>
      </w:pPr>
      <w:r w:rsidRPr="00DB2D99">
        <w:rPr>
          <w:sz w:val="28"/>
          <w:szCs w:val="28"/>
        </w:rPr>
        <w:t xml:space="preserve">З Додатку до Програми необхідно </w:t>
      </w:r>
      <w:r w:rsidR="002239FD" w:rsidRPr="00DB2D99">
        <w:rPr>
          <w:sz w:val="28"/>
          <w:szCs w:val="28"/>
        </w:rPr>
        <w:t>виключити</w:t>
      </w:r>
      <w:r w:rsidRPr="00DB2D99">
        <w:rPr>
          <w:sz w:val="28"/>
          <w:szCs w:val="28"/>
        </w:rPr>
        <w:t xml:space="preserve"> п.</w:t>
      </w:r>
      <w:r w:rsidR="00D57DEF">
        <w:rPr>
          <w:sz w:val="28"/>
          <w:szCs w:val="28"/>
        </w:rPr>
        <w:t xml:space="preserve"> </w:t>
      </w:r>
      <w:r w:rsidRPr="00DB2D99">
        <w:rPr>
          <w:sz w:val="28"/>
          <w:szCs w:val="28"/>
        </w:rPr>
        <w:t>8 ч.</w:t>
      </w:r>
      <w:r w:rsidR="00D57DEF">
        <w:rPr>
          <w:sz w:val="28"/>
          <w:szCs w:val="28"/>
        </w:rPr>
        <w:t xml:space="preserve"> </w:t>
      </w:r>
      <w:r w:rsidRPr="00DB2D99">
        <w:rPr>
          <w:sz w:val="28"/>
          <w:szCs w:val="28"/>
        </w:rPr>
        <w:t>2</w:t>
      </w:r>
    </w:p>
    <w:p w:rsidR="00CE7D65" w:rsidRPr="00D57DEF" w:rsidRDefault="00CE7D65" w:rsidP="00CE7D65">
      <w:pPr>
        <w:ind w:right="-57"/>
        <w:jc w:val="both"/>
        <w:rPr>
          <w:sz w:val="16"/>
          <w:szCs w:val="16"/>
        </w:rPr>
      </w:pPr>
    </w:p>
    <w:tbl>
      <w:tblPr>
        <w:tblW w:w="978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993"/>
        <w:gridCol w:w="850"/>
        <w:gridCol w:w="993"/>
        <w:gridCol w:w="992"/>
        <w:gridCol w:w="1134"/>
        <w:gridCol w:w="850"/>
        <w:gridCol w:w="993"/>
        <w:gridCol w:w="992"/>
        <w:gridCol w:w="709"/>
        <w:gridCol w:w="992"/>
      </w:tblGrid>
      <w:tr w:rsidR="00CE7D65" w:rsidRPr="00DB2D99" w:rsidTr="00074EBA">
        <w:trPr>
          <w:trHeight w:val="191"/>
          <w:tblHeader/>
        </w:trPr>
        <w:tc>
          <w:tcPr>
            <w:tcW w:w="284" w:type="dxa"/>
            <w:vMerge w:val="restart"/>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w:t>
            </w: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пор.</w:t>
            </w:r>
          </w:p>
        </w:tc>
        <w:tc>
          <w:tcPr>
            <w:tcW w:w="993" w:type="dxa"/>
            <w:vMerge w:val="restart"/>
            <w:tcBorders>
              <w:top w:val="single" w:sz="4" w:space="0" w:color="auto"/>
              <w:left w:val="single" w:sz="4" w:space="0" w:color="auto"/>
              <w:bottom w:val="single" w:sz="4" w:space="0" w:color="auto"/>
              <w:right w:val="single" w:sz="4" w:space="0" w:color="auto"/>
            </w:tcBorders>
          </w:tcPr>
          <w:p w:rsidR="00CE7D65" w:rsidRPr="00DB2D99" w:rsidRDefault="00CE7D65" w:rsidP="00CE7D65">
            <w:pPr>
              <w:ind w:right="-57"/>
              <w:jc w:val="center"/>
              <w:rPr>
                <w:rFonts w:eastAsia="Calibri"/>
                <w:sz w:val="20"/>
                <w:szCs w:val="20"/>
                <w:lang w:eastAsia="uk-UA"/>
              </w:rPr>
            </w:pPr>
            <w:r w:rsidRPr="00DB2D99">
              <w:rPr>
                <w:rFonts w:eastAsia="Calibri"/>
                <w:sz w:val="20"/>
                <w:szCs w:val="20"/>
                <w:lang w:eastAsia="uk-UA"/>
              </w:rPr>
              <w:t>Заходи Програми</w:t>
            </w:r>
          </w:p>
        </w:tc>
        <w:tc>
          <w:tcPr>
            <w:tcW w:w="850" w:type="dxa"/>
            <w:vMerge w:val="restart"/>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Відповідальні виконавці</w:t>
            </w:r>
          </w:p>
        </w:tc>
        <w:tc>
          <w:tcPr>
            <w:tcW w:w="993" w:type="dxa"/>
            <w:vMerge w:val="restart"/>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Термін виконання заходу</w:t>
            </w:r>
          </w:p>
        </w:tc>
        <w:tc>
          <w:tcPr>
            <w:tcW w:w="992" w:type="dxa"/>
            <w:vMerge w:val="restart"/>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Джерела фінансування</w:t>
            </w:r>
          </w:p>
        </w:tc>
        <w:tc>
          <w:tcPr>
            <w:tcW w:w="4678" w:type="dxa"/>
            <w:gridSpan w:val="5"/>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Орієнтовні обсяги фінансування (тис. грн),</w:t>
            </w:r>
          </w:p>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у тому числі по роках:</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Очікуваний</w:t>
            </w:r>
          </w:p>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 xml:space="preserve"> результат</w:t>
            </w:r>
          </w:p>
        </w:tc>
      </w:tr>
      <w:tr w:rsidR="00CE7D65" w:rsidRPr="00DB2D99" w:rsidTr="00074EBA">
        <w:trPr>
          <w:trHeight w:val="122"/>
          <w:tblHeader/>
        </w:trPr>
        <w:tc>
          <w:tcPr>
            <w:tcW w:w="284" w:type="dxa"/>
            <w:vMerge/>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CE7D65" w:rsidRPr="00DB2D99" w:rsidRDefault="00CE7D65" w:rsidP="00CE7D65">
            <w:pPr>
              <w:ind w:right="-57"/>
              <w:jc w:val="center"/>
              <w:rPr>
                <w:rFonts w:eastAsia="Calibri"/>
                <w:sz w:val="20"/>
                <w:szCs w:val="20"/>
                <w:lang w:eastAsia="uk-UA"/>
              </w:rPr>
            </w:pPr>
          </w:p>
        </w:tc>
        <w:tc>
          <w:tcPr>
            <w:tcW w:w="850" w:type="dxa"/>
            <w:vMerge/>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tc>
        <w:tc>
          <w:tcPr>
            <w:tcW w:w="1134"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Всього</w:t>
            </w:r>
          </w:p>
        </w:tc>
        <w:tc>
          <w:tcPr>
            <w:tcW w:w="850"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2022</w:t>
            </w:r>
          </w:p>
        </w:tc>
        <w:tc>
          <w:tcPr>
            <w:tcW w:w="993"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2023</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2024</w:t>
            </w:r>
          </w:p>
        </w:tc>
        <w:tc>
          <w:tcPr>
            <w:tcW w:w="709"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2025</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p>
        </w:tc>
      </w:tr>
      <w:tr w:rsidR="00CE7D65" w:rsidRPr="00DB2D99" w:rsidTr="00074EBA">
        <w:trPr>
          <w:trHeight w:val="28"/>
          <w:tblHeader/>
        </w:trPr>
        <w:tc>
          <w:tcPr>
            <w:tcW w:w="284"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1</w:t>
            </w:r>
          </w:p>
        </w:tc>
        <w:tc>
          <w:tcPr>
            <w:tcW w:w="993"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right="-57"/>
              <w:jc w:val="center"/>
              <w:rPr>
                <w:rFonts w:eastAsia="Calibri"/>
                <w:sz w:val="20"/>
                <w:szCs w:val="20"/>
                <w:lang w:eastAsia="uk-UA"/>
              </w:rPr>
            </w:pPr>
            <w:r w:rsidRPr="00DB2D99">
              <w:rPr>
                <w:rFonts w:eastAsia="Calibri"/>
                <w:sz w:val="20"/>
                <w:szCs w:val="20"/>
                <w:lang w:eastAsia="uk-UA"/>
              </w:rPr>
              <w:t>2</w:t>
            </w:r>
          </w:p>
        </w:tc>
        <w:tc>
          <w:tcPr>
            <w:tcW w:w="850"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3</w:t>
            </w:r>
          </w:p>
        </w:tc>
        <w:tc>
          <w:tcPr>
            <w:tcW w:w="993"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4</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5</w:t>
            </w:r>
          </w:p>
        </w:tc>
        <w:tc>
          <w:tcPr>
            <w:tcW w:w="1134"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6</w:t>
            </w:r>
          </w:p>
        </w:tc>
        <w:tc>
          <w:tcPr>
            <w:tcW w:w="850"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7</w:t>
            </w:r>
          </w:p>
        </w:tc>
        <w:tc>
          <w:tcPr>
            <w:tcW w:w="993"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8</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9</w:t>
            </w:r>
          </w:p>
        </w:tc>
        <w:tc>
          <w:tcPr>
            <w:tcW w:w="709"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10</w:t>
            </w:r>
          </w:p>
        </w:tc>
        <w:tc>
          <w:tcPr>
            <w:tcW w:w="992" w:type="dxa"/>
            <w:tcBorders>
              <w:top w:val="single" w:sz="4" w:space="0" w:color="auto"/>
              <w:left w:val="single" w:sz="4" w:space="0" w:color="auto"/>
              <w:bottom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11</w:t>
            </w:r>
          </w:p>
        </w:tc>
      </w:tr>
    </w:tbl>
    <w:p w:rsidR="00D57DEF" w:rsidRDefault="00D57DEF" w:rsidP="00CE7D65">
      <w:pPr>
        <w:widowControl w:val="0"/>
        <w:autoSpaceDE w:val="0"/>
        <w:autoSpaceDN w:val="0"/>
        <w:adjustRightInd w:val="0"/>
        <w:ind w:left="1701"/>
        <w:jc w:val="both"/>
        <w:rPr>
          <w:bCs/>
          <w:sz w:val="18"/>
          <w:szCs w:val="18"/>
        </w:rPr>
      </w:pPr>
    </w:p>
    <w:p w:rsidR="00CE7D65" w:rsidRDefault="00CE7D65" w:rsidP="004D29A9">
      <w:pPr>
        <w:widowControl w:val="0"/>
        <w:autoSpaceDE w:val="0"/>
        <w:autoSpaceDN w:val="0"/>
        <w:adjustRightInd w:val="0"/>
        <w:ind w:left="1701"/>
        <w:jc w:val="center"/>
        <w:rPr>
          <w:bCs/>
          <w:sz w:val="18"/>
          <w:szCs w:val="18"/>
        </w:rPr>
      </w:pPr>
      <w:r w:rsidRPr="00DB2D99">
        <w:rPr>
          <w:bCs/>
          <w:sz w:val="18"/>
          <w:szCs w:val="18"/>
        </w:rPr>
        <w:t>2. ПІДТРИМКА НАДАННЯ МЕДИЧНИХ ПОСЛУГ ПОНАД ОБСЯГ, ПЕРЕДБАЧЕНИЙ ПРОГРАМОЮ ДЕРЖАВНИХ ГАРАНТІЙ МЕДИЧНОГО ОБСЛУГОВУВАННЯ НАСЕЛЕННЯ</w:t>
      </w:r>
    </w:p>
    <w:tbl>
      <w:tblPr>
        <w:tblW w:w="977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
        <w:gridCol w:w="993"/>
        <w:gridCol w:w="850"/>
        <w:gridCol w:w="993"/>
        <w:gridCol w:w="992"/>
        <w:gridCol w:w="1134"/>
        <w:gridCol w:w="850"/>
        <w:gridCol w:w="993"/>
        <w:gridCol w:w="992"/>
        <w:gridCol w:w="709"/>
        <w:gridCol w:w="992"/>
      </w:tblGrid>
      <w:tr w:rsidR="00074EBA" w:rsidRPr="00DB2D99" w:rsidTr="00074EBA">
        <w:trPr>
          <w:cantSplit/>
          <w:trHeight w:val="28"/>
        </w:trPr>
        <w:tc>
          <w:tcPr>
            <w:tcW w:w="281" w:type="dxa"/>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8</w:t>
            </w:r>
          </w:p>
        </w:tc>
        <w:tc>
          <w:tcPr>
            <w:tcW w:w="993" w:type="dxa"/>
            <w:tcBorders>
              <w:top w:val="single" w:sz="6" w:space="0" w:color="auto"/>
            </w:tcBorders>
          </w:tcPr>
          <w:p w:rsidR="00CE7D65" w:rsidRPr="00DB2D99" w:rsidRDefault="00CE7D65" w:rsidP="00CE7D65">
            <w:pPr>
              <w:ind w:right="-57"/>
              <w:rPr>
                <w:rFonts w:eastAsia="Calibri"/>
                <w:sz w:val="20"/>
                <w:szCs w:val="20"/>
                <w:lang w:eastAsia="uk-UA"/>
              </w:rPr>
            </w:pPr>
            <w:r w:rsidRPr="00DB2D99">
              <w:rPr>
                <w:rFonts w:eastAsia="Calibri"/>
                <w:sz w:val="20"/>
                <w:szCs w:val="20"/>
                <w:lang w:eastAsia="uk-UA"/>
              </w:rPr>
              <w:t xml:space="preserve">Організація та </w:t>
            </w:r>
          </w:p>
          <w:p w:rsidR="00CE7D65" w:rsidRPr="00DB2D99" w:rsidRDefault="00CE7D65" w:rsidP="00CE7D65">
            <w:pPr>
              <w:ind w:right="-57"/>
              <w:rPr>
                <w:rFonts w:eastAsia="Calibri"/>
                <w:sz w:val="20"/>
                <w:szCs w:val="20"/>
                <w:highlight w:val="yellow"/>
                <w:lang w:eastAsia="uk-UA"/>
              </w:rPr>
            </w:pPr>
            <w:r w:rsidRPr="00DB2D99">
              <w:rPr>
                <w:rFonts w:eastAsia="Calibri"/>
                <w:sz w:val="20"/>
                <w:szCs w:val="20"/>
                <w:lang w:eastAsia="uk-UA"/>
              </w:rPr>
              <w:t xml:space="preserve">забезпечення оздоровлення дітей, які потребують особливої соціальної уваги і підтримки та з хронічними захворюваннями </w:t>
            </w:r>
          </w:p>
        </w:tc>
        <w:tc>
          <w:tcPr>
            <w:tcW w:w="850" w:type="dxa"/>
            <w:tcBorders>
              <w:top w:val="single" w:sz="6" w:space="0" w:color="auto"/>
            </w:tcBorders>
          </w:tcPr>
          <w:p w:rsidR="00CE7D65" w:rsidRPr="00DB2D99" w:rsidRDefault="00CE7D65" w:rsidP="00CE7D65">
            <w:pPr>
              <w:ind w:left="-68" w:right="-68"/>
              <w:jc w:val="center"/>
              <w:rPr>
                <w:rFonts w:eastAsia="Calibri"/>
                <w:spacing w:val="-8"/>
                <w:sz w:val="20"/>
                <w:szCs w:val="20"/>
                <w:lang w:eastAsia="uk-UA"/>
              </w:rPr>
            </w:pPr>
            <w:r w:rsidRPr="00DB2D99">
              <w:rPr>
                <w:rFonts w:eastAsia="Calibri"/>
                <w:spacing w:val="-12"/>
                <w:sz w:val="20"/>
                <w:szCs w:val="20"/>
                <w:lang w:eastAsia="uk-UA"/>
              </w:rPr>
              <w:t xml:space="preserve">Управління </w:t>
            </w:r>
            <w:r w:rsidRPr="00DB2D99">
              <w:rPr>
                <w:rFonts w:eastAsia="Calibri"/>
                <w:spacing w:val="-8"/>
                <w:sz w:val="20"/>
                <w:szCs w:val="20"/>
                <w:lang w:eastAsia="uk-UA"/>
              </w:rPr>
              <w:t xml:space="preserve">охорони здоров’я, </w:t>
            </w: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 xml:space="preserve">КНП </w:t>
            </w: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«Чернігівська міська лікарня   № 2» ЧМР</w:t>
            </w:r>
          </w:p>
          <w:p w:rsidR="00CE7D65" w:rsidRPr="00DB2D99" w:rsidRDefault="00CE7D65" w:rsidP="00CE7D65">
            <w:pPr>
              <w:ind w:left="-68" w:right="-68"/>
              <w:jc w:val="center"/>
              <w:rPr>
                <w:rFonts w:eastAsia="Calibri"/>
                <w:sz w:val="20"/>
                <w:szCs w:val="20"/>
                <w:lang w:eastAsia="uk-UA"/>
              </w:rPr>
            </w:pPr>
          </w:p>
        </w:tc>
        <w:tc>
          <w:tcPr>
            <w:tcW w:w="993" w:type="dxa"/>
            <w:tcBorders>
              <w:top w:val="single" w:sz="6"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2022–2025 роки</w:t>
            </w:r>
          </w:p>
          <w:p w:rsidR="00CE7D65" w:rsidRPr="00DB2D99" w:rsidRDefault="00CE7D65" w:rsidP="00CE7D65">
            <w:pPr>
              <w:ind w:left="-68" w:right="-68"/>
              <w:jc w:val="center"/>
              <w:rPr>
                <w:rFonts w:eastAsia="Calibri"/>
                <w:sz w:val="20"/>
                <w:szCs w:val="20"/>
                <w:lang w:eastAsia="uk-UA"/>
              </w:rPr>
            </w:pPr>
          </w:p>
        </w:tc>
        <w:tc>
          <w:tcPr>
            <w:tcW w:w="992" w:type="dxa"/>
            <w:tcBorders>
              <w:top w:val="single" w:sz="6" w:space="0" w:color="auto"/>
              <w:right w:val="single" w:sz="4" w:space="0" w:color="auto"/>
            </w:tcBorders>
          </w:tcPr>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 xml:space="preserve">Бюджет Чернігівської міської територіальної громади та інші джерела не заборонені законодавством </w:t>
            </w:r>
          </w:p>
        </w:tc>
        <w:tc>
          <w:tcPr>
            <w:tcW w:w="1134" w:type="dxa"/>
            <w:tcBorders>
              <w:top w:val="single" w:sz="6" w:space="0" w:color="auto"/>
              <w:left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19 077,8</w:t>
            </w:r>
          </w:p>
        </w:tc>
        <w:tc>
          <w:tcPr>
            <w:tcW w:w="850" w:type="dxa"/>
            <w:tcBorders>
              <w:top w:val="single" w:sz="6" w:space="0" w:color="auto"/>
              <w:left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4 </w:t>
            </w:r>
            <w:r w:rsidR="00CA5823" w:rsidRPr="00DB2D99">
              <w:rPr>
                <w:rFonts w:eastAsia="Calibri"/>
                <w:sz w:val="20"/>
                <w:szCs w:val="20"/>
                <w:lang w:eastAsia="uk-UA"/>
              </w:rPr>
              <w:t>16</w:t>
            </w:r>
            <w:r w:rsidRPr="00DB2D99">
              <w:rPr>
                <w:rFonts w:eastAsia="Calibri"/>
                <w:sz w:val="20"/>
                <w:szCs w:val="20"/>
                <w:lang w:eastAsia="uk-UA"/>
              </w:rPr>
              <w:t>3,7</w:t>
            </w:r>
          </w:p>
          <w:p w:rsidR="00CE7D65" w:rsidRPr="00DB2D99" w:rsidRDefault="00CE7D65" w:rsidP="00CE7D65">
            <w:pPr>
              <w:ind w:left="-68" w:right="-68"/>
              <w:rPr>
                <w:rFonts w:eastAsia="Calibri"/>
                <w:sz w:val="20"/>
                <w:szCs w:val="20"/>
                <w:lang w:eastAsia="uk-UA"/>
              </w:rPr>
            </w:pPr>
          </w:p>
        </w:tc>
        <w:tc>
          <w:tcPr>
            <w:tcW w:w="993" w:type="dxa"/>
            <w:tcBorders>
              <w:top w:val="single" w:sz="6" w:space="0" w:color="auto"/>
              <w:left w:val="single" w:sz="4" w:space="0" w:color="auto"/>
              <w:right w:val="single" w:sz="4" w:space="0" w:color="auto"/>
            </w:tcBorders>
          </w:tcPr>
          <w:p w:rsidR="00CE7D65" w:rsidRPr="00DB2D99" w:rsidRDefault="00CE7D65" w:rsidP="00CE7D65">
            <w:pPr>
              <w:ind w:left="-68" w:right="-68"/>
              <w:jc w:val="center"/>
              <w:rPr>
                <w:rFonts w:eastAsia="Calibri"/>
                <w:sz w:val="20"/>
                <w:szCs w:val="20"/>
                <w:lang w:eastAsia="uk-UA"/>
              </w:rPr>
            </w:pPr>
          </w:p>
          <w:p w:rsidR="00CE7D65" w:rsidRPr="00DB2D99" w:rsidRDefault="00CE7D65" w:rsidP="00CE7D65">
            <w:pPr>
              <w:ind w:left="-68" w:right="-68"/>
              <w:jc w:val="center"/>
              <w:rPr>
                <w:rFonts w:eastAsia="Calibri"/>
                <w:sz w:val="20"/>
                <w:szCs w:val="20"/>
                <w:lang w:eastAsia="uk-UA"/>
              </w:rPr>
            </w:pPr>
            <w:r w:rsidRPr="00DB2D99">
              <w:rPr>
                <w:rFonts w:eastAsia="Calibri"/>
                <w:sz w:val="20"/>
                <w:szCs w:val="20"/>
                <w:lang w:eastAsia="uk-UA"/>
              </w:rPr>
              <w:t>4 652,8</w:t>
            </w:r>
          </w:p>
        </w:tc>
        <w:tc>
          <w:tcPr>
            <w:tcW w:w="992" w:type="dxa"/>
            <w:tcBorders>
              <w:top w:val="single" w:sz="6" w:space="0" w:color="auto"/>
              <w:left w:val="single" w:sz="4" w:space="0" w:color="auto"/>
            </w:tcBorders>
          </w:tcPr>
          <w:p w:rsidR="00CE7D65" w:rsidRPr="00DB2D99" w:rsidRDefault="00CE7D65" w:rsidP="00CE7D65">
            <w:pPr>
              <w:ind w:left="-57" w:right="-57"/>
              <w:jc w:val="center"/>
              <w:rPr>
                <w:rFonts w:eastAsia="Calibri"/>
                <w:sz w:val="20"/>
                <w:szCs w:val="20"/>
                <w:lang w:eastAsia="uk-UA"/>
              </w:rPr>
            </w:pPr>
          </w:p>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4 930,9</w:t>
            </w:r>
          </w:p>
        </w:tc>
        <w:tc>
          <w:tcPr>
            <w:tcW w:w="709" w:type="dxa"/>
            <w:tcBorders>
              <w:top w:val="single" w:sz="6" w:space="0" w:color="auto"/>
              <w:left w:val="single" w:sz="4" w:space="0" w:color="auto"/>
              <w:right w:val="single" w:sz="4" w:space="0" w:color="auto"/>
            </w:tcBorders>
          </w:tcPr>
          <w:p w:rsidR="00CE7D65" w:rsidRPr="00DB2D99" w:rsidRDefault="00CE7D65" w:rsidP="00CE7D65">
            <w:pPr>
              <w:ind w:left="-57" w:right="-57"/>
              <w:jc w:val="center"/>
              <w:rPr>
                <w:rFonts w:eastAsia="Calibri"/>
                <w:sz w:val="20"/>
                <w:szCs w:val="20"/>
                <w:lang w:eastAsia="uk-UA"/>
              </w:rPr>
            </w:pPr>
          </w:p>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5 177,4</w:t>
            </w:r>
          </w:p>
        </w:tc>
        <w:tc>
          <w:tcPr>
            <w:tcW w:w="992" w:type="dxa"/>
            <w:tcBorders>
              <w:top w:val="single" w:sz="6" w:space="0" w:color="auto"/>
              <w:left w:val="single" w:sz="4" w:space="0" w:color="auto"/>
            </w:tcBorders>
          </w:tcPr>
          <w:p w:rsidR="00CE7D65" w:rsidRPr="00DB2D99" w:rsidRDefault="00CE7D65" w:rsidP="00CE7D65">
            <w:pPr>
              <w:ind w:left="-57" w:right="-57"/>
              <w:jc w:val="center"/>
              <w:rPr>
                <w:rFonts w:eastAsia="Calibri"/>
                <w:sz w:val="20"/>
                <w:szCs w:val="20"/>
                <w:lang w:eastAsia="uk-UA"/>
              </w:rPr>
            </w:pPr>
            <w:r w:rsidRPr="00DB2D99">
              <w:rPr>
                <w:rFonts w:eastAsia="Calibri"/>
                <w:sz w:val="20"/>
                <w:szCs w:val="20"/>
                <w:lang w:eastAsia="uk-UA"/>
              </w:rPr>
              <w:t>Покращення стану здоров'я дитячого населення</w:t>
            </w:r>
          </w:p>
        </w:tc>
      </w:tr>
    </w:tbl>
    <w:p w:rsidR="00493DCD" w:rsidRPr="00DB2D99" w:rsidRDefault="00493DCD" w:rsidP="00CE7D65">
      <w:pPr>
        <w:pStyle w:val="a8"/>
      </w:pPr>
    </w:p>
    <w:p w:rsidR="00CA5823" w:rsidRPr="00DB2D99" w:rsidRDefault="00CA5823" w:rsidP="00F205E4"/>
    <w:p w:rsidR="00F205E4" w:rsidRPr="00DB2D99" w:rsidRDefault="002625D0" w:rsidP="00AF4A99">
      <w:pPr>
        <w:ind w:firstLine="708"/>
        <w:rPr>
          <w:sz w:val="28"/>
          <w:szCs w:val="28"/>
        </w:rPr>
      </w:pPr>
      <w:r w:rsidRPr="00DB2D99">
        <w:rPr>
          <w:bCs/>
          <w:sz w:val="28"/>
          <w:szCs w:val="28"/>
        </w:rPr>
        <w:t>Ч</w:t>
      </w:r>
      <w:r w:rsidR="00F205E4" w:rsidRPr="00DB2D99">
        <w:rPr>
          <w:bCs/>
          <w:sz w:val="28"/>
          <w:szCs w:val="28"/>
        </w:rPr>
        <w:t>инн</w:t>
      </w:r>
      <w:r w:rsidRPr="00DB2D99">
        <w:rPr>
          <w:bCs/>
          <w:sz w:val="28"/>
          <w:szCs w:val="28"/>
        </w:rPr>
        <w:t>а</w:t>
      </w:r>
      <w:r w:rsidR="00F205E4" w:rsidRPr="00DB2D99">
        <w:rPr>
          <w:bCs/>
          <w:sz w:val="28"/>
          <w:szCs w:val="28"/>
        </w:rPr>
        <w:t xml:space="preserve"> редакці</w:t>
      </w:r>
      <w:r w:rsidRPr="00DB2D99">
        <w:rPr>
          <w:bCs/>
          <w:sz w:val="28"/>
          <w:szCs w:val="28"/>
        </w:rPr>
        <w:t>я</w:t>
      </w:r>
      <w:r w:rsidR="00F205E4" w:rsidRPr="00DB2D99">
        <w:rPr>
          <w:bCs/>
          <w:sz w:val="28"/>
          <w:szCs w:val="28"/>
        </w:rPr>
        <w:t>:</w:t>
      </w:r>
    </w:p>
    <w:p w:rsidR="00CA5823" w:rsidRPr="00DB2D99" w:rsidRDefault="00CA5823" w:rsidP="00F205E4"/>
    <w:tbl>
      <w:tblPr>
        <w:tblW w:w="9924"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993"/>
        <w:gridCol w:w="850"/>
        <w:gridCol w:w="993"/>
        <w:gridCol w:w="992"/>
        <w:gridCol w:w="992"/>
        <w:gridCol w:w="992"/>
        <w:gridCol w:w="993"/>
        <w:gridCol w:w="992"/>
        <w:gridCol w:w="850"/>
        <w:gridCol w:w="993"/>
      </w:tblGrid>
      <w:tr w:rsidR="00CA5823" w:rsidRPr="00DB2D99" w:rsidTr="009E79EA">
        <w:trPr>
          <w:trHeight w:val="191"/>
          <w:tblHeader/>
        </w:trPr>
        <w:tc>
          <w:tcPr>
            <w:tcW w:w="284" w:type="dxa"/>
            <w:vMerge w:val="restart"/>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w:t>
            </w:r>
          </w:p>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пор.</w:t>
            </w:r>
          </w:p>
        </w:tc>
        <w:tc>
          <w:tcPr>
            <w:tcW w:w="993" w:type="dxa"/>
            <w:vMerge w:val="restart"/>
            <w:tcBorders>
              <w:top w:val="single" w:sz="4" w:space="0" w:color="auto"/>
              <w:left w:val="single" w:sz="4" w:space="0" w:color="auto"/>
              <w:bottom w:val="single" w:sz="4" w:space="0" w:color="auto"/>
              <w:right w:val="single" w:sz="4" w:space="0" w:color="auto"/>
            </w:tcBorders>
          </w:tcPr>
          <w:p w:rsidR="00CA5823" w:rsidRPr="00DB2D99" w:rsidRDefault="00CA5823" w:rsidP="00BC4B1D">
            <w:pPr>
              <w:ind w:right="-57"/>
              <w:jc w:val="center"/>
              <w:rPr>
                <w:rFonts w:eastAsia="Calibri"/>
                <w:sz w:val="20"/>
                <w:szCs w:val="20"/>
                <w:lang w:eastAsia="uk-UA"/>
              </w:rPr>
            </w:pPr>
            <w:r w:rsidRPr="00DB2D99">
              <w:rPr>
                <w:rFonts w:eastAsia="Calibri"/>
                <w:sz w:val="20"/>
                <w:szCs w:val="20"/>
                <w:lang w:eastAsia="uk-UA"/>
              </w:rPr>
              <w:t>Заходи Програми</w:t>
            </w:r>
          </w:p>
        </w:tc>
        <w:tc>
          <w:tcPr>
            <w:tcW w:w="850" w:type="dxa"/>
            <w:vMerge w:val="restart"/>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Відповідальні виконавці</w:t>
            </w:r>
          </w:p>
        </w:tc>
        <w:tc>
          <w:tcPr>
            <w:tcW w:w="993" w:type="dxa"/>
            <w:vMerge w:val="restart"/>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Термін виконання заходу</w:t>
            </w:r>
          </w:p>
        </w:tc>
        <w:tc>
          <w:tcPr>
            <w:tcW w:w="992" w:type="dxa"/>
            <w:vMerge w:val="restart"/>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Джерела фінансування</w:t>
            </w:r>
          </w:p>
        </w:tc>
        <w:tc>
          <w:tcPr>
            <w:tcW w:w="4819" w:type="dxa"/>
            <w:gridSpan w:val="5"/>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Орієнтовні обсяги фінансування (тис. грн),</w:t>
            </w:r>
          </w:p>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у тому числі по роках:</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Очікуваний</w:t>
            </w:r>
          </w:p>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результат</w:t>
            </w:r>
          </w:p>
        </w:tc>
      </w:tr>
      <w:tr w:rsidR="00CA5823" w:rsidRPr="00DB2D99" w:rsidTr="009E79EA">
        <w:trPr>
          <w:trHeight w:val="122"/>
          <w:tblHeader/>
        </w:trPr>
        <w:tc>
          <w:tcPr>
            <w:tcW w:w="284" w:type="dxa"/>
            <w:vMerge/>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CA5823" w:rsidRPr="00DB2D99" w:rsidRDefault="00CA5823" w:rsidP="00BC4B1D">
            <w:pPr>
              <w:ind w:right="-57"/>
              <w:jc w:val="center"/>
              <w:rPr>
                <w:rFonts w:eastAsia="Calibri"/>
                <w:sz w:val="20"/>
                <w:szCs w:val="20"/>
                <w:lang w:eastAsia="uk-UA"/>
              </w:rPr>
            </w:pPr>
          </w:p>
        </w:tc>
        <w:tc>
          <w:tcPr>
            <w:tcW w:w="850" w:type="dxa"/>
            <w:vMerge/>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Всього</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2022</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2023</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2024</w:t>
            </w:r>
          </w:p>
        </w:tc>
        <w:tc>
          <w:tcPr>
            <w:tcW w:w="850"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2025</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p>
        </w:tc>
      </w:tr>
      <w:tr w:rsidR="00CA5823"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1</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right="-57"/>
              <w:jc w:val="center"/>
              <w:rPr>
                <w:rFonts w:eastAsia="Calibri"/>
                <w:sz w:val="20"/>
                <w:szCs w:val="20"/>
                <w:lang w:eastAsia="uk-UA"/>
              </w:rPr>
            </w:pPr>
            <w:r w:rsidRPr="00DB2D99">
              <w:rPr>
                <w:rFonts w:eastAsia="Calibri"/>
                <w:sz w:val="20"/>
                <w:szCs w:val="20"/>
                <w:lang w:eastAsia="uk-UA"/>
              </w:rPr>
              <w:t>2</w:t>
            </w:r>
          </w:p>
        </w:tc>
        <w:tc>
          <w:tcPr>
            <w:tcW w:w="850"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3</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4</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5</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r w:rsidRPr="00DB2D99">
              <w:rPr>
                <w:rFonts w:eastAsia="Calibri"/>
                <w:sz w:val="20"/>
                <w:szCs w:val="20"/>
                <w:lang w:eastAsia="uk-UA"/>
              </w:rPr>
              <w:t>6</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7</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8</w:t>
            </w:r>
          </w:p>
        </w:tc>
        <w:tc>
          <w:tcPr>
            <w:tcW w:w="992"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9</w:t>
            </w:r>
          </w:p>
        </w:tc>
        <w:tc>
          <w:tcPr>
            <w:tcW w:w="850"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10</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11</w:t>
            </w:r>
          </w:p>
        </w:tc>
      </w:tr>
      <w:tr w:rsidR="00CA5823"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68" w:right="-68"/>
              <w:jc w:val="center"/>
              <w:rPr>
                <w:rFonts w:eastAsia="Calibri"/>
                <w:sz w:val="20"/>
                <w:szCs w:val="20"/>
                <w:lang w:eastAsia="uk-UA"/>
              </w:rPr>
            </w:pPr>
          </w:p>
        </w:tc>
        <w:tc>
          <w:tcPr>
            <w:tcW w:w="9640" w:type="dxa"/>
            <w:gridSpan w:val="10"/>
            <w:tcBorders>
              <w:top w:val="single" w:sz="4" w:space="0" w:color="auto"/>
              <w:left w:val="single" w:sz="4" w:space="0" w:color="auto"/>
              <w:bottom w:val="single" w:sz="4" w:space="0" w:color="auto"/>
              <w:right w:val="single" w:sz="4" w:space="0" w:color="auto"/>
            </w:tcBorders>
          </w:tcPr>
          <w:p w:rsidR="00CA5823" w:rsidRPr="00DB2D99" w:rsidRDefault="00CA5823" w:rsidP="00BC4B1D">
            <w:pPr>
              <w:ind w:left="-57" w:right="-57"/>
              <w:jc w:val="center"/>
              <w:rPr>
                <w:rFonts w:eastAsia="Calibri"/>
                <w:sz w:val="20"/>
                <w:szCs w:val="20"/>
                <w:lang w:eastAsia="uk-UA"/>
              </w:rPr>
            </w:pPr>
            <w:r w:rsidRPr="00DB2D99">
              <w:rPr>
                <w:rFonts w:eastAsia="Calibri"/>
                <w:sz w:val="20"/>
                <w:szCs w:val="20"/>
                <w:lang w:eastAsia="uk-UA"/>
              </w:rPr>
              <w:t>…</w:t>
            </w:r>
          </w:p>
        </w:tc>
      </w:tr>
      <w:tr w:rsidR="00CA5823"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CA5823" w:rsidRPr="00DB2D99" w:rsidRDefault="00CA5823" w:rsidP="00CA5823">
            <w:pPr>
              <w:ind w:left="-68" w:right="-68"/>
              <w:jc w:val="center"/>
              <w:rPr>
                <w:rFonts w:eastAsia="Calibri"/>
                <w:sz w:val="20"/>
                <w:szCs w:val="20"/>
                <w:lang w:eastAsia="uk-UA"/>
              </w:rPr>
            </w:pPr>
          </w:p>
        </w:tc>
        <w:tc>
          <w:tcPr>
            <w:tcW w:w="3828" w:type="dxa"/>
            <w:gridSpan w:val="4"/>
            <w:tcBorders>
              <w:right w:val="single" w:sz="4" w:space="0" w:color="auto"/>
            </w:tcBorders>
          </w:tcPr>
          <w:p w:rsidR="00CA5823" w:rsidRPr="00DB2D99" w:rsidRDefault="00CA5823" w:rsidP="00CA5823">
            <w:pPr>
              <w:ind w:left="-68" w:right="-68"/>
              <w:jc w:val="center"/>
            </w:pPr>
          </w:p>
          <w:p w:rsidR="00CA5823" w:rsidRPr="00DB2D99" w:rsidRDefault="00CA5823" w:rsidP="00CA5823">
            <w:pPr>
              <w:ind w:left="-68" w:right="-68"/>
              <w:jc w:val="center"/>
            </w:pPr>
            <w:r w:rsidRPr="00DB2D99">
              <w:t>За розділом 2.</w:t>
            </w:r>
          </w:p>
        </w:tc>
        <w:tc>
          <w:tcPr>
            <w:tcW w:w="992"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134 200,3</w:t>
            </w:r>
          </w:p>
        </w:tc>
        <w:tc>
          <w:tcPr>
            <w:tcW w:w="992"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30 764,2</w:t>
            </w:r>
          </w:p>
        </w:tc>
        <w:tc>
          <w:tcPr>
            <w:tcW w:w="993"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32 661,3</w:t>
            </w:r>
          </w:p>
        </w:tc>
        <w:tc>
          <w:tcPr>
            <w:tcW w:w="992" w:type="dxa"/>
            <w:tcBorders>
              <w:top w:val="single" w:sz="6" w:space="0" w:color="auto"/>
              <w:left w:val="single" w:sz="4" w:space="0" w:color="auto"/>
              <w:bottom w:val="single" w:sz="6"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34 527,0</w:t>
            </w:r>
          </w:p>
        </w:tc>
        <w:tc>
          <w:tcPr>
            <w:tcW w:w="850"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left="-57" w:right="-57"/>
              <w:jc w:val="center"/>
              <w:rPr>
                <w:sz w:val="20"/>
                <w:szCs w:val="20"/>
              </w:rPr>
            </w:pPr>
          </w:p>
          <w:p w:rsidR="00CA5823" w:rsidRPr="00DB2D99" w:rsidRDefault="00CA5823" w:rsidP="00CA5823">
            <w:pPr>
              <w:ind w:left="-57" w:right="-57"/>
              <w:jc w:val="center"/>
              <w:rPr>
                <w:sz w:val="20"/>
                <w:szCs w:val="20"/>
              </w:rPr>
            </w:pPr>
            <w:r w:rsidRPr="00DB2D99">
              <w:rPr>
                <w:sz w:val="20"/>
                <w:szCs w:val="20"/>
              </w:rPr>
              <w:t>36 247,8</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CA5823">
            <w:pPr>
              <w:ind w:left="-57" w:right="-57"/>
              <w:jc w:val="center"/>
              <w:rPr>
                <w:rFonts w:eastAsia="Calibri"/>
                <w:sz w:val="20"/>
                <w:szCs w:val="20"/>
                <w:lang w:eastAsia="uk-UA"/>
              </w:rPr>
            </w:pPr>
          </w:p>
        </w:tc>
      </w:tr>
      <w:tr w:rsidR="00CA5823"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CA5823" w:rsidRPr="00DB2D99" w:rsidRDefault="00CA5823" w:rsidP="00CA5823">
            <w:pPr>
              <w:ind w:left="-68" w:right="-68"/>
              <w:jc w:val="center"/>
              <w:rPr>
                <w:rFonts w:eastAsia="Calibri"/>
                <w:sz w:val="20"/>
                <w:szCs w:val="20"/>
                <w:lang w:eastAsia="uk-UA"/>
              </w:rPr>
            </w:pPr>
          </w:p>
        </w:tc>
        <w:tc>
          <w:tcPr>
            <w:tcW w:w="3828" w:type="dxa"/>
            <w:gridSpan w:val="4"/>
            <w:tcBorders>
              <w:bottom w:val="single" w:sz="6" w:space="0" w:color="auto"/>
              <w:right w:val="single" w:sz="4" w:space="0" w:color="auto"/>
            </w:tcBorders>
          </w:tcPr>
          <w:p w:rsidR="00CA5823" w:rsidRPr="00DB2D99" w:rsidRDefault="00CA5823" w:rsidP="00CA5823">
            <w:pPr>
              <w:ind w:left="-68" w:right="-68"/>
              <w:jc w:val="center"/>
            </w:pPr>
          </w:p>
          <w:p w:rsidR="00CA5823" w:rsidRPr="00DB2D99" w:rsidRDefault="00CA5823" w:rsidP="00CA5823">
            <w:pPr>
              <w:ind w:left="-68" w:right="-68"/>
              <w:jc w:val="center"/>
            </w:pPr>
            <w:r w:rsidRPr="00DB2D99">
              <w:t>Загальна сума</w:t>
            </w:r>
          </w:p>
        </w:tc>
        <w:tc>
          <w:tcPr>
            <w:tcW w:w="992"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lang w:val="ru-RU"/>
              </w:rPr>
            </w:pPr>
            <w:r w:rsidRPr="00DB2D99">
              <w:rPr>
                <w:sz w:val="20"/>
                <w:szCs w:val="20"/>
              </w:rPr>
              <w:t>7</w:t>
            </w:r>
            <w:r w:rsidRPr="00DB2D99">
              <w:rPr>
                <w:sz w:val="20"/>
                <w:szCs w:val="20"/>
                <w:lang w:val="ru-RU"/>
              </w:rPr>
              <w:t>94</w:t>
            </w:r>
            <w:r w:rsidRPr="00DB2D99">
              <w:rPr>
                <w:sz w:val="20"/>
                <w:szCs w:val="20"/>
              </w:rPr>
              <w:t> </w:t>
            </w:r>
            <w:r w:rsidRPr="00DB2D99">
              <w:rPr>
                <w:sz w:val="20"/>
                <w:szCs w:val="20"/>
                <w:lang w:val="ru-RU"/>
              </w:rPr>
              <w:t>658</w:t>
            </w:r>
            <w:r w:rsidRPr="00DB2D99">
              <w:rPr>
                <w:sz w:val="20"/>
                <w:szCs w:val="20"/>
              </w:rPr>
              <w:t>,</w:t>
            </w:r>
            <w:r w:rsidRPr="00DB2D99">
              <w:rPr>
                <w:sz w:val="20"/>
                <w:szCs w:val="20"/>
                <w:lang w:val="ru-RU"/>
              </w:rPr>
              <w:t>2</w:t>
            </w:r>
          </w:p>
        </w:tc>
        <w:tc>
          <w:tcPr>
            <w:tcW w:w="992"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212 475,7</w:t>
            </w:r>
          </w:p>
        </w:tc>
        <w:tc>
          <w:tcPr>
            <w:tcW w:w="993" w:type="dxa"/>
            <w:tcBorders>
              <w:top w:val="single" w:sz="6" w:space="0" w:color="auto"/>
              <w:left w:val="single" w:sz="4" w:space="0" w:color="auto"/>
              <w:bottom w:val="single" w:sz="6" w:space="0" w:color="auto"/>
              <w:righ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191 110,4</w:t>
            </w:r>
          </w:p>
        </w:tc>
        <w:tc>
          <w:tcPr>
            <w:tcW w:w="992" w:type="dxa"/>
            <w:tcBorders>
              <w:top w:val="single" w:sz="6" w:space="0" w:color="auto"/>
              <w:left w:val="single" w:sz="4" w:space="0" w:color="auto"/>
            </w:tcBorders>
          </w:tcPr>
          <w:p w:rsidR="00CA5823" w:rsidRPr="00DB2D99" w:rsidRDefault="00CA5823" w:rsidP="00CA5823">
            <w:pPr>
              <w:ind w:right="-70"/>
              <w:jc w:val="center"/>
              <w:rPr>
                <w:sz w:val="20"/>
                <w:szCs w:val="20"/>
              </w:rPr>
            </w:pPr>
          </w:p>
          <w:p w:rsidR="00CA5823" w:rsidRPr="00DB2D99" w:rsidRDefault="00CA5823" w:rsidP="00CA5823">
            <w:pPr>
              <w:ind w:right="-70"/>
              <w:jc w:val="center"/>
              <w:rPr>
                <w:sz w:val="20"/>
                <w:szCs w:val="20"/>
              </w:rPr>
            </w:pPr>
            <w:r w:rsidRPr="00DB2D99">
              <w:rPr>
                <w:sz w:val="20"/>
                <w:szCs w:val="20"/>
              </w:rPr>
              <w:t>200 572,4</w:t>
            </w:r>
          </w:p>
        </w:tc>
        <w:tc>
          <w:tcPr>
            <w:tcW w:w="850" w:type="dxa"/>
            <w:tcBorders>
              <w:top w:val="single" w:sz="6" w:space="0" w:color="auto"/>
              <w:left w:val="single" w:sz="4" w:space="0" w:color="auto"/>
              <w:right w:val="single" w:sz="4" w:space="0" w:color="auto"/>
            </w:tcBorders>
          </w:tcPr>
          <w:p w:rsidR="00CA5823" w:rsidRPr="00DB2D99" w:rsidRDefault="00CA5823" w:rsidP="00CA5823">
            <w:pPr>
              <w:ind w:left="-57" w:right="-57"/>
              <w:jc w:val="center"/>
              <w:rPr>
                <w:sz w:val="20"/>
                <w:szCs w:val="20"/>
              </w:rPr>
            </w:pPr>
          </w:p>
          <w:p w:rsidR="00CA5823" w:rsidRPr="00DB2D99" w:rsidRDefault="00CA5823" w:rsidP="00CA5823">
            <w:pPr>
              <w:ind w:left="-57" w:right="-57"/>
              <w:jc w:val="center"/>
              <w:rPr>
                <w:sz w:val="20"/>
                <w:szCs w:val="20"/>
              </w:rPr>
            </w:pPr>
            <w:r w:rsidRPr="00DB2D99">
              <w:rPr>
                <w:sz w:val="20"/>
                <w:szCs w:val="20"/>
              </w:rPr>
              <w:t>1</w:t>
            </w:r>
            <w:r w:rsidRPr="00DB2D99">
              <w:rPr>
                <w:sz w:val="20"/>
                <w:szCs w:val="20"/>
                <w:lang w:val="ru-RU"/>
              </w:rPr>
              <w:t>90</w:t>
            </w:r>
            <w:r w:rsidRPr="00DB2D99">
              <w:rPr>
                <w:sz w:val="20"/>
                <w:szCs w:val="20"/>
              </w:rPr>
              <w:t> </w:t>
            </w:r>
            <w:r w:rsidRPr="00DB2D99">
              <w:rPr>
                <w:sz w:val="20"/>
                <w:szCs w:val="20"/>
                <w:lang w:val="ru-RU"/>
              </w:rPr>
              <w:t>499</w:t>
            </w:r>
            <w:r w:rsidRPr="00DB2D99">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CA5823" w:rsidRPr="00DB2D99" w:rsidRDefault="00CA5823" w:rsidP="00CA5823">
            <w:pPr>
              <w:ind w:left="-57" w:right="-57"/>
              <w:jc w:val="center"/>
              <w:rPr>
                <w:rFonts w:eastAsia="Calibri"/>
                <w:sz w:val="20"/>
                <w:szCs w:val="20"/>
                <w:lang w:eastAsia="uk-UA"/>
              </w:rPr>
            </w:pPr>
          </w:p>
        </w:tc>
      </w:tr>
    </w:tbl>
    <w:p w:rsidR="00CA5823" w:rsidRPr="00DB2D99" w:rsidRDefault="00CA5823" w:rsidP="00F205E4"/>
    <w:p w:rsidR="00F64E78" w:rsidRPr="00DB2D99" w:rsidRDefault="002625D0" w:rsidP="00AF4A99">
      <w:pPr>
        <w:ind w:firstLine="708"/>
        <w:rPr>
          <w:bCs/>
          <w:sz w:val="28"/>
          <w:szCs w:val="28"/>
        </w:rPr>
      </w:pPr>
      <w:r w:rsidRPr="00DB2D99">
        <w:rPr>
          <w:bCs/>
          <w:sz w:val="28"/>
          <w:szCs w:val="28"/>
        </w:rPr>
        <w:t>Після</w:t>
      </w:r>
      <w:r w:rsidR="00F64E78" w:rsidRPr="00DB2D99">
        <w:rPr>
          <w:bCs/>
          <w:sz w:val="28"/>
          <w:szCs w:val="28"/>
        </w:rPr>
        <w:t xml:space="preserve"> змін:</w:t>
      </w:r>
    </w:p>
    <w:p w:rsidR="00F64E78" w:rsidRPr="00DB2D99" w:rsidRDefault="00F64E78" w:rsidP="00F205E4"/>
    <w:tbl>
      <w:tblPr>
        <w:tblW w:w="9924"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993"/>
        <w:gridCol w:w="850"/>
        <w:gridCol w:w="993"/>
        <w:gridCol w:w="992"/>
        <w:gridCol w:w="992"/>
        <w:gridCol w:w="992"/>
        <w:gridCol w:w="993"/>
        <w:gridCol w:w="992"/>
        <w:gridCol w:w="850"/>
        <w:gridCol w:w="993"/>
      </w:tblGrid>
      <w:tr w:rsidR="00F64E78" w:rsidRPr="00DB2D99" w:rsidTr="009E79EA">
        <w:trPr>
          <w:trHeight w:val="191"/>
          <w:tblHeader/>
        </w:trPr>
        <w:tc>
          <w:tcPr>
            <w:tcW w:w="284" w:type="dxa"/>
            <w:vMerge w:val="restart"/>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w:t>
            </w:r>
          </w:p>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пор.</w:t>
            </w:r>
          </w:p>
        </w:tc>
        <w:tc>
          <w:tcPr>
            <w:tcW w:w="993" w:type="dxa"/>
            <w:vMerge w:val="restart"/>
            <w:tcBorders>
              <w:top w:val="single" w:sz="4" w:space="0" w:color="auto"/>
              <w:left w:val="single" w:sz="4" w:space="0" w:color="auto"/>
              <w:bottom w:val="single" w:sz="4" w:space="0" w:color="auto"/>
              <w:right w:val="single" w:sz="4" w:space="0" w:color="auto"/>
            </w:tcBorders>
          </w:tcPr>
          <w:p w:rsidR="00F64E78" w:rsidRPr="00DB2D99" w:rsidRDefault="00F64E78" w:rsidP="00BC4B1D">
            <w:pPr>
              <w:ind w:right="-57"/>
              <w:jc w:val="center"/>
              <w:rPr>
                <w:rFonts w:eastAsia="Calibri"/>
                <w:sz w:val="20"/>
                <w:szCs w:val="20"/>
                <w:lang w:eastAsia="uk-UA"/>
              </w:rPr>
            </w:pPr>
            <w:r w:rsidRPr="00DB2D99">
              <w:rPr>
                <w:rFonts w:eastAsia="Calibri"/>
                <w:sz w:val="20"/>
                <w:szCs w:val="20"/>
                <w:lang w:eastAsia="uk-UA"/>
              </w:rPr>
              <w:t>Заходи Програми</w:t>
            </w:r>
          </w:p>
        </w:tc>
        <w:tc>
          <w:tcPr>
            <w:tcW w:w="850" w:type="dxa"/>
            <w:vMerge w:val="restart"/>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Відповідальні виконавці</w:t>
            </w:r>
          </w:p>
        </w:tc>
        <w:tc>
          <w:tcPr>
            <w:tcW w:w="993" w:type="dxa"/>
            <w:vMerge w:val="restart"/>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Термін виконання заходу</w:t>
            </w:r>
          </w:p>
        </w:tc>
        <w:tc>
          <w:tcPr>
            <w:tcW w:w="992" w:type="dxa"/>
            <w:vMerge w:val="restart"/>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Джерела фінансування</w:t>
            </w:r>
          </w:p>
        </w:tc>
        <w:tc>
          <w:tcPr>
            <w:tcW w:w="4819" w:type="dxa"/>
            <w:gridSpan w:val="5"/>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Орієнтовні обсяги фінансування (тис. грн),</w:t>
            </w:r>
          </w:p>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у тому числі по роках:</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Очікуваний</w:t>
            </w:r>
          </w:p>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 xml:space="preserve"> результат</w:t>
            </w:r>
          </w:p>
        </w:tc>
      </w:tr>
      <w:tr w:rsidR="00F64E78" w:rsidRPr="00DB2D99" w:rsidTr="009E79EA">
        <w:trPr>
          <w:trHeight w:val="122"/>
          <w:tblHeader/>
        </w:trPr>
        <w:tc>
          <w:tcPr>
            <w:tcW w:w="284" w:type="dxa"/>
            <w:vMerge/>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F64E78" w:rsidRPr="00DB2D99" w:rsidRDefault="00F64E78" w:rsidP="00BC4B1D">
            <w:pPr>
              <w:ind w:right="-57"/>
              <w:jc w:val="center"/>
              <w:rPr>
                <w:rFonts w:eastAsia="Calibri"/>
                <w:sz w:val="20"/>
                <w:szCs w:val="20"/>
                <w:lang w:eastAsia="uk-UA"/>
              </w:rPr>
            </w:pPr>
          </w:p>
        </w:tc>
        <w:tc>
          <w:tcPr>
            <w:tcW w:w="850" w:type="dxa"/>
            <w:vMerge/>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p>
        </w:tc>
        <w:tc>
          <w:tcPr>
            <w:tcW w:w="993" w:type="dxa"/>
            <w:vMerge/>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Всього</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2022</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2023</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2024</w:t>
            </w:r>
          </w:p>
        </w:tc>
        <w:tc>
          <w:tcPr>
            <w:tcW w:w="850"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2025</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p>
        </w:tc>
      </w:tr>
      <w:tr w:rsidR="00F64E78"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1</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right="-57"/>
              <w:jc w:val="center"/>
              <w:rPr>
                <w:rFonts w:eastAsia="Calibri"/>
                <w:sz w:val="20"/>
                <w:szCs w:val="20"/>
                <w:lang w:eastAsia="uk-UA"/>
              </w:rPr>
            </w:pPr>
            <w:r w:rsidRPr="00DB2D99">
              <w:rPr>
                <w:rFonts w:eastAsia="Calibri"/>
                <w:sz w:val="20"/>
                <w:szCs w:val="20"/>
                <w:lang w:eastAsia="uk-UA"/>
              </w:rPr>
              <w:t>2</w:t>
            </w:r>
          </w:p>
        </w:tc>
        <w:tc>
          <w:tcPr>
            <w:tcW w:w="850"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3</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4</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5</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r w:rsidRPr="00DB2D99">
              <w:rPr>
                <w:rFonts w:eastAsia="Calibri"/>
                <w:sz w:val="20"/>
                <w:szCs w:val="20"/>
                <w:lang w:eastAsia="uk-UA"/>
              </w:rPr>
              <w:t>6</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7</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8</w:t>
            </w:r>
          </w:p>
        </w:tc>
        <w:tc>
          <w:tcPr>
            <w:tcW w:w="992"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9</w:t>
            </w:r>
          </w:p>
        </w:tc>
        <w:tc>
          <w:tcPr>
            <w:tcW w:w="850"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10</w:t>
            </w:r>
          </w:p>
        </w:tc>
        <w:tc>
          <w:tcPr>
            <w:tcW w:w="993"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11</w:t>
            </w:r>
          </w:p>
        </w:tc>
      </w:tr>
      <w:tr w:rsidR="00F64E78"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68" w:right="-68"/>
              <w:jc w:val="center"/>
              <w:rPr>
                <w:rFonts w:eastAsia="Calibri"/>
                <w:sz w:val="20"/>
                <w:szCs w:val="20"/>
                <w:lang w:eastAsia="uk-UA"/>
              </w:rPr>
            </w:pPr>
          </w:p>
        </w:tc>
        <w:tc>
          <w:tcPr>
            <w:tcW w:w="9640" w:type="dxa"/>
            <w:gridSpan w:val="10"/>
            <w:tcBorders>
              <w:top w:val="single" w:sz="4" w:space="0" w:color="auto"/>
              <w:left w:val="single" w:sz="4" w:space="0" w:color="auto"/>
              <w:bottom w:val="single" w:sz="4" w:space="0" w:color="auto"/>
              <w:right w:val="single" w:sz="4" w:space="0" w:color="auto"/>
            </w:tcBorders>
          </w:tcPr>
          <w:p w:rsidR="00F64E78" w:rsidRPr="00DB2D99" w:rsidRDefault="00F64E78" w:rsidP="00BC4B1D">
            <w:pPr>
              <w:ind w:left="-57" w:right="-57"/>
              <w:jc w:val="center"/>
              <w:rPr>
                <w:rFonts w:eastAsia="Calibri"/>
                <w:sz w:val="20"/>
                <w:szCs w:val="20"/>
                <w:lang w:eastAsia="uk-UA"/>
              </w:rPr>
            </w:pPr>
            <w:r w:rsidRPr="00DB2D99">
              <w:rPr>
                <w:rFonts w:eastAsia="Calibri"/>
                <w:sz w:val="20"/>
                <w:szCs w:val="20"/>
                <w:lang w:eastAsia="uk-UA"/>
              </w:rPr>
              <w:t>…</w:t>
            </w:r>
          </w:p>
        </w:tc>
      </w:tr>
      <w:tr w:rsidR="0090177E"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90177E" w:rsidRPr="00DB2D99" w:rsidRDefault="0090177E" w:rsidP="0090177E">
            <w:pPr>
              <w:ind w:left="-68" w:right="-68"/>
              <w:jc w:val="center"/>
              <w:rPr>
                <w:rFonts w:eastAsia="Calibri"/>
                <w:sz w:val="20"/>
                <w:szCs w:val="20"/>
                <w:lang w:eastAsia="uk-UA"/>
              </w:rPr>
            </w:pPr>
          </w:p>
        </w:tc>
        <w:tc>
          <w:tcPr>
            <w:tcW w:w="3828" w:type="dxa"/>
            <w:gridSpan w:val="4"/>
            <w:tcBorders>
              <w:right w:val="single" w:sz="4" w:space="0" w:color="auto"/>
            </w:tcBorders>
          </w:tcPr>
          <w:p w:rsidR="0090177E" w:rsidRPr="00DB2D99" w:rsidRDefault="0090177E" w:rsidP="0090177E">
            <w:pPr>
              <w:ind w:left="-68" w:right="-68"/>
              <w:jc w:val="center"/>
            </w:pPr>
          </w:p>
          <w:p w:rsidR="0090177E" w:rsidRPr="00DB2D99" w:rsidRDefault="0090177E" w:rsidP="0090177E">
            <w:pPr>
              <w:ind w:left="-68" w:right="-68"/>
              <w:jc w:val="center"/>
            </w:pPr>
            <w:r w:rsidRPr="00DB2D99">
              <w:t>За розділом 2.</w:t>
            </w:r>
          </w:p>
        </w:tc>
        <w:tc>
          <w:tcPr>
            <w:tcW w:w="992"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115 122,5</w:t>
            </w:r>
          </w:p>
        </w:tc>
        <w:tc>
          <w:tcPr>
            <w:tcW w:w="992"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26 447,5</w:t>
            </w:r>
          </w:p>
        </w:tc>
        <w:tc>
          <w:tcPr>
            <w:tcW w:w="993"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28 008,5</w:t>
            </w:r>
          </w:p>
        </w:tc>
        <w:tc>
          <w:tcPr>
            <w:tcW w:w="992" w:type="dxa"/>
            <w:tcBorders>
              <w:top w:val="single" w:sz="6" w:space="0" w:color="auto"/>
              <w:left w:val="single" w:sz="4" w:space="0" w:color="auto"/>
              <w:bottom w:val="single" w:sz="6"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29 596,1</w:t>
            </w:r>
          </w:p>
        </w:tc>
        <w:tc>
          <w:tcPr>
            <w:tcW w:w="850"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left="-57" w:right="-57"/>
              <w:jc w:val="center"/>
              <w:rPr>
                <w:sz w:val="20"/>
                <w:szCs w:val="20"/>
              </w:rPr>
            </w:pPr>
          </w:p>
          <w:p w:rsidR="0090177E" w:rsidRPr="00DB2D99" w:rsidRDefault="0090177E" w:rsidP="0090177E">
            <w:pPr>
              <w:ind w:left="-57" w:right="-57"/>
              <w:jc w:val="center"/>
              <w:rPr>
                <w:sz w:val="20"/>
                <w:szCs w:val="20"/>
              </w:rPr>
            </w:pPr>
            <w:r w:rsidRPr="00DB2D99">
              <w:rPr>
                <w:sz w:val="20"/>
                <w:szCs w:val="20"/>
              </w:rPr>
              <w:t>31 070,4</w:t>
            </w:r>
          </w:p>
        </w:tc>
        <w:tc>
          <w:tcPr>
            <w:tcW w:w="993" w:type="dxa"/>
            <w:tcBorders>
              <w:top w:val="single" w:sz="4" w:space="0" w:color="auto"/>
              <w:left w:val="single" w:sz="4" w:space="0" w:color="auto"/>
              <w:bottom w:val="single" w:sz="4" w:space="0" w:color="auto"/>
              <w:right w:val="single" w:sz="4" w:space="0" w:color="auto"/>
            </w:tcBorders>
          </w:tcPr>
          <w:p w:rsidR="0090177E" w:rsidRPr="00DB2D99" w:rsidRDefault="0090177E" w:rsidP="0090177E">
            <w:pPr>
              <w:ind w:left="-57" w:right="-57"/>
              <w:jc w:val="center"/>
              <w:rPr>
                <w:rFonts w:eastAsia="Calibri"/>
                <w:sz w:val="20"/>
                <w:szCs w:val="20"/>
                <w:lang w:eastAsia="uk-UA"/>
              </w:rPr>
            </w:pPr>
          </w:p>
        </w:tc>
      </w:tr>
      <w:tr w:rsidR="0090177E"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90177E" w:rsidRPr="00DB2D99" w:rsidRDefault="0090177E" w:rsidP="0090177E">
            <w:pPr>
              <w:ind w:left="-68" w:right="-68"/>
              <w:jc w:val="center"/>
              <w:rPr>
                <w:rFonts w:eastAsia="Calibri"/>
                <w:sz w:val="20"/>
                <w:szCs w:val="20"/>
                <w:lang w:eastAsia="uk-UA"/>
              </w:rPr>
            </w:pPr>
          </w:p>
        </w:tc>
        <w:tc>
          <w:tcPr>
            <w:tcW w:w="3828" w:type="dxa"/>
            <w:gridSpan w:val="4"/>
            <w:tcBorders>
              <w:right w:val="single" w:sz="4" w:space="0" w:color="auto"/>
            </w:tcBorders>
          </w:tcPr>
          <w:p w:rsidR="0090177E" w:rsidRPr="00DB2D99" w:rsidRDefault="0090177E" w:rsidP="0090177E">
            <w:pPr>
              <w:ind w:left="-68" w:right="-68"/>
              <w:jc w:val="center"/>
            </w:pPr>
          </w:p>
          <w:p w:rsidR="0090177E" w:rsidRPr="00DB2D99" w:rsidRDefault="0090177E" w:rsidP="0090177E">
            <w:pPr>
              <w:ind w:left="-68" w:right="-68"/>
              <w:jc w:val="center"/>
            </w:pPr>
            <w:r w:rsidRPr="00DB2D99">
              <w:t>Загальна сума</w:t>
            </w:r>
          </w:p>
        </w:tc>
        <w:tc>
          <w:tcPr>
            <w:tcW w:w="992"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lang w:val="ru-RU"/>
              </w:rPr>
            </w:pPr>
            <w:r w:rsidRPr="00DB2D99">
              <w:rPr>
                <w:sz w:val="20"/>
                <w:szCs w:val="20"/>
              </w:rPr>
              <w:t>7</w:t>
            </w:r>
            <w:r w:rsidRPr="00DB2D99">
              <w:rPr>
                <w:sz w:val="20"/>
                <w:szCs w:val="20"/>
                <w:lang w:val="ru-RU"/>
              </w:rPr>
              <w:t>75 580,4</w:t>
            </w:r>
          </w:p>
        </w:tc>
        <w:tc>
          <w:tcPr>
            <w:tcW w:w="992"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208 159,0</w:t>
            </w:r>
          </w:p>
        </w:tc>
        <w:tc>
          <w:tcPr>
            <w:tcW w:w="993"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186 457,6</w:t>
            </w:r>
          </w:p>
        </w:tc>
        <w:tc>
          <w:tcPr>
            <w:tcW w:w="992" w:type="dxa"/>
            <w:tcBorders>
              <w:top w:val="single" w:sz="6" w:space="0" w:color="auto"/>
              <w:left w:val="single" w:sz="4" w:space="0" w:color="auto"/>
              <w:bottom w:val="single" w:sz="6" w:space="0" w:color="auto"/>
            </w:tcBorders>
          </w:tcPr>
          <w:p w:rsidR="0090177E" w:rsidRPr="00DB2D99" w:rsidRDefault="0090177E" w:rsidP="0090177E">
            <w:pPr>
              <w:ind w:right="-70"/>
              <w:jc w:val="center"/>
              <w:rPr>
                <w:sz w:val="20"/>
                <w:szCs w:val="20"/>
              </w:rPr>
            </w:pPr>
          </w:p>
          <w:p w:rsidR="0090177E" w:rsidRPr="00DB2D99" w:rsidRDefault="0090177E" w:rsidP="0090177E">
            <w:pPr>
              <w:ind w:right="-70"/>
              <w:jc w:val="center"/>
              <w:rPr>
                <w:sz w:val="20"/>
                <w:szCs w:val="20"/>
              </w:rPr>
            </w:pPr>
            <w:r w:rsidRPr="00DB2D99">
              <w:rPr>
                <w:sz w:val="20"/>
                <w:szCs w:val="20"/>
              </w:rPr>
              <w:t>195 641,5</w:t>
            </w:r>
          </w:p>
        </w:tc>
        <w:tc>
          <w:tcPr>
            <w:tcW w:w="850" w:type="dxa"/>
            <w:tcBorders>
              <w:top w:val="single" w:sz="6" w:space="0" w:color="auto"/>
              <w:left w:val="single" w:sz="4" w:space="0" w:color="auto"/>
              <w:bottom w:val="single" w:sz="6" w:space="0" w:color="auto"/>
              <w:right w:val="single" w:sz="4" w:space="0" w:color="auto"/>
            </w:tcBorders>
          </w:tcPr>
          <w:p w:rsidR="0090177E" w:rsidRPr="00DB2D99" w:rsidRDefault="0090177E" w:rsidP="0090177E">
            <w:pPr>
              <w:ind w:left="-57" w:right="-57"/>
              <w:jc w:val="center"/>
              <w:rPr>
                <w:sz w:val="20"/>
                <w:szCs w:val="20"/>
              </w:rPr>
            </w:pPr>
          </w:p>
          <w:p w:rsidR="0090177E" w:rsidRPr="00DB2D99" w:rsidRDefault="0090177E" w:rsidP="0090177E">
            <w:pPr>
              <w:ind w:left="-57" w:right="-57"/>
              <w:jc w:val="center"/>
              <w:rPr>
                <w:sz w:val="20"/>
                <w:szCs w:val="20"/>
              </w:rPr>
            </w:pPr>
            <w:r w:rsidRPr="00DB2D99">
              <w:rPr>
                <w:sz w:val="20"/>
                <w:szCs w:val="20"/>
              </w:rPr>
              <w:t>185 322,3</w:t>
            </w:r>
          </w:p>
        </w:tc>
        <w:tc>
          <w:tcPr>
            <w:tcW w:w="993" w:type="dxa"/>
            <w:tcBorders>
              <w:top w:val="single" w:sz="4" w:space="0" w:color="auto"/>
              <w:left w:val="single" w:sz="4" w:space="0" w:color="auto"/>
              <w:bottom w:val="single" w:sz="4" w:space="0" w:color="auto"/>
              <w:right w:val="single" w:sz="4" w:space="0" w:color="auto"/>
            </w:tcBorders>
          </w:tcPr>
          <w:p w:rsidR="0090177E" w:rsidRPr="00DB2D99" w:rsidRDefault="0090177E" w:rsidP="0090177E">
            <w:pPr>
              <w:ind w:left="-57" w:right="-57"/>
              <w:jc w:val="center"/>
              <w:rPr>
                <w:rFonts w:eastAsia="Calibri"/>
                <w:sz w:val="20"/>
                <w:szCs w:val="20"/>
                <w:lang w:eastAsia="uk-UA"/>
              </w:rPr>
            </w:pPr>
          </w:p>
        </w:tc>
      </w:tr>
      <w:tr w:rsidR="00656D4B" w:rsidRPr="00DB2D99" w:rsidTr="009E79EA">
        <w:trPr>
          <w:trHeight w:val="28"/>
          <w:tblHeader/>
        </w:trPr>
        <w:tc>
          <w:tcPr>
            <w:tcW w:w="284" w:type="dxa"/>
            <w:tcBorders>
              <w:top w:val="single" w:sz="4" w:space="0" w:color="auto"/>
              <w:left w:val="single" w:sz="4" w:space="0" w:color="auto"/>
              <w:bottom w:val="single" w:sz="4" w:space="0" w:color="auto"/>
              <w:right w:val="single" w:sz="4" w:space="0" w:color="auto"/>
            </w:tcBorders>
          </w:tcPr>
          <w:p w:rsidR="00656D4B" w:rsidRPr="00DB2D99" w:rsidRDefault="00656D4B" w:rsidP="00656D4B">
            <w:pPr>
              <w:ind w:left="-68" w:right="-68"/>
              <w:jc w:val="center"/>
              <w:rPr>
                <w:rFonts w:eastAsia="Calibri"/>
                <w:sz w:val="20"/>
                <w:szCs w:val="20"/>
                <w:lang w:eastAsia="uk-UA"/>
              </w:rPr>
            </w:pPr>
          </w:p>
        </w:tc>
        <w:tc>
          <w:tcPr>
            <w:tcW w:w="3828" w:type="dxa"/>
            <w:gridSpan w:val="4"/>
            <w:tcBorders>
              <w:bottom w:val="single" w:sz="6" w:space="0" w:color="auto"/>
              <w:right w:val="single" w:sz="4" w:space="0" w:color="auto"/>
            </w:tcBorders>
          </w:tcPr>
          <w:p w:rsidR="00656D4B" w:rsidRPr="00DB2D99" w:rsidRDefault="00656D4B" w:rsidP="00656D4B">
            <w:pPr>
              <w:ind w:left="-68" w:right="-68"/>
              <w:jc w:val="center"/>
            </w:pPr>
            <w:r w:rsidRPr="00DB2D99">
              <w:t>різниця</w:t>
            </w:r>
          </w:p>
        </w:tc>
        <w:tc>
          <w:tcPr>
            <w:tcW w:w="992" w:type="dxa"/>
            <w:tcBorders>
              <w:top w:val="single" w:sz="6" w:space="0" w:color="auto"/>
              <w:left w:val="single" w:sz="4" w:space="0" w:color="auto"/>
              <w:right w:val="single" w:sz="4" w:space="0" w:color="auto"/>
            </w:tcBorders>
          </w:tcPr>
          <w:p w:rsidR="00656D4B" w:rsidRPr="00DB2D99" w:rsidRDefault="00656D4B" w:rsidP="00656D4B">
            <w:pPr>
              <w:ind w:left="-68" w:right="-68"/>
              <w:jc w:val="center"/>
              <w:rPr>
                <w:rFonts w:eastAsia="Calibri"/>
                <w:sz w:val="20"/>
                <w:szCs w:val="20"/>
                <w:lang w:eastAsia="uk-UA"/>
              </w:rPr>
            </w:pPr>
          </w:p>
          <w:p w:rsidR="00656D4B" w:rsidRPr="00DB2D99" w:rsidRDefault="00851CB2" w:rsidP="00656D4B">
            <w:pPr>
              <w:ind w:left="-68" w:right="-68"/>
              <w:jc w:val="center"/>
              <w:rPr>
                <w:rFonts w:eastAsia="Calibri"/>
                <w:sz w:val="20"/>
                <w:szCs w:val="20"/>
                <w:lang w:eastAsia="uk-UA"/>
              </w:rPr>
            </w:pPr>
            <w:r w:rsidRPr="00DB2D99">
              <w:rPr>
                <w:rFonts w:eastAsia="Calibri"/>
                <w:sz w:val="20"/>
                <w:szCs w:val="20"/>
                <w:lang w:eastAsia="uk-UA"/>
              </w:rPr>
              <w:t>-</w:t>
            </w:r>
            <w:r w:rsidR="00656D4B" w:rsidRPr="00DB2D99">
              <w:rPr>
                <w:rFonts w:eastAsia="Calibri"/>
                <w:sz w:val="20"/>
                <w:szCs w:val="20"/>
                <w:lang w:eastAsia="uk-UA"/>
              </w:rPr>
              <w:t>19 077,8</w:t>
            </w:r>
          </w:p>
        </w:tc>
        <w:tc>
          <w:tcPr>
            <w:tcW w:w="992" w:type="dxa"/>
            <w:tcBorders>
              <w:top w:val="single" w:sz="6" w:space="0" w:color="auto"/>
              <w:left w:val="single" w:sz="4" w:space="0" w:color="auto"/>
              <w:right w:val="single" w:sz="4" w:space="0" w:color="auto"/>
            </w:tcBorders>
          </w:tcPr>
          <w:p w:rsidR="00656D4B" w:rsidRPr="00DB2D99" w:rsidRDefault="00656D4B" w:rsidP="00656D4B">
            <w:pPr>
              <w:ind w:left="-68" w:right="-68"/>
              <w:jc w:val="center"/>
              <w:rPr>
                <w:rFonts w:eastAsia="Calibri"/>
                <w:sz w:val="20"/>
                <w:szCs w:val="20"/>
                <w:lang w:eastAsia="uk-UA"/>
              </w:rPr>
            </w:pPr>
          </w:p>
          <w:p w:rsidR="00656D4B" w:rsidRPr="00DB2D99" w:rsidRDefault="00851CB2" w:rsidP="00656D4B">
            <w:pPr>
              <w:ind w:left="-68" w:right="-68"/>
              <w:jc w:val="center"/>
              <w:rPr>
                <w:rFonts w:eastAsia="Calibri"/>
                <w:sz w:val="20"/>
                <w:szCs w:val="20"/>
                <w:lang w:eastAsia="uk-UA"/>
              </w:rPr>
            </w:pPr>
            <w:r w:rsidRPr="00DB2D99">
              <w:rPr>
                <w:rFonts w:eastAsia="Calibri"/>
                <w:sz w:val="20"/>
                <w:szCs w:val="20"/>
                <w:lang w:eastAsia="uk-UA"/>
              </w:rPr>
              <w:t>-</w:t>
            </w:r>
            <w:r w:rsidR="00656D4B" w:rsidRPr="00DB2D99">
              <w:rPr>
                <w:rFonts w:eastAsia="Calibri"/>
                <w:sz w:val="20"/>
                <w:szCs w:val="20"/>
                <w:lang w:eastAsia="uk-UA"/>
              </w:rPr>
              <w:t>4 163,7</w:t>
            </w:r>
          </w:p>
          <w:p w:rsidR="00656D4B" w:rsidRPr="00DB2D99" w:rsidRDefault="00656D4B" w:rsidP="00656D4B">
            <w:pPr>
              <w:ind w:left="-68" w:right="-68"/>
              <w:rPr>
                <w:rFonts w:eastAsia="Calibri"/>
                <w:sz w:val="20"/>
                <w:szCs w:val="20"/>
                <w:lang w:eastAsia="uk-UA"/>
              </w:rPr>
            </w:pPr>
          </w:p>
        </w:tc>
        <w:tc>
          <w:tcPr>
            <w:tcW w:w="993" w:type="dxa"/>
            <w:tcBorders>
              <w:top w:val="single" w:sz="6" w:space="0" w:color="auto"/>
              <w:left w:val="single" w:sz="4" w:space="0" w:color="auto"/>
              <w:right w:val="single" w:sz="4" w:space="0" w:color="auto"/>
            </w:tcBorders>
          </w:tcPr>
          <w:p w:rsidR="00656D4B" w:rsidRPr="00DB2D99" w:rsidRDefault="00656D4B" w:rsidP="00656D4B">
            <w:pPr>
              <w:ind w:left="-68" w:right="-68"/>
              <w:jc w:val="center"/>
              <w:rPr>
                <w:rFonts w:eastAsia="Calibri"/>
                <w:sz w:val="20"/>
                <w:szCs w:val="20"/>
                <w:lang w:eastAsia="uk-UA"/>
              </w:rPr>
            </w:pPr>
          </w:p>
          <w:p w:rsidR="00656D4B" w:rsidRPr="00DB2D99" w:rsidRDefault="00851CB2" w:rsidP="00656D4B">
            <w:pPr>
              <w:ind w:left="-68" w:right="-68"/>
              <w:jc w:val="center"/>
              <w:rPr>
                <w:rFonts w:eastAsia="Calibri"/>
                <w:sz w:val="20"/>
                <w:szCs w:val="20"/>
                <w:lang w:eastAsia="uk-UA"/>
              </w:rPr>
            </w:pPr>
            <w:r w:rsidRPr="00DB2D99">
              <w:rPr>
                <w:rFonts w:eastAsia="Calibri"/>
                <w:sz w:val="20"/>
                <w:szCs w:val="20"/>
                <w:lang w:eastAsia="uk-UA"/>
              </w:rPr>
              <w:t>-</w:t>
            </w:r>
            <w:r w:rsidR="00656D4B" w:rsidRPr="00DB2D99">
              <w:rPr>
                <w:rFonts w:eastAsia="Calibri"/>
                <w:sz w:val="20"/>
                <w:szCs w:val="20"/>
                <w:lang w:eastAsia="uk-UA"/>
              </w:rPr>
              <w:t>4 652,8</w:t>
            </w:r>
          </w:p>
        </w:tc>
        <w:tc>
          <w:tcPr>
            <w:tcW w:w="992" w:type="dxa"/>
            <w:tcBorders>
              <w:top w:val="single" w:sz="6" w:space="0" w:color="auto"/>
              <w:left w:val="single" w:sz="4" w:space="0" w:color="auto"/>
            </w:tcBorders>
          </w:tcPr>
          <w:p w:rsidR="00656D4B" w:rsidRPr="00DB2D99" w:rsidRDefault="00656D4B" w:rsidP="00656D4B">
            <w:pPr>
              <w:ind w:left="-57" w:right="-57"/>
              <w:jc w:val="center"/>
              <w:rPr>
                <w:rFonts w:eastAsia="Calibri"/>
                <w:sz w:val="20"/>
                <w:szCs w:val="20"/>
                <w:lang w:eastAsia="uk-UA"/>
              </w:rPr>
            </w:pPr>
          </w:p>
          <w:p w:rsidR="00656D4B" w:rsidRPr="00DB2D99" w:rsidRDefault="00851CB2" w:rsidP="00656D4B">
            <w:pPr>
              <w:ind w:left="-57" w:right="-57"/>
              <w:jc w:val="center"/>
              <w:rPr>
                <w:rFonts w:eastAsia="Calibri"/>
                <w:sz w:val="20"/>
                <w:szCs w:val="20"/>
                <w:lang w:eastAsia="uk-UA"/>
              </w:rPr>
            </w:pPr>
            <w:r w:rsidRPr="00DB2D99">
              <w:rPr>
                <w:rFonts w:eastAsia="Calibri"/>
                <w:sz w:val="20"/>
                <w:szCs w:val="20"/>
                <w:lang w:eastAsia="uk-UA"/>
              </w:rPr>
              <w:t>-</w:t>
            </w:r>
            <w:r w:rsidR="00656D4B" w:rsidRPr="00DB2D99">
              <w:rPr>
                <w:rFonts w:eastAsia="Calibri"/>
                <w:sz w:val="20"/>
                <w:szCs w:val="20"/>
                <w:lang w:eastAsia="uk-UA"/>
              </w:rPr>
              <w:t>4 930,9</w:t>
            </w:r>
          </w:p>
        </w:tc>
        <w:tc>
          <w:tcPr>
            <w:tcW w:w="850" w:type="dxa"/>
            <w:tcBorders>
              <w:top w:val="single" w:sz="6" w:space="0" w:color="auto"/>
              <w:left w:val="single" w:sz="4" w:space="0" w:color="auto"/>
              <w:right w:val="single" w:sz="4" w:space="0" w:color="auto"/>
            </w:tcBorders>
          </w:tcPr>
          <w:p w:rsidR="00656D4B" w:rsidRPr="00DB2D99" w:rsidRDefault="00656D4B" w:rsidP="00656D4B">
            <w:pPr>
              <w:ind w:left="-57" w:right="-57"/>
              <w:jc w:val="center"/>
              <w:rPr>
                <w:rFonts w:eastAsia="Calibri"/>
                <w:sz w:val="20"/>
                <w:szCs w:val="20"/>
                <w:lang w:eastAsia="uk-UA"/>
              </w:rPr>
            </w:pPr>
          </w:p>
          <w:p w:rsidR="00656D4B" w:rsidRPr="00DB2D99" w:rsidRDefault="00851CB2" w:rsidP="00656D4B">
            <w:pPr>
              <w:ind w:left="-57" w:right="-57"/>
              <w:jc w:val="center"/>
              <w:rPr>
                <w:rFonts w:eastAsia="Calibri"/>
                <w:sz w:val="20"/>
                <w:szCs w:val="20"/>
                <w:lang w:eastAsia="uk-UA"/>
              </w:rPr>
            </w:pPr>
            <w:r w:rsidRPr="00DB2D99">
              <w:rPr>
                <w:rFonts w:eastAsia="Calibri"/>
                <w:sz w:val="20"/>
                <w:szCs w:val="20"/>
                <w:lang w:eastAsia="uk-UA"/>
              </w:rPr>
              <w:t>-</w:t>
            </w:r>
            <w:r w:rsidR="00656D4B" w:rsidRPr="00DB2D99">
              <w:rPr>
                <w:rFonts w:eastAsia="Calibri"/>
                <w:sz w:val="20"/>
                <w:szCs w:val="20"/>
                <w:lang w:eastAsia="uk-UA"/>
              </w:rPr>
              <w:t>5 177,4</w:t>
            </w:r>
          </w:p>
        </w:tc>
        <w:tc>
          <w:tcPr>
            <w:tcW w:w="993" w:type="dxa"/>
            <w:tcBorders>
              <w:top w:val="single" w:sz="4" w:space="0" w:color="auto"/>
              <w:left w:val="single" w:sz="4" w:space="0" w:color="auto"/>
              <w:bottom w:val="single" w:sz="4" w:space="0" w:color="auto"/>
              <w:right w:val="single" w:sz="4" w:space="0" w:color="auto"/>
            </w:tcBorders>
          </w:tcPr>
          <w:p w:rsidR="00656D4B" w:rsidRPr="00DB2D99" w:rsidRDefault="00656D4B" w:rsidP="00656D4B">
            <w:pPr>
              <w:ind w:left="-57" w:right="-57"/>
              <w:jc w:val="center"/>
              <w:rPr>
                <w:rFonts w:eastAsia="Calibri"/>
                <w:sz w:val="20"/>
                <w:szCs w:val="20"/>
                <w:lang w:eastAsia="uk-UA"/>
              </w:rPr>
            </w:pPr>
          </w:p>
        </w:tc>
      </w:tr>
    </w:tbl>
    <w:p w:rsidR="00F64E78" w:rsidRPr="00DB2D99" w:rsidRDefault="00F64E78" w:rsidP="00F205E4"/>
    <w:p w:rsidR="00C17A86" w:rsidRPr="00DB2D99" w:rsidRDefault="00C17A86" w:rsidP="00F205E4"/>
    <w:p w:rsidR="00C17A86" w:rsidRPr="00DB2D99" w:rsidRDefault="00C17A86" w:rsidP="00F205E4">
      <w:pPr>
        <w:rPr>
          <w:sz w:val="28"/>
          <w:szCs w:val="28"/>
        </w:rPr>
      </w:pPr>
    </w:p>
    <w:p w:rsidR="00164960" w:rsidRPr="00DB2D99" w:rsidRDefault="00164960" w:rsidP="00C17A86">
      <w:pPr>
        <w:rPr>
          <w:sz w:val="28"/>
          <w:szCs w:val="28"/>
        </w:rPr>
      </w:pPr>
    </w:p>
    <w:p w:rsidR="00164960" w:rsidRPr="00DB2D99" w:rsidRDefault="00164960" w:rsidP="00C17A86">
      <w:pPr>
        <w:rPr>
          <w:sz w:val="28"/>
          <w:szCs w:val="28"/>
        </w:rPr>
      </w:pPr>
      <w:r w:rsidRPr="00DB2D99">
        <w:rPr>
          <w:sz w:val="28"/>
          <w:szCs w:val="28"/>
        </w:rPr>
        <w:t xml:space="preserve">Заступник начальника управління </w:t>
      </w:r>
    </w:p>
    <w:p w:rsidR="00164960" w:rsidRPr="00DB2D99" w:rsidRDefault="00164960" w:rsidP="00C17A86">
      <w:pPr>
        <w:rPr>
          <w:sz w:val="28"/>
          <w:szCs w:val="28"/>
        </w:rPr>
      </w:pPr>
      <w:r w:rsidRPr="00DB2D99">
        <w:rPr>
          <w:sz w:val="28"/>
          <w:szCs w:val="28"/>
        </w:rPr>
        <w:t>охорони здоров’я Чернігівської міської ради                             Ольга МАЛЕЦЬ</w:t>
      </w:r>
    </w:p>
    <w:sectPr w:rsidR="00164960" w:rsidRPr="00DB2D99" w:rsidSect="0095614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6FA"/>
    <w:multiLevelType w:val="hybridMultilevel"/>
    <w:tmpl w:val="5E22BF64"/>
    <w:lvl w:ilvl="0" w:tplc="1C02D300">
      <w:start w:val="794"/>
      <w:numFmt w:val="decimal"/>
      <w:lvlText w:val="%1"/>
      <w:lvlJc w:val="left"/>
      <w:pPr>
        <w:ind w:left="1025" w:hanging="432"/>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1" w15:restartNumberingAfterBreak="0">
    <w:nsid w:val="10C225BB"/>
    <w:multiLevelType w:val="hybridMultilevel"/>
    <w:tmpl w:val="756E6A54"/>
    <w:lvl w:ilvl="0" w:tplc="27567CBA">
      <w:start w:val="77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54FAD"/>
    <w:multiLevelType w:val="hybridMultilevel"/>
    <w:tmpl w:val="B7327CF0"/>
    <w:lvl w:ilvl="0" w:tplc="9DB0E2D6">
      <w:start w:val="1"/>
      <w:numFmt w:val="decimal"/>
      <w:lvlText w:val="%1."/>
      <w:lvlJc w:val="left"/>
      <w:pPr>
        <w:ind w:left="101" w:hanging="681"/>
      </w:pPr>
      <w:rPr>
        <w:rFonts w:ascii="Times New Roman" w:eastAsia="Times New Roman" w:hAnsi="Times New Roman" w:cs="Times New Roman" w:hint="default"/>
        <w:w w:val="100"/>
        <w:sz w:val="28"/>
        <w:szCs w:val="28"/>
        <w:lang w:val="uk-UA" w:eastAsia="en-US" w:bidi="ar-SA"/>
      </w:rPr>
    </w:lvl>
    <w:lvl w:ilvl="1" w:tplc="ED9ACEF2">
      <w:numFmt w:val="bullet"/>
      <w:lvlText w:val="•"/>
      <w:lvlJc w:val="left"/>
      <w:pPr>
        <w:ind w:left="1074" w:hanging="681"/>
      </w:pPr>
      <w:rPr>
        <w:rFonts w:hint="default"/>
        <w:lang w:val="uk-UA" w:eastAsia="en-US" w:bidi="ar-SA"/>
      </w:rPr>
    </w:lvl>
    <w:lvl w:ilvl="2" w:tplc="A4D61422">
      <w:numFmt w:val="bullet"/>
      <w:lvlText w:val="•"/>
      <w:lvlJc w:val="left"/>
      <w:pPr>
        <w:ind w:left="2049" w:hanging="681"/>
      </w:pPr>
      <w:rPr>
        <w:rFonts w:hint="default"/>
        <w:lang w:val="uk-UA" w:eastAsia="en-US" w:bidi="ar-SA"/>
      </w:rPr>
    </w:lvl>
    <w:lvl w:ilvl="3" w:tplc="B62896C8">
      <w:numFmt w:val="bullet"/>
      <w:lvlText w:val="•"/>
      <w:lvlJc w:val="left"/>
      <w:pPr>
        <w:ind w:left="3024" w:hanging="681"/>
      </w:pPr>
      <w:rPr>
        <w:rFonts w:hint="default"/>
        <w:lang w:val="uk-UA" w:eastAsia="en-US" w:bidi="ar-SA"/>
      </w:rPr>
    </w:lvl>
    <w:lvl w:ilvl="4" w:tplc="0F0C8278">
      <w:numFmt w:val="bullet"/>
      <w:lvlText w:val="•"/>
      <w:lvlJc w:val="left"/>
      <w:pPr>
        <w:ind w:left="3999" w:hanging="681"/>
      </w:pPr>
      <w:rPr>
        <w:rFonts w:hint="default"/>
        <w:lang w:val="uk-UA" w:eastAsia="en-US" w:bidi="ar-SA"/>
      </w:rPr>
    </w:lvl>
    <w:lvl w:ilvl="5" w:tplc="D132E804">
      <w:numFmt w:val="bullet"/>
      <w:lvlText w:val="•"/>
      <w:lvlJc w:val="left"/>
      <w:pPr>
        <w:ind w:left="4974" w:hanging="681"/>
      </w:pPr>
      <w:rPr>
        <w:rFonts w:hint="default"/>
        <w:lang w:val="uk-UA" w:eastAsia="en-US" w:bidi="ar-SA"/>
      </w:rPr>
    </w:lvl>
    <w:lvl w:ilvl="6" w:tplc="823225E8">
      <w:numFmt w:val="bullet"/>
      <w:lvlText w:val="•"/>
      <w:lvlJc w:val="left"/>
      <w:pPr>
        <w:ind w:left="5949" w:hanging="681"/>
      </w:pPr>
      <w:rPr>
        <w:rFonts w:hint="default"/>
        <w:lang w:val="uk-UA" w:eastAsia="en-US" w:bidi="ar-SA"/>
      </w:rPr>
    </w:lvl>
    <w:lvl w:ilvl="7" w:tplc="A6DCEE08">
      <w:numFmt w:val="bullet"/>
      <w:lvlText w:val="•"/>
      <w:lvlJc w:val="left"/>
      <w:pPr>
        <w:ind w:left="6924" w:hanging="681"/>
      </w:pPr>
      <w:rPr>
        <w:rFonts w:hint="default"/>
        <w:lang w:val="uk-UA" w:eastAsia="en-US" w:bidi="ar-SA"/>
      </w:rPr>
    </w:lvl>
    <w:lvl w:ilvl="8" w:tplc="4C002F08">
      <w:numFmt w:val="bullet"/>
      <w:lvlText w:val="•"/>
      <w:lvlJc w:val="left"/>
      <w:pPr>
        <w:ind w:left="7899" w:hanging="681"/>
      </w:pPr>
      <w:rPr>
        <w:rFonts w:hint="default"/>
        <w:lang w:val="uk-UA" w:eastAsia="en-US" w:bidi="ar-SA"/>
      </w:rPr>
    </w:lvl>
  </w:abstractNum>
  <w:abstractNum w:abstractNumId="3" w15:restartNumberingAfterBreak="0">
    <w:nsid w:val="1E462700"/>
    <w:multiLevelType w:val="multilevel"/>
    <w:tmpl w:val="DAF6B262"/>
    <w:lvl w:ilvl="0">
      <w:start w:val="1"/>
      <w:numFmt w:val="decimal"/>
      <w:lvlText w:val="%1."/>
      <w:lvlJc w:val="left"/>
      <w:pPr>
        <w:ind w:left="1132" w:hanging="360"/>
      </w:pPr>
      <w:rPr>
        <w:rFonts w:ascii="Times New Roman" w:eastAsia="Calibri" w:hAnsi="Times New Roman" w:cs="Times New Roman"/>
        <w:color w:val="000000"/>
      </w:rPr>
    </w:lvl>
    <w:lvl w:ilvl="1">
      <w:start w:val="2"/>
      <w:numFmt w:val="decimal"/>
      <w:isLgl/>
      <w:lvlText w:val="%1.%2."/>
      <w:lvlJc w:val="left"/>
      <w:pPr>
        <w:ind w:left="1492" w:hanging="72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852"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212" w:hanging="1440"/>
      </w:pPr>
      <w:rPr>
        <w:rFonts w:hint="default"/>
      </w:rPr>
    </w:lvl>
    <w:lvl w:ilvl="6">
      <w:start w:val="1"/>
      <w:numFmt w:val="decimal"/>
      <w:isLgl/>
      <w:lvlText w:val="%1.%2.%3.%4.%5.%6.%7."/>
      <w:lvlJc w:val="left"/>
      <w:pPr>
        <w:ind w:left="2572" w:hanging="1800"/>
      </w:pPr>
      <w:rPr>
        <w:rFonts w:hint="default"/>
      </w:rPr>
    </w:lvl>
    <w:lvl w:ilvl="7">
      <w:start w:val="1"/>
      <w:numFmt w:val="decimal"/>
      <w:isLgl/>
      <w:lvlText w:val="%1.%2.%3.%4.%5.%6.%7.%8."/>
      <w:lvlJc w:val="left"/>
      <w:pPr>
        <w:ind w:left="2572" w:hanging="1800"/>
      </w:pPr>
      <w:rPr>
        <w:rFonts w:hint="default"/>
      </w:rPr>
    </w:lvl>
    <w:lvl w:ilvl="8">
      <w:start w:val="1"/>
      <w:numFmt w:val="decimal"/>
      <w:isLgl/>
      <w:lvlText w:val="%1.%2.%3.%4.%5.%6.%7.%8.%9."/>
      <w:lvlJc w:val="left"/>
      <w:pPr>
        <w:ind w:left="2932" w:hanging="2160"/>
      </w:pPr>
      <w:rPr>
        <w:rFonts w:hint="default"/>
      </w:rPr>
    </w:lvl>
  </w:abstractNum>
  <w:abstractNum w:abstractNumId="4" w15:restartNumberingAfterBreak="0">
    <w:nsid w:val="329404A5"/>
    <w:multiLevelType w:val="multilevel"/>
    <w:tmpl w:val="CBDC5F94"/>
    <w:lvl w:ilvl="0">
      <w:start w:val="1"/>
      <w:numFmt w:val="decimal"/>
      <w:lvlText w:val="%1."/>
      <w:lvlJc w:val="left"/>
      <w:pPr>
        <w:ind w:left="432" w:hanging="432"/>
      </w:pPr>
      <w:rPr>
        <w:rFonts w:hint="default"/>
      </w:rPr>
    </w:lvl>
    <w:lvl w:ilvl="1">
      <w:start w:val="1"/>
      <w:numFmt w:val="decimal"/>
      <w:lvlText w:val="%1.%2."/>
      <w:lvlJc w:val="left"/>
      <w:pPr>
        <w:ind w:left="134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54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5" w15:restartNumberingAfterBreak="0">
    <w:nsid w:val="536E5DB8"/>
    <w:multiLevelType w:val="hybridMultilevel"/>
    <w:tmpl w:val="25B0458A"/>
    <w:lvl w:ilvl="0" w:tplc="9600EA32">
      <w:start w:val="2"/>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 w15:restartNumberingAfterBreak="0">
    <w:nsid w:val="60E323C3"/>
    <w:multiLevelType w:val="hybridMultilevel"/>
    <w:tmpl w:val="7D1033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38F15BC"/>
    <w:multiLevelType w:val="hybridMultilevel"/>
    <w:tmpl w:val="08A4E612"/>
    <w:lvl w:ilvl="0" w:tplc="7B54D626">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8" w15:restartNumberingAfterBreak="0">
    <w:nsid w:val="7D2B2860"/>
    <w:multiLevelType w:val="hybridMultilevel"/>
    <w:tmpl w:val="DB8C3F9E"/>
    <w:lvl w:ilvl="0" w:tplc="1FF8BE4C">
      <w:start w:val="775"/>
      <w:numFmt w:val="decimal"/>
      <w:lvlText w:val="%1"/>
      <w:lvlJc w:val="left"/>
      <w:pPr>
        <w:ind w:left="1025" w:hanging="432"/>
      </w:pPr>
      <w:rPr>
        <w:rFonts w:hint="default"/>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num w:numId="1">
    <w:abstractNumId w:val="6"/>
  </w:num>
  <w:num w:numId="2">
    <w:abstractNumId w:val="3"/>
  </w:num>
  <w:num w:numId="3">
    <w:abstractNumId w:val="5"/>
  </w:num>
  <w:num w:numId="4">
    <w:abstractNumId w:val="7"/>
  </w:num>
  <w:num w:numId="5">
    <w:abstractNumId w:val="2"/>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7E"/>
    <w:rsid w:val="00074EBA"/>
    <w:rsid w:val="00092E21"/>
    <w:rsid w:val="00093E29"/>
    <w:rsid w:val="000D0F39"/>
    <w:rsid w:val="00164960"/>
    <w:rsid w:val="0018104B"/>
    <w:rsid w:val="001811A5"/>
    <w:rsid w:val="002239FD"/>
    <w:rsid w:val="002625D0"/>
    <w:rsid w:val="002A24C3"/>
    <w:rsid w:val="003030F6"/>
    <w:rsid w:val="003149F1"/>
    <w:rsid w:val="00355563"/>
    <w:rsid w:val="0045197E"/>
    <w:rsid w:val="004656B8"/>
    <w:rsid w:val="00493DCD"/>
    <w:rsid w:val="004D0697"/>
    <w:rsid w:val="004D29A9"/>
    <w:rsid w:val="0054029C"/>
    <w:rsid w:val="00564FED"/>
    <w:rsid w:val="005F36A2"/>
    <w:rsid w:val="00656D4B"/>
    <w:rsid w:val="00676DA1"/>
    <w:rsid w:val="006D0426"/>
    <w:rsid w:val="006E1896"/>
    <w:rsid w:val="007C2223"/>
    <w:rsid w:val="007C47BD"/>
    <w:rsid w:val="00851CB2"/>
    <w:rsid w:val="008703D5"/>
    <w:rsid w:val="008A2D8F"/>
    <w:rsid w:val="008E5C9B"/>
    <w:rsid w:val="0090177E"/>
    <w:rsid w:val="00955790"/>
    <w:rsid w:val="0095614A"/>
    <w:rsid w:val="009E2F08"/>
    <w:rsid w:val="009E79EA"/>
    <w:rsid w:val="00A15626"/>
    <w:rsid w:val="00AB6150"/>
    <w:rsid w:val="00AD69B2"/>
    <w:rsid w:val="00AF4A99"/>
    <w:rsid w:val="00B076FC"/>
    <w:rsid w:val="00B65666"/>
    <w:rsid w:val="00B8482B"/>
    <w:rsid w:val="00BF0890"/>
    <w:rsid w:val="00C17A86"/>
    <w:rsid w:val="00C17D1F"/>
    <w:rsid w:val="00C96BF8"/>
    <w:rsid w:val="00CA5823"/>
    <w:rsid w:val="00CB3495"/>
    <w:rsid w:val="00CE7D65"/>
    <w:rsid w:val="00D02170"/>
    <w:rsid w:val="00D132A9"/>
    <w:rsid w:val="00D347E3"/>
    <w:rsid w:val="00D57DEF"/>
    <w:rsid w:val="00DB2D99"/>
    <w:rsid w:val="00E3355B"/>
    <w:rsid w:val="00E577A4"/>
    <w:rsid w:val="00F05BCD"/>
    <w:rsid w:val="00F205E4"/>
    <w:rsid w:val="00F64E78"/>
    <w:rsid w:val="00FB58D9"/>
    <w:rsid w:val="00FD0895"/>
    <w:rsid w:val="00FD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7D3D"/>
  <w15:chartTrackingRefBased/>
  <w15:docId w15:val="{7D89EEF8-8AD2-4194-B237-E82E42EA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5197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5197E"/>
    <w:pPr>
      <w:spacing w:after="0" w:line="240" w:lineRule="auto"/>
    </w:pPr>
    <w:rPr>
      <w:rFonts w:ascii="Times New Roman" w:eastAsia="Calibri" w:hAnsi="Times New Roman" w:cs="Times New Roman"/>
      <w:sz w:val="24"/>
      <w:szCs w:val="24"/>
      <w:lang w:val="uk-UA" w:eastAsia="uk-UA"/>
    </w:rPr>
  </w:style>
  <w:style w:type="character" w:customStyle="1" w:styleId="rvts23">
    <w:name w:val="rvts23"/>
    <w:basedOn w:val="a0"/>
    <w:uiPriority w:val="99"/>
    <w:rsid w:val="0045197E"/>
  </w:style>
  <w:style w:type="paragraph" w:styleId="a4">
    <w:name w:val="caption"/>
    <w:basedOn w:val="a"/>
    <w:next w:val="a"/>
    <w:uiPriority w:val="99"/>
    <w:qFormat/>
    <w:rsid w:val="0045197E"/>
    <w:pPr>
      <w:spacing w:after="240"/>
      <w:ind w:left="720" w:hanging="720"/>
      <w:jc w:val="center"/>
    </w:pPr>
    <w:rPr>
      <w:sz w:val="32"/>
      <w:szCs w:val="32"/>
    </w:rPr>
  </w:style>
  <w:style w:type="paragraph" w:styleId="a5">
    <w:name w:val="Body Text"/>
    <w:basedOn w:val="a"/>
    <w:link w:val="a6"/>
    <w:uiPriority w:val="1"/>
    <w:qFormat/>
    <w:rsid w:val="00AD69B2"/>
    <w:pPr>
      <w:widowControl w:val="0"/>
      <w:autoSpaceDE w:val="0"/>
      <w:autoSpaceDN w:val="0"/>
    </w:pPr>
    <w:rPr>
      <w:sz w:val="28"/>
      <w:szCs w:val="28"/>
      <w:lang w:eastAsia="en-US"/>
    </w:rPr>
  </w:style>
  <w:style w:type="character" w:customStyle="1" w:styleId="a6">
    <w:name w:val="Основной текст Знак"/>
    <w:basedOn w:val="a0"/>
    <w:link w:val="a5"/>
    <w:uiPriority w:val="1"/>
    <w:rsid w:val="00AD69B2"/>
    <w:rPr>
      <w:rFonts w:ascii="Times New Roman" w:eastAsia="Times New Roman" w:hAnsi="Times New Roman" w:cs="Times New Roman"/>
      <w:sz w:val="28"/>
      <w:szCs w:val="28"/>
      <w:lang w:val="uk-UA"/>
    </w:rPr>
  </w:style>
  <w:style w:type="paragraph" w:styleId="a7">
    <w:name w:val="List Paragraph"/>
    <w:basedOn w:val="a"/>
    <w:uiPriority w:val="1"/>
    <w:qFormat/>
    <w:rsid w:val="00AD69B2"/>
    <w:pPr>
      <w:widowControl w:val="0"/>
      <w:autoSpaceDE w:val="0"/>
      <w:autoSpaceDN w:val="0"/>
      <w:ind w:left="101" w:right="104" w:firstLine="567"/>
      <w:jc w:val="both"/>
    </w:pPr>
    <w:rPr>
      <w:sz w:val="22"/>
      <w:szCs w:val="22"/>
      <w:lang w:eastAsia="en-US"/>
    </w:rPr>
  </w:style>
  <w:style w:type="paragraph" w:styleId="a8">
    <w:name w:val="Subtitle"/>
    <w:basedOn w:val="a"/>
    <w:next w:val="a"/>
    <w:link w:val="a9"/>
    <w:uiPriority w:val="11"/>
    <w:qFormat/>
    <w:rsid w:val="00CE7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CE7D65"/>
    <w:rPr>
      <w:rFonts w:eastAsiaTheme="minorEastAsia"/>
      <w:color w:val="5A5A5A" w:themeColor="text1" w:themeTint="A5"/>
      <w:spacing w:val="15"/>
      <w:lang w:val="uk-UA" w:eastAsia="ru-RU"/>
    </w:rPr>
  </w:style>
  <w:style w:type="table" w:styleId="aa">
    <w:name w:val="Table Grid"/>
    <w:basedOn w:val="a1"/>
    <w:uiPriority w:val="39"/>
    <w:rsid w:val="00C1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Економист</dc:creator>
  <cp:keywords/>
  <dc:description/>
  <cp:lastModifiedBy>Оксана</cp:lastModifiedBy>
  <cp:revision>14</cp:revision>
  <dcterms:created xsi:type="dcterms:W3CDTF">2021-12-06T15:59:00Z</dcterms:created>
  <dcterms:modified xsi:type="dcterms:W3CDTF">2021-12-07T13:40:00Z</dcterms:modified>
</cp:coreProperties>
</file>