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68" w:rsidRDefault="009E3F68" w:rsidP="009E3F6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Звіт про повторне відстеження результативності регуляторного </w:t>
      </w:r>
      <w:proofErr w:type="spellStart"/>
      <w:r>
        <w:rPr>
          <w:b/>
          <w:szCs w:val="28"/>
          <w:lang w:val="uk-UA"/>
        </w:rPr>
        <w:t>акта</w:t>
      </w:r>
      <w:proofErr w:type="spellEnd"/>
      <w:r>
        <w:rPr>
          <w:b/>
          <w:szCs w:val="28"/>
          <w:lang w:val="uk-UA"/>
        </w:rPr>
        <w:t xml:space="preserve"> – рішення Чернігівської міської ради від 26 квітня 2018 року № 30/</w:t>
      </w:r>
      <w:r>
        <w:rPr>
          <w:b/>
          <w:szCs w:val="28"/>
          <w:lang w:val="en-US"/>
        </w:rPr>
        <w:t>VII</w:t>
      </w:r>
      <w:r>
        <w:rPr>
          <w:b/>
          <w:szCs w:val="28"/>
        </w:rPr>
        <w:t xml:space="preserve"> – 7 </w:t>
      </w:r>
      <w:r>
        <w:rPr>
          <w:b/>
          <w:szCs w:val="28"/>
          <w:lang w:val="uk-UA"/>
        </w:rPr>
        <w:t>«Про затвердження Положення про виключення з числа службових жилих приміщень в м. Чернігові»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Звіт розроблений на виконання та дотримання вимог Закону України «Про засади державної регуляторної політики у сфері господарської діяльності» та Методики відстеження результативності регуляторного </w:t>
      </w:r>
      <w:proofErr w:type="spellStart"/>
      <w:r>
        <w:rPr>
          <w:szCs w:val="28"/>
          <w:lang w:val="uk-UA"/>
        </w:rPr>
        <w:t>акта</w:t>
      </w:r>
      <w:proofErr w:type="spellEnd"/>
      <w:r>
        <w:rPr>
          <w:szCs w:val="28"/>
          <w:lang w:val="uk-UA"/>
        </w:rPr>
        <w:t xml:space="preserve">, затвердженої постановою  Кабінету Міністрів України від 11 березня 2004 року № 308 «Про затвердження </w:t>
      </w:r>
      <w:proofErr w:type="spellStart"/>
      <w:r>
        <w:rPr>
          <w:szCs w:val="28"/>
          <w:lang w:val="uk-UA"/>
        </w:rPr>
        <w:t>методик</w:t>
      </w:r>
      <w:proofErr w:type="spellEnd"/>
      <w:r>
        <w:rPr>
          <w:szCs w:val="28"/>
          <w:lang w:val="uk-UA"/>
        </w:rPr>
        <w:t xml:space="preserve"> проведення аналізу впливу та відстеження</w:t>
      </w:r>
      <w:r w:rsidR="00033F9B">
        <w:rPr>
          <w:szCs w:val="28"/>
          <w:lang w:val="uk-UA"/>
        </w:rPr>
        <w:t xml:space="preserve"> результативності</w:t>
      </w:r>
      <w:r>
        <w:rPr>
          <w:szCs w:val="28"/>
          <w:lang w:val="uk-UA"/>
        </w:rPr>
        <w:t xml:space="preserve"> регуляторного </w:t>
      </w:r>
      <w:proofErr w:type="spellStart"/>
      <w:r>
        <w:rPr>
          <w:szCs w:val="28"/>
          <w:lang w:val="uk-UA"/>
        </w:rPr>
        <w:t>акта</w:t>
      </w:r>
      <w:proofErr w:type="spellEnd"/>
      <w:r>
        <w:rPr>
          <w:szCs w:val="28"/>
          <w:lang w:val="uk-UA"/>
        </w:rPr>
        <w:t>» (зі змінами).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1. Вид та назва регуляторного </w:t>
      </w:r>
      <w:proofErr w:type="spellStart"/>
      <w:r>
        <w:rPr>
          <w:szCs w:val="28"/>
          <w:lang w:val="uk-UA"/>
        </w:rPr>
        <w:t>акта</w:t>
      </w:r>
      <w:proofErr w:type="spellEnd"/>
      <w:r>
        <w:rPr>
          <w:szCs w:val="28"/>
          <w:lang w:val="uk-UA"/>
        </w:rPr>
        <w:t>: рішення Чернігівської міської ради від 26 квітня 2018 року № 30/</w:t>
      </w:r>
      <w:r>
        <w:rPr>
          <w:szCs w:val="28"/>
          <w:lang w:val="en-US"/>
        </w:rPr>
        <w:t>VII</w:t>
      </w:r>
      <w:r>
        <w:rPr>
          <w:szCs w:val="28"/>
        </w:rPr>
        <w:t xml:space="preserve"> – 7 </w:t>
      </w:r>
      <w:r>
        <w:rPr>
          <w:szCs w:val="28"/>
          <w:lang w:val="uk-UA"/>
        </w:rPr>
        <w:t xml:space="preserve"> «Про затвердження Положення про виключення з числа службових жилих приміщень в м. Чернігові» (далі – Положення).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2. Назва виконавця заходів з відстеження результативності</w:t>
      </w:r>
      <w:r>
        <w:rPr>
          <w:szCs w:val="28"/>
        </w:rPr>
        <w:t>:</w:t>
      </w:r>
      <w:r>
        <w:rPr>
          <w:szCs w:val="28"/>
          <w:lang w:val="uk-UA"/>
        </w:rPr>
        <w:t xml:space="preserve"> відділ квартирного обліку та приватизації житлового фонду Чернігівської міської ради.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3. Цілі прийняття регуляторного </w:t>
      </w:r>
      <w:proofErr w:type="spellStart"/>
      <w:r>
        <w:rPr>
          <w:szCs w:val="28"/>
          <w:lang w:val="uk-UA"/>
        </w:rPr>
        <w:t>акта</w:t>
      </w:r>
      <w:proofErr w:type="spellEnd"/>
      <w:r w:rsidRPr="009E3F68">
        <w:rPr>
          <w:szCs w:val="28"/>
        </w:rPr>
        <w:t>:</w:t>
      </w:r>
      <w:r>
        <w:rPr>
          <w:szCs w:val="28"/>
          <w:lang w:val="uk-UA"/>
        </w:rPr>
        <w:t xml:space="preserve"> 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- удосконалення відносин між органами місцевого самоврядування та підприємствами, установами, організаціями, органами (далі Підприємство);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- забезпечення рівних прав і свобод громадян України;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- забезпечення схоронності житлового фонду (в тому числі службового);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- забезпечення додержання всіма міністерствами, державними комітетами, відомствами, державними, кооперативними та іншими громадськими підприємствами, установами, організаціями, житлово-будівельними кооперативами, службовими особами та громадянами порядку розподілу жилої площі і надання громадянам жилих приміщень;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- надання жилих приміщень виключно за часом взяття на квартирний облік, тобто у порядку черговості.</w:t>
      </w:r>
    </w:p>
    <w:p w:rsidR="009E3F68" w:rsidRDefault="009E3F68" w:rsidP="009E3F68">
      <w:pPr>
        <w:jc w:val="both"/>
        <w:rPr>
          <w:szCs w:val="28"/>
          <w:lang w:val="uk-UA"/>
        </w:rPr>
      </w:pP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4. Строк виконання заходів з відстеження</w:t>
      </w:r>
      <w:r>
        <w:rPr>
          <w:szCs w:val="28"/>
        </w:rPr>
        <w:t xml:space="preserve">: </w:t>
      </w:r>
      <w:r>
        <w:rPr>
          <w:szCs w:val="28"/>
          <w:lang w:val="uk-UA"/>
        </w:rPr>
        <w:t xml:space="preserve">з </w:t>
      </w:r>
      <w:r>
        <w:rPr>
          <w:szCs w:val="28"/>
        </w:rPr>
        <w:t>14</w:t>
      </w:r>
      <w:r>
        <w:rPr>
          <w:szCs w:val="28"/>
          <w:lang w:val="uk-UA"/>
        </w:rPr>
        <w:t xml:space="preserve"> по 24 травня 2019 року.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5. Тип відстеження</w:t>
      </w:r>
      <w:r w:rsidRPr="009E3F68">
        <w:rPr>
          <w:szCs w:val="28"/>
        </w:rPr>
        <w:t>:</w:t>
      </w:r>
      <w:r>
        <w:rPr>
          <w:szCs w:val="28"/>
          <w:lang w:val="uk-UA"/>
        </w:rPr>
        <w:t xml:space="preserve"> повторне.</w:t>
      </w:r>
    </w:p>
    <w:p w:rsidR="009E3F68" w:rsidRDefault="009E3F68" w:rsidP="009E3F6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6. Методи одержання результатів відстеження результативності</w:t>
      </w:r>
      <w:r>
        <w:rPr>
          <w:szCs w:val="28"/>
        </w:rPr>
        <w:t>:</w:t>
      </w:r>
      <w:r>
        <w:rPr>
          <w:szCs w:val="28"/>
          <w:lang w:val="uk-UA"/>
        </w:rPr>
        <w:t xml:space="preserve"> статистичний метод, аналіз показників результативності за звітний період, запити до Підприємств.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9E3F68" w:rsidRDefault="009E3F68" w:rsidP="009E3F68">
      <w:pPr>
        <w:ind w:firstLine="708"/>
        <w:jc w:val="both"/>
        <w:rPr>
          <w:szCs w:val="28"/>
        </w:rPr>
      </w:pPr>
      <w:r>
        <w:rPr>
          <w:szCs w:val="28"/>
          <w:lang w:val="uk-UA"/>
        </w:rPr>
        <w:lastRenderedPageBreak/>
        <w:t>7. Дані та припущення, на основі яких відстежувалась результативність, а також способи одержання даних</w:t>
      </w:r>
      <w:r>
        <w:rPr>
          <w:szCs w:val="28"/>
        </w:rPr>
        <w:t>:</w:t>
      </w:r>
      <w:r>
        <w:rPr>
          <w:szCs w:val="28"/>
          <w:lang w:val="uk-UA"/>
        </w:rPr>
        <w:t xml:space="preserve"> аналіз статистичних та даних, отриманих шляхом надання запитів, які включають в себе</w:t>
      </w:r>
      <w:r>
        <w:rPr>
          <w:szCs w:val="28"/>
        </w:rPr>
        <w:t>: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</w:rPr>
        <w:tab/>
        <w:t xml:space="preserve">- </w:t>
      </w:r>
      <w:r>
        <w:rPr>
          <w:szCs w:val="28"/>
          <w:lang w:val="uk-UA"/>
        </w:rPr>
        <w:t xml:space="preserve">кількість фізичних </w:t>
      </w:r>
      <w:proofErr w:type="gramStart"/>
      <w:r>
        <w:rPr>
          <w:szCs w:val="28"/>
          <w:lang w:val="uk-UA"/>
        </w:rPr>
        <w:t>осіб</w:t>
      </w:r>
      <w:proofErr w:type="gramEnd"/>
      <w:r>
        <w:rPr>
          <w:szCs w:val="28"/>
          <w:lang w:val="uk-UA"/>
        </w:rPr>
        <w:t>, які потребують надання службового житла;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- кількість наданих службових жилих приміщень;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- кількість виключених з числа службових жилих приміщень.</w:t>
      </w:r>
    </w:p>
    <w:p w:rsidR="009E3F68" w:rsidRP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8. Кількісні та якісні значення показників результативності дії регуляторного </w:t>
      </w:r>
      <w:proofErr w:type="spellStart"/>
      <w:r>
        <w:rPr>
          <w:szCs w:val="28"/>
          <w:lang w:val="uk-UA"/>
        </w:rPr>
        <w:t>акта</w:t>
      </w:r>
      <w:proofErr w:type="spellEnd"/>
      <w:r>
        <w:rPr>
          <w:szCs w:val="28"/>
          <w:lang w:val="uk-UA"/>
        </w:rPr>
        <w:t>.</w:t>
      </w:r>
    </w:p>
    <w:p w:rsidR="009E3F68" w:rsidRDefault="009E3F68" w:rsidP="009E3F68">
      <w:pPr>
        <w:jc w:val="both"/>
        <w:rPr>
          <w:szCs w:val="28"/>
          <w:lang w:val="uk-UA"/>
        </w:rPr>
      </w:pPr>
      <w:r w:rsidRPr="009E3F68">
        <w:rPr>
          <w:szCs w:val="28"/>
        </w:rPr>
        <w:tab/>
      </w:r>
      <w:r>
        <w:rPr>
          <w:szCs w:val="28"/>
          <w:lang w:val="uk-UA"/>
        </w:rPr>
        <w:t>Шляхом надання запитів  було отримано інформацію щодо потреби громадян у наданні службового житла  з наступних Підприємств</w:t>
      </w:r>
      <w:r>
        <w:rPr>
          <w:szCs w:val="28"/>
        </w:rPr>
        <w:t>: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- 8 навчальний центр Державної спеціальної служби транспорту Міністерства інфраструктури України – 50;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- </w:t>
      </w:r>
      <w:proofErr w:type="spellStart"/>
      <w:r>
        <w:rPr>
          <w:szCs w:val="28"/>
          <w:lang w:val="uk-UA"/>
        </w:rPr>
        <w:t>квартирно</w:t>
      </w:r>
      <w:proofErr w:type="spellEnd"/>
      <w:r>
        <w:rPr>
          <w:szCs w:val="28"/>
          <w:lang w:val="uk-UA"/>
        </w:rPr>
        <w:t>-експлуатаційний відділ міста Чернігова Міністерства Оборони України – 686;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- управління Служби безпеки України в Чернігівській області – 75;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- комунальне підприємство «</w:t>
      </w:r>
      <w:proofErr w:type="spellStart"/>
      <w:r>
        <w:rPr>
          <w:szCs w:val="28"/>
          <w:lang w:val="uk-UA"/>
        </w:rPr>
        <w:t>Зеленбуд</w:t>
      </w:r>
      <w:proofErr w:type="spellEnd"/>
      <w:r>
        <w:rPr>
          <w:szCs w:val="28"/>
          <w:lang w:val="uk-UA"/>
        </w:rPr>
        <w:t>» Чернігівської міської ради – 3;</w:t>
      </w:r>
    </w:p>
    <w:p w:rsidR="009E3F68" w:rsidRPr="009E3F68" w:rsidRDefault="009E3F68" w:rsidP="009E3F68">
      <w:pPr>
        <w:jc w:val="both"/>
        <w:rPr>
          <w:szCs w:val="28"/>
        </w:rPr>
      </w:pPr>
      <w:r>
        <w:rPr>
          <w:szCs w:val="28"/>
          <w:lang w:val="uk-UA"/>
        </w:rPr>
        <w:tab/>
        <w:t>- комунальне підприємство «</w:t>
      </w:r>
      <w:proofErr w:type="spellStart"/>
      <w:r>
        <w:rPr>
          <w:szCs w:val="28"/>
          <w:lang w:val="uk-UA"/>
        </w:rPr>
        <w:t>Новозаводське</w:t>
      </w:r>
      <w:proofErr w:type="spellEnd"/>
      <w:r>
        <w:rPr>
          <w:szCs w:val="28"/>
          <w:lang w:val="uk-UA"/>
        </w:rPr>
        <w:t>» Чернігівської міської ради – 17;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- комунальне підприємство «Деснянське» Чернігівської міської ради – 13;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- комунальне підприємство «ЖЕК – 10» Чернігівської міської ради – 5;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- комунальне підприємство «ЖЕК – 13» Чернігівської міської ради – 4.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- всього – 853.</w:t>
      </w:r>
    </w:p>
    <w:p w:rsidR="009E3F68" w:rsidRDefault="009E3F68" w:rsidP="009E3F68">
      <w:pPr>
        <w:jc w:val="both"/>
        <w:rPr>
          <w:szCs w:val="28"/>
          <w:lang w:val="uk-UA"/>
        </w:rPr>
      </w:pPr>
    </w:p>
    <w:p w:rsidR="009E3F68" w:rsidRPr="009E3F68" w:rsidRDefault="009E3F68" w:rsidP="009E3F68">
      <w:pPr>
        <w:jc w:val="both"/>
        <w:rPr>
          <w:szCs w:val="28"/>
        </w:rPr>
      </w:pPr>
      <w:r>
        <w:rPr>
          <w:szCs w:val="28"/>
          <w:lang w:val="uk-UA"/>
        </w:rPr>
        <w:tab/>
      </w:r>
    </w:p>
    <w:p w:rsidR="009E3F68" w:rsidRPr="009E3F68" w:rsidRDefault="009E3F68" w:rsidP="009E3F6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Кількісні значення показників результативності зображено у вигляді таблиці.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565"/>
        <w:gridCol w:w="3555"/>
        <w:gridCol w:w="1723"/>
      </w:tblGrid>
      <w:tr w:rsidR="009E3F68" w:rsidTr="009E3F68">
        <w:trPr>
          <w:trHeight w:val="8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68" w:rsidRDefault="009E3F68">
            <w:pPr>
              <w:jc w:val="center"/>
              <w:rPr>
                <w:szCs w:val="28"/>
                <w:lang w:val="uk-UA"/>
              </w:rPr>
            </w:pPr>
          </w:p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68" w:rsidRDefault="009E3F68">
            <w:pPr>
              <w:jc w:val="center"/>
              <w:rPr>
                <w:szCs w:val="28"/>
                <w:lang w:val="uk-UA"/>
              </w:rPr>
            </w:pPr>
          </w:p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Кількість наданого</w:t>
            </w:r>
          </w:p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службового житла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68" w:rsidRDefault="009E3F68">
            <w:pPr>
              <w:jc w:val="center"/>
              <w:rPr>
                <w:szCs w:val="28"/>
                <w:lang w:val="uk-UA"/>
              </w:rPr>
            </w:pPr>
          </w:p>
          <w:p w:rsidR="009E3F68" w:rsidRDefault="009E3F68" w:rsidP="00057CE0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Кількістьвиключених</w:t>
            </w:r>
            <w:proofErr w:type="spellEnd"/>
            <w:r>
              <w:rPr>
                <w:szCs w:val="28"/>
                <w:lang w:val="uk-UA"/>
              </w:rPr>
              <w:t xml:space="preserve"> з числа службових приміщень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68" w:rsidRDefault="009E3F68">
            <w:pPr>
              <w:jc w:val="center"/>
              <w:rPr>
                <w:szCs w:val="28"/>
                <w:lang w:val="uk-UA"/>
              </w:rPr>
            </w:pPr>
          </w:p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Відсоток</w:t>
            </w:r>
          </w:p>
        </w:tc>
      </w:tr>
      <w:tr w:rsidR="009E3F68" w:rsidTr="009E3F68">
        <w:trPr>
          <w:trHeight w:val="8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2016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169</w:t>
            </w:r>
          </w:p>
        </w:tc>
      </w:tr>
      <w:tr w:rsidR="009E3F68" w:rsidTr="009E3F68">
        <w:trPr>
          <w:trHeight w:val="9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2017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</w:t>
            </w:r>
          </w:p>
        </w:tc>
      </w:tr>
      <w:tr w:rsidR="009E3F68" w:rsidTr="009E3F68">
        <w:trPr>
          <w:trHeight w:val="8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2018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35</w:t>
            </w:r>
          </w:p>
        </w:tc>
      </w:tr>
      <w:tr w:rsidR="009E3F68" w:rsidTr="009E3F68">
        <w:trPr>
          <w:trHeight w:val="8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 01.01.19</w:t>
            </w:r>
          </w:p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 01.06.19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F68" w:rsidRDefault="009E3F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</w:tbl>
    <w:p w:rsidR="009E3F68" w:rsidRDefault="009E3F68" w:rsidP="009E3F68">
      <w:pPr>
        <w:ind w:firstLine="708"/>
        <w:jc w:val="both"/>
        <w:rPr>
          <w:szCs w:val="28"/>
          <w:lang w:val="uk-UA"/>
        </w:rPr>
      </w:pPr>
    </w:p>
    <w:p w:rsidR="009E3F68" w:rsidRDefault="009E3F68" w:rsidP="009E3F6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Отже, за результатами таблиці вбачається, що у 2016 році було виключено з числа службових приміщень у відповідності до наданих приміщень  169 %, з 2017 року цей відсоток значно знизився, враховуючи потребу у службовому житлі. Після прийняття вищезазначеного Положення статус зі службового житла на житлове  змінювався, тільки враховуючи його норми.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У зв</w:t>
      </w:r>
      <w:r>
        <w:rPr>
          <w:szCs w:val="28"/>
        </w:rPr>
        <w:t>’</w:t>
      </w:r>
      <w:proofErr w:type="spellStart"/>
      <w:r>
        <w:rPr>
          <w:szCs w:val="28"/>
          <w:lang w:val="uk-UA"/>
        </w:rPr>
        <w:t>язку</w:t>
      </w:r>
      <w:proofErr w:type="spellEnd"/>
      <w:r>
        <w:rPr>
          <w:szCs w:val="28"/>
          <w:lang w:val="uk-UA"/>
        </w:rPr>
        <w:t xml:space="preserve"> з невідповідністю нормам Положення за звітний період було відмовлено у виключенні з числа службових</w:t>
      </w:r>
      <w:r>
        <w:rPr>
          <w:szCs w:val="28"/>
        </w:rPr>
        <w:t>: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- комунальному підприємству «Деснянське» Чернігівської міської ради – 1;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- </w:t>
      </w:r>
      <w:proofErr w:type="spellStart"/>
      <w:r>
        <w:rPr>
          <w:szCs w:val="28"/>
          <w:lang w:val="uk-UA"/>
        </w:rPr>
        <w:t>квартирно</w:t>
      </w:r>
      <w:proofErr w:type="spellEnd"/>
      <w:r>
        <w:rPr>
          <w:szCs w:val="28"/>
          <w:lang w:val="uk-UA"/>
        </w:rPr>
        <w:t>-експлуатаційному відділу міста Чернігова Міністерства Оборони України – 8.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9E3F68" w:rsidRDefault="009E3F68" w:rsidP="009E3F6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9. Оцінка результатів регуляторного </w:t>
      </w:r>
      <w:proofErr w:type="spellStart"/>
      <w:r>
        <w:rPr>
          <w:szCs w:val="28"/>
          <w:lang w:val="uk-UA"/>
        </w:rPr>
        <w:t>акта</w:t>
      </w:r>
      <w:proofErr w:type="spellEnd"/>
      <w:r>
        <w:rPr>
          <w:szCs w:val="28"/>
          <w:lang w:val="uk-UA"/>
        </w:rPr>
        <w:t xml:space="preserve"> та ступеня досягнення визначених цілей.</w:t>
      </w:r>
    </w:p>
    <w:p w:rsidR="009E3F68" w:rsidRDefault="009E3F68" w:rsidP="009E3F6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Виходячи з вищезазначеного, можна зробити висновки, що цілі, визначенні у Положенні, виконуються в повному обсязі. </w:t>
      </w:r>
    </w:p>
    <w:p w:rsidR="009E3F68" w:rsidRDefault="009E3F68" w:rsidP="009E3F6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Удосконалено відносини між органами місцевого самоврядування та Підприємством, забезпечено рівні права і свободи громадян України, забезпечено додержання Підприємствами, службовими особами та громадянами порядку розподілу жилої площі і надання громадянам жилих приміщень, жилі приміщення надаються виключно за часом взяття на квартирний  облік, тобто у порядку черговості.</w:t>
      </w:r>
    </w:p>
    <w:p w:rsidR="009E3F68" w:rsidRDefault="009E3F68" w:rsidP="009E3F6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Враховуючи потребу у службових приміщеннях, забезпечено схоронність службового житлового фонду.</w:t>
      </w:r>
    </w:p>
    <w:p w:rsidR="009E3F68" w:rsidRDefault="009E3F68" w:rsidP="009E3F6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Громадяни, які не погоджуються з чинним законодавством та нормами Положення, звертаються до суду, та ці спірні питання вирішуються у суді.</w:t>
      </w:r>
    </w:p>
    <w:p w:rsidR="009E3F68" w:rsidRDefault="009E3F68" w:rsidP="009E3F68">
      <w:pPr>
        <w:ind w:firstLine="708"/>
        <w:jc w:val="both"/>
        <w:rPr>
          <w:szCs w:val="28"/>
          <w:lang w:val="uk-UA"/>
        </w:rPr>
      </w:pPr>
    </w:p>
    <w:p w:rsidR="009E3F68" w:rsidRDefault="009E3F68" w:rsidP="009E3F68">
      <w:pPr>
        <w:ind w:firstLine="708"/>
        <w:jc w:val="both"/>
        <w:rPr>
          <w:szCs w:val="28"/>
          <w:lang w:val="uk-UA"/>
        </w:rPr>
      </w:pPr>
    </w:p>
    <w:p w:rsidR="009E3F68" w:rsidRDefault="009E3F68" w:rsidP="009E3F68">
      <w:pPr>
        <w:ind w:firstLine="708"/>
        <w:jc w:val="both"/>
        <w:rPr>
          <w:szCs w:val="28"/>
          <w:lang w:val="uk-UA"/>
        </w:rPr>
      </w:pP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Начальник відділу квартирного</w:t>
      </w:r>
    </w:p>
    <w:p w:rsidR="009E3F68" w:rsidRDefault="009E3F68" w:rsidP="009E3F6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обліку та приватизації житлового фонду              </w:t>
      </w:r>
      <w:r w:rsidR="00057CE0">
        <w:rPr>
          <w:szCs w:val="28"/>
          <w:lang w:val="uk-UA"/>
        </w:rPr>
        <w:t xml:space="preserve">                      М. КАТОЛИК</w:t>
      </w:r>
      <w:bookmarkStart w:id="0" w:name="_GoBack"/>
      <w:bookmarkEnd w:id="0"/>
    </w:p>
    <w:p w:rsidR="009E3F68" w:rsidRDefault="009E3F68" w:rsidP="009E3F68">
      <w:pPr>
        <w:jc w:val="both"/>
        <w:rPr>
          <w:szCs w:val="28"/>
          <w:lang w:val="uk-UA"/>
        </w:rPr>
      </w:pPr>
    </w:p>
    <w:p w:rsidR="009E3F68" w:rsidRDefault="009E3F68" w:rsidP="009E3F68">
      <w:pPr>
        <w:jc w:val="both"/>
        <w:rPr>
          <w:szCs w:val="28"/>
          <w:lang w:val="uk-UA"/>
        </w:rPr>
      </w:pPr>
    </w:p>
    <w:p w:rsidR="009E3F68" w:rsidRPr="009E3F68" w:rsidRDefault="009E3F68" w:rsidP="009E3F68">
      <w:pPr>
        <w:jc w:val="both"/>
        <w:rPr>
          <w:szCs w:val="28"/>
        </w:rPr>
      </w:pPr>
      <w:r>
        <w:rPr>
          <w:szCs w:val="28"/>
          <w:lang w:val="uk-UA"/>
        </w:rPr>
        <w:tab/>
        <w:t xml:space="preserve"> </w:t>
      </w:r>
    </w:p>
    <w:p w:rsidR="009E3F68" w:rsidRPr="009E3F68" w:rsidRDefault="009E3F68" w:rsidP="00EB77F5">
      <w:pPr>
        <w:pStyle w:val="rvps2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9E3F68" w:rsidRDefault="009E3F68" w:rsidP="00EB77F5">
      <w:pPr>
        <w:pStyle w:val="rvps2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uk-UA"/>
        </w:rPr>
      </w:pPr>
    </w:p>
    <w:sectPr w:rsidR="009E3F68" w:rsidSect="004B1E5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0FFD"/>
    <w:multiLevelType w:val="hybridMultilevel"/>
    <w:tmpl w:val="02501918"/>
    <w:lvl w:ilvl="0" w:tplc="1AFA4C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754EC"/>
    <w:multiLevelType w:val="hybridMultilevel"/>
    <w:tmpl w:val="E55CA35A"/>
    <w:lvl w:ilvl="0" w:tplc="49E0AE1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36F61C9"/>
    <w:multiLevelType w:val="hybridMultilevel"/>
    <w:tmpl w:val="024C9758"/>
    <w:lvl w:ilvl="0" w:tplc="7AF8EB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9A81261"/>
    <w:multiLevelType w:val="hybridMultilevel"/>
    <w:tmpl w:val="D9A04F06"/>
    <w:lvl w:ilvl="0" w:tplc="F2C0377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7E26EECA">
      <w:start w:val="7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5D"/>
    <w:rsid w:val="00033F9B"/>
    <w:rsid w:val="00057CE0"/>
    <w:rsid w:val="00104516"/>
    <w:rsid w:val="00191FF8"/>
    <w:rsid w:val="001D0A44"/>
    <w:rsid w:val="00213244"/>
    <w:rsid w:val="002B1F10"/>
    <w:rsid w:val="00397665"/>
    <w:rsid w:val="003C422F"/>
    <w:rsid w:val="003C4EA8"/>
    <w:rsid w:val="004828A0"/>
    <w:rsid w:val="004A2ADD"/>
    <w:rsid w:val="004B1E5D"/>
    <w:rsid w:val="005355B3"/>
    <w:rsid w:val="005824AD"/>
    <w:rsid w:val="005C2285"/>
    <w:rsid w:val="005C7B07"/>
    <w:rsid w:val="00723124"/>
    <w:rsid w:val="00733320"/>
    <w:rsid w:val="007954F2"/>
    <w:rsid w:val="007A3FDF"/>
    <w:rsid w:val="008353D9"/>
    <w:rsid w:val="0085044A"/>
    <w:rsid w:val="00851367"/>
    <w:rsid w:val="008A7537"/>
    <w:rsid w:val="008C057D"/>
    <w:rsid w:val="008C60D9"/>
    <w:rsid w:val="00940BC5"/>
    <w:rsid w:val="009D1B61"/>
    <w:rsid w:val="009E3F68"/>
    <w:rsid w:val="009E5321"/>
    <w:rsid w:val="00A0267F"/>
    <w:rsid w:val="00B2563E"/>
    <w:rsid w:val="00B5020F"/>
    <w:rsid w:val="00B67D9C"/>
    <w:rsid w:val="00C5282B"/>
    <w:rsid w:val="00D251A1"/>
    <w:rsid w:val="00D43FD8"/>
    <w:rsid w:val="00DE2DB1"/>
    <w:rsid w:val="00E522DF"/>
    <w:rsid w:val="00EB77F5"/>
    <w:rsid w:val="00F1490F"/>
    <w:rsid w:val="00F942B6"/>
    <w:rsid w:val="00FA4637"/>
    <w:rsid w:val="00FC6EBC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3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55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7B07"/>
    <w:pPr>
      <w:spacing w:after="0" w:line="240" w:lineRule="auto"/>
    </w:pPr>
  </w:style>
  <w:style w:type="table" w:styleId="a6">
    <w:name w:val="Table Grid"/>
    <w:basedOn w:val="a1"/>
    <w:uiPriority w:val="39"/>
    <w:rsid w:val="0019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B77F5"/>
    <w:rPr>
      <w:color w:val="0000FF"/>
      <w:u w:val="single"/>
    </w:rPr>
  </w:style>
  <w:style w:type="paragraph" w:customStyle="1" w:styleId="rvps2">
    <w:name w:val="rvps2"/>
    <w:basedOn w:val="a"/>
    <w:uiPriority w:val="99"/>
    <w:rsid w:val="00EB77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3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55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7B07"/>
    <w:pPr>
      <w:spacing w:after="0" w:line="240" w:lineRule="auto"/>
    </w:pPr>
  </w:style>
  <w:style w:type="table" w:styleId="a6">
    <w:name w:val="Table Grid"/>
    <w:basedOn w:val="a1"/>
    <w:uiPriority w:val="39"/>
    <w:rsid w:val="0019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B77F5"/>
    <w:rPr>
      <w:color w:val="0000FF"/>
      <w:u w:val="single"/>
    </w:rPr>
  </w:style>
  <w:style w:type="paragraph" w:customStyle="1" w:styleId="rvps2">
    <w:name w:val="rvps2"/>
    <w:basedOn w:val="a"/>
    <w:uiPriority w:val="99"/>
    <w:rsid w:val="00EB77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FA9B-EBF6-462D-A6C8-9E729BFE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Наталія І. Железняк</cp:lastModifiedBy>
  <cp:revision>44</cp:revision>
  <dcterms:created xsi:type="dcterms:W3CDTF">2019-03-22T07:39:00Z</dcterms:created>
  <dcterms:modified xsi:type="dcterms:W3CDTF">2019-05-29T12:07:00Z</dcterms:modified>
</cp:coreProperties>
</file>