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276D8" w:rsidTr="00F67CC5">
        <w:trPr>
          <w:trHeight w:val="983"/>
        </w:trPr>
        <w:tc>
          <w:tcPr>
            <w:tcW w:w="6379" w:type="dxa"/>
            <w:hideMark/>
          </w:tcPr>
          <w:p w:rsidR="009276D8" w:rsidRDefault="009276D8" w:rsidP="00F67CC5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2B4B88F" wp14:editId="4A192A81">
                  <wp:extent cx="388620" cy="518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9276D8" w:rsidRDefault="009276D8" w:rsidP="00F67CC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9276D8" w:rsidRDefault="009276D8" w:rsidP="00F67CC5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9276D8" w:rsidRDefault="009276D8" w:rsidP="009276D8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9276D8" w:rsidRDefault="009276D8" w:rsidP="009276D8">
      <w:pPr>
        <w:pStyle w:val="a3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276D8" w:rsidRDefault="009276D8" w:rsidP="009276D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ЧЕРНІГІВСЬКА МІСЬКА РАДА</w:t>
      </w:r>
    </w:p>
    <w:p w:rsidR="009276D8" w:rsidRDefault="009276D8" w:rsidP="009276D8">
      <w:pPr>
        <w:spacing w:after="120"/>
        <w:ind w:left="720" w:right="68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9276D8" w:rsidTr="00F67CC5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76D8" w:rsidRDefault="009276D8" w:rsidP="00F67CC5">
            <w:pPr>
              <w:jc w:val="center"/>
            </w:pPr>
            <w:r>
              <w:rPr>
                <w:sz w:val="26"/>
                <w:szCs w:val="26"/>
              </w:rPr>
              <w:t>26 жовтня</w:t>
            </w:r>
          </w:p>
        </w:tc>
        <w:tc>
          <w:tcPr>
            <w:tcW w:w="1440" w:type="dxa"/>
            <w:vAlign w:val="bottom"/>
            <w:hideMark/>
          </w:tcPr>
          <w:p w:rsidR="009276D8" w:rsidRDefault="009276D8" w:rsidP="00F67CC5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9276D8" w:rsidRDefault="009276D8" w:rsidP="00F67CC5"/>
        </w:tc>
        <w:tc>
          <w:tcPr>
            <w:tcW w:w="1980" w:type="dxa"/>
            <w:vAlign w:val="bottom"/>
            <w:hideMark/>
          </w:tcPr>
          <w:p w:rsidR="009276D8" w:rsidRDefault="009276D8" w:rsidP="00F67CC5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t xml:space="preserve">         </w:t>
            </w:r>
            <w:r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276D8" w:rsidRDefault="009276D8" w:rsidP="00F67CC5">
            <w:pPr>
              <w:jc w:val="center"/>
            </w:pPr>
          </w:p>
        </w:tc>
        <w:tc>
          <w:tcPr>
            <w:tcW w:w="506" w:type="dxa"/>
            <w:vAlign w:val="bottom"/>
          </w:tcPr>
          <w:p w:rsidR="009276D8" w:rsidRDefault="009276D8" w:rsidP="00F67CC5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2160" w:type="dxa"/>
            <w:vAlign w:val="bottom"/>
            <w:hideMark/>
          </w:tcPr>
          <w:p w:rsidR="009276D8" w:rsidRDefault="009276D8" w:rsidP="00F67CC5">
            <w:pPr>
              <w:tabs>
                <w:tab w:val="left" w:pos="1952"/>
              </w:tabs>
            </w:pPr>
            <w:r>
              <w:rPr>
                <w:sz w:val="26"/>
                <w:szCs w:val="26"/>
              </w:rPr>
              <w:t>№</w:t>
            </w:r>
            <w:r>
              <w:t xml:space="preserve"> </w:t>
            </w:r>
            <w:r>
              <w:rPr>
                <w:sz w:val="26"/>
                <w:szCs w:val="26"/>
                <w:u w:val="single"/>
              </w:rPr>
              <w:t>35/VII - 10</w:t>
            </w:r>
          </w:p>
        </w:tc>
      </w:tr>
    </w:tbl>
    <w:p w:rsidR="009276D8" w:rsidRDefault="009276D8" w:rsidP="009276D8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9276D8" w:rsidRDefault="009276D8" w:rsidP="009276D8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9276D8" w:rsidRPr="00E355E8" w:rsidRDefault="009276D8" w:rsidP="009276D8">
      <w:pPr>
        <w:rPr>
          <w:lang w:val="en-US"/>
        </w:rPr>
      </w:pPr>
    </w:p>
    <w:p w:rsidR="009276D8" w:rsidRDefault="009276D8" w:rsidP="009276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затвердження Програми</w:t>
      </w:r>
    </w:p>
    <w:p w:rsidR="009276D8" w:rsidRDefault="009276D8" w:rsidP="009276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туризму та </w:t>
      </w:r>
    </w:p>
    <w:p w:rsidR="009276D8" w:rsidRDefault="009276D8" w:rsidP="009276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промоції міста Чернігова</w:t>
      </w:r>
    </w:p>
    <w:p w:rsidR="009276D8" w:rsidRDefault="009276D8" w:rsidP="009276D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2019-2021 роки</w:t>
      </w:r>
    </w:p>
    <w:p w:rsidR="009276D8" w:rsidRDefault="009276D8" w:rsidP="009276D8">
      <w:pPr>
        <w:jc w:val="both"/>
        <w:rPr>
          <w:color w:val="000000"/>
          <w:sz w:val="28"/>
          <w:szCs w:val="28"/>
        </w:rPr>
      </w:pPr>
    </w:p>
    <w:p w:rsidR="009276D8" w:rsidRDefault="009276D8" w:rsidP="009276D8">
      <w:pPr>
        <w:jc w:val="both"/>
        <w:rPr>
          <w:color w:val="000000"/>
          <w:sz w:val="28"/>
          <w:szCs w:val="28"/>
        </w:rPr>
      </w:pPr>
    </w:p>
    <w:p w:rsidR="009276D8" w:rsidRDefault="009276D8" w:rsidP="00927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10B43">
        <w:rPr>
          <w:color w:val="000000"/>
          <w:sz w:val="28"/>
          <w:szCs w:val="28"/>
        </w:rPr>
        <w:t xml:space="preserve">Керуючись пунктом 22 частини 1 статті 26 Закону України «Про місцеве самоврядування в Україні», </w:t>
      </w:r>
      <w:r>
        <w:rPr>
          <w:color w:val="000000"/>
          <w:sz w:val="28"/>
          <w:szCs w:val="28"/>
        </w:rPr>
        <w:t>з метою реалізації Стратегії розвитку туризму та промоції міста Чернігова на 2017-2021 роки, збільшення туристичних потоків та перетворення туризму в одну з найбільш прибуткових галузей економіки Чернігова, міська рада вирішила:</w:t>
      </w:r>
    </w:p>
    <w:p w:rsidR="009276D8" w:rsidRDefault="009276D8" w:rsidP="0092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Затвердити Програму розвитку туризму та промоції міста Чернігова на 2019-2021 роки (далі - Програма), що додається.</w:t>
      </w:r>
    </w:p>
    <w:p w:rsidR="009276D8" w:rsidRDefault="009276D8" w:rsidP="0092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Фінансовому управлінню міської ради (Лисенко О. Ю.) передбачити фінансування видатків на виконання Програми з міського бюджету.</w:t>
      </w:r>
    </w:p>
    <w:p w:rsidR="009276D8" w:rsidRDefault="009276D8" w:rsidP="009276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цього рішення покласти на постійну комісію міської ради з питань соціально-економічного розвитку, підприємництва, туризму та інвестиційної діяльності (Осіковська Н. С.) та заступника міського голови Хоніч О. П.</w:t>
      </w:r>
    </w:p>
    <w:p w:rsidR="009276D8" w:rsidRDefault="009276D8" w:rsidP="009276D8">
      <w:pPr>
        <w:jc w:val="both"/>
        <w:rPr>
          <w:color w:val="000000"/>
          <w:sz w:val="28"/>
          <w:szCs w:val="28"/>
        </w:rPr>
      </w:pPr>
    </w:p>
    <w:p w:rsidR="009276D8" w:rsidRDefault="009276D8" w:rsidP="009276D8">
      <w:pPr>
        <w:jc w:val="both"/>
        <w:rPr>
          <w:color w:val="000000"/>
          <w:sz w:val="28"/>
          <w:szCs w:val="28"/>
        </w:rPr>
      </w:pPr>
    </w:p>
    <w:p w:rsidR="009276D8" w:rsidRDefault="009276D8" w:rsidP="009276D8">
      <w:pPr>
        <w:jc w:val="both"/>
        <w:rPr>
          <w:color w:val="000000"/>
          <w:sz w:val="28"/>
          <w:szCs w:val="28"/>
        </w:rPr>
      </w:pPr>
    </w:p>
    <w:p w:rsidR="009276D8" w:rsidRDefault="009276D8" w:rsidP="009276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         В. А. Атрошенко</w:t>
      </w:r>
    </w:p>
    <w:p w:rsidR="009276D8" w:rsidRDefault="009276D8" w:rsidP="009276D8">
      <w:pPr>
        <w:jc w:val="both"/>
        <w:rPr>
          <w:color w:val="000000"/>
          <w:sz w:val="28"/>
          <w:szCs w:val="28"/>
        </w:rPr>
      </w:pPr>
    </w:p>
    <w:p w:rsidR="009276D8" w:rsidRDefault="009276D8" w:rsidP="009276D8"/>
    <w:p w:rsidR="00E46254" w:rsidRPr="009276D8" w:rsidRDefault="00E46254">
      <w:bookmarkStart w:id="0" w:name="_GoBack"/>
      <w:bookmarkEnd w:id="0"/>
    </w:p>
    <w:sectPr w:rsidR="00E46254" w:rsidRPr="009276D8" w:rsidSect="006213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D8"/>
    <w:rsid w:val="009276D8"/>
    <w:rsid w:val="00E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276D8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7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D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276D8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27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D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А. Горбач</dc:creator>
  <cp:lastModifiedBy>Світлана А. Горбач</cp:lastModifiedBy>
  <cp:revision>1</cp:revision>
  <dcterms:created xsi:type="dcterms:W3CDTF">2018-10-30T08:05:00Z</dcterms:created>
  <dcterms:modified xsi:type="dcterms:W3CDTF">2018-10-30T08:06:00Z</dcterms:modified>
</cp:coreProperties>
</file>