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043" w:rsidRPr="00957D68" w:rsidRDefault="00CA3043" w:rsidP="00957D68">
      <w:r w:rsidRPr="00957D68">
        <w:t>Додаток 1 до Положення про громадський бюджет (бюджет участі) у місті Чернігові</w:t>
      </w:r>
    </w:p>
    <w:p w:rsidR="00CA3043" w:rsidRPr="00957D68" w:rsidRDefault="00CA3043" w:rsidP="00957D68"/>
    <w:p w:rsidR="00CA3043" w:rsidRPr="00957D68" w:rsidRDefault="00CA3043" w:rsidP="00957D68">
      <w:r w:rsidRPr="00957D68">
        <w:t xml:space="preserve">Бланк-заявка пропозиції (проекту), реалізація якої відбуватиметься за рахунок коштів громадського бюджету (бюджету участі) у місті Чернігові на 2016 рік та список мешканців міста Чернігова, які підтримують цю пропозицію (проект) </w:t>
      </w:r>
    </w:p>
    <w:p w:rsidR="00CA3043" w:rsidRPr="00957D68" w:rsidRDefault="00CA3043" w:rsidP="00957D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8"/>
        <w:gridCol w:w="2576"/>
      </w:tblGrid>
      <w:tr w:rsidR="00CA3043" w:rsidRPr="00957D68" w:rsidTr="00CA17A4">
        <w:trPr>
          <w:trHeight w:val="878"/>
          <w:jc w:val="center"/>
        </w:trPr>
        <w:tc>
          <w:tcPr>
            <w:tcW w:w="6548" w:type="dxa"/>
            <w:shd w:val="clear" w:color="auto" w:fill="CCFFCC"/>
            <w:vAlign w:val="center"/>
          </w:tcPr>
          <w:p w:rsidR="00CA3043" w:rsidRPr="00957D68" w:rsidRDefault="00CA3043" w:rsidP="00957D68">
            <w:r w:rsidRPr="00957D68">
              <w:t>Ідентифікаційний номер проекту</w:t>
            </w:r>
          </w:p>
          <w:p w:rsidR="00CA3043" w:rsidRPr="00957D68" w:rsidRDefault="00CA3043" w:rsidP="00957D68">
            <w:r w:rsidRPr="00957D68">
              <w:t>(вписує уповноважений робочий орган )</w:t>
            </w:r>
          </w:p>
        </w:tc>
        <w:tc>
          <w:tcPr>
            <w:tcW w:w="2576" w:type="dxa"/>
            <w:shd w:val="clear" w:color="auto" w:fill="CCFFCC"/>
          </w:tcPr>
          <w:p w:rsidR="00CA3043" w:rsidRPr="00957D68" w:rsidRDefault="00CA3043" w:rsidP="00957D68"/>
        </w:tc>
      </w:tr>
    </w:tbl>
    <w:p w:rsidR="00CA3043" w:rsidRPr="00957D68" w:rsidRDefault="00CA3043" w:rsidP="00957D68"/>
    <w:p w:rsidR="00CA3043" w:rsidRPr="00957D68" w:rsidRDefault="00CA3043" w:rsidP="00957D68">
      <w:r w:rsidRPr="00957D68">
        <w:t>Примітка: пункти, зазначені „*” є обов’язковими для заповнення!</w:t>
      </w:r>
    </w:p>
    <w:p w:rsidR="00CA3043" w:rsidRPr="00957D68" w:rsidRDefault="00CA3043" w:rsidP="00957D68"/>
    <w:p w:rsidR="00CA3043" w:rsidRPr="00957D68" w:rsidRDefault="00CA3043" w:rsidP="00957D68">
      <w:r w:rsidRPr="00957D68">
        <w:t>1.* Назва проекту (не більше 15 слів): Благоустрій та реконструкція спортивних майданчиків ЗНЗ № 35 – фізкультурно-оздоровчого центру мікрорайону Масани …………………………………………………………………………………..……………</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p w:rsidR="00CA3043" w:rsidRPr="00957D68" w:rsidRDefault="00CA3043" w:rsidP="00957D68">
      <w:r w:rsidRPr="00957D68">
        <w:t>2.* Вид проекту (необхідне підкреслити і поставити знак „x”, який вказує сутнасть витрат):</w:t>
      </w:r>
    </w:p>
    <w:p w:rsidR="00CA3043" w:rsidRPr="00957D68" w:rsidRDefault="00CA3043" w:rsidP="00957D68">
      <w:r w:rsidRPr="00957D68">
        <w:t xml:space="preserve">видатки:   </w:t>
      </w:r>
      <w:r w:rsidR="00957D68" w:rsidRPr="00957D68">
        <w:rPr>
          <w:noProof/>
          <w:lang w:val="ru-RU" w:eastAsia="ru-RU"/>
        </w:rPr>
        <w:drawing>
          <wp:inline distT="0" distB="0" distL="0" distR="0">
            <wp:extent cx="171450" cy="171450"/>
            <wp:effectExtent l="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57D68">
        <w:t xml:space="preserve">  поточні      х  капітальні         </w:t>
      </w:r>
    </w:p>
    <w:p w:rsidR="00CA3043" w:rsidRPr="00957D68" w:rsidRDefault="00CA3043" w:rsidP="00957D68"/>
    <w:p w:rsidR="00CA3043" w:rsidRPr="00957D68" w:rsidRDefault="00CA3043" w:rsidP="00957D68">
      <w:r w:rsidRPr="00957D68">
        <w:t>Проект буде реалізовано на території міста Чернігова (впишіть назву житлового масиву/мікрорайону): Масани</w:t>
      </w:r>
    </w:p>
    <w:p w:rsidR="00CA3043" w:rsidRPr="00957D68" w:rsidRDefault="00CA3043" w:rsidP="00957D68">
      <w:r w:rsidRPr="00957D68">
        <w:t>……………………………………………………………………………………..……………</w:t>
      </w:r>
    </w:p>
    <w:p w:rsidR="00CA3043" w:rsidRPr="00957D68" w:rsidRDefault="00CA3043" w:rsidP="00957D68"/>
    <w:p w:rsidR="00CA3043" w:rsidRPr="00957D68" w:rsidRDefault="00CA3043" w:rsidP="00957D68">
      <w:r w:rsidRPr="00957D68">
        <w:t>3.* Адреса, назва установи/закладу, будинку: м.Чернігів, вул. Незалежності, 42 – А, ЗНЗ № 35</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p w:rsidR="00CA3043" w:rsidRPr="00957D68" w:rsidRDefault="00CA3043" w:rsidP="00957D68">
      <w:r w:rsidRPr="00957D68">
        <w:t xml:space="preserve">4.* Короткий опис проекту (не більше 50 слів) Реконструкція та переобладнання спортивних майданчиків ЗНЗ № 35 для сасового заняття фізкультурою та спортом  жителів мікрорайону на шкільному подвір’ї  </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p w:rsidR="00CA3043" w:rsidRPr="00957D68" w:rsidRDefault="00CA3043" w:rsidP="00957D68">
      <w:r w:rsidRPr="00957D68">
        <w:t>5. Опис проекту (примітка: опис проекту не повинен містити вказівки на суб’єкт, який може бути потенційним виконавцем проекту):</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p w:rsidR="00CA3043" w:rsidRPr="00957D68" w:rsidRDefault="00CA3043" w:rsidP="00957D68">
      <w:r w:rsidRPr="00957D68">
        <w:t>6.* Інформація стосовно доступності (результатів) проекту для мешканців міста Чернігова у разі його реалізації:</w:t>
      </w:r>
    </w:p>
    <w:p w:rsidR="00CA3043" w:rsidRPr="00957D68" w:rsidRDefault="00CA3043" w:rsidP="00957D68">
      <w:r w:rsidRPr="00957D68">
        <w:t xml:space="preserve">(примітка: інформація щодо доступності може стосуватися, наприклад, годин роботи об’єкту, можливої плати за користування, категорії мешканців, які зможуть і які не зможуть користуватись результатами реалізації даного проекту) </w:t>
      </w:r>
    </w:p>
    <w:p w:rsidR="00CA3043" w:rsidRPr="00957D68" w:rsidRDefault="00CA3043" w:rsidP="00957D68">
      <w:r w:rsidRPr="00957D68">
        <w:lastRenderedPageBreak/>
        <w:t>Зважаючи на те, що фізкультурно-спортивна інфраструктура ЗНЗ № 35 є єдиним доступним та безкоштовним місцем  занять фізичною культурою та спортом для мешканців мікрорайону  вона потребує належної реконструкції та модернизації ……………...…………………………………………………………………………………………………………………………………………………………………….………………….</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p w:rsidR="00CA3043" w:rsidRPr="00957D68" w:rsidRDefault="00CA3043" w:rsidP="00957D68">
      <w:r w:rsidRPr="00957D68">
        <w:t xml:space="preserve">7. Обґрунтування необхідності реалізації проекту, а також його бенефіціари (основна мета реалізації проекту; проблема, якої воно стосується; запропоновані рішення; пояснення, чому саме це завдання повинно бути реалізоване і яким чином його реалізація вплине на подальше життя мешканців; основні групи мешканців, які зможуть користуватися результатами реалізації завдання)  </w:t>
      </w:r>
    </w:p>
    <w:p w:rsidR="00CA3043" w:rsidRPr="00957D68" w:rsidRDefault="00CA3043" w:rsidP="00957D68">
      <w:r w:rsidRPr="00957D68">
        <w:t>……Спортивні майданчики ЗНЗ № №% постійно завантажені, як учнями школи так і іншими мешканцями мікрорайону. До майданчиків завжди відкритий доступ навіть у вихідні дні. Спортивні майданчики користуються дуже великим попитом серед мешканців мікрорайону  Масани.                                                       ………………………………………………………………………………..…………………………………………………………………………………………………..…………………………………………………………………………………………………..…………………………………………………………………………………………………..…………………………………………………………………………………………………………………………………………………………………………………………………………………</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r w:rsidRPr="00957D68">
        <w:t>…………………………………………………………………………………………………...</w:t>
      </w:r>
    </w:p>
    <w:p w:rsidR="00CA3043" w:rsidRPr="00957D68" w:rsidRDefault="00CA3043" w:rsidP="00957D68"/>
    <w:p w:rsidR="00CA3043" w:rsidRPr="00957D68" w:rsidRDefault="00CA3043" w:rsidP="00957D68">
      <w:r w:rsidRPr="00957D68">
        <w:t xml:space="preserve">8.* Орієнтовна вартість (брутто) проекту (всі складові проекту та їх орієнтовна вартість)  </w:t>
      </w:r>
    </w:p>
    <w:tbl>
      <w:tblPr>
        <w:tblW w:w="9052" w:type="dxa"/>
        <w:jc w:val="center"/>
        <w:tblBorders>
          <w:top w:val="double" w:sz="4" w:space="0" w:color="auto"/>
          <w:left w:val="double" w:sz="4" w:space="0" w:color="auto"/>
          <w:bottom w:val="double" w:sz="4" w:space="0" w:color="auto"/>
          <w:right w:val="double" w:sz="4" w:space="0" w:color="auto"/>
          <w:insideH w:val="single" w:sz="8" w:space="0" w:color="000000"/>
          <w:insideV w:val="double" w:sz="4" w:space="0" w:color="auto"/>
        </w:tblBorders>
        <w:tblLayout w:type="fixed"/>
        <w:tblCellMar>
          <w:left w:w="10" w:type="dxa"/>
          <w:right w:w="10" w:type="dxa"/>
        </w:tblCellMar>
        <w:tblLook w:val="0000" w:firstRow="0" w:lastRow="0" w:firstColumn="0" w:lastColumn="0" w:noHBand="0" w:noVBand="0"/>
      </w:tblPr>
      <w:tblGrid>
        <w:gridCol w:w="6096"/>
        <w:gridCol w:w="2956"/>
      </w:tblGrid>
      <w:tr w:rsidR="00CA3043" w:rsidRPr="00957D68" w:rsidTr="00CA17A4">
        <w:trPr>
          <w:trHeight w:val="227"/>
          <w:jc w:val="center"/>
        </w:trPr>
        <w:tc>
          <w:tcPr>
            <w:tcW w:w="6096" w:type="dxa"/>
            <w:tcBorders>
              <w:top w:val="double" w:sz="4" w:space="0" w:color="auto"/>
              <w:bottom w:val="double" w:sz="4" w:space="0" w:color="auto"/>
            </w:tcBorders>
            <w:tcMar>
              <w:top w:w="100" w:type="dxa"/>
              <w:left w:w="80" w:type="dxa"/>
              <w:bottom w:w="100" w:type="dxa"/>
              <w:right w:w="80" w:type="dxa"/>
            </w:tcMar>
            <w:vAlign w:val="center"/>
          </w:tcPr>
          <w:p w:rsidR="00CA3043" w:rsidRPr="00957D68" w:rsidRDefault="00CA3043" w:rsidP="00957D68">
            <w:r w:rsidRPr="00957D68">
              <w:t>Складові завдання</w:t>
            </w:r>
          </w:p>
        </w:tc>
        <w:tc>
          <w:tcPr>
            <w:tcW w:w="2956" w:type="dxa"/>
            <w:tcBorders>
              <w:top w:val="double" w:sz="4" w:space="0" w:color="auto"/>
              <w:bottom w:val="double" w:sz="4" w:space="0" w:color="auto"/>
            </w:tcBorders>
            <w:tcMar>
              <w:top w:w="100" w:type="dxa"/>
              <w:left w:w="80" w:type="dxa"/>
              <w:bottom w:w="100" w:type="dxa"/>
              <w:right w:w="80" w:type="dxa"/>
            </w:tcMar>
            <w:vAlign w:val="center"/>
          </w:tcPr>
          <w:p w:rsidR="00CA3043" w:rsidRPr="00957D68" w:rsidRDefault="00CA3043" w:rsidP="00957D68">
            <w:r w:rsidRPr="00957D68">
              <w:t>Орієнтовна вартість (брутто), грн</w:t>
            </w:r>
          </w:p>
        </w:tc>
      </w:tr>
      <w:tr w:rsidR="00CA3043" w:rsidRPr="00957D68" w:rsidTr="00CA17A4">
        <w:trPr>
          <w:trHeight w:val="227"/>
          <w:jc w:val="center"/>
        </w:trPr>
        <w:tc>
          <w:tcPr>
            <w:tcW w:w="6096" w:type="dxa"/>
            <w:tcBorders>
              <w:top w:val="double" w:sz="4" w:space="0" w:color="auto"/>
            </w:tcBorders>
            <w:tcMar>
              <w:top w:w="100" w:type="dxa"/>
              <w:left w:w="80" w:type="dxa"/>
              <w:bottom w:w="100" w:type="dxa"/>
              <w:right w:w="80" w:type="dxa"/>
            </w:tcMar>
            <w:vAlign w:val="center"/>
          </w:tcPr>
          <w:p w:rsidR="00CA3043" w:rsidRPr="00957D68" w:rsidRDefault="00CA3043" w:rsidP="00957D68">
            <w:r w:rsidRPr="00957D68">
              <w:t>1. Поновлення огорожі та покриття футбольного майданчику</w:t>
            </w:r>
          </w:p>
        </w:tc>
        <w:tc>
          <w:tcPr>
            <w:tcW w:w="2956" w:type="dxa"/>
            <w:tcBorders>
              <w:top w:val="double" w:sz="4" w:space="0" w:color="auto"/>
            </w:tcBorders>
            <w:tcMar>
              <w:top w:w="100" w:type="dxa"/>
              <w:left w:w="80" w:type="dxa"/>
              <w:bottom w:w="100" w:type="dxa"/>
              <w:right w:w="80" w:type="dxa"/>
            </w:tcMar>
            <w:vAlign w:val="center"/>
          </w:tcPr>
          <w:p w:rsidR="00CA3043" w:rsidRPr="00957D68" w:rsidRDefault="00CA3043" w:rsidP="00957D68">
            <w:r w:rsidRPr="00957D68">
              <w:t>300000,0</w:t>
            </w:r>
          </w:p>
        </w:tc>
      </w:tr>
      <w:tr w:rsidR="00CA3043" w:rsidRPr="00957D68" w:rsidTr="00CA17A4">
        <w:trPr>
          <w:trHeight w:val="227"/>
          <w:jc w:val="center"/>
        </w:trPr>
        <w:tc>
          <w:tcPr>
            <w:tcW w:w="6096" w:type="dxa"/>
            <w:tcMar>
              <w:top w:w="100" w:type="dxa"/>
              <w:left w:w="80" w:type="dxa"/>
              <w:bottom w:w="100" w:type="dxa"/>
              <w:right w:w="80" w:type="dxa"/>
            </w:tcMar>
            <w:vAlign w:val="center"/>
          </w:tcPr>
          <w:p w:rsidR="00CA3043" w:rsidRPr="00957D68" w:rsidRDefault="00CA3043" w:rsidP="00957D68">
            <w:r w:rsidRPr="00957D68">
              <w:t>2. Асфальтування баскетбольного майданчику</w:t>
            </w:r>
          </w:p>
        </w:tc>
        <w:tc>
          <w:tcPr>
            <w:tcW w:w="2956" w:type="dxa"/>
            <w:tcMar>
              <w:top w:w="100" w:type="dxa"/>
              <w:left w:w="80" w:type="dxa"/>
              <w:bottom w:w="100" w:type="dxa"/>
              <w:right w:w="80" w:type="dxa"/>
            </w:tcMar>
            <w:vAlign w:val="center"/>
          </w:tcPr>
          <w:p w:rsidR="00CA3043" w:rsidRPr="00957D68" w:rsidRDefault="00CA3043" w:rsidP="00957D68">
            <w:r w:rsidRPr="00957D68">
              <w:t>400000,0</w:t>
            </w:r>
          </w:p>
        </w:tc>
      </w:tr>
      <w:tr w:rsidR="00CA3043" w:rsidRPr="00957D68" w:rsidTr="00CA17A4">
        <w:trPr>
          <w:trHeight w:val="227"/>
          <w:jc w:val="center"/>
        </w:trPr>
        <w:tc>
          <w:tcPr>
            <w:tcW w:w="6096" w:type="dxa"/>
            <w:tcMar>
              <w:top w:w="100" w:type="dxa"/>
              <w:left w:w="80" w:type="dxa"/>
              <w:bottom w:w="100" w:type="dxa"/>
              <w:right w:w="80" w:type="dxa"/>
            </w:tcMar>
            <w:vAlign w:val="center"/>
          </w:tcPr>
          <w:p w:rsidR="00CA3043" w:rsidRPr="00957D68" w:rsidRDefault="00CA3043" w:rsidP="00957D68">
            <w:r w:rsidRPr="00957D68">
              <w:t>3. Відновлення покриття бігових доріжок</w:t>
            </w:r>
          </w:p>
        </w:tc>
        <w:tc>
          <w:tcPr>
            <w:tcW w:w="2956" w:type="dxa"/>
            <w:tcMar>
              <w:top w:w="100" w:type="dxa"/>
              <w:left w:w="80" w:type="dxa"/>
              <w:bottom w:w="100" w:type="dxa"/>
              <w:right w:w="80" w:type="dxa"/>
            </w:tcMar>
            <w:vAlign w:val="center"/>
          </w:tcPr>
          <w:p w:rsidR="00CA3043" w:rsidRPr="00957D68" w:rsidRDefault="00CA3043" w:rsidP="00957D68">
            <w:r w:rsidRPr="00957D68">
              <w:t>90000,0</w:t>
            </w:r>
          </w:p>
        </w:tc>
      </w:tr>
      <w:tr w:rsidR="00CA3043" w:rsidRPr="00957D68" w:rsidTr="00CA17A4">
        <w:trPr>
          <w:trHeight w:val="227"/>
          <w:jc w:val="center"/>
        </w:trPr>
        <w:tc>
          <w:tcPr>
            <w:tcW w:w="6096" w:type="dxa"/>
            <w:tcMar>
              <w:top w:w="100" w:type="dxa"/>
              <w:left w:w="80" w:type="dxa"/>
              <w:bottom w:w="100" w:type="dxa"/>
              <w:right w:w="80" w:type="dxa"/>
            </w:tcMar>
            <w:vAlign w:val="center"/>
          </w:tcPr>
          <w:p w:rsidR="00CA3043" w:rsidRPr="00957D68" w:rsidRDefault="00CA3043" w:rsidP="00957D68">
            <w:r w:rsidRPr="00957D68">
              <w:t>4. Планування та вирівнювання футбольних полів</w:t>
            </w:r>
          </w:p>
        </w:tc>
        <w:tc>
          <w:tcPr>
            <w:tcW w:w="2956" w:type="dxa"/>
            <w:tcMar>
              <w:top w:w="100" w:type="dxa"/>
              <w:left w:w="80" w:type="dxa"/>
              <w:bottom w:w="100" w:type="dxa"/>
              <w:right w:w="80" w:type="dxa"/>
            </w:tcMar>
            <w:vAlign w:val="center"/>
          </w:tcPr>
          <w:p w:rsidR="00CA3043" w:rsidRPr="00957D68" w:rsidRDefault="00CA3043" w:rsidP="00957D68">
            <w:r w:rsidRPr="00957D68">
              <w:t>70000,0</w:t>
            </w:r>
          </w:p>
        </w:tc>
      </w:tr>
      <w:tr w:rsidR="00CA3043" w:rsidRPr="00957D68" w:rsidTr="00CA17A4">
        <w:trPr>
          <w:trHeight w:val="227"/>
          <w:jc w:val="center"/>
        </w:trPr>
        <w:tc>
          <w:tcPr>
            <w:tcW w:w="6096" w:type="dxa"/>
            <w:tcMar>
              <w:top w:w="100" w:type="dxa"/>
              <w:left w:w="80" w:type="dxa"/>
              <w:bottom w:w="100" w:type="dxa"/>
              <w:right w:w="80" w:type="dxa"/>
            </w:tcMar>
            <w:vAlign w:val="center"/>
          </w:tcPr>
          <w:p w:rsidR="00CA3043" w:rsidRPr="00957D68" w:rsidRDefault="00CA3043" w:rsidP="00957D68">
            <w:r w:rsidRPr="00957D68">
              <w:t>5. Встановлення освітлення спортивних майданчиків</w:t>
            </w:r>
          </w:p>
        </w:tc>
        <w:tc>
          <w:tcPr>
            <w:tcW w:w="2956" w:type="dxa"/>
            <w:tcMar>
              <w:top w:w="100" w:type="dxa"/>
              <w:left w:w="80" w:type="dxa"/>
              <w:bottom w:w="100" w:type="dxa"/>
              <w:right w:w="80" w:type="dxa"/>
            </w:tcMar>
            <w:vAlign w:val="center"/>
          </w:tcPr>
          <w:p w:rsidR="00CA3043" w:rsidRPr="00957D68" w:rsidRDefault="00CA3043" w:rsidP="00957D68">
            <w:r w:rsidRPr="00957D68">
              <w:t>80000,0</w:t>
            </w:r>
          </w:p>
        </w:tc>
      </w:tr>
      <w:tr w:rsidR="00CA3043" w:rsidRPr="00957D68" w:rsidTr="00CA17A4">
        <w:trPr>
          <w:trHeight w:val="227"/>
          <w:jc w:val="center"/>
        </w:trPr>
        <w:tc>
          <w:tcPr>
            <w:tcW w:w="6096" w:type="dxa"/>
            <w:tcBorders>
              <w:bottom w:val="double" w:sz="4" w:space="0" w:color="auto"/>
            </w:tcBorders>
            <w:tcMar>
              <w:top w:w="100" w:type="dxa"/>
              <w:left w:w="80" w:type="dxa"/>
              <w:bottom w:w="100" w:type="dxa"/>
              <w:right w:w="80" w:type="dxa"/>
            </w:tcMar>
            <w:vAlign w:val="center"/>
          </w:tcPr>
          <w:p w:rsidR="00CA3043" w:rsidRPr="00957D68" w:rsidRDefault="00CA3043" w:rsidP="00957D68">
            <w:r w:rsidRPr="00957D68">
              <w:t>6. Обладнання тренажерних майданчиків</w:t>
            </w:r>
          </w:p>
        </w:tc>
        <w:tc>
          <w:tcPr>
            <w:tcW w:w="2956" w:type="dxa"/>
            <w:tcBorders>
              <w:bottom w:val="double" w:sz="4" w:space="0" w:color="auto"/>
            </w:tcBorders>
            <w:tcMar>
              <w:top w:w="100" w:type="dxa"/>
              <w:left w:w="80" w:type="dxa"/>
              <w:bottom w:w="100" w:type="dxa"/>
              <w:right w:w="80" w:type="dxa"/>
            </w:tcMar>
            <w:vAlign w:val="center"/>
          </w:tcPr>
          <w:p w:rsidR="00CA3043" w:rsidRPr="00957D68" w:rsidRDefault="00CA3043" w:rsidP="00957D68">
            <w:r w:rsidRPr="00957D68">
              <w:t>20000,0</w:t>
            </w:r>
          </w:p>
        </w:tc>
      </w:tr>
      <w:tr w:rsidR="00CA3043" w:rsidRPr="00957D68" w:rsidTr="00CA17A4">
        <w:trPr>
          <w:trHeight w:val="227"/>
          <w:jc w:val="center"/>
        </w:trPr>
        <w:tc>
          <w:tcPr>
            <w:tcW w:w="6096" w:type="dxa"/>
            <w:tcBorders>
              <w:bottom w:val="double" w:sz="4" w:space="0" w:color="auto"/>
            </w:tcBorders>
            <w:tcMar>
              <w:top w:w="100" w:type="dxa"/>
              <w:left w:w="80" w:type="dxa"/>
              <w:bottom w:w="100" w:type="dxa"/>
              <w:right w:w="80" w:type="dxa"/>
            </w:tcMar>
            <w:vAlign w:val="center"/>
          </w:tcPr>
          <w:p w:rsidR="00CA3043" w:rsidRPr="00957D68" w:rsidRDefault="00CA3043" w:rsidP="00957D68">
            <w:r w:rsidRPr="00957D68">
              <w:t>7. Реставрація волейбольних майданчиків</w:t>
            </w:r>
          </w:p>
        </w:tc>
        <w:tc>
          <w:tcPr>
            <w:tcW w:w="2956" w:type="dxa"/>
            <w:tcBorders>
              <w:bottom w:val="double" w:sz="4" w:space="0" w:color="auto"/>
            </w:tcBorders>
            <w:tcMar>
              <w:top w:w="100" w:type="dxa"/>
              <w:left w:w="80" w:type="dxa"/>
              <w:bottom w:w="100" w:type="dxa"/>
              <w:right w:w="80" w:type="dxa"/>
            </w:tcMar>
            <w:vAlign w:val="center"/>
          </w:tcPr>
          <w:p w:rsidR="00CA3043" w:rsidRPr="00957D68" w:rsidRDefault="00CA3043" w:rsidP="00957D68">
            <w:r w:rsidRPr="00957D68">
              <w:t>10000,0</w:t>
            </w:r>
          </w:p>
        </w:tc>
      </w:tr>
      <w:tr w:rsidR="00CA3043" w:rsidRPr="00957D68" w:rsidTr="00CA17A4">
        <w:trPr>
          <w:trHeight w:val="227"/>
          <w:jc w:val="center"/>
        </w:trPr>
        <w:tc>
          <w:tcPr>
            <w:tcW w:w="6096" w:type="dxa"/>
            <w:tcBorders>
              <w:top w:val="double" w:sz="4" w:space="0" w:color="auto"/>
              <w:left w:val="nil"/>
              <w:bottom w:val="nil"/>
            </w:tcBorders>
            <w:tcMar>
              <w:top w:w="100" w:type="dxa"/>
              <w:left w:w="80" w:type="dxa"/>
              <w:bottom w:w="100" w:type="dxa"/>
              <w:right w:w="80" w:type="dxa"/>
            </w:tcMar>
            <w:vAlign w:val="center"/>
          </w:tcPr>
          <w:p w:rsidR="00CA3043" w:rsidRPr="00957D68" w:rsidRDefault="00CA3043" w:rsidP="00957D68">
            <w:r w:rsidRPr="00957D68">
              <w:t>РАЗОМ:</w:t>
            </w:r>
          </w:p>
        </w:tc>
        <w:tc>
          <w:tcPr>
            <w:tcW w:w="2956" w:type="dxa"/>
            <w:tcBorders>
              <w:top w:val="double" w:sz="4" w:space="0" w:color="auto"/>
              <w:bottom w:val="double" w:sz="4" w:space="0" w:color="auto"/>
            </w:tcBorders>
            <w:tcMar>
              <w:top w:w="100" w:type="dxa"/>
              <w:left w:w="80" w:type="dxa"/>
              <w:bottom w:w="100" w:type="dxa"/>
              <w:right w:w="80" w:type="dxa"/>
            </w:tcMar>
            <w:vAlign w:val="center"/>
          </w:tcPr>
          <w:p w:rsidR="00CA3043" w:rsidRPr="00957D68" w:rsidRDefault="00CA3043" w:rsidP="00957D68">
            <w:r w:rsidRPr="00957D68">
              <w:t>970000,0</w:t>
            </w:r>
          </w:p>
        </w:tc>
      </w:tr>
    </w:tbl>
    <w:p w:rsidR="00CA3043" w:rsidRPr="00957D68" w:rsidRDefault="00CA3043" w:rsidP="00957D68">
      <w:r w:rsidRPr="00957D68">
        <w:t xml:space="preserve">9.* Список з підписами щонайменше 15 громадян України, які належать до територіальної громади міста Чернігова, мають право голосу та підтримують цю пропозицію (проект) (окрім його авторів), що додається. Кожна додаткова сторінка списку повинна мати таку ж форму, за винятком позначення наступної сторінки (необхідно додати оригінал списку у паперовій формі). </w:t>
      </w:r>
    </w:p>
    <w:p w:rsidR="00CA3043" w:rsidRPr="00957D68" w:rsidRDefault="00CA3043" w:rsidP="00957D68"/>
    <w:p w:rsidR="00CA3043" w:rsidRPr="00957D68" w:rsidRDefault="00CA3043" w:rsidP="00957D68">
      <w:r w:rsidRPr="00957D68">
        <w:t>11.* Контактні дані авторів пропозиції (проекту), які будуть загальнодоступні, у тому числі для авторів інших пропозицій, мешканців, представників ЗМІ, з метою обміну думками, інформацією, можливих узгоджень і т.д. (необхідне підкреслити):</w:t>
      </w:r>
    </w:p>
    <w:p w:rsidR="00CA3043" w:rsidRPr="00957D68" w:rsidRDefault="00CA3043" w:rsidP="00957D68">
      <w:r w:rsidRPr="00957D68">
        <w:t xml:space="preserve">висловлюю свою згоду на використання моєї електронної адреси  …yas72@ ukr.net …………………………………………...…    для зазначених вище цілей </w:t>
      </w:r>
    </w:p>
    <w:p w:rsidR="00CA3043" w:rsidRPr="00957D68" w:rsidRDefault="00CA3043" w:rsidP="00957D68">
      <w:r w:rsidRPr="00957D68">
        <w:t>Підпис особи, що дає згоду на використання своєї електронної адреси ….…………..</w:t>
      </w:r>
    </w:p>
    <w:p w:rsidR="00CA3043" w:rsidRPr="00957D68" w:rsidRDefault="00CA3043" w:rsidP="00957D68">
      <w:r w:rsidRPr="00957D68">
        <w:t>б) не висловлюю згоди на використання моєї електронної адреси для зазначених вище цілей.</w:t>
      </w:r>
    </w:p>
    <w:p w:rsidR="00CA3043" w:rsidRPr="00957D68" w:rsidRDefault="00CA3043" w:rsidP="00957D68">
      <w:r w:rsidRPr="00957D68">
        <w:t xml:space="preserve">Примітка: </w:t>
      </w:r>
    </w:p>
    <w:p w:rsidR="00CA3043" w:rsidRPr="00957D68" w:rsidRDefault="00CA3043" w:rsidP="00957D68">
      <w:r w:rsidRPr="00957D68">
        <w:lastRenderedPageBreak/>
        <w:t xml:space="preserve">Контактні дані авторів пропозицій (проектів) (тільки для Чернігівської міської ради), вказуються на зворотній сторінці бланку-заявки, яка є недоступною для громадськості. </w:t>
      </w:r>
    </w:p>
    <w:p w:rsidR="00CA3043" w:rsidRPr="00957D68" w:rsidRDefault="00CA3043" w:rsidP="00957D68">
      <w:r w:rsidRPr="00957D68">
        <w:t>12. Інші додатки (якщо стосується):</w:t>
      </w:r>
    </w:p>
    <w:p w:rsidR="00CA3043" w:rsidRPr="00957D68" w:rsidRDefault="00CA3043" w:rsidP="00957D68">
      <w:r w:rsidRPr="00957D68">
        <w:t>a)  фотографія/ї, які стосуються цього проекту,</w:t>
      </w:r>
    </w:p>
    <w:p w:rsidR="00CA3043" w:rsidRPr="00957D68" w:rsidRDefault="00CA3043" w:rsidP="00957D68">
      <w:r w:rsidRPr="00957D68">
        <w:t>б)  мапа з зазначеним місцем реалізації проекту,</w:t>
      </w:r>
    </w:p>
    <w:p w:rsidR="00CA3043" w:rsidRPr="00957D68" w:rsidRDefault="00CA3043" w:rsidP="00957D68">
      <w:r w:rsidRPr="00957D68">
        <w:t>в)  інші, суттєві для заявника проекту, які саме?  …………………………………………………………………………………….…………</w:t>
      </w:r>
    </w:p>
    <w:p w:rsidR="00CA3043" w:rsidRPr="00957D68" w:rsidRDefault="00CA3043" w:rsidP="00957D68">
      <w:pPr>
        <w:sectPr w:rsidR="00CA3043" w:rsidRPr="00957D68" w:rsidSect="008445FA">
          <w:headerReference w:type="even" r:id="rId8"/>
          <w:headerReference w:type="default" r:id="rId9"/>
          <w:footerReference w:type="default" r:id="rId10"/>
          <w:pgSz w:w="11906" w:h="16838" w:code="9"/>
          <w:pgMar w:top="1134" w:right="851" w:bottom="1134" w:left="1985" w:header="709" w:footer="709" w:gutter="0"/>
          <w:cols w:space="708"/>
          <w:titlePg/>
          <w:docGrid w:linePitch="360"/>
        </w:sectPr>
      </w:pPr>
      <w:r w:rsidRPr="00957D68">
        <w:t>……………………………………………………………………………………………….</w:t>
      </w:r>
      <w:bookmarkStart w:id="0" w:name="_GoBack"/>
      <w:bookmarkEnd w:id="0"/>
    </w:p>
    <w:p w:rsidR="00CA3043" w:rsidRPr="00957D68" w:rsidRDefault="00CA3043" w:rsidP="00957D68"/>
    <w:sectPr w:rsidR="00CA3043" w:rsidRPr="00957D68" w:rsidSect="00957D68">
      <w:pgSz w:w="11906" w:h="16838" w:code="9"/>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B41" w:rsidRDefault="00EE6B41" w:rsidP="00107520">
      <w:r>
        <w:separator/>
      </w:r>
    </w:p>
  </w:endnote>
  <w:endnote w:type="continuationSeparator" w:id="0">
    <w:p w:rsidR="00EE6B41" w:rsidRDefault="00EE6B41" w:rsidP="0010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43" w:rsidRPr="008D3675" w:rsidRDefault="00CA3043">
    <w:pPr>
      <w:pStyle w:val="a5"/>
      <w:jc w:val="right"/>
      <w:rPr>
        <w:sz w:val="20"/>
      </w:rPr>
    </w:pPr>
    <w:r w:rsidRPr="008D3675">
      <w:rPr>
        <w:sz w:val="20"/>
      </w:rPr>
      <w:fldChar w:fldCharType="begin"/>
    </w:r>
    <w:r w:rsidRPr="008D3675">
      <w:rPr>
        <w:sz w:val="20"/>
      </w:rPr>
      <w:instrText>PAGE   \* MERGEFORMAT</w:instrText>
    </w:r>
    <w:r w:rsidRPr="008D3675">
      <w:rPr>
        <w:sz w:val="20"/>
      </w:rPr>
      <w:fldChar w:fldCharType="separate"/>
    </w:r>
    <w:r w:rsidR="00957D68">
      <w:rPr>
        <w:noProof/>
        <w:sz w:val="20"/>
      </w:rPr>
      <w:t>4</w:t>
    </w:r>
    <w:r w:rsidRPr="008D3675">
      <w:rPr>
        <w:sz w:val="20"/>
      </w:rPr>
      <w:fldChar w:fldCharType="end"/>
    </w:r>
  </w:p>
  <w:p w:rsidR="00CA3043" w:rsidRDefault="00CA304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B41" w:rsidRDefault="00EE6B41" w:rsidP="00107520">
      <w:r>
        <w:separator/>
      </w:r>
    </w:p>
  </w:footnote>
  <w:footnote w:type="continuationSeparator" w:id="0">
    <w:p w:rsidR="00EE6B41" w:rsidRDefault="00EE6B41" w:rsidP="00107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43" w:rsidRDefault="00CA3043" w:rsidP="000D224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3043" w:rsidRDefault="00CA30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43" w:rsidRDefault="00CA3043" w:rsidP="000D224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57D68">
      <w:rPr>
        <w:rStyle w:val="a7"/>
        <w:noProof/>
      </w:rPr>
      <w:t>4</w:t>
    </w:r>
    <w:r>
      <w:rPr>
        <w:rStyle w:val="a7"/>
      </w:rPr>
      <w:fldChar w:fldCharType="end"/>
    </w:r>
  </w:p>
  <w:p w:rsidR="00CA3043" w:rsidRDefault="00CA30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40CC"/>
    <w:multiLevelType w:val="hybridMultilevel"/>
    <w:tmpl w:val="83386A3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7445983"/>
    <w:multiLevelType w:val="hybridMultilevel"/>
    <w:tmpl w:val="8F66BCE0"/>
    <w:lvl w:ilvl="0" w:tplc="840EAFF4">
      <w:start w:val="1"/>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7B"/>
    <w:rsid w:val="00023EB5"/>
    <w:rsid w:val="00027CAC"/>
    <w:rsid w:val="0006308E"/>
    <w:rsid w:val="000B3E1D"/>
    <w:rsid w:val="000C238E"/>
    <w:rsid w:val="000C533F"/>
    <w:rsid w:val="000D06CF"/>
    <w:rsid w:val="000D2243"/>
    <w:rsid w:val="00107520"/>
    <w:rsid w:val="00117871"/>
    <w:rsid w:val="001578D4"/>
    <w:rsid w:val="001963D2"/>
    <w:rsid w:val="001B2161"/>
    <w:rsid w:val="001D5B68"/>
    <w:rsid w:val="002307DA"/>
    <w:rsid w:val="00237F3D"/>
    <w:rsid w:val="00251508"/>
    <w:rsid w:val="002816ED"/>
    <w:rsid w:val="002A035B"/>
    <w:rsid w:val="002B3E89"/>
    <w:rsid w:val="002D31EC"/>
    <w:rsid w:val="002D749C"/>
    <w:rsid w:val="003665F4"/>
    <w:rsid w:val="00375072"/>
    <w:rsid w:val="003C65B2"/>
    <w:rsid w:val="004042C8"/>
    <w:rsid w:val="00422AF1"/>
    <w:rsid w:val="00471080"/>
    <w:rsid w:val="00490430"/>
    <w:rsid w:val="004A22BE"/>
    <w:rsid w:val="004A3C28"/>
    <w:rsid w:val="004B0C1E"/>
    <w:rsid w:val="004C5BAF"/>
    <w:rsid w:val="004D1EC5"/>
    <w:rsid w:val="004D6705"/>
    <w:rsid w:val="005235D3"/>
    <w:rsid w:val="00550E3B"/>
    <w:rsid w:val="005936BE"/>
    <w:rsid w:val="00593CF1"/>
    <w:rsid w:val="00596B87"/>
    <w:rsid w:val="00611238"/>
    <w:rsid w:val="00637A13"/>
    <w:rsid w:val="0066101E"/>
    <w:rsid w:val="00662D29"/>
    <w:rsid w:val="00677253"/>
    <w:rsid w:val="006A17BE"/>
    <w:rsid w:val="006A5222"/>
    <w:rsid w:val="006D365C"/>
    <w:rsid w:val="006E667F"/>
    <w:rsid w:val="006F338B"/>
    <w:rsid w:val="006F624D"/>
    <w:rsid w:val="00721A74"/>
    <w:rsid w:val="00763ABD"/>
    <w:rsid w:val="007800F6"/>
    <w:rsid w:val="00786FB9"/>
    <w:rsid w:val="007917A4"/>
    <w:rsid w:val="0079752A"/>
    <w:rsid w:val="007B29DE"/>
    <w:rsid w:val="007E4C0B"/>
    <w:rsid w:val="007E7C2D"/>
    <w:rsid w:val="0080299A"/>
    <w:rsid w:val="00824C05"/>
    <w:rsid w:val="008445FA"/>
    <w:rsid w:val="00866394"/>
    <w:rsid w:val="008D1ACD"/>
    <w:rsid w:val="008D3675"/>
    <w:rsid w:val="008E7001"/>
    <w:rsid w:val="00922ECC"/>
    <w:rsid w:val="00951A79"/>
    <w:rsid w:val="00957D68"/>
    <w:rsid w:val="00961C26"/>
    <w:rsid w:val="009822AD"/>
    <w:rsid w:val="009A0CE8"/>
    <w:rsid w:val="00A2616C"/>
    <w:rsid w:val="00A41BE4"/>
    <w:rsid w:val="00A5359D"/>
    <w:rsid w:val="00AB2A6F"/>
    <w:rsid w:val="00AC30B5"/>
    <w:rsid w:val="00B21B81"/>
    <w:rsid w:val="00B534B9"/>
    <w:rsid w:val="00B77F9B"/>
    <w:rsid w:val="00B83B8B"/>
    <w:rsid w:val="00BF54DD"/>
    <w:rsid w:val="00BF7F12"/>
    <w:rsid w:val="00C36D10"/>
    <w:rsid w:val="00C439AB"/>
    <w:rsid w:val="00C80C5E"/>
    <w:rsid w:val="00C953D4"/>
    <w:rsid w:val="00CA17A4"/>
    <w:rsid w:val="00CA3043"/>
    <w:rsid w:val="00CB0AB0"/>
    <w:rsid w:val="00CC49B8"/>
    <w:rsid w:val="00CD4D37"/>
    <w:rsid w:val="00CE2A45"/>
    <w:rsid w:val="00CF0A42"/>
    <w:rsid w:val="00CF0D64"/>
    <w:rsid w:val="00CF3BEC"/>
    <w:rsid w:val="00D27DFD"/>
    <w:rsid w:val="00D41AAE"/>
    <w:rsid w:val="00D7658E"/>
    <w:rsid w:val="00D80C4E"/>
    <w:rsid w:val="00D93AB0"/>
    <w:rsid w:val="00DC2092"/>
    <w:rsid w:val="00E22BB3"/>
    <w:rsid w:val="00E37376"/>
    <w:rsid w:val="00E45A4F"/>
    <w:rsid w:val="00E550C0"/>
    <w:rsid w:val="00E672D1"/>
    <w:rsid w:val="00E856EC"/>
    <w:rsid w:val="00E9267B"/>
    <w:rsid w:val="00EB3929"/>
    <w:rsid w:val="00EC58CF"/>
    <w:rsid w:val="00ED07B3"/>
    <w:rsid w:val="00EE3F9C"/>
    <w:rsid w:val="00EE6B41"/>
    <w:rsid w:val="00F065C0"/>
    <w:rsid w:val="00F240DC"/>
    <w:rsid w:val="00F27D66"/>
    <w:rsid w:val="00F34CDF"/>
    <w:rsid w:val="00F40C6A"/>
    <w:rsid w:val="00F75659"/>
    <w:rsid w:val="00FB2665"/>
    <w:rsid w:val="00FC4544"/>
    <w:rsid w:val="00FD41FE"/>
    <w:rsid w:val="00FD4566"/>
    <w:rsid w:val="00FF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B0D5FD-A002-457D-A47F-5ECFF1C6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67B"/>
    <w:rPr>
      <w:rFonts w:ascii="Times New Roman" w:eastAsia="Times New Roman" w:hAnsi="Times New Roman"/>
      <w:sz w:val="20"/>
      <w:szCs w:val="20"/>
      <w:lang w:val="pl-PL"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9267B"/>
    <w:pPr>
      <w:widowControl w:val="0"/>
      <w:tabs>
        <w:tab w:val="center" w:pos="4536"/>
        <w:tab w:val="right" w:pos="9072"/>
      </w:tabs>
      <w:overflowPunct w:val="0"/>
      <w:autoSpaceDE w:val="0"/>
      <w:autoSpaceDN w:val="0"/>
      <w:adjustRightInd w:val="0"/>
    </w:pPr>
    <w:rPr>
      <w:sz w:val="24"/>
    </w:rPr>
  </w:style>
  <w:style w:type="character" w:customStyle="1" w:styleId="a4">
    <w:name w:val="Верхний колонтитул Знак"/>
    <w:basedOn w:val="a0"/>
    <w:link w:val="a3"/>
    <w:uiPriority w:val="99"/>
    <w:locked/>
    <w:rsid w:val="00E9267B"/>
    <w:rPr>
      <w:rFonts w:ascii="Times New Roman" w:hAnsi="Times New Roman" w:cs="Times New Roman"/>
      <w:sz w:val="20"/>
      <w:szCs w:val="20"/>
      <w:lang w:val="pl-PL" w:eastAsia="pl-PL"/>
    </w:rPr>
  </w:style>
  <w:style w:type="paragraph" w:styleId="a5">
    <w:name w:val="footer"/>
    <w:basedOn w:val="a"/>
    <w:link w:val="a6"/>
    <w:uiPriority w:val="99"/>
    <w:rsid w:val="00E9267B"/>
    <w:pPr>
      <w:widowControl w:val="0"/>
      <w:tabs>
        <w:tab w:val="center" w:pos="4536"/>
        <w:tab w:val="right" w:pos="9072"/>
      </w:tabs>
      <w:overflowPunct w:val="0"/>
      <w:autoSpaceDE w:val="0"/>
      <w:autoSpaceDN w:val="0"/>
      <w:adjustRightInd w:val="0"/>
    </w:pPr>
    <w:rPr>
      <w:sz w:val="24"/>
    </w:rPr>
  </w:style>
  <w:style w:type="character" w:customStyle="1" w:styleId="a6">
    <w:name w:val="Нижний колонтитул Знак"/>
    <w:basedOn w:val="a0"/>
    <w:link w:val="a5"/>
    <w:uiPriority w:val="99"/>
    <w:locked/>
    <w:rsid w:val="00E9267B"/>
    <w:rPr>
      <w:rFonts w:ascii="Times New Roman" w:hAnsi="Times New Roman" w:cs="Times New Roman"/>
      <w:sz w:val="20"/>
      <w:szCs w:val="20"/>
      <w:lang w:val="pl-PL" w:eastAsia="pl-PL"/>
    </w:rPr>
  </w:style>
  <w:style w:type="paragraph" w:customStyle="1" w:styleId="Normalny1">
    <w:name w:val="Normalny1"/>
    <w:uiPriority w:val="99"/>
    <w:rsid w:val="00E9267B"/>
    <w:pPr>
      <w:spacing w:line="276" w:lineRule="auto"/>
    </w:pPr>
    <w:rPr>
      <w:rFonts w:ascii="Arial" w:eastAsia="Times New Roman" w:hAnsi="Arial" w:cs="Arial"/>
      <w:color w:val="000000"/>
      <w:lang w:val="pl-PL" w:eastAsia="pl-PL"/>
    </w:rPr>
  </w:style>
  <w:style w:type="character" w:styleId="a7">
    <w:name w:val="page number"/>
    <w:basedOn w:val="a0"/>
    <w:uiPriority w:val="99"/>
    <w:rsid w:val="00E9267B"/>
    <w:rPr>
      <w:rFonts w:cs="Times New Roman"/>
    </w:rPr>
  </w:style>
  <w:style w:type="paragraph" w:styleId="a8">
    <w:name w:val="Balloon Text"/>
    <w:basedOn w:val="a"/>
    <w:link w:val="a9"/>
    <w:uiPriority w:val="99"/>
    <w:semiHidden/>
    <w:rsid w:val="00E9267B"/>
    <w:rPr>
      <w:rFonts w:ascii="Tahoma" w:hAnsi="Tahoma" w:cs="Tahoma"/>
      <w:sz w:val="16"/>
      <w:szCs w:val="16"/>
    </w:rPr>
  </w:style>
  <w:style w:type="character" w:customStyle="1" w:styleId="a9">
    <w:name w:val="Текст выноски Знак"/>
    <w:basedOn w:val="a0"/>
    <w:link w:val="a8"/>
    <w:uiPriority w:val="99"/>
    <w:semiHidden/>
    <w:locked/>
    <w:rsid w:val="00E9267B"/>
    <w:rPr>
      <w:rFonts w:ascii="Tahoma" w:hAnsi="Tahoma" w:cs="Tahoma"/>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TopHits.ws™</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PoliticheskayaPressa</cp:lastModifiedBy>
  <cp:revision>2</cp:revision>
  <dcterms:created xsi:type="dcterms:W3CDTF">2015-09-28T08:57:00Z</dcterms:created>
  <dcterms:modified xsi:type="dcterms:W3CDTF">2015-09-28T08:57:00Z</dcterms:modified>
</cp:coreProperties>
</file>