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B" w:rsidRPr="00B13CAB" w:rsidRDefault="00B13CAB" w:rsidP="00301E26">
      <w:pPr>
        <w:shd w:val="clear" w:color="auto" w:fill="FFFFFF"/>
        <w:spacing w:after="0" w:line="240" w:lineRule="auto"/>
        <w:ind w:left="439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3CAB">
        <w:rPr>
          <w:rFonts w:ascii="Times New Roman" w:hAnsi="Times New Roman" w:cs="Times New Roman"/>
          <w:spacing w:val="-4"/>
          <w:sz w:val="28"/>
          <w:szCs w:val="28"/>
        </w:rPr>
        <w:t>ЗАТВЕРДЖЕНО</w:t>
      </w:r>
    </w:p>
    <w:p w:rsidR="00B13CAB" w:rsidRPr="00B13CAB" w:rsidRDefault="00B13CAB" w:rsidP="00301E26">
      <w:pPr>
        <w:shd w:val="clear" w:color="auto" w:fill="FFFFFF"/>
        <w:tabs>
          <w:tab w:val="left" w:pos="8131"/>
        </w:tabs>
        <w:spacing w:after="0" w:line="240" w:lineRule="auto"/>
        <w:ind w:left="5102"/>
        <w:rPr>
          <w:rFonts w:ascii="Times New Roman" w:hAnsi="Times New Roman" w:cs="Times New Roman"/>
          <w:spacing w:val="-2"/>
          <w:sz w:val="28"/>
          <w:szCs w:val="28"/>
        </w:rPr>
      </w:pPr>
      <w:r w:rsidRPr="00B13CAB">
        <w:rPr>
          <w:rFonts w:ascii="Times New Roman" w:hAnsi="Times New Roman" w:cs="Times New Roman"/>
          <w:spacing w:val="-2"/>
          <w:sz w:val="28"/>
          <w:szCs w:val="28"/>
        </w:rPr>
        <w:t xml:space="preserve">розпорядженням міського голови </w:t>
      </w:r>
    </w:p>
    <w:p w:rsidR="00B13CAB" w:rsidRPr="00301E26" w:rsidRDefault="00301E26" w:rsidP="00301E26">
      <w:pPr>
        <w:shd w:val="clear" w:color="auto" w:fill="FFFFFF"/>
        <w:tabs>
          <w:tab w:val="left" w:pos="8131"/>
        </w:tabs>
        <w:spacing w:after="0" w:line="240" w:lineRule="auto"/>
        <w:ind w:left="5102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«</w:t>
      </w:r>
      <w:r>
        <w:rPr>
          <w:rFonts w:ascii="Times New Roman" w:hAnsi="Times New Roman" w:cs="Times New Roman"/>
          <w:spacing w:val="16"/>
          <w:sz w:val="28"/>
          <w:szCs w:val="28"/>
          <w:u w:val="single"/>
        </w:rPr>
        <w:t>19</w:t>
      </w:r>
      <w:r w:rsidR="00310698">
        <w:rPr>
          <w:rFonts w:ascii="Times New Roman" w:hAnsi="Times New Roman" w:cs="Times New Roman"/>
          <w:spacing w:val="16"/>
          <w:sz w:val="28"/>
          <w:szCs w:val="28"/>
        </w:rPr>
        <w:t>»</w:t>
      </w:r>
      <w:r w:rsidR="000A12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13CAB" w:rsidRPr="00B13CAB">
        <w:rPr>
          <w:rFonts w:ascii="Times New Roman" w:hAnsi="Times New Roman" w:cs="Times New Roman"/>
          <w:spacing w:val="16"/>
          <w:sz w:val="28"/>
          <w:szCs w:val="28"/>
        </w:rPr>
        <w:t xml:space="preserve"> квітня 2</w:t>
      </w:r>
      <w:r w:rsidR="00B13CAB" w:rsidRPr="00B13CAB">
        <w:rPr>
          <w:rFonts w:ascii="Times New Roman" w:hAnsi="Times New Roman" w:cs="Times New Roman"/>
          <w:spacing w:val="-5"/>
          <w:sz w:val="28"/>
          <w:szCs w:val="28"/>
        </w:rPr>
        <w:t>023 року 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u w:val="single"/>
        </w:rPr>
        <w:t> 53-р </w:t>
      </w:r>
    </w:p>
    <w:bookmarkEnd w:id="0"/>
    <w:p w:rsidR="009470C7" w:rsidRDefault="009470C7" w:rsidP="009470C7">
      <w:pPr>
        <w:pStyle w:val="1"/>
        <w:shd w:val="clear" w:color="auto" w:fill="auto"/>
        <w:tabs>
          <w:tab w:val="left" w:pos="5591"/>
        </w:tabs>
        <w:spacing w:after="0"/>
        <w:ind w:left="4900" w:firstLine="0"/>
        <w:jc w:val="both"/>
        <w:rPr>
          <w:b/>
          <w:bCs/>
          <w:color w:val="000000" w:themeColor="text1"/>
          <w:lang w:eastAsia="uk-UA" w:bidi="uk-UA"/>
        </w:rPr>
      </w:pPr>
    </w:p>
    <w:p w:rsidR="0080722B" w:rsidRPr="0080722B" w:rsidRDefault="0080722B" w:rsidP="00AA31F5">
      <w:pPr>
        <w:pStyle w:val="1"/>
        <w:shd w:val="clear" w:color="auto" w:fill="auto"/>
        <w:tabs>
          <w:tab w:val="left" w:pos="5591"/>
        </w:tabs>
        <w:spacing w:after="0"/>
        <w:ind w:firstLine="0"/>
        <w:jc w:val="both"/>
        <w:rPr>
          <w:b/>
          <w:bCs/>
          <w:color w:val="000000" w:themeColor="text1"/>
          <w:lang w:eastAsia="uk-UA" w:bidi="uk-UA"/>
        </w:rPr>
      </w:pPr>
    </w:p>
    <w:p w:rsidR="009470C7" w:rsidRPr="0080722B" w:rsidRDefault="009470C7" w:rsidP="009470C7">
      <w:pPr>
        <w:pStyle w:val="1"/>
        <w:shd w:val="clear" w:color="auto" w:fill="auto"/>
        <w:tabs>
          <w:tab w:val="left" w:pos="5591"/>
        </w:tabs>
        <w:spacing w:after="0"/>
        <w:ind w:left="4900" w:firstLine="0"/>
        <w:jc w:val="both"/>
        <w:rPr>
          <w:b/>
          <w:bCs/>
          <w:color w:val="000000" w:themeColor="text1"/>
          <w:lang w:eastAsia="uk-UA" w:bidi="uk-UA"/>
        </w:rPr>
      </w:pPr>
    </w:p>
    <w:p w:rsidR="009470C7" w:rsidRPr="0080722B" w:rsidRDefault="009470C7" w:rsidP="009470C7">
      <w:pPr>
        <w:pStyle w:val="1"/>
        <w:shd w:val="clear" w:color="auto" w:fill="auto"/>
        <w:spacing w:after="0"/>
        <w:ind w:firstLine="0"/>
        <w:jc w:val="center"/>
        <w:rPr>
          <w:color w:val="000000" w:themeColor="text1"/>
        </w:rPr>
      </w:pPr>
      <w:r w:rsidRPr="0080722B">
        <w:rPr>
          <w:b/>
          <w:bCs/>
          <w:color w:val="000000" w:themeColor="text1"/>
          <w:lang w:eastAsia="uk-UA" w:bidi="uk-UA"/>
        </w:rPr>
        <w:t>ДЕКЛАРАЦІЯ</w:t>
      </w:r>
    </w:p>
    <w:p w:rsidR="009470C7" w:rsidRPr="0080722B" w:rsidRDefault="009470C7" w:rsidP="009470C7">
      <w:pPr>
        <w:pStyle w:val="1"/>
        <w:shd w:val="clear" w:color="auto" w:fill="auto"/>
        <w:spacing w:after="440"/>
        <w:ind w:firstLine="0"/>
        <w:jc w:val="center"/>
        <w:rPr>
          <w:color w:val="000000" w:themeColor="text1"/>
        </w:rPr>
      </w:pPr>
      <w:r w:rsidRPr="0080722B">
        <w:rPr>
          <w:b/>
          <w:bCs/>
          <w:color w:val="000000" w:themeColor="text1"/>
          <w:lang w:eastAsia="uk-UA" w:bidi="uk-UA"/>
        </w:rPr>
        <w:t xml:space="preserve">енергетичної політики </w:t>
      </w:r>
      <w:r w:rsidR="00947EB5" w:rsidRPr="0080722B">
        <w:rPr>
          <w:b/>
          <w:bCs/>
          <w:color w:val="000000" w:themeColor="text1"/>
          <w:lang w:eastAsia="uk-UA" w:bidi="uk-UA"/>
        </w:rPr>
        <w:t>в будівлях бюджетних заклад</w:t>
      </w:r>
      <w:r w:rsidR="00562B24" w:rsidRPr="0080722B">
        <w:rPr>
          <w:b/>
          <w:bCs/>
          <w:color w:val="000000" w:themeColor="text1"/>
          <w:lang w:eastAsia="uk-UA" w:bidi="uk-UA"/>
        </w:rPr>
        <w:t>ів</w:t>
      </w:r>
      <w:r w:rsidR="00947EB5" w:rsidRPr="0080722B">
        <w:rPr>
          <w:b/>
          <w:bCs/>
          <w:color w:val="000000" w:themeColor="text1"/>
          <w:lang w:eastAsia="uk-UA" w:bidi="uk-UA"/>
        </w:rPr>
        <w:t>, установ, організаці</w:t>
      </w:r>
      <w:r w:rsidR="00562B24" w:rsidRPr="0080722B">
        <w:rPr>
          <w:b/>
          <w:bCs/>
          <w:color w:val="000000" w:themeColor="text1"/>
          <w:lang w:eastAsia="uk-UA" w:bidi="uk-UA"/>
        </w:rPr>
        <w:t>й</w:t>
      </w:r>
      <w:r w:rsidR="00947EB5" w:rsidRPr="0080722B">
        <w:rPr>
          <w:b/>
          <w:bCs/>
          <w:color w:val="000000" w:themeColor="text1"/>
          <w:lang w:eastAsia="uk-UA" w:bidi="uk-UA"/>
        </w:rPr>
        <w:t xml:space="preserve"> та підприємств Чернігівської міської ради</w:t>
      </w:r>
    </w:p>
    <w:p w:rsidR="009470C7" w:rsidRPr="0080722B" w:rsidRDefault="009470C7" w:rsidP="00CE41B4">
      <w:pPr>
        <w:pStyle w:val="1"/>
        <w:numPr>
          <w:ilvl w:val="0"/>
          <w:numId w:val="1"/>
        </w:numPr>
        <w:shd w:val="clear" w:color="auto" w:fill="auto"/>
        <w:tabs>
          <w:tab w:val="left" w:pos="1274"/>
        </w:tabs>
        <w:spacing w:after="120"/>
        <w:ind w:firstLine="740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Ця Декларація розроблена відповідно до </w:t>
      </w:r>
      <w:r w:rsidR="0080722B" w:rsidRPr="0080722B">
        <w:rPr>
          <w:color w:val="000000" w:themeColor="text1"/>
          <w:lang w:eastAsia="uk-UA" w:bidi="uk-UA"/>
        </w:rPr>
        <w:t xml:space="preserve">рекомендаційних </w:t>
      </w:r>
      <w:r w:rsidRPr="0080722B">
        <w:rPr>
          <w:color w:val="000000" w:themeColor="text1"/>
          <w:lang w:eastAsia="uk-UA" w:bidi="uk-UA"/>
        </w:rPr>
        <w:t xml:space="preserve">вимог Порядку впровадження систем енергетичного менеджменту, затвердженого постановою Кабінету Міністрів України від 23.12.2021 № 1460 (далі – Порядок), </w:t>
      </w:r>
      <w:r w:rsidR="0080722B" w:rsidRPr="0080722B">
        <w:rPr>
          <w:color w:val="000000" w:themeColor="text1"/>
        </w:rPr>
        <w:t>р</w:t>
      </w:r>
      <w:r w:rsidR="0080722B" w:rsidRPr="00F1657C">
        <w:rPr>
          <w:color w:val="000000" w:themeColor="text1"/>
        </w:rPr>
        <w:t xml:space="preserve">озпорядження міського голови від </w:t>
      </w:r>
      <w:r w:rsidR="0080722B" w:rsidRPr="0080722B">
        <w:rPr>
          <w:color w:val="000000" w:themeColor="text1"/>
        </w:rPr>
        <w:t>03.11.2015 року № 258-р «</w:t>
      </w:r>
      <w:r w:rsidR="0080722B" w:rsidRPr="00F1657C">
        <w:rPr>
          <w:color w:val="000000" w:themeColor="text1"/>
        </w:rPr>
        <w:t>Про мон</w:t>
      </w:r>
      <w:r w:rsidR="0080722B" w:rsidRPr="0080722B">
        <w:rPr>
          <w:color w:val="000000" w:themeColor="text1"/>
        </w:rPr>
        <w:t>іторинг споживання енергоносіїв»</w:t>
      </w:r>
      <w:r w:rsidR="0080722B" w:rsidRPr="0080722B">
        <w:rPr>
          <w:color w:val="000000" w:themeColor="text1"/>
          <w:lang w:eastAsia="uk-UA" w:bidi="uk-UA"/>
        </w:rPr>
        <w:t xml:space="preserve"> </w:t>
      </w:r>
      <w:r w:rsidRPr="0080722B">
        <w:rPr>
          <w:color w:val="000000" w:themeColor="text1"/>
          <w:lang w:eastAsia="uk-UA" w:bidi="uk-UA"/>
        </w:rPr>
        <w:t>та визначає осн</w:t>
      </w:r>
      <w:r w:rsidR="00947EB5" w:rsidRPr="0080722B">
        <w:rPr>
          <w:color w:val="000000" w:themeColor="text1"/>
          <w:lang w:eastAsia="uk-UA" w:bidi="uk-UA"/>
        </w:rPr>
        <w:t>овні наміри, напрями діяльності</w:t>
      </w:r>
      <w:r w:rsidRPr="0080722B">
        <w:rPr>
          <w:color w:val="000000" w:themeColor="text1"/>
          <w:lang w:eastAsia="uk-UA" w:bidi="uk-UA"/>
        </w:rPr>
        <w:t xml:space="preserve"> щодо його енергетичної результативності</w:t>
      </w:r>
      <w:r w:rsidR="00947EB5" w:rsidRPr="0080722B">
        <w:rPr>
          <w:color w:val="000000" w:themeColor="text1"/>
          <w:lang w:eastAsia="uk-UA" w:bidi="uk-UA"/>
        </w:rPr>
        <w:t xml:space="preserve"> в будівлях </w:t>
      </w:r>
      <w:r w:rsidR="00947EB5" w:rsidRPr="0080722B">
        <w:rPr>
          <w:bCs/>
          <w:color w:val="000000" w:themeColor="text1"/>
          <w:lang w:eastAsia="uk-UA" w:bidi="uk-UA"/>
        </w:rPr>
        <w:t>бюджетних закладів, установ, організацій та підприємств Чернігівської міської ради.</w:t>
      </w:r>
    </w:p>
    <w:p w:rsidR="009470C7" w:rsidRPr="0080722B" w:rsidRDefault="009470C7" w:rsidP="00CE41B4">
      <w:pPr>
        <w:pStyle w:val="1"/>
        <w:numPr>
          <w:ilvl w:val="0"/>
          <w:numId w:val="1"/>
        </w:numPr>
        <w:shd w:val="clear" w:color="auto" w:fill="auto"/>
        <w:tabs>
          <w:tab w:val="left" w:pos="1274"/>
        </w:tabs>
        <w:spacing w:after="120"/>
        <w:ind w:firstLine="740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З метою досягнення індикативних цілей енергоефективності </w:t>
      </w:r>
      <w:r w:rsidR="00562B24" w:rsidRPr="0080722B">
        <w:rPr>
          <w:color w:val="000000" w:themeColor="text1"/>
          <w:lang w:eastAsia="uk-UA" w:bidi="uk-UA"/>
        </w:rPr>
        <w:t>передбачається</w:t>
      </w:r>
      <w:r w:rsidRPr="0080722B">
        <w:rPr>
          <w:color w:val="000000" w:themeColor="text1"/>
          <w:lang w:eastAsia="uk-UA" w:bidi="uk-UA"/>
        </w:rPr>
        <w:t>: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забезпечувати функціонування, розвиток та вдосконалення системи енергетичного менеджменту відповідно до вимог Порядку;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керуватися у своїй діяльності нормами ДСТУ </w:t>
      </w:r>
      <w:r w:rsidRPr="0080722B">
        <w:rPr>
          <w:color w:val="000000" w:themeColor="text1"/>
          <w:lang w:val="en-US" w:eastAsia="uk-UA" w:bidi="uk-UA"/>
        </w:rPr>
        <w:t>ISO</w:t>
      </w:r>
      <w:r w:rsidRPr="0080722B">
        <w:rPr>
          <w:color w:val="000000" w:themeColor="text1"/>
          <w:lang w:eastAsia="uk-UA" w:bidi="uk-UA"/>
        </w:rPr>
        <w:t xml:space="preserve"> 5001:2020 (</w:t>
      </w:r>
      <w:r w:rsidRPr="0080722B">
        <w:rPr>
          <w:color w:val="000000" w:themeColor="text1"/>
          <w:lang w:val="en-US" w:eastAsia="uk-UA" w:bidi="uk-UA"/>
        </w:rPr>
        <w:t>ISO</w:t>
      </w:r>
      <w:r w:rsidRPr="0080722B">
        <w:rPr>
          <w:color w:val="000000" w:themeColor="text1"/>
          <w:lang w:eastAsia="uk-UA" w:bidi="uk-UA"/>
        </w:rPr>
        <w:t xml:space="preserve"> 5001:2018, </w:t>
      </w:r>
      <w:r w:rsidRPr="0080722B">
        <w:rPr>
          <w:color w:val="000000" w:themeColor="text1"/>
          <w:lang w:val="en-US" w:eastAsia="uk-UA" w:bidi="uk-UA"/>
        </w:rPr>
        <w:t>IDT</w:t>
      </w:r>
      <w:r w:rsidRPr="0080722B">
        <w:rPr>
          <w:color w:val="000000" w:themeColor="text1"/>
          <w:lang w:eastAsia="uk-UA" w:bidi="uk-UA"/>
        </w:rPr>
        <w:t>) «Системи енергетичного менеджменту. Вимоги та настанова щодо використання»;</w:t>
      </w:r>
    </w:p>
    <w:p w:rsidR="00B24E41" w:rsidRPr="0080722B" w:rsidRDefault="00562B24" w:rsidP="00B24E41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керуватися у своїй діяльності </w:t>
      </w:r>
      <w:r w:rsidRPr="0080722B">
        <w:rPr>
          <w:color w:val="000000" w:themeColor="text1"/>
        </w:rPr>
        <w:t>ДСТУ Б EN 15603:2013 Енергетична ефективність будівель. Загальне енергоспоживання та проведення енергетичної оцінки;</w:t>
      </w:r>
    </w:p>
    <w:p w:rsidR="00B24E41" w:rsidRPr="0080722B" w:rsidRDefault="00B24E41" w:rsidP="00B24E41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керуватися у своїй діяльності</w:t>
      </w:r>
      <w:r w:rsidRPr="0080722B">
        <w:rPr>
          <w:color w:val="000000" w:themeColor="text1"/>
        </w:rPr>
        <w:t xml:space="preserve"> ДСТУ 4110-2002. Енергоощадність. Методика аналізу та розрахування питомих витрат енергоресурсів;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здійснювати планування відповідних фінансових, матеріальних та інших ресурсів, необхідних для досягнення цілей системи енергетичного менеджменту;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4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вживати заходів щодо підвищення рівня енергетичної ефективності будівель </w:t>
      </w:r>
      <w:r w:rsidR="00B24E41" w:rsidRPr="0080722B">
        <w:rPr>
          <w:bCs/>
          <w:color w:val="000000" w:themeColor="text1"/>
          <w:lang w:eastAsia="uk-UA" w:bidi="uk-UA"/>
        </w:rPr>
        <w:t>бюджетних закладів, установ, організацій та підприємств Чернігівської міської ради</w:t>
      </w:r>
      <w:r w:rsidR="00B24E41" w:rsidRPr="0080722B">
        <w:rPr>
          <w:color w:val="000000" w:themeColor="text1"/>
          <w:lang w:eastAsia="uk-UA" w:bidi="uk-UA"/>
        </w:rPr>
        <w:t xml:space="preserve"> </w:t>
      </w:r>
      <w:r w:rsidRPr="0080722B">
        <w:rPr>
          <w:color w:val="000000" w:themeColor="text1"/>
          <w:lang w:eastAsia="uk-UA" w:bidi="uk-UA"/>
        </w:rPr>
        <w:t>з урахуванням отриманої за результатами їх сертифікації інформації шляхом впровадження економічно обґрунтованих енергоефективних заходів;</w:t>
      </w:r>
    </w:p>
    <w:p w:rsidR="00B24E41" w:rsidRPr="0080722B" w:rsidRDefault="009470C7" w:rsidP="00EB3FB6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проводити моніторинг, вимірювання та аналіз обсягів споживання енергетичних ресурсів, вживати заходів до їх економного та раціонального використання з метою щорічної оптимізації енерговитрат, зменшення витрат на оплату комунальних послуг, викидів СО</w:t>
      </w:r>
      <w:r w:rsidRPr="0080722B">
        <w:rPr>
          <w:color w:val="000000" w:themeColor="text1"/>
          <w:vertAlign w:val="subscript"/>
          <w:lang w:eastAsia="uk-UA" w:bidi="uk-UA"/>
        </w:rPr>
        <w:t>2</w:t>
      </w:r>
      <w:r w:rsidRPr="0080722B">
        <w:rPr>
          <w:color w:val="000000" w:themeColor="text1"/>
          <w:lang w:eastAsia="uk-UA" w:bidi="uk-UA"/>
        </w:rPr>
        <w:t>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підвищувати рівень інформованості працівників</w:t>
      </w:r>
      <w:r w:rsidR="00B24E41" w:rsidRPr="0080722B">
        <w:rPr>
          <w:color w:val="000000" w:themeColor="text1"/>
          <w:lang w:eastAsia="uk-UA" w:bidi="uk-UA"/>
        </w:rPr>
        <w:t xml:space="preserve"> </w:t>
      </w:r>
      <w:r w:rsidR="00B24E41" w:rsidRPr="0080722B">
        <w:rPr>
          <w:bCs/>
          <w:color w:val="000000" w:themeColor="text1"/>
          <w:lang w:eastAsia="uk-UA" w:bidi="uk-UA"/>
        </w:rPr>
        <w:t xml:space="preserve">бюджетних закладів, </w:t>
      </w:r>
      <w:r w:rsidR="00B24E41" w:rsidRPr="0080722B">
        <w:rPr>
          <w:bCs/>
          <w:color w:val="000000" w:themeColor="text1"/>
          <w:lang w:eastAsia="uk-UA" w:bidi="uk-UA"/>
        </w:rPr>
        <w:lastRenderedPageBreak/>
        <w:t>установ, організацій та підприємств Чернігівської міської ради</w:t>
      </w:r>
      <w:r w:rsidR="00EB3FB6" w:rsidRPr="0080722B">
        <w:rPr>
          <w:bCs/>
          <w:color w:val="000000" w:themeColor="text1"/>
          <w:lang w:eastAsia="uk-UA" w:bidi="uk-UA"/>
        </w:rPr>
        <w:t>, а також громади міста</w:t>
      </w:r>
      <w:r w:rsidRPr="0080722B">
        <w:rPr>
          <w:color w:val="000000" w:themeColor="text1"/>
          <w:lang w:eastAsia="uk-UA" w:bidi="uk-UA"/>
        </w:rPr>
        <w:t xml:space="preserve"> </w:t>
      </w:r>
      <w:r w:rsidR="00EB3FB6" w:rsidRPr="0080722B">
        <w:rPr>
          <w:color w:val="000000" w:themeColor="text1"/>
          <w:lang w:eastAsia="uk-UA" w:bidi="uk-UA"/>
        </w:rPr>
        <w:t>щодо</w:t>
      </w:r>
      <w:r w:rsidRPr="0080722B">
        <w:rPr>
          <w:color w:val="000000" w:themeColor="text1"/>
          <w:lang w:eastAsia="uk-UA" w:bidi="uk-UA"/>
        </w:rPr>
        <w:t xml:space="preserve"> питань енергозбереження</w:t>
      </w:r>
      <w:r w:rsidR="00EB3FB6" w:rsidRPr="0080722B">
        <w:rPr>
          <w:color w:val="000000" w:themeColor="text1"/>
          <w:lang w:eastAsia="uk-UA" w:bidi="uk-UA"/>
        </w:rPr>
        <w:t xml:space="preserve"> та енергоефективності,</w:t>
      </w:r>
      <w:r w:rsidR="00B24E41" w:rsidRPr="0080722B">
        <w:rPr>
          <w:bCs/>
          <w:color w:val="000000" w:themeColor="text1"/>
          <w:lang w:eastAsia="uk-UA" w:bidi="uk-UA"/>
        </w:rPr>
        <w:t xml:space="preserve"> шляхом проведення </w:t>
      </w:r>
      <w:r w:rsidR="00EB3FB6" w:rsidRPr="0080722B">
        <w:rPr>
          <w:bCs/>
          <w:color w:val="000000" w:themeColor="text1"/>
          <w:lang w:eastAsia="uk-UA" w:bidi="uk-UA"/>
        </w:rPr>
        <w:t xml:space="preserve">навчальних </w:t>
      </w:r>
      <w:r w:rsidR="00B24E41" w:rsidRPr="0080722B">
        <w:rPr>
          <w:bCs/>
          <w:color w:val="000000" w:themeColor="text1"/>
          <w:lang w:eastAsia="uk-UA" w:bidi="uk-UA"/>
        </w:rPr>
        <w:t xml:space="preserve">заходів </w:t>
      </w:r>
      <w:r w:rsidR="00EB3FB6" w:rsidRPr="0080722B">
        <w:rPr>
          <w:bCs/>
          <w:color w:val="000000" w:themeColor="text1"/>
          <w:lang w:eastAsia="uk-UA" w:bidi="uk-UA"/>
        </w:rPr>
        <w:t>у тому числі</w:t>
      </w:r>
      <w:r w:rsidR="00B24E41" w:rsidRPr="0080722B">
        <w:rPr>
          <w:bCs/>
          <w:color w:val="000000" w:themeColor="text1"/>
          <w:lang w:eastAsia="uk-UA" w:bidi="uk-UA"/>
        </w:rPr>
        <w:t xml:space="preserve"> популяризації питань</w:t>
      </w:r>
      <w:r w:rsidR="00EB3FB6" w:rsidRPr="0080722B">
        <w:rPr>
          <w:bCs/>
          <w:color w:val="000000" w:themeColor="text1"/>
          <w:lang w:eastAsia="uk-UA" w:bidi="uk-UA"/>
        </w:rPr>
        <w:t xml:space="preserve">, пов’язаних з </w:t>
      </w:r>
      <w:r w:rsidR="00B24E41" w:rsidRPr="0080722B">
        <w:rPr>
          <w:bCs/>
          <w:color w:val="000000" w:themeColor="text1"/>
          <w:lang w:eastAsia="uk-UA" w:bidi="uk-UA"/>
        </w:rPr>
        <w:t xml:space="preserve"> енерго</w:t>
      </w:r>
      <w:r w:rsidR="00EB3FB6" w:rsidRPr="0080722B">
        <w:rPr>
          <w:bCs/>
          <w:color w:val="000000" w:themeColor="text1"/>
          <w:lang w:eastAsia="uk-UA" w:bidi="uk-UA"/>
        </w:rPr>
        <w:t>ефективністю</w:t>
      </w:r>
      <w:r w:rsidRPr="0080722B">
        <w:rPr>
          <w:color w:val="000000" w:themeColor="text1"/>
          <w:lang w:eastAsia="uk-UA" w:bidi="uk-UA"/>
        </w:rPr>
        <w:t>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 xml:space="preserve">забезпечувати підвищення професійної компетентності фахівців </w:t>
      </w:r>
      <w:r w:rsidR="00EB3FB6" w:rsidRPr="0080722B">
        <w:rPr>
          <w:bCs/>
          <w:color w:val="000000" w:themeColor="text1"/>
          <w:lang w:eastAsia="uk-UA" w:bidi="uk-UA"/>
        </w:rPr>
        <w:t>бюджетних закладів, установ, організацій та підприємств Чернігівської міської ради</w:t>
      </w:r>
      <w:r w:rsidR="00EB3FB6" w:rsidRPr="0080722B">
        <w:rPr>
          <w:color w:val="000000" w:themeColor="text1"/>
          <w:lang w:eastAsia="uk-UA" w:bidi="uk-UA"/>
        </w:rPr>
        <w:t xml:space="preserve"> </w:t>
      </w:r>
      <w:r w:rsidRPr="0080722B">
        <w:rPr>
          <w:color w:val="000000" w:themeColor="text1"/>
          <w:lang w:eastAsia="uk-UA" w:bidi="uk-UA"/>
        </w:rPr>
        <w:t>у сфері енергозбереження та енергетичного менеджменту;</w:t>
      </w:r>
    </w:p>
    <w:p w:rsidR="009470C7" w:rsidRPr="0080722B" w:rsidRDefault="009470C7" w:rsidP="00CE41B4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color w:val="000000" w:themeColor="text1"/>
        </w:rPr>
      </w:pPr>
      <w:r w:rsidRPr="0080722B">
        <w:rPr>
          <w:color w:val="000000" w:themeColor="text1"/>
          <w:lang w:eastAsia="uk-UA" w:bidi="uk-UA"/>
        </w:rPr>
        <w:t>оприлюднювати інформацію про споживання енергоресурсів у строки, визначені в Положенні про набори даних, які підлягають оприлюдненню у формі відкритих даних, затвердженому постановою Кабінету Міністр</w:t>
      </w:r>
      <w:r w:rsidR="00EB3FB6" w:rsidRPr="0080722B">
        <w:rPr>
          <w:color w:val="000000" w:themeColor="text1"/>
          <w:lang w:eastAsia="uk-UA" w:bidi="uk-UA"/>
        </w:rPr>
        <w:t>ів України від 21.10.2015 № 835 (</w:t>
      </w:r>
      <w:r w:rsidR="0080722B" w:rsidRPr="0080722B">
        <w:rPr>
          <w:color w:val="000000" w:themeColor="text1"/>
          <w:lang w:eastAsia="uk-UA" w:bidi="uk-UA"/>
        </w:rPr>
        <w:t>з урахуванням особливостей здійснення інформаційної політики в умовах воєнного стану</w:t>
      </w:r>
      <w:r w:rsidR="00EB3FB6" w:rsidRPr="0080722B">
        <w:rPr>
          <w:color w:val="000000" w:themeColor="text1"/>
          <w:lang w:eastAsia="uk-UA" w:bidi="uk-UA"/>
        </w:rPr>
        <w:t>)</w:t>
      </w:r>
      <w:r w:rsidRPr="0080722B">
        <w:rPr>
          <w:color w:val="000000" w:themeColor="text1"/>
          <w:lang w:eastAsia="uk-UA" w:bidi="uk-UA"/>
        </w:rPr>
        <w:t>.</w:t>
      </w:r>
    </w:p>
    <w:p w:rsidR="007E7796" w:rsidRPr="0080722B" w:rsidRDefault="007E7796" w:rsidP="007E7796">
      <w:pPr>
        <w:pStyle w:val="1"/>
        <w:shd w:val="clear" w:color="auto" w:fill="auto"/>
        <w:tabs>
          <w:tab w:val="left" w:pos="1272"/>
        </w:tabs>
        <w:spacing w:after="120"/>
        <w:jc w:val="both"/>
        <w:rPr>
          <w:color w:val="000000" w:themeColor="text1"/>
          <w:lang w:eastAsia="uk-UA" w:bidi="uk-UA"/>
        </w:rPr>
      </w:pPr>
    </w:p>
    <w:p w:rsidR="007418E1" w:rsidRDefault="007418E1" w:rsidP="0080722B">
      <w:pPr>
        <w:spacing w:after="0" w:line="240" w:lineRule="auto"/>
      </w:pPr>
    </w:p>
    <w:sectPr w:rsidR="007418E1" w:rsidSect="009470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EF" w:rsidRDefault="005668EF" w:rsidP="009470C7">
      <w:pPr>
        <w:spacing w:after="0" w:line="240" w:lineRule="auto"/>
      </w:pPr>
      <w:r>
        <w:separator/>
      </w:r>
    </w:p>
  </w:endnote>
  <w:endnote w:type="continuationSeparator" w:id="0">
    <w:p w:rsidR="005668EF" w:rsidRDefault="005668EF" w:rsidP="009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EF" w:rsidRDefault="005668EF" w:rsidP="009470C7">
      <w:pPr>
        <w:spacing w:after="0" w:line="240" w:lineRule="auto"/>
      </w:pPr>
      <w:r>
        <w:separator/>
      </w:r>
    </w:p>
  </w:footnote>
  <w:footnote w:type="continuationSeparator" w:id="0">
    <w:p w:rsidR="005668EF" w:rsidRDefault="005668EF" w:rsidP="0094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841530733"/>
      <w:docPartObj>
        <w:docPartGallery w:val="Page Numbers (Top of Page)"/>
        <w:docPartUnique/>
      </w:docPartObj>
    </w:sdtPr>
    <w:sdtEndPr/>
    <w:sdtContent>
      <w:p w:rsidR="009470C7" w:rsidRPr="009470C7" w:rsidRDefault="009470C7">
        <w:pPr>
          <w:pStyle w:val="a6"/>
          <w:jc w:val="center"/>
          <w:rPr>
            <w:sz w:val="24"/>
          </w:rPr>
        </w:pPr>
        <w:r w:rsidRPr="009470C7">
          <w:rPr>
            <w:sz w:val="24"/>
          </w:rPr>
          <w:fldChar w:fldCharType="begin"/>
        </w:r>
        <w:r w:rsidRPr="009470C7">
          <w:rPr>
            <w:sz w:val="24"/>
          </w:rPr>
          <w:instrText>PAGE   \* MERGEFORMAT</w:instrText>
        </w:r>
        <w:r w:rsidRPr="009470C7">
          <w:rPr>
            <w:sz w:val="24"/>
          </w:rPr>
          <w:fldChar w:fldCharType="separate"/>
        </w:r>
        <w:r w:rsidR="00301E26">
          <w:rPr>
            <w:noProof/>
            <w:sz w:val="24"/>
          </w:rPr>
          <w:t>2</w:t>
        </w:r>
        <w:r w:rsidRPr="009470C7">
          <w:rPr>
            <w:sz w:val="24"/>
          </w:rPr>
          <w:fldChar w:fldCharType="end"/>
        </w:r>
      </w:p>
    </w:sdtContent>
  </w:sdt>
  <w:p w:rsidR="009470C7" w:rsidRDefault="009470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8C0"/>
    <w:multiLevelType w:val="multilevel"/>
    <w:tmpl w:val="7792A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257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F1326"/>
    <w:multiLevelType w:val="multilevel"/>
    <w:tmpl w:val="808C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292C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46CA0"/>
    <w:multiLevelType w:val="hybridMultilevel"/>
    <w:tmpl w:val="F0D22DD4"/>
    <w:lvl w:ilvl="0" w:tplc="E96697A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59597D7F"/>
    <w:multiLevelType w:val="multilevel"/>
    <w:tmpl w:val="A3D6B1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C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C7"/>
    <w:rsid w:val="00005D97"/>
    <w:rsid w:val="00037D6F"/>
    <w:rsid w:val="000A12FB"/>
    <w:rsid w:val="000A3B0A"/>
    <w:rsid w:val="00250474"/>
    <w:rsid w:val="00301E26"/>
    <w:rsid w:val="00310698"/>
    <w:rsid w:val="0033591C"/>
    <w:rsid w:val="003C3D07"/>
    <w:rsid w:val="00562B24"/>
    <w:rsid w:val="005668EF"/>
    <w:rsid w:val="005870B2"/>
    <w:rsid w:val="005A5E98"/>
    <w:rsid w:val="007418E1"/>
    <w:rsid w:val="00786EF2"/>
    <w:rsid w:val="007E7796"/>
    <w:rsid w:val="0080722B"/>
    <w:rsid w:val="0085710D"/>
    <w:rsid w:val="00875E28"/>
    <w:rsid w:val="00943536"/>
    <w:rsid w:val="009470C7"/>
    <w:rsid w:val="00947EB5"/>
    <w:rsid w:val="00A14FD9"/>
    <w:rsid w:val="00AA1072"/>
    <w:rsid w:val="00AA31F5"/>
    <w:rsid w:val="00AA6C4F"/>
    <w:rsid w:val="00B13CAB"/>
    <w:rsid w:val="00B24E41"/>
    <w:rsid w:val="00CE41B4"/>
    <w:rsid w:val="00E37DE6"/>
    <w:rsid w:val="00E64F73"/>
    <w:rsid w:val="00EB3FB6"/>
    <w:rsid w:val="00EE04A7"/>
    <w:rsid w:val="00F0078B"/>
    <w:rsid w:val="00F3481A"/>
    <w:rsid w:val="00F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6EEB"/>
  <w15:docId w15:val="{8EEEDBFF-000B-4081-80DF-BDB0537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9470C7"/>
    <w:rPr>
      <w:rFonts w:ascii="Times New Roman" w:eastAsia="Times New Roman" w:hAnsi="Times New Roman" w:cs="Times New Roman"/>
      <w:color w:val="292C33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9470C7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292C33"/>
      <w:sz w:val="28"/>
      <w:szCs w:val="28"/>
    </w:rPr>
  </w:style>
  <w:style w:type="character" w:customStyle="1" w:styleId="a4">
    <w:name w:val="Підпис до зображення_"/>
    <w:basedOn w:val="a0"/>
    <w:link w:val="a5"/>
    <w:rsid w:val="009470C7"/>
    <w:rPr>
      <w:rFonts w:ascii="Times New Roman" w:eastAsia="Times New Roman" w:hAnsi="Times New Roman" w:cs="Times New Roman"/>
      <w:b/>
      <w:bCs/>
      <w:color w:val="292C33"/>
      <w:sz w:val="28"/>
      <w:szCs w:val="28"/>
      <w:shd w:val="clear" w:color="auto" w:fill="FFFFFF"/>
    </w:rPr>
  </w:style>
  <w:style w:type="paragraph" w:customStyle="1" w:styleId="a5">
    <w:name w:val="Підпис до зображення"/>
    <w:basedOn w:val="a"/>
    <w:link w:val="a4"/>
    <w:rsid w:val="009470C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92C33"/>
      <w:sz w:val="28"/>
      <w:szCs w:val="28"/>
    </w:rPr>
  </w:style>
  <w:style w:type="paragraph" w:styleId="a6">
    <w:name w:val="header"/>
    <w:basedOn w:val="a"/>
    <w:link w:val="a7"/>
    <w:unhideWhenUsed/>
    <w:rsid w:val="0094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0C7"/>
  </w:style>
  <w:style w:type="paragraph" w:styleId="a8">
    <w:name w:val="footer"/>
    <w:basedOn w:val="a"/>
    <w:link w:val="a9"/>
    <w:uiPriority w:val="99"/>
    <w:unhideWhenUsed/>
    <w:rsid w:val="0094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0C7"/>
  </w:style>
  <w:style w:type="paragraph" w:styleId="aa">
    <w:name w:val="Body Text"/>
    <w:basedOn w:val="a"/>
    <w:link w:val="ab"/>
    <w:uiPriority w:val="1"/>
    <w:qFormat/>
    <w:rsid w:val="005870B2"/>
    <w:pPr>
      <w:widowControl w:val="0"/>
      <w:autoSpaceDE w:val="0"/>
      <w:autoSpaceDN w:val="0"/>
      <w:spacing w:before="15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870B2"/>
    <w:rPr>
      <w:rFonts w:ascii="Times New Roman" w:eastAsia="Times New Roman" w:hAnsi="Times New Roman" w:cs="Times New Roman"/>
    </w:rPr>
  </w:style>
  <w:style w:type="paragraph" w:customStyle="1" w:styleId="ac">
    <w:name w:val="Знак"/>
    <w:basedOn w:val="a"/>
    <w:rsid w:val="00B13C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0A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Econom1</cp:lastModifiedBy>
  <cp:revision>7</cp:revision>
  <cp:lastPrinted>2023-04-18T12:33:00Z</cp:lastPrinted>
  <dcterms:created xsi:type="dcterms:W3CDTF">2023-04-18T12:23:00Z</dcterms:created>
  <dcterms:modified xsi:type="dcterms:W3CDTF">2023-04-19T07:02:00Z</dcterms:modified>
</cp:coreProperties>
</file>