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Додаток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до рішення виконавчого комітету </w:t>
        <w:tab/>
        <w:tab/>
        <w:tab/>
        <w:tab/>
        <w:tab/>
        <w:tab/>
        <w:tab/>
        <w:tab/>
        <w:t xml:space="preserve">Чернігівської міської ради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</w:r>
      <w:r>
        <w:rPr>
          <w:sz w:val="28"/>
          <w:szCs w:val="28"/>
        </w:rPr>
        <w:t>від 20 жовтня</w:t>
      </w:r>
      <w:r>
        <w:rPr>
          <w:sz w:val="28"/>
          <w:szCs w:val="28"/>
        </w:rPr>
        <w:t xml:space="preserve"> 2021 року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№ </w:t>
      </w:r>
      <w:r>
        <w:rPr>
          <w:sz w:val="28"/>
          <w:szCs w:val="28"/>
        </w:rPr>
        <w:t>642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Перелік тимчасових об’єктів (вивісок) на території м. Чернігова,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що підлягають демонтажу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30" w:type="dxa"/>
        <w:jc w:val="left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620"/>
        <w:gridCol w:w="3700"/>
        <w:gridCol w:w="2820"/>
        <w:gridCol w:w="2790"/>
      </w:tblGrid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cs="Liberation Serif"/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/>
                <w:sz w:val="28"/>
                <w:szCs w:val="28"/>
              </w:rPr>
              <w:t>Адреса, номер інформаційного повідомлення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/>
                <w:sz w:val="28"/>
                <w:szCs w:val="28"/>
              </w:rPr>
              <w:t>Інформація про власника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/>
                <w:sz w:val="28"/>
                <w:szCs w:val="28"/>
              </w:rPr>
              <w:t>(за наявності)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/>
                <w:sz w:val="28"/>
                <w:szCs w:val="28"/>
              </w:rPr>
              <w:t>Підстави для демонтажу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Тимчасовий об’єкт (вивіска) за адресою: м. Чернігів, вул. П’ятницька, поруч із будинком № 9, інформаційне повідомлення</w:t>
            </w:r>
            <w:r>
              <w:rPr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 xml:space="preserve"> </w:t>
            </w: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№223/Ф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Власник невстановлений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вул. П’ятницька, поруч із будинком № 11, інформаційне повідомлення №226/Ф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 СКАРКС»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вул. П’ятницька, поруч із будинком № 11, інформаційне повідомлення №228/Ф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ЧАЛЕНКО О.Г.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 xml:space="preserve">Тимчасовий об’єкт (вивіска) за адресою: м. Чернігів, вул. П’ятницька, поруч із будинком № 11, інформаційне повідомлення №229/Ф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«НІКОЛАБ»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вул. П’ятницька, поруч із будинком № 13, інформаційне повідомлення №230/Ф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sz w:val="28"/>
                <w:szCs w:val="28"/>
              </w:rPr>
              <w:t>ФОП ЛАЗИЦЬКА Т.В.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вул. П’ятницька, поруч із будинком № 13, інформаційне повідомлення №231/Ф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ЧЕРНУШЕВИЧ В.А.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вул. П’ятницька, поруч із будинком № 14, інформаційне повідомлення №236/Ф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ІГНАТОВА С.В.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вул. П’ятницька, поруч із будинком № 12, інформаційне повідомлення №237/Ф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Власник невстановлений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вул. П’ятницька, поруч із будинком № 12, інформаційне повідомлення №238/Ф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МУЗИКА Л.І.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вул. П’ятницька, поруч із будинком № 12, інформаційне повідомлення №239/Ф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Власник невстановлений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trHeight w:val="1398" w:hRule="atLeast"/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просп. Миру, поруч із будинком № 12, інформаційне повідомлення №242/Ф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Власник невстановлений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trHeight w:val="1786" w:hRule="atLeast"/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просп. Миру, поруч із будинком № 12, інформаційне повідомлення №245/Ф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Власник невстановлений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просп. Миру, поруч із будинком № 12, інформаційне повідомлення №246/Ф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 «МЕГАБАНК»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просп. Миру, поруч із будинком № 12, інформаційне повідомлення №247/Ф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СМОГАЛЬ В.А.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просп. Миру, поруч із будинком № 12, інформаційне повідомлення №248/Ф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ЛИСЕНКО Н.Б.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просп. Миру, поруч із будинком № 12, інформаційне повідомлення №249/ 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«СОЛАР»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trHeight w:val="402" w:hRule="atLeast"/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 xml:space="preserve">Тимчасовий об’єкт (вивіска) за адресою: м. Чернігів, вул. Серьожнікова, поруч із будинком № 10, інформаційне повідомлення №250/Ф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«СОЛАР»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вул. Серьожнікова, поруч із будинком № 10, інформаційне повідомлення №251/Ф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СТЕПАНЕНКО О.В.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 xml:space="preserve">Тимчасовий об’єкт (вивіска) за адресою: м. Чернігів, вул. Серьожнікова, поруч із будинком № 8, інформаційне повідомлення №252/Ф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МИХАЛЕВА О.В.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вул. Серьожнікова, поруч із будинком № 1, інформаційне повідомлення №256/Ф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Власник невстановлений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вул. Серьожнікова, поруч із будинком № 2, інформаційне повідомлення №257/Ф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КОВШУН А.А.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вул. Серьожнікова, поруч із будинком № 2, інформаційне повідомлення №258/Ф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ФОП БОГДАН С.Б.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вул. Серьожнікова, поруч із будинком № 1, інформаційне повідомлення №259/Ф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ЛЕБЕДКО С.Б.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вул. Серьожнікова, поруч із будинком № 1, інформаційне повідомлення №260/Ф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Власник невстановлений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вул. Серьожнікова, поруч із будинком № 5, інформаційне повідомлення №262/Ф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ГАЛАГАН С.О.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trHeight w:val="860" w:hRule="atLeast"/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вул. Серьожнікова, поруч із будинком № 5, інформаційне повідомлення №263/Ф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КНИШ Т.П.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вул. Серьожнікова, поруч із будинком № 5, інформаційне повідомлення №264/Ф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«МЕТОЛ»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вул. Серьожнікова, поруч із будинком № 7, інформаційне повідомлення №268/Ф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Власник невстановлений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вул. Серьожнікова, поруч із будинком № 7, інформаційне повідомлення №270/Ф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КОНОШЕВИЧ М.Л.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вул. Серьожнікова, поруч із будинком № 7, інформаційне повідомлення №273/Ф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ФОП ГАНША А.О.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вул. Серьожнікова, поруч із будинком № 7, інформаційне повідомлення №274/Ф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КРИВЕНКО П.В.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просп. Перемоги, поруч із будинком № 63, інформаційне повідомлення №276/Ф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ПМП “МІЖНАРОДНИЙ СТОМАТОЛОГІЧНИЙ ЦЕНТР"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 xml:space="preserve">Тимчасовий об’єкт (вивіска) за адресою: м. Чернігів, просп. Перемоги, поруч із будинком № 63, інформаційне повідомлення №277/Ф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 «ЄВРОПЕЙСЬКА СОЛІДАРНІСТЬ»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trHeight w:val="1448" w:hRule="atLeast"/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просп. Перемоги, поруч із будинком № 67, інформаційне повідомлення №278/Ф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«ЧЕРНІГІВТОРГ»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trHeight w:val="1668" w:hRule="atLeast"/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просп. Перемоги, поруч із будинком № 67, інформаційне повідомлення №279/Ф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Власник невстановлений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просп. Перемоги, поруч із будинком № 93, інформаційне повідомлення №281/Ф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«ДЖАСТІН»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просп. Перемоги, поруч із будинком № 93, інформаційне повідомлення №283/Ф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МАТВІЄНКО С.М.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просп. Перемоги, поруч із будинком № 93, інформаційне повідомлення №284/Ф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Власник невстановлений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просп. Перемоги, поруч із будинком № 93, інформаційне повідомлення  №285/Ф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БОРЩЕНКО О.М.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просп. Перемоги, поруч із будинком № 93, інформаційне повідомлення №287/Ф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ТОВБІН В.А.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просп. Перемоги, поруч із будинком № 95, інформаційне повідомлення №289/Ф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ЦАПКО Я.В.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просп. Перемоги, поруч із будинком № 95, інформаційне повідомлення №291/Ф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«СВП ПЛЮС»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вул. Мстиславська, поруч із будинком № 20, інформаційне повідомлення  №292/Ф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СТАРОБІНСЬКА В.М.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вул. Мстиславська, поруч із будинком № 20, інформаційне повідомлення №293/Ф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ПАВЛЮК Н.М.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вул. Мстиславська, поруч із будинком № 20, інформаційне повідомлення №295/Ф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Власник невстановлений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просп. Перемоги, поруч із будинком № 101, інформаційне повідомлення №296/Ф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ШЕВЧУКОВ М.О.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просп. Перемоги, поруч із будинком № 101, інформаційне повідомлення №297/Ф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«АЙС ТРЕЙД»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просп. Перемоги, поруч із будинком № 101, інформаційне повідомлення №298/Ф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БОЛОТНА А.О.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просп. Перемоги, поруч із будинком № 101, інформаційне повідомлення  №299/Ф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АЛЬ-САЙД ЗАКАРІЯ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просп. Перемоги, поруч із будинком № 103, інформаційне повідомлення №300/Ф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 ПОДОРОЖНИК ЧЕРНІГІВ 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просп. Перемоги, поруч із будинком № 103, інформаційне повідомлення  №303/Ф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«КИЇВТОРГ»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276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>Тимчасовий об’єкт (вивіска) за адресою: м. Чернігів, просп. Перемоги, поруч із будинком № 103, інформаційне повідомлення №304/Ф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БОЯРЧЕНКО П.В.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hd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15" w:right="4" w:hanging="0"/>
              <w:jc w:val="both"/>
              <w:textAlignment w:val="center"/>
              <w:rPr/>
            </w:pPr>
            <w:r>
              <w:rPr>
                <w:rStyle w:val="Style14"/>
                <w:rFonts w:eastAsia="Liberation Serif"/>
                <w:b w:val="false"/>
                <w:bCs w:val="false"/>
                <w:i w:val="false"/>
                <w:sz w:val="28"/>
                <w:szCs w:val="28"/>
              </w:rPr>
              <w:t xml:space="preserve">Тимчасовий об’єкт (вивіска) за адресою: м. Чернігів, просп. Перемоги, поруч із будинком № 103, інформаційне повідомлення </w:t>
            </w:r>
            <w:r>
              <w:rPr>
                <w:rStyle w:val="Style14"/>
                <w:b w:val="false"/>
                <w:bCs w:val="false"/>
                <w:sz w:val="28"/>
                <w:szCs w:val="28"/>
              </w:rPr>
              <w:t>№305/Ф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БОРОСЬКА М.В.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clear" w:pos="709"/>
              </w:tabs>
              <w:spacing w:lineRule="auto" w:line="276"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/>
                <w:b w:val="false"/>
                <w:i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Liberation Serif"/>
                <w:b w:val="false"/>
                <w:i w:val="false"/>
                <w:sz w:val="28"/>
                <w:szCs w:val="28"/>
              </w:rPr>
              <w:t>.</w:t>
            </w:r>
          </w:p>
        </w:tc>
      </w:tr>
    </w:tbl>
    <w:p>
      <w:pPr>
        <w:pStyle w:val="Normal"/>
        <w:spacing w:before="0" w:after="0"/>
        <w:rPr>
          <w:rFonts w:ascii="Liberation Serif" w:hAnsi="Liberation Serif" w:eastAsia="Lohit Devanagari"/>
          <w:color w:val="000000"/>
          <w:kern w:val="2"/>
          <w:sz w:val="28"/>
          <w:szCs w:val="28"/>
          <w:lang w:val="uk-UA" w:eastAsia="hi-IN"/>
        </w:rPr>
      </w:pPr>
      <w:r>
        <w:rPr>
          <w:rFonts w:eastAsia="Lohit Devanagari"/>
          <w:color w:val="000000"/>
          <w:kern w:val="2"/>
          <w:sz w:val="28"/>
          <w:szCs w:val="28"/>
          <w:lang w:val="uk-UA" w:eastAsia="hi-IN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bookmarkStart w:id="0" w:name="__DdeLink__485_422621977210615141"/>
      <w:bookmarkStart w:id="1" w:name="__DdeLink__485_422621977210615161"/>
      <w:bookmarkStart w:id="2" w:name="__DdeLink__485_422621977210615172"/>
      <w:bookmarkStart w:id="3" w:name="__DdeLink__485_4226219772106151711"/>
      <w:bookmarkStart w:id="4" w:name="__DdeLink__485_4226219772106151731"/>
      <w:bookmarkStart w:id="5" w:name="__DdeLink__485_4226219772106151745"/>
      <w:bookmarkStart w:id="6" w:name="__DdeLink__485_42262197721061517411"/>
      <w:bookmarkStart w:id="7" w:name="__DdeLink__485_42262197721061517421"/>
      <w:bookmarkStart w:id="8" w:name="__DdeLink__485_42262197721061517431"/>
      <w:bookmarkStart w:id="9" w:name="__DdeLink__485_42262197721061517441"/>
      <w:bookmarkStart w:id="10" w:name="__DdeLink__485_42262197721061517472"/>
      <w:bookmarkStart w:id="11" w:name="__DdeLink__485_422621977210615174712"/>
      <w:bookmarkStart w:id="12" w:name="__DdeLink__485_422621977210615121"/>
      <w:bookmarkStart w:id="13" w:name="__DdeLink__485_4226219772106151747111"/>
      <w:bookmarkStart w:id="14" w:name="__DdeLink__485_422621977210615101"/>
      <w:bookmarkStart w:id="15" w:name="__DdeLink__485_42262197721061591"/>
      <w:bookmarkStart w:id="16" w:name="__DdeLink__485_42262197721061581"/>
      <w:bookmarkStart w:id="17" w:name="__DdeLink__485_42262197721061561"/>
      <w:bookmarkStart w:id="18" w:name="__DdeLink__485_42262197721061541"/>
      <w:bookmarkStart w:id="19" w:name="__DdeLink__485_42262197721061531"/>
      <w:bookmarkStart w:id="20" w:name="__DdeLink__485_42262197721061521"/>
      <w:bookmarkStart w:id="21" w:name="__DdeLink__485_42262197721061511"/>
      <w:bookmarkStart w:id="22" w:name="__DdeLink__485_4226219772106141"/>
      <w:bookmarkStart w:id="23" w:name="__DdeLink__485_4226219772106131"/>
      <w:bookmarkStart w:id="24" w:name="__DdeLink__485_4226219772106121"/>
      <w:bookmarkStart w:id="25" w:name="__DdeLink__485_4226219772106111"/>
      <w:bookmarkStart w:id="26" w:name="__DdeLink__485_42262197721031"/>
      <w:bookmarkStart w:id="27" w:name="__DdeLink__485_42262197721021"/>
      <w:bookmarkStart w:id="28" w:name="__DdeLink__485_422621977210691"/>
      <w:bookmarkStart w:id="29" w:name="__DdeLink__485_422621977210682"/>
      <w:bookmarkStart w:id="30" w:name="__DdeLink__485_4226219772106811"/>
      <w:bookmarkStart w:id="31" w:name="__DdeLink__485_422621977210661"/>
      <w:bookmarkStart w:id="32" w:name="__DdeLink__485_422621977210651"/>
      <w:bookmarkStart w:id="33" w:name="__DdeLink__485_422621977210641"/>
      <w:bookmarkStart w:id="34" w:name="__DdeLink__485_422621977210631"/>
      <w:bookmarkStart w:id="35" w:name="__DdeLink__485_422621977210621"/>
      <w:bookmarkStart w:id="36" w:name="__DdeLink__485_422621977210615"/>
      <w:bookmarkStart w:id="37" w:name="__DdeLink__485_42262197721067"/>
      <w:bookmarkStart w:id="38" w:name="__DdeLink__485_42262197721051"/>
      <w:bookmarkStart w:id="39" w:name="__DdeLink__485_42262197721041"/>
      <w:bookmarkStart w:id="40" w:name="__DdeLink__485_422621977211"/>
      <w:bookmarkStart w:id="41" w:name="__DdeLink__485_4226219772106101"/>
      <w:bookmarkStart w:id="42" w:name="__DdeLink__485_42262197721011"/>
      <w:bookmarkStart w:id="43" w:name="__DdeLink__485_4226219772107"/>
      <w:bookmarkStart w:id="44" w:name="__DdeLink__485_422621977291"/>
      <w:bookmarkStart w:id="45" w:name="__DdeLink__485_422621977281"/>
      <w:bookmarkStart w:id="46" w:name="__DdeLink__485_422621977271"/>
      <w:bookmarkStart w:id="47" w:name="__DdeLink__485_422621977261"/>
      <w:bookmarkStart w:id="48" w:name="__DdeLink__485_422621977251"/>
      <w:bookmarkStart w:id="49" w:name="__DdeLink__485_422621977241"/>
      <w:bookmarkStart w:id="50" w:name="__DdeLink__485_422621977231"/>
      <w:bookmarkStart w:id="51" w:name="__DdeLink__485_422621977221"/>
      <w:bookmarkStart w:id="52" w:name="__DdeLink__485_4226219772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eastAsia="Times New Roman" w:cs="Liberation Serif;Times New Roman" w:ascii="Liberation Serif;Times New Roman" w:hAnsi="Liberation Serif;Times New Roman"/>
          <w:sz w:val="28"/>
          <w:szCs w:val="28"/>
          <w:lang w:val="uk-UA"/>
        </w:rPr>
        <w:t xml:space="preserve">               </w:t>
        <w:tab/>
        <w:tab/>
        <w:tab/>
        <w:tab/>
        <w:t xml:space="preserve">         Олександр ЛОМАКО</w:t>
      </w:r>
    </w:p>
    <w:sectPr>
      <w:type w:val="nextPage"/>
      <w:pgSz w:w="11906" w:h="16838"/>
      <w:pgMar w:left="1417" w:right="567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ListLabel9">
    <w:name w:val="ListLabel 9"/>
    <w:qFormat/>
    <w:rPr>
      <w:sz w:val="24"/>
    </w:rPr>
  </w:style>
  <w:style w:type="character" w:styleId="ListLabel8">
    <w:name w:val="ListLabel 8"/>
    <w:qFormat/>
    <w:rPr>
      <w:sz w:val="24"/>
    </w:rPr>
  </w:style>
  <w:style w:type="character" w:styleId="ListLabel7">
    <w:name w:val="ListLabel 7"/>
    <w:qFormat/>
    <w:rPr>
      <w:sz w:val="24"/>
    </w:rPr>
  </w:style>
  <w:style w:type="character" w:styleId="ListLabel6">
    <w:name w:val="ListLabel 6"/>
    <w:qFormat/>
    <w:rPr>
      <w:sz w:val="24"/>
    </w:rPr>
  </w:style>
  <w:style w:type="character" w:styleId="ListLabel5">
    <w:name w:val="ListLabel 5"/>
    <w:qFormat/>
    <w:rPr>
      <w:sz w:val="24"/>
    </w:rPr>
  </w:style>
  <w:style w:type="character" w:styleId="ListLabel4">
    <w:name w:val="ListLabel 4"/>
    <w:qFormat/>
    <w:rPr>
      <w:sz w:val="24"/>
    </w:rPr>
  </w:style>
  <w:style w:type="character" w:styleId="ListLabel3">
    <w:name w:val="ListLabel 3"/>
    <w:qFormat/>
    <w:rPr>
      <w:sz w:val="24"/>
    </w:rPr>
  </w:style>
  <w:style w:type="character" w:styleId="ListLabel2">
    <w:name w:val="ListLabel 2"/>
    <w:qFormat/>
    <w:rPr>
      <w:sz w:val="24"/>
    </w:rPr>
  </w:style>
  <w:style w:type="character" w:styleId="ListLabel1">
    <w:name w:val="ListLabel 1"/>
    <w:qFormat/>
    <w:rPr>
      <w:b w:val="false"/>
      <w:sz w:val="24"/>
    </w:rPr>
  </w:style>
  <w:style w:type="character" w:styleId="ListLabel18">
    <w:name w:val="ListLabel 18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0">
    <w:name w:val="ListLabel 10"/>
    <w:qFormat/>
    <w:rPr>
      <w:rFonts w:ascii="Liberation Serif" w:hAnsi="Liberation Serif" w:cs="Liberation Serif"/>
      <w:sz w:val="24"/>
      <w:szCs w:val="24"/>
    </w:rPr>
  </w:style>
  <w:style w:type="character" w:styleId="Style14">
    <w:name w:val="Основной шрифт абзаца"/>
    <w:qFormat/>
    <w:rPr/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Верхний и нижний колонтитулы"/>
    <w:basedOn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ohit Devanagari"/>
      <w:color w:val="000000"/>
      <w:kern w:val="2"/>
      <w:sz w:val="24"/>
      <w:lang w:val="uk-UA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LibreOffice/6.0.7.3$Linux_X86_64 LibreOffice_project/00m0$Build-3</Application>
  <Pages>9</Pages>
  <Words>1620</Words>
  <Characters>10259</Characters>
  <CharactersWithSpaces>11735</CharactersWithSpaces>
  <Paragraphs>224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2021-10-18T10:17:25Z</dcterms:created>
  <dc:creator/>
  <dc:description/>
  <dc:language>uk-UA</dc:language>
  <cp:lastModifiedBy/>
  <dcterms:modified xsi:type="dcterms:W3CDTF">2021-10-20T16:13:34Z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