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CA" w:rsidRPr="0023486D" w:rsidRDefault="00C653CA" w:rsidP="00C653CA">
      <w:pPr>
        <w:jc w:val="center"/>
        <w:rPr>
          <w:sz w:val="28"/>
          <w:szCs w:val="28"/>
        </w:rPr>
      </w:pPr>
      <w:r w:rsidRPr="00C653CA">
        <w:rPr>
          <w:sz w:val="28"/>
          <w:szCs w:val="28"/>
        </w:rPr>
        <w:t xml:space="preserve">Пояснювальна записка до проекту рішення </w:t>
      </w:r>
      <w:r>
        <w:rPr>
          <w:sz w:val="28"/>
          <w:szCs w:val="28"/>
        </w:rPr>
        <w:t>Чернігівської міської ради Про Програм</w:t>
      </w:r>
      <w:r w:rsidR="00130F5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енергоефективної</w:t>
      </w:r>
      <w:proofErr w:type="spellEnd"/>
      <w:r>
        <w:rPr>
          <w:sz w:val="28"/>
          <w:szCs w:val="28"/>
        </w:rPr>
        <w:t xml:space="preserve"> м</w:t>
      </w:r>
      <w:r w:rsidRPr="009759F0">
        <w:rPr>
          <w:sz w:val="28"/>
          <w:szCs w:val="28"/>
        </w:rPr>
        <w:t>одернізаці</w:t>
      </w:r>
      <w:r>
        <w:rPr>
          <w:sz w:val="28"/>
          <w:szCs w:val="28"/>
        </w:rPr>
        <w:t>ї мереж зовнішнього</w:t>
      </w:r>
      <w:r w:rsidRPr="009759F0">
        <w:rPr>
          <w:sz w:val="28"/>
          <w:szCs w:val="28"/>
        </w:rPr>
        <w:t xml:space="preserve"> освітлення </w:t>
      </w:r>
      <w:r>
        <w:rPr>
          <w:sz w:val="28"/>
          <w:szCs w:val="28"/>
        </w:rPr>
        <w:t>м</w:t>
      </w:r>
      <w:r w:rsidRPr="009759F0">
        <w:rPr>
          <w:sz w:val="28"/>
          <w:szCs w:val="28"/>
        </w:rPr>
        <w:t>іст</w:t>
      </w:r>
      <w:r>
        <w:rPr>
          <w:sz w:val="28"/>
          <w:szCs w:val="28"/>
        </w:rPr>
        <w:t>а Чернігова на 2016-201</w:t>
      </w:r>
      <w:r w:rsidR="00B45217">
        <w:rPr>
          <w:sz w:val="28"/>
          <w:szCs w:val="28"/>
        </w:rPr>
        <w:t>7</w:t>
      </w:r>
      <w:r>
        <w:rPr>
          <w:sz w:val="28"/>
          <w:szCs w:val="28"/>
        </w:rPr>
        <w:t xml:space="preserve"> роки</w:t>
      </w:r>
    </w:p>
    <w:p w:rsidR="00C653CA" w:rsidRPr="00C71D12" w:rsidRDefault="00C653CA" w:rsidP="00C653CA">
      <w:pPr>
        <w:pStyle w:val="af5"/>
        <w:ind w:firstLine="709"/>
        <w:jc w:val="both"/>
        <w:rPr>
          <w:sz w:val="28"/>
          <w:lang w:val="uk-UA"/>
        </w:rPr>
      </w:pPr>
      <w:r w:rsidRPr="005A3F52">
        <w:rPr>
          <w:sz w:val="28"/>
          <w:szCs w:val="28"/>
          <w:lang w:val="uk-UA"/>
        </w:rPr>
        <w:t xml:space="preserve">Програма розроблена відповідно до законів України «Про благоустрій населених пунктів», </w:t>
      </w:r>
      <w:r w:rsidRPr="00632750">
        <w:rPr>
          <w:sz w:val="28"/>
          <w:szCs w:val="28"/>
          <w:lang w:val="uk-UA"/>
        </w:rPr>
        <w:t xml:space="preserve">«Про місцеве самоврядування в Україні» та </w:t>
      </w:r>
      <w:r w:rsidRPr="005A3F52">
        <w:rPr>
          <w:sz w:val="28"/>
          <w:szCs w:val="28"/>
          <w:lang w:val="uk-UA"/>
        </w:rPr>
        <w:t xml:space="preserve">на виконання завдань Плану дій зі сталого енергетичного розвитку м. Чернігова на 2015-2023 </w:t>
      </w:r>
      <w:r w:rsidRPr="00C71D12">
        <w:rPr>
          <w:sz w:val="28"/>
          <w:lang w:val="uk-UA"/>
        </w:rPr>
        <w:t>роки.</w:t>
      </w:r>
    </w:p>
    <w:p w:rsidR="00C71D12" w:rsidRDefault="00C71D12" w:rsidP="00C71D12">
      <w:pPr>
        <w:pStyle w:val="af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Програма с</w:t>
      </w:r>
      <w:r w:rsidRPr="00C71D12">
        <w:rPr>
          <w:sz w:val="28"/>
          <w:lang w:val="uk-UA"/>
        </w:rPr>
        <w:t>прямована</w:t>
      </w:r>
      <w:r w:rsidRPr="005A3F52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 xml:space="preserve">скорочення споживання енергоносіїв, </w:t>
      </w:r>
      <w:r w:rsidRPr="00B763CB">
        <w:rPr>
          <w:sz w:val="28"/>
          <w:szCs w:val="28"/>
          <w:lang w:val="uk-UA"/>
        </w:rPr>
        <w:t>витрат на утримання системи зовнішнього освітлення міста</w:t>
      </w:r>
      <w:r>
        <w:rPr>
          <w:sz w:val="28"/>
          <w:szCs w:val="28"/>
          <w:lang w:val="uk-UA"/>
        </w:rPr>
        <w:t>.</w:t>
      </w:r>
    </w:p>
    <w:p w:rsidR="00C71D12" w:rsidRDefault="00C71D12" w:rsidP="00C71D12">
      <w:pPr>
        <w:ind w:firstLine="708"/>
        <w:jc w:val="both"/>
        <w:rPr>
          <w:rStyle w:val="FontStyle13"/>
          <w:sz w:val="28"/>
          <w:szCs w:val="28"/>
        </w:rPr>
      </w:pPr>
      <w:r>
        <w:rPr>
          <w:sz w:val="28"/>
        </w:rPr>
        <w:t>Наразі у</w:t>
      </w:r>
      <w:r w:rsidRPr="00361039">
        <w:rPr>
          <w:sz w:val="28"/>
        </w:rPr>
        <w:t xml:space="preserve"> системах</w:t>
      </w:r>
      <w:r>
        <w:rPr>
          <w:sz w:val="28"/>
        </w:rPr>
        <w:t xml:space="preserve"> освітлення міста використовуються застарілі типи світлових приладів, що приводить до значних витрат на споживання електричної енергії</w:t>
      </w:r>
      <w:r w:rsidRPr="00580CF7">
        <w:rPr>
          <w:rStyle w:val="FontStyle13"/>
          <w:sz w:val="28"/>
          <w:szCs w:val="28"/>
        </w:rPr>
        <w:t xml:space="preserve">. </w:t>
      </w:r>
      <w:r w:rsidRPr="002637A1">
        <w:rPr>
          <w:rStyle w:val="FontStyle13"/>
          <w:sz w:val="28"/>
          <w:szCs w:val="28"/>
        </w:rPr>
        <w:t>Частка низько</w:t>
      </w:r>
      <w:r>
        <w:rPr>
          <w:rStyle w:val="FontStyle13"/>
          <w:sz w:val="28"/>
          <w:szCs w:val="28"/>
        </w:rPr>
        <w:t>-</w:t>
      </w:r>
      <w:r w:rsidRPr="002637A1">
        <w:rPr>
          <w:rStyle w:val="FontStyle13"/>
          <w:sz w:val="28"/>
          <w:szCs w:val="28"/>
        </w:rPr>
        <w:t xml:space="preserve">ефективних </w:t>
      </w:r>
      <w:r>
        <w:rPr>
          <w:rStyle w:val="FontStyle13"/>
          <w:sz w:val="28"/>
          <w:szCs w:val="28"/>
        </w:rPr>
        <w:t xml:space="preserve">ртутних </w:t>
      </w:r>
      <w:r w:rsidRPr="002637A1">
        <w:rPr>
          <w:rStyle w:val="FontStyle13"/>
          <w:sz w:val="28"/>
          <w:szCs w:val="28"/>
        </w:rPr>
        <w:t xml:space="preserve">ламп </w:t>
      </w:r>
      <w:r>
        <w:rPr>
          <w:rStyle w:val="FontStyle13"/>
          <w:sz w:val="28"/>
          <w:szCs w:val="28"/>
        </w:rPr>
        <w:t>типу ДРЛ становить близько</w:t>
      </w:r>
      <w:r w:rsidRPr="002637A1">
        <w:rPr>
          <w:rStyle w:val="FontStyle13"/>
          <w:sz w:val="28"/>
          <w:szCs w:val="28"/>
        </w:rPr>
        <w:t xml:space="preserve"> 2</w:t>
      </w:r>
      <w:r>
        <w:rPr>
          <w:rStyle w:val="FontStyle13"/>
          <w:sz w:val="28"/>
          <w:szCs w:val="28"/>
        </w:rPr>
        <w:t>0</w:t>
      </w:r>
      <w:r w:rsidRPr="002637A1">
        <w:rPr>
          <w:rStyle w:val="FontStyle13"/>
          <w:sz w:val="28"/>
          <w:szCs w:val="28"/>
        </w:rPr>
        <w:t xml:space="preserve">% від загальної кількості джерел світла. </w:t>
      </w:r>
    </w:p>
    <w:p w:rsidR="00DB6846" w:rsidRDefault="00B45217" w:rsidP="00E54B3F">
      <w:pPr>
        <w:pStyle w:val="af5"/>
        <w:ind w:firstLine="709"/>
        <w:jc w:val="both"/>
        <w:rPr>
          <w:rStyle w:val="FontStyle13"/>
          <w:sz w:val="28"/>
          <w:szCs w:val="28"/>
          <w:lang w:val="uk-UA"/>
        </w:rPr>
      </w:pPr>
      <w:r>
        <w:rPr>
          <w:sz w:val="28"/>
          <w:lang w:val="uk-UA"/>
        </w:rPr>
        <w:t xml:space="preserve">Програмою </w:t>
      </w:r>
      <w:r w:rsidR="00C71D12">
        <w:rPr>
          <w:sz w:val="28"/>
          <w:lang w:val="uk-UA"/>
        </w:rPr>
        <w:t>заплановано</w:t>
      </w:r>
      <w:r>
        <w:rPr>
          <w:sz w:val="28"/>
          <w:lang w:val="uk-UA"/>
        </w:rPr>
        <w:t xml:space="preserve"> </w:t>
      </w:r>
      <w:r>
        <w:rPr>
          <w:rStyle w:val="FontStyle13"/>
          <w:sz w:val="28"/>
          <w:szCs w:val="28"/>
          <w:lang w:val="uk-UA"/>
        </w:rPr>
        <w:t xml:space="preserve">проведення повної заміни </w:t>
      </w:r>
      <w:r w:rsidRPr="00850F95">
        <w:rPr>
          <w:rStyle w:val="FontStyle13"/>
          <w:sz w:val="28"/>
          <w:szCs w:val="28"/>
          <w:lang w:val="uk-UA"/>
        </w:rPr>
        <w:t>ртутних ламп типу ДРЛ</w:t>
      </w:r>
      <w:r>
        <w:rPr>
          <w:rStyle w:val="FontStyle13"/>
          <w:sz w:val="28"/>
          <w:szCs w:val="28"/>
          <w:lang w:val="uk-UA"/>
        </w:rPr>
        <w:t xml:space="preserve"> (ртутні) </w:t>
      </w:r>
      <w:r w:rsidR="00DB6846">
        <w:rPr>
          <w:rStyle w:val="FontStyle13"/>
          <w:sz w:val="28"/>
          <w:szCs w:val="28"/>
          <w:lang w:val="uk-UA"/>
        </w:rPr>
        <w:t xml:space="preserve">на </w:t>
      </w:r>
      <w:proofErr w:type="spellStart"/>
      <w:r w:rsidR="00DB6846">
        <w:rPr>
          <w:rStyle w:val="FontStyle13"/>
          <w:sz w:val="28"/>
          <w:szCs w:val="28"/>
          <w:lang w:val="uk-UA"/>
        </w:rPr>
        <w:t>світлодіодні</w:t>
      </w:r>
      <w:proofErr w:type="spellEnd"/>
      <w:r w:rsidR="00DB6846">
        <w:rPr>
          <w:rStyle w:val="FontStyle13"/>
          <w:sz w:val="28"/>
          <w:szCs w:val="28"/>
          <w:lang w:val="uk-UA"/>
        </w:rPr>
        <w:t xml:space="preserve"> (</w:t>
      </w:r>
      <w:r w:rsidR="00DB6846" w:rsidRPr="00370556">
        <w:rPr>
          <w:rStyle w:val="FontStyle13"/>
          <w:sz w:val="28"/>
          <w:szCs w:val="28"/>
          <w:lang w:val="uk-UA"/>
        </w:rPr>
        <w:t>3157</w:t>
      </w:r>
      <w:r w:rsidR="00DB6846">
        <w:rPr>
          <w:rStyle w:val="FontStyle13"/>
          <w:sz w:val="28"/>
          <w:szCs w:val="28"/>
          <w:lang w:val="uk-UA"/>
        </w:rPr>
        <w:t xml:space="preserve"> </w:t>
      </w:r>
      <w:r w:rsidR="00DB6846" w:rsidRPr="00370556">
        <w:rPr>
          <w:rStyle w:val="FontStyle13"/>
          <w:sz w:val="28"/>
          <w:szCs w:val="28"/>
          <w:lang w:val="uk-UA"/>
        </w:rPr>
        <w:t>о</w:t>
      </w:r>
      <w:r w:rsidR="00DB6846">
        <w:rPr>
          <w:rStyle w:val="FontStyle13"/>
          <w:sz w:val="28"/>
          <w:szCs w:val="28"/>
          <w:lang w:val="uk-UA"/>
        </w:rPr>
        <w:t>диниць)</w:t>
      </w:r>
      <w:r>
        <w:rPr>
          <w:rStyle w:val="FontStyle13"/>
          <w:sz w:val="28"/>
          <w:szCs w:val="28"/>
          <w:lang w:val="uk-UA"/>
        </w:rPr>
        <w:t xml:space="preserve">. </w:t>
      </w:r>
    </w:p>
    <w:p w:rsidR="003D4C35" w:rsidRDefault="00E54B3F" w:rsidP="00E54B3F">
      <w:pPr>
        <w:pStyle w:val="af5"/>
        <w:ind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/>
        </w:rPr>
        <w:t xml:space="preserve">Через </w:t>
      </w:r>
      <w:r w:rsidR="00B45217">
        <w:rPr>
          <w:sz w:val="28"/>
          <w:lang w:val="uk-UA"/>
        </w:rPr>
        <w:t xml:space="preserve">розміщення ртутних ламп </w:t>
      </w:r>
      <w:r w:rsidR="00DB6846">
        <w:rPr>
          <w:sz w:val="28"/>
          <w:lang w:val="uk-UA"/>
        </w:rPr>
        <w:t>від однієї до п’яти майже на всіх вулицях міста</w:t>
      </w:r>
      <w:r w:rsidR="00B45217">
        <w:rPr>
          <w:sz w:val="28"/>
          <w:lang w:val="uk-UA"/>
        </w:rPr>
        <w:t xml:space="preserve">, </w:t>
      </w:r>
      <w:r>
        <w:rPr>
          <w:sz w:val="28"/>
          <w:lang w:val="uk-UA"/>
        </w:rPr>
        <w:t>неможливо отримати максимальний ефект</w:t>
      </w:r>
      <w:r w:rsidR="00DB6846">
        <w:rPr>
          <w:sz w:val="28"/>
          <w:lang w:val="uk-UA"/>
        </w:rPr>
        <w:t xml:space="preserve"> від їх заміни на </w:t>
      </w:r>
      <w:proofErr w:type="spellStart"/>
      <w:r w:rsidR="00DB6846">
        <w:rPr>
          <w:sz w:val="28"/>
          <w:lang w:val="uk-UA"/>
        </w:rPr>
        <w:t>світлодіодні</w:t>
      </w:r>
      <w:proofErr w:type="spellEnd"/>
      <w:r w:rsidR="00B45217">
        <w:rPr>
          <w:sz w:val="28"/>
          <w:lang w:val="uk-UA"/>
        </w:rPr>
        <w:t xml:space="preserve">. </w:t>
      </w:r>
      <w:r w:rsidR="00DB6846">
        <w:rPr>
          <w:sz w:val="28"/>
          <w:lang w:val="uk-UA"/>
        </w:rPr>
        <w:t xml:space="preserve">Тому Програмою передбачено провести заміну ламп </w:t>
      </w:r>
      <w:r w:rsidR="003D4C35">
        <w:rPr>
          <w:sz w:val="28"/>
          <w:lang w:val="uk-UA"/>
        </w:rPr>
        <w:t xml:space="preserve">на </w:t>
      </w:r>
      <w:proofErr w:type="spellStart"/>
      <w:r w:rsidR="003D4C35">
        <w:rPr>
          <w:sz w:val="28"/>
          <w:lang w:val="uk-UA"/>
        </w:rPr>
        <w:t>світлодіодні</w:t>
      </w:r>
      <w:proofErr w:type="spellEnd"/>
      <w:r w:rsidR="003D4C35">
        <w:rPr>
          <w:sz w:val="28"/>
          <w:lang w:val="uk-UA"/>
        </w:rPr>
        <w:t xml:space="preserve"> комплексно по вулиці або на значній її ділянці. </w:t>
      </w:r>
      <w:r w:rsidR="00C71D12">
        <w:rPr>
          <w:sz w:val="28"/>
          <w:lang w:val="uk-UA"/>
        </w:rPr>
        <w:t>Демонтовані натрієві лампи замінять</w:t>
      </w:r>
      <w:r w:rsidR="00B45217">
        <w:rPr>
          <w:sz w:val="28"/>
          <w:lang w:val="uk-UA"/>
        </w:rPr>
        <w:t xml:space="preserve"> неефективні </w:t>
      </w:r>
      <w:r w:rsidR="00C71D12">
        <w:rPr>
          <w:sz w:val="28"/>
          <w:lang w:val="uk-UA"/>
        </w:rPr>
        <w:t>ртутні</w:t>
      </w:r>
      <w:r w:rsidR="00B45217">
        <w:rPr>
          <w:sz w:val="28"/>
          <w:lang w:val="uk-UA"/>
        </w:rPr>
        <w:t>.</w:t>
      </w:r>
      <w:r w:rsidR="003D4C35" w:rsidRPr="003D4C35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</w:p>
    <w:p w:rsidR="00B45217" w:rsidRPr="003D4C35" w:rsidRDefault="003D4C35" w:rsidP="00E54B3F">
      <w:pPr>
        <w:pStyle w:val="af5"/>
        <w:ind w:firstLine="709"/>
        <w:jc w:val="both"/>
        <w:rPr>
          <w:sz w:val="28"/>
          <w:lang w:val="uk-UA"/>
        </w:rPr>
      </w:pPr>
      <w:r w:rsidRPr="003D4C35">
        <w:rPr>
          <w:rFonts w:ascii="TimesNewRomanPSMT" w:hAnsi="TimesNewRomanPSMT" w:cs="TimesNewRomanPSMT"/>
          <w:sz w:val="28"/>
          <w:szCs w:val="28"/>
          <w:lang w:val="uk-UA"/>
        </w:rPr>
        <w:t xml:space="preserve">Річна економія споживання електроенергії складе </w:t>
      </w:r>
      <w:bookmarkStart w:id="0" w:name="_GoBack"/>
      <w:bookmarkEnd w:id="0"/>
      <w:r w:rsidRPr="003D4C35">
        <w:rPr>
          <w:rFonts w:ascii="TimesNewRomanPSMT" w:hAnsi="TimesNewRomanPSMT" w:cs="TimesNewRomanPSMT"/>
          <w:sz w:val="28"/>
          <w:szCs w:val="28"/>
          <w:lang w:val="uk-UA"/>
        </w:rPr>
        <w:t>71,6%.</w:t>
      </w:r>
    </w:p>
    <w:p w:rsidR="0097421C" w:rsidRDefault="00E929D7" w:rsidP="0097421C">
      <w:pPr>
        <w:pStyle w:val="af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Крім того, </w:t>
      </w:r>
      <w:proofErr w:type="spellStart"/>
      <w:r w:rsidR="00832BCE">
        <w:rPr>
          <w:sz w:val="28"/>
          <w:szCs w:val="28"/>
          <w:lang w:val="uk-UA"/>
        </w:rPr>
        <w:t>світлодіодн</w:t>
      </w:r>
      <w:r>
        <w:rPr>
          <w:sz w:val="28"/>
          <w:szCs w:val="28"/>
          <w:lang w:val="uk-UA"/>
        </w:rPr>
        <w:t>і</w:t>
      </w:r>
      <w:proofErr w:type="spellEnd"/>
      <w:r w:rsidR="00832BCE">
        <w:rPr>
          <w:sz w:val="28"/>
          <w:szCs w:val="28"/>
          <w:lang w:val="uk-UA"/>
        </w:rPr>
        <w:t xml:space="preserve"> ламп</w:t>
      </w:r>
      <w:r>
        <w:rPr>
          <w:sz w:val="28"/>
          <w:szCs w:val="28"/>
          <w:lang w:val="uk-UA"/>
        </w:rPr>
        <w:t>и</w:t>
      </w:r>
      <w:r w:rsidR="00832BCE">
        <w:rPr>
          <w:sz w:val="28"/>
          <w:szCs w:val="28"/>
          <w:lang w:val="uk-UA"/>
        </w:rPr>
        <w:t xml:space="preserve"> протягом </w:t>
      </w:r>
      <w:r w:rsidR="007F0E9E">
        <w:rPr>
          <w:sz w:val="28"/>
          <w:szCs w:val="28"/>
          <w:lang w:val="uk-UA"/>
        </w:rPr>
        <w:t>в</w:t>
      </w:r>
      <w:r w:rsidR="007F0E9E" w:rsidRPr="0097421C">
        <w:rPr>
          <w:sz w:val="28"/>
          <w:szCs w:val="28"/>
          <w:lang w:val="uk-UA"/>
        </w:rPr>
        <w:t xml:space="preserve">сього терміну служби </w:t>
      </w:r>
      <w:r w:rsidR="00832BCE" w:rsidRPr="00832BCE">
        <w:rPr>
          <w:i/>
          <w:sz w:val="28"/>
          <w:szCs w:val="28"/>
          <w:lang w:val="uk-UA"/>
        </w:rPr>
        <w:t>(до 20 років)</w:t>
      </w:r>
      <w:r w:rsidR="00832BCE">
        <w:rPr>
          <w:sz w:val="28"/>
          <w:szCs w:val="28"/>
          <w:lang w:val="uk-UA"/>
        </w:rPr>
        <w:t xml:space="preserve">  </w:t>
      </w:r>
      <w:r w:rsidR="007F0E9E" w:rsidRPr="0097421C">
        <w:rPr>
          <w:sz w:val="28"/>
          <w:szCs w:val="28"/>
          <w:lang w:val="uk-UA"/>
        </w:rPr>
        <w:t xml:space="preserve">зберігають свої параметри </w:t>
      </w:r>
      <w:r w:rsidR="007F0E9E" w:rsidRPr="00B00035">
        <w:rPr>
          <w:sz w:val="28"/>
          <w:szCs w:val="28"/>
        </w:rPr>
        <w:t> </w:t>
      </w:r>
      <w:r w:rsidR="007F0E9E" w:rsidRPr="0097421C">
        <w:rPr>
          <w:sz w:val="28"/>
          <w:szCs w:val="28"/>
          <w:lang w:val="uk-UA"/>
        </w:rPr>
        <w:t>на первинному рівні</w:t>
      </w:r>
      <w:r w:rsidR="00832BCE">
        <w:rPr>
          <w:sz w:val="28"/>
          <w:szCs w:val="28"/>
          <w:lang w:val="uk-UA"/>
        </w:rPr>
        <w:t>, на відміну від</w:t>
      </w:r>
      <w:r w:rsidR="007F0E9E" w:rsidRPr="0097421C">
        <w:rPr>
          <w:sz w:val="28"/>
          <w:szCs w:val="28"/>
          <w:lang w:val="uk-UA"/>
        </w:rPr>
        <w:t xml:space="preserve"> </w:t>
      </w:r>
      <w:r w:rsidR="00832BCE" w:rsidRPr="0097421C">
        <w:rPr>
          <w:sz w:val="28"/>
          <w:szCs w:val="28"/>
          <w:lang w:val="uk-UA"/>
        </w:rPr>
        <w:t xml:space="preserve">ламп ДРЛ і </w:t>
      </w:r>
      <w:proofErr w:type="spellStart"/>
      <w:r w:rsidR="00832BCE" w:rsidRPr="0097421C">
        <w:rPr>
          <w:sz w:val="28"/>
          <w:szCs w:val="28"/>
          <w:lang w:val="uk-UA"/>
        </w:rPr>
        <w:t>ДНаТ</w:t>
      </w:r>
      <w:proofErr w:type="spellEnd"/>
      <w:r w:rsidR="00832BCE">
        <w:rPr>
          <w:sz w:val="28"/>
          <w:szCs w:val="28"/>
          <w:lang w:val="uk-UA"/>
        </w:rPr>
        <w:t xml:space="preserve">, які більшу </w:t>
      </w:r>
      <w:r w:rsidR="0097421C" w:rsidRPr="0097421C">
        <w:rPr>
          <w:sz w:val="28"/>
          <w:szCs w:val="28"/>
          <w:lang w:val="uk-UA"/>
        </w:rPr>
        <w:t>частину терміну служби</w:t>
      </w:r>
      <w:r w:rsidR="00832BCE">
        <w:rPr>
          <w:sz w:val="28"/>
          <w:szCs w:val="28"/>
          <w:lang w:val="uk-UA"/>
        </w:rPr>
        <w:t xml:space="preserve"> (2 роки)</w:t>
      </w:r>
      <w:r w:rsidR="0097421C" w:rsidRPr="0097421C">
        <w:rPr>
          <w:sz w:val="28"/>
          <w:szCs w:val="28"/>
          <w:lang w:val="uk-UA"/>
        </w:rPr>
        <w:t xml:space="preserve"> випроміню</w:t>
      </w:r>
      <w:r w:rsidR="00832BCE">
        <w:rPr>
          <w:sz w:val="28"/>
          <w:szCs w:val="28"/>
          <w:lang w:val="uk-UA"/>
        </w:rPr>
        <w:t>ють</w:t>
      </w:r>
      <w:r w:rsidR="0097421C" w:rsidRPr="0097421C">
        <w:rPr>
          <w:sz w:val="28"/>
          <w:szCs w:val="28"/>
          <w:lang w:val="uk-UA"/>
        </w:rPr>
        <w:t xml:space="preserve"> </w:t>
      </w:r>
      <w:r w:rsidR="0097421C" w:rsidRPr="00B00035">
        <w:rPr>
          <w:sz w:val="28"/>
          <w:szCs w:val="28"/>
        </w:rPr>
        <w:t> </w:t>
      </w:r>
      <w:r w:rsidR="0097421C" w:rsidRPr="0097421C">
        <w:rPr>
          <w:sz w:val="28"/>
          <w:szCs w:val="28"/>
          <w:lang w:val="uk-UA"/>
        </w:rPr>
        <w:t xml:space="preserve">50-60% від номінального світлового потоку. </w:t>
      </w:r>
    </w:p>
    <w:p w:rsidR="00E34599" w:rsidRPr="00E34599" w:rsidRDefault="00E34599" w:rsidP="00E34599">
      <w:pPr>
        <w:pStyle w:val="af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фінансування </w:t>
      </w:r>
      <w:r w:rsidR="00C71D12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C71D12">
        <w:rPr>
          <w:b/>
          <w:sz w:val="28"/>
          <w:szCs w:val="28"/>
          <w:lang w:val="uk-UA"/>
        </w:rPr>
        <w:t>18675,22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тис.грн</w:t>
      </w:r>
      <w:proofErr w:type="spellEnd"/>
      <w:r>
        <w:rPr>
          <w:b/>
          <w:sz w:val="28"/>
          <w:szCs w:val="28"/>
          <w:lang w:val="uk-UA"/>
        </w:rPr>
        <w:t>:</w:t>
      </w:r>
      <w:r w:rsidRPr="00E34599">
        <w:rPr>
          <w:sz w:val="28"/>
          <w:szCs w:val="28"/>
          <w:lang w:val="uk-UA"/>
        </w:rPr>
        <w:t>2016 рік  -</w:t>
      </w:r>
      <w:r w:rsidR="00C71D12">
        <w:rPr>
          <w:sz w:val="28"/>
          <w:szCs w:val="28"/>
          <w:lang w:val="uk-UA"/>
        </w:rPr>
        <w:t>9197,79</w:t>
      </w:r>
      <w:r w:rsidRPr="00E34599">
        <w:rPr>
          <w:sz w:val="28"/>
          <w:szCs w:val="28"/>
          <w:lang w:val="uk-UA"/>
        </w:rPr>
        <w:t xml:space="preserve"> </w:t>
      </w:r>
      <w:proofErr w:type="spellStart"/>
      <w:r w:rsidRPr="00E34599">
        <w:rPr>
          <w:sz w:val="28"/>
          <w:szCs w:val="28"/>
          <w:lang w:val="uk-UA"/>
        </w:rPr>
        <w:t>тис.грн</w:t>
      </w:r>
      <w:proofErr w:type="spellEnd"/>
    </w:p>
    <w:p w:rsidR="00E34599" w:rsidRPr="00E34599" w:rsidRDefault="00E34599" w:rsidP="00BD07BC">
      <w:pPr>
        <w:pStyle w:val="af5"/>
        <w:spacing w:before="0" w:beforeAutospacing="0" w:after="0" w:afterAutospacing="0"/>
        <w:ind w:left="5670"/>
        <w:rPr>
          <w:sz w:val="28"/>
          <w:szCs w:val="28"/>
          <w:lang w:val="uk-UA"/>
        </w:rPr>
      </w:pPr>
      <w:r w:rsidRPr="00E34599">
        <w:rPr>
          <w:bCs/>
          <w:sz w:val="28"/>
          <w:szCs w:val="28"/>
          <w:lang w:val="uk-UA"/>
        </w:rPr>
        <w:t xml:space="preserve">2017 </w:t>
      </w:r>
      <w:proofErr w:type="spellStart"/>
      <w:r w:rsidRPr="00E34599">
        <w:rPr>
          <w:bCs/>
          <w:sz w:val="28"/>
          <w:szCs w:val="28"/>
          <w:lang w:val="uk-UA"/>
        </w:rPr>
        <w:t>рік-</w:t>
      </w:r>
      <w:proofErr w:type="spellEnd"/>
      <w:r w:rsidRPr="00E34599">
        <w:rPr>
          <w:bCs/>
          <w:sz w:val="28"/>
          <w:szCs w:val="28"/>
          <w:lang w:val="uk-UA"/>
        </w:rPr>
        <w:t xml:space="preserve"> </w:t>
      </w:r>
      <w:r w:rsidR="00C71D12">
        <w:rPr>
          <w:sz w:val="28"/>
          <w:szCs w:val="28"/>
          <w:lang w:val="uk-UA"/>
        </w:rPr>
        <w:t>9477,43</w:t>
      </w:r>
      <w:r w:rsidRPr="00E34599">
        <w:rPr>
          <w:sz w:val="28"/>
          <w:szCs w:val="28"/>
          <w:lang w:val="uk-UA"/>
        </w:rPr>
        <w:t xml:space="preserve"> </w:t>
      </w:r>
      <w:proofErr w:type="spellStart"/>
      <w:r w:rsidRPr="00E34599">
        <w:rPr>
          <w:sz w:val="28"/>
          <w:szCs w:val="28"/>
          <w:lang w:val="uk-UA"/>
        </w:rPr>
        <w:t>тис.грн</w:t>
      </w:r>
      <w:proofErr w:type="spellEnd"/>
    </w:p>
    <w:p w:rsidR="00E929D7" w:rsidRDefault="00E929D7" w:rsidP="00BD07B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E34599" w:rsidRDefault="00E34599" w:rsidP="00BD07B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перший рік заплановано замінити </w:t>
      </w:r>
      <w:r w:rsidR="00C71D12">
        <w:rPr>
          <w:sz w:val="28"/>
          <w:szCs w:val="28"/>
          <w:lang w:val="uk-UA"/>
        </w:rPr>
        <w:t>1696 світильників, в д</w:t>
      </w:r>
      <w:r>
        <w:rPr>
          <w:sz w:val="28"/>
          <w:szCs w:val="28"/>
          <w:lang w:val="uk-UA"/>
        </w:rPr>
        <w:t xml:space="preserve">ругий – </w:t>
      </w:r>
      <w:r w:rsidR="00C71D12">
        <w:rPr>
          <w:sz w:val="28"/>
          <w:szCs w:val="28"/>
          <w:lang w:val="uk-UA"/>
        </w:rPr>
        <w:t>1461.</w:t>
      </w:r>
    </w:p>
    <w:p w:rsidR="003D4C35" w:rsidRDefault="003D4C35" w:rsidP="00B45217">
      <w:pPr>
        <w:spacing w:line="235" w:lineRule="auto"/>
        <w:ind w:firstLine="708"/>
        <w:jc w:val="both"/>
        <w:rPr>
          <w:sz w:val="28"/>
          <w:szCs w:val="28"/>
        </w:rPr>
      </w:pPr>
    </w:p>
    <w:p w:rsidR="00B45217" w:rsidRDefault="00B45217" w:rsidP="00B45217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Термін окупності </w:t>
      </w:r>
      <w:r w:rsidR="00832BCE">
        <w:rPr>
          <w:sz w:val="28"/>
          <w:szCs w:val="28"/>
        </w:rPr>
        <w:t>Програми</w:t>
      </w:r>
      <w:r>
        <w:rPr>
          <w:sz w:val="28"/>
          <w:szCs w:val="28"/>
        </w:rPr>
        <w:t xml:space="preserve"> становитиме 4</w:t>
      </w:r>
      <w:r w:rsidR="00E929D7">
        <w:rPr>
          <w:sz w:val="28"/>
          <w:szCs w:val="28"/>
        </w:rPr>
        <w:t xml:space="preserve"> роки </w:t>
      </w:r>
      <w:r w:rsidR="00832BCE">
        <w:rPr>
          <w:sz w:val="28"/>
          <w:szCs w:val="28"/>
        </w:rPr>
        <w:t>9</w:t>
      </w:r>
      <w:r w:rsidR="00E929D7">
        <w:rPr>
          <w:sz w:val="28"/>
          <w:szCs w:val="28"/>
        </w:rPr>
        <w:t xml:space="preserve"> місяців</w:t>
      </w:r>
      <w:r>
        <w:rPr>
          <w:sz w:val="28"/>
          <w:szCs w:val="28"/>
        </w:rPr>
        <w:t>.</w:t>
      </w:r>
    </w:p>
    <w:p w:rsidR="00BD07BC" w:rsidRDefault="00BD07BC" w:rsidP="00B45217">
      <w:pPr>
        <w:spacing w:line="235" w:lineRule="auto"/>
        <w:ind w:firstLine="708"/>
        <w:jc w:val="both"/>
        <w:rPr>
          <w:sz w:val="28"/>
          <w:szCs w:val="28"/>
        </w:rPr>
      </w:pPr>
    </w:p>
    <w:p w:rsidR="00832BCE" w:rsidRDefault="00832BCE" w:rsidP="00B45217">
      <w:pPr>
        <w:spacing w:line="235" w:lineRule="auto"/>
        <w:ind w:firstLine="708"/>
        <w:jc w:val="both"/>
        <w:rPr>
          <w:sz w:val="28"/>
          <w:szCs w:val="28"/>
        </w:rPr>
      </w:pPr>
    </w:p>
    <w:p w:rsidR="00BD07BC" w:rsidRDefault="00BD07BC" w:rsidP="00B45217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економіки                                     Л. В. Максименко</w:t>
      </w:r>
    </w:p>
    <w:sectPr w:rsidR="00BD07BC" w:rsidSect="00BD07BC">
      <w:pgSz w:w="11906" w:h="16838"/>
      <w:pgMar w:top="993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BD6"/>
    <w:multiLevelType w:val="hybridMultilevel"/>
    <w:tmpl w:val="35382A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091489D"/>
    <w:multiLevelType w:val="hybridMultilevel"/>
    <w:tmpl w:val="E1B457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3CA"/>
    <w:rsid w:val="00130F5E"/>
    <w:rsid w:val="003B60F0"/>
    <w:rsid w:val="003D4C35"/>
    <w:rsid w:val="00440DA7"/>
    <w:rsid w:val="005F6C60"/>
    <w:rsid w:val="00662179"/>
    <w:rsid w:val="0072714C"/>
    <w:rsid w:val="007B5D5E"/>
    <w:rsid w:val="007C2113"/>
    <w:rsid w:val="007F0E9E"/>
    <w:rsid w:val="008211D1"/>
    <w:rsid w:val="00832BCE"/>
    <w:rsid w:val="00934166"/>
    <w:rsid w:val="0097421C"/>
    <w:rsid w:val="0098455D"/>
    <w:rsid w:val="00B45217"/>
    <w:rsid w:val="00BD07BC"/>
    <w:rsid w:val="00BD43C7"/>
    <w:rsid w:val="00C653CA"/>
    <w:rsid w:val="00C71D12"/>
    <w:rsid w:val="00D254E9"/>
    <w:rsid w:val="00D33552"/>
    <w:rsid w:val="00DB6846"/>
    <w:rsid w:val="00DF49E2"/>
    <w:rsid w:val="00DF4A31"/>
    <w:rsid w:val="00E2629E"/>
    <w:rsid w:val="00E34599"/>
    <w:rsid w:val="00E54B3F"/>
    <w:rsid w:val="00E929D7"/>
    <w:rsid w:val="00F0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C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8455D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455D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8455D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55D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55D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55D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55D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55D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55D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55D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455D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8455D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8455D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8455D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455D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8455D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8455D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8455D"/>
    <w:rPr>
      <w:b/>
      <w:i/>
      <w:smallCaps/>
      <w:color w:val="622423" w:themeColor="accent2" w:themeShade="7F"/>
    </w:rPr>
  </w:style>
  <w:style w:type="paragraph" w:styleId="11">
    <w:name w:val="toc 1"/>
    <w:basedOn w:val="a"/>
    <w:next w:val="a"/>
    <w:autoRedefine/>
    <w:uiPriority w:val="39"/>
    <w:qFormat/>
    <w:rsid w:val="0098455D"/>
    <w:pPr>
      <w:tabs>
        <w:tab w:val="right" w:leader="dot" w:pos="9344"/>
      </w:tabs>
      <w:spacing w:after="200" w:line="276" w:lineRule="auto"/>
      <w:ind w:firstLine="360"/>
      <w:jc w:val="both"/>
      <w:outlineLvl w:val="1"/>
    </w:pPr>
    <w:rPr>
      <w:rFonts w:asciiTheme="minorHAnsi" w:eastAsiaTheme="minorHAnsi" w:hAnsiTheme="minorHAnsi" w:cstheme="minorBidi"/>
      <w:color w:val="FFFFFF"/>
      <w:spacing w:val="-6"/>
      <w:sz w:val="28"/>
      <w:szCs w:val="20"/>
      <w:lang w:val="en-US" w:eastAsia="en-US" w:bidi="en-US"/>
    </w:rPr>
  </w:style>
  <w:style w:type="paragraph" w:styleId="21">
    <w:name w:val="toc 2"/>
    <w:basedOn w:val="a"/>
    <w:next w:val="a"/>
    <w:autoRedefine/>
    <w:uiPriority w:val="39"/>
    <w:qFormat/>
    <w:rsid w:val="0098455D"/>
    <w:pPr>
      <w:tabs>
        <w:tab w:val="right" w:leader="dot" w:pos="9485"/>
      </w:tabs>
      <w:spacing w:after="200" w:line="276" w:lineRule="auto"/>
      <w:ind w:firstLine="480"/>
      <w:jc w:val="both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98455D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8455D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8455D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8455D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8455D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98455D"/>
    <w:rPr>
      <w:b/>
      <w:color w:val="C0504D" w:themeColor="accent2"/>
    </w:rPr>
  </w:style>
  <w:style w:type="character" w:styleId="a9">
    <w:name w:val="Emphasis"/>
    <w:uiPriority w:val="20"/>
    <w:qFormat/>
    <w:rsid w:val="0098455D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98455D"/>
    <w:pPr>
      <w:jc w:val="both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98455D"/>
  </w:style>
  <w:style w:type="paragraph" w:styleId="ac">
    <w:name w:val="List Paragraph"/>
    <w:basedOn w:val="a"/>
    <w:uiPriority w:val="34"/>
    <w:qFormat/>
    <w:rsid w:val="0098455D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2">
    <w:name w:val="Quote"/>
    <w:basedOn w:val="a"/>
    <w:next w:val="a"/>
    <w:link w:val="23"/>
    <w:uiPriority w:val="29"/>
    <w:qFormat/>
    <w:rsid w:val="0098455D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0"/>
      <w:szCs w:val="20"/>
      <w:lang w:val="en-US" w:eastAsia="en-US" w:bidi="en-US"/>
    </w:rPr>
  </w:style>
  <w:style w:type="character" w:customStyle="1" w:styleId="23">
    <w:name w:val="Цитата 2 Знак"/>
    <w:basedOn w:val="a0"/>
    <w:link w:val="22"/>
    <w:uiPriority w:val="29"/>
    <w:rsid w:val="0098455D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98455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98455D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98455D"/>
    <w:rPr>
      <w:i/>
    </w:rPr>
  </w:style>
  <w:style w:type="character" w:styleId="af0">
    <w:name w:val="Intense Emphasis"/>
    <w:uiPriority w:val="21"/>
    <w:qFormat/>
    <w:rsid w:val="0098455D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98455D"/>
    <w:rPr>
      <w:b/>
    </w:rPr>
  </w:style>
  <w:style w:type="character" w:styleId="af2">
    <w:name w:val="Intense Reference"/>
    <w:uiPriority w:val="32"/>
    <w:qFormat/>
    <w:rsid w:val="0098455D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98455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unhideWhenUsed/>
    <w:qFormat/>
    <w:rsid w:val="0098455D"/>
    <w:pPr>
      <w:outlineLvl w:val="9"/>
    </w:pPr>
  </w:style>
  <w:style w:type="paragraph" w:styleId="af5">
    <w:name w:val="Normal (Web)"/>
    <w:basedOn w:val="a"/>
    <w:uiPriority w:val="99"/>
    <w:rsid w:val="00C653CA"/>
    <w:pPr>
      <w:spacing w:before="100" w:beforeAutospacing="1" w:after="100" w:afterAutospacing="1"/>
    </w:pPr>
    <w:rPr>
      <w:lang w:val="ru-RU"/>
    </w:rPr>
  </w:style>
  <w:style w:type="character" w:customStyle="1" w:styleId="FontStyle13">
    <w:name w:val="Font Style13"/>
    <w:uiPriority w:val="99"/>
    <w:rsid w:val="00B45217"/>
    <w:rPr>
      <w:rFonts w:ascii="Times New Roman" w:hAnsi="Times New Roman" w:cs="Times New Roman"/>
      <w:color w:val="000000"/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BD07B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D07BC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2016-01-14T14:44:00Z</cp:lastPrinted>
  <dcterms:created xsi:type="dcterms:W3CDTF">2016-01-13T11:19:00Z</dcterms:created>
  <dcterms:modified xsi:type="dcterms:W3CDTF">2016-01-15T13:05:00Z</dcterms:modified>
</cp:coreProperties>
</file>