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C9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3B04C9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4FA" w:rsidRPr="00E214FA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4586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bookmarkStart w:id="0" w:name="_GoBack"/>
      <w:bookmarkEnd w:id="0"/>
      <w:r w:rsidRPr="00E214FA">
        <w:rPr>
          <w:rFonts w:ascii="Times New Roman" w:hAnsi="Times New Roman" w:cs="Times New Roman"/>
          <w:sz w:val="28"/>
          <w:szCs w:val="28"/>
          <w:lang w:val="uk-UA"/>
        </w:rPr>
        <w:t xml:space="preserve"> змін та доповнень до Міської цільової програми з охорони </w:t>
      </w:r>
    </w:p>
    <w:p w:rsidR="00E214FA" w:rsidRPr="00E214FA" w:rsidRDefault="00E214FA" w:rsidP="00E2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FA">
        <w:rPr>
          <w:rFonts w:ascii="Times New Roman" w:hAnsi="Times New Roman" w:cs="Times New Roman"/>
          <w:sz w:val="28"/>
          <w:szCs w:val="28"/>
          <w:lang w:val="uk-UA"/>
        </w:rPr>
        <w:t>та збереження пам`яток культурної спадщини</w:t>
      </w:r>
      <w:r w:rsidR="003B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м. Чернігова на 2022-2026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5D22" w:rsidRDefault="00E84586" w:rsidP="00E214F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969CD" w:rsidRDefault="008969CD" w:rsidP="00E214F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969CD" w:rsidRPr="002A4505" w:rsidRDefault="008969CD" w:rsidP="00E214F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2A4505" w:rsidRDefault="002A4505" w:rsidP="002A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зі змінами у чинному законодавстві та перерозподілом повноважень між гілками влади, а також з метою фінансового забезпечення задач визначених Законом України «Про 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засудження та заборону пропаганди російської імперської політики в Україні і деколонізацію топон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, що набрав чинності 27 липня 2023 року, виникла потреба в актуалізації заходів 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Міської цільової програми з охорони та збереження пам`яток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9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м. Чернігова на 2022-2026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через внесення і прийняття відповідних змін та доповнень. </w:t>
      </w:r>
    </w:p>
    <w:p w:rsidR="002A4505" w:rsidRDefault="002A4505" w:rsidP="002A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 начальника Чернігівської обласної військової адміністрації від 29.06.2023 № 412 повноваження щодо укладення охоронних договорів на пам</w:t>
      </w:r>
      <w:r w:rsidRPr="005E5E5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ятки культурної спадщини делеговані районним державним адміністраціям. Відповідно, втрачає чинність розпорядження голови Чернігівської облдержадміністрації від 20.05.2010 № 130, що визначало на підвідомчій території Чернігівську міську раду органом охорони культурної спадщини. </w:t>
      </w:r>
    </w:p>
    <w:p w:rsidR="002A4505" w:rsidRDefault="002A4505" w:rsidP="002A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зміни мають відображення у змінах шляхом видалення у тексті Програми відповідних відомостей та  заходів.</w:t>
      </w:r>
    </w:p>
    <w:p w:rsidR="002A4505" w:rsidRDefault="002A4505" w:rsidP="002A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статей 5 та 8 Закону України «Про 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засудження та заборону пропаганди російської імперської політики в Україні і деколонізацію топон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14FA">
        <w:rPr>
          <w:rFonts w:ascii="Times New Roman" w:hAnsi="Times New Roman" w:cs="Times New Roman"/>
          <w:sz w:val="28"/>
          <w:szCs w:val="28"/>
          <w:lang w:val="uk-UA"/>
        </w:rPr>
        <w:t>мії</w:t>
      </w:r>
      <w:r>
        <w:rPr>
          <w:rFonts w:ascii="Times New Roman" w:hAnsi="Times New Roman" w:cs="Times New Roman"/>
          <w:sz w:val="28"/>
          <w:szCs w:val="28"/>
          <w:lang w:val="uk-UA"/>
        </w:rPr>
        <w:t>» Чернігівська міська рада, протягом 6 місяців з дати набуття чинності зазначеного закону, має забезпечити демонтаж (перенесення) заборонених чинним законодавством об</w:t>
      </w:r>
      <w:r w:rsidRPr="00A8061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єктів, що потребує доповнення Програми відповідними заходами та додатково фінансування за рахунок коштів бюджету Чернігівської міської територіальної громади необхідних робіт стосовно об</w:t>
      </w:r>
      <w:r w:rsidRPr="00A8061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культурної спадщини, що перебувають на балансі у структурних підрозділах, установах, закладах та підприємствах Чернігівської міської ради. Тому, Програма доповнюється пунктом 8 (з урахуванням змін у нумерації) у </w:t>
      </w:r>
      <w:r w:rsidRPr="00AB4AE9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4AE9">
        <w:rPr>
          <w:rFonts w:ascii="Times New Roman" w:hAnsi="Times New Roman" w:cs="Times New Roman"/>
          <w:sz w:val="28"/>
          <w:szCs w:val="28"/>
          <w:lang w:val="uk-UA"/>
        </w:rPr>
        <w:t xml:space="preserve"> V. Заходи з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Програми. Вартість заходів у 2023 році становитиме</w:t>
      </w:r>
      <w:r w:rsidRPr="00AB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B4B">
        <w:rPr>
          <w:rFonts w:ascii="Times New Roman" w:hAnsi="Times New Roman" w:cs="Times New Roman"/>
          <w:sz w:val="28"/>
          <w:szCs w:val="28"/>
          <w:lang w:val="uk-UA"/>
        </w:rPr>
        <w:t>504,0 тис. грн та у 2024 році – 1 010,0 тис. грн.</w:t>
      </w:r>
    </w:p>
    <w:p w:rsidR="002A4505" w:rsidRPr="001B73AA" w:rsidRDefault="002A4505" w:rsidP="002A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відповідних переліків пам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ятників, пам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ятних знаків та інших об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культурної спадщини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на підставі моніторингу та рекомендацій Р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>обоч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3AA">
        <w:rPr>
          <w:rFonts w:ascii="Times New Roman" w:hAnsi="Times New Roman" w:cs="Times New Roman"/>
          <w:sz w:val="28"/>
          <w:szCs w:val="28"/>
          <w:lang w:val="uk-UA"/>
        </w:rPr>
        <w:t>засудження та заборони пропаганди російської імперської політики в Україні і деколонізації топонімії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утвореної розпорядженням Чернігівського міського голови від 10.07.2023 № 84-р </w:t>
      </w:r>
      <w:r w:rsidRPr="00EC5B4B">
        <w:rPr>
          <w:rFonts w:ascii="Times New Roman" w:hAnsi="Times New Roman" w:cs="Times New Roman"/>
          <w:sz w:val="28"/>
          <w:szCs w:val="28"/>
          <w:lang w:val="uk-UA"/>
        </w:rPr>
        <w:t>«Про робочу групу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B4B">
        <w:rPr>
          <w:rFonts w:ascii="Times New Roman" w:hAnsi="Times New Roman" w:cs="Times New Roman"/>
          <w:sz w:val="28"/>
          <w:szCs w:val="28"/>
          <w:lang w:val="uk-UA"/>
        </w:rPr>
        <w:t>засудження та заборони пропаганди російської імперської політики в Україні і деколонізації топ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C5B4B">
        <w:rPr>
          <w:rFonts w:ascii="Times New Roman" w:hAnsi="Times New Roman" w:cs="Times New Roman"/>
          <w:sz w:val="28"/>
          <w:szCs w:val="28"/>
          <w:lang w:val="uk-UA"/>
        </w:rPr>
        <w:t>німії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5B4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на підставі відповідних рішень виконавчого комітету Чернігівської міської ради. </w:t>
      </w:r>
    </w:p>
    <w:p w:rsidR="003B04C9" w:rsidRPr="003B04C9" w:rsidRDefault="003B04C9" w:rsidP="003B04C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рішення</w:t>
      </w:r>
      <w:r w:rsidR="005A031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969C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</w:t>
      </w:r>
      <w:r w:rsidRPr="003B04C9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язано </w:t>
      </w:r>
      <w:r w:rsidR="004A4082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власників</w:t>
      </w:r>
      <w:r w:rsidR="00BA6D8D">
        <w:rPr>
          <w:rFonts w:ascii="Times New Roman" w:hAnsi="Times New Roman" w:cs="Times New Roman"/>
          <w:sz w:val="28"/>
          <w:szCs w:val="28"/>
          <w:lang w:val="uk-UA"/>
        </w:rPr>
        <w:t xml:space="preserve">, користувачів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балансоутримувачів </w:t>
      </w:r>
      <w:r w:rsidRPr="003B04C9">
        <w:rPr>
          <w:rFonts w:ascii="Times New Roman" w:hAnsi="Times New Roman" w:cs="Times New Roman"/>
          <w:sz w:val="28"/>
          <w:szCs w:val="28"/>
          <w:lang w:val="uk-UA"/>
        </w:rPr>
        <w:t>забезпечити демонтаж</w:t>
      </w:r>
      <w:r w:rsidR="00E77ADC">
        <w:rPr>
          <w:rFonts w:ascii="Times New Roman" w:hAnsi="Times New Roman" w:cs="Times New Roman"/>
          <w:sz w:val="28"/>
          <w:szCs w:val="28"/>
          <w:lang w:val="uk-UA"/>
        </w:rPr>
        <w:t xml:space="preserve"> (переміщення</w:t>
      </w:r>
      <w:r w:rsidRPr="003B04C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заборонених </w:t>
      </w:r>
      <w:r w:rsidRPr="003B04C9">
        <w:rPr>
          <w:rFonts w:ascii="Times New Roman" w:hAnsi="Times New Roman" w:cs="Times New Roman"/>
          <w:sz w:val="28"/>
          <w:szCs w:val="28"/>
          <w:lang w:val="uk-UA"/>
        </w:rPr>
        <w:t xml:space="preserve">об`єктів у терміни визначені чинним законодавством. </w:t>
      </w:r>
    </w:p>
    <w:p w:rsidR="00AB4AE9" w:rsidRDefault="00AB4AE9" w:rsidP="003B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туризму </w:t>
      </w:r>
    </w:p>
    <w:p w:rsidR="001B73AA" w:rsidRPr="001B73AA" w:rsidRDefault="001B73AA" w:rsidP="001B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                                 </w:t>
      </w:r>
      <w:r w:rsidR="002A4505" w:rsidRPr="005A03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Олександр ШЕВЧУК</w:t>
      </w:r>
    </w:p>
    <w:sectPr w:rsidR="001B73AA" w:rsidRPr="001B73AA" w:rsidSect="002A4505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4055"/>
    <w:multiLevelType w:val="hybridMultilevel"/>
    <w:tmpl w:val="6332E7F4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C"/>
    <w:rsid w:val="001B73AA"/>
    <w:rsid w:val="00257DCB"/>
    <w:rsid w:val="002A4505"/>
    <w:rsid w:val="00324C95"/>
    <w:rsid w:val="00372197"/>
    <w:rsid w:val="003B04C9"/>
    <w:rsid w:val="004A4082"/>
    <w:rsid w:val="005A0318"/>
    <w:rsid w:val="005E5E56"/>
    <w:rsid w:val="00830679"/>
    <w:rsid w:val="008969CD"/>
    <w:rsid w:val="00A8061A"/>
    <w:rsid w:val="00AB4AE9"/>
    <w:rsid w:val="00BA6D8D"/>
    <w:rsid w:val="00D008DC"/>
    <w:rsid w:val="00E214FA"/>
    <w:rsid w:val="00E77ADC"/>
    <w:rsid w:val="00E84586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latina_sv</cp:lastModifiedBy>
  <cp:revision>3</cp:revision>
  <cp:lastPrinted>2023-08-07T13:31:00Z</cp:lastPrinted>
  <dcterms:created xsi:type="dcterms:W3CDTF">2023-09-07T14:04:00Z</dcterms:created>
  <dcterms:modified xsi:type="dcterms:W3CDTF">2023-09-08T06:47:00Z</dcterms:modified>
</cp:coreProperties>
</file>