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A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E214FA" w:rsidRPr="00E214FA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«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змін та доповнень до Міської цільової програми з охорони </w:t>
      </w:r>
    </w:p>
    <w:p w:rsidR="00E214FA" w:rsidRPr="00E214FA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FA">
        <w:rPr>
          <w:rFonts w:ascii="Times New Roman" w:hAnsi="Times New Roman" w:cs="Times New Roman"/>
          <w:sz w:val="28"/>
          <w:szCs w:val="28"/>
          <w:lang w:val="uk-UA"/>
        </w:rPr>
        <w:t>та збереження пам`яток культурної спадщини</w:t>
      </w:r>
    </w:p>
    <w:p w:rsidR="00E214FA" w:rsidRPr="00E214FA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FA">
        <w:rPr>
          <w:rFonts w:ascii="Times New Roman" w:hAnsi="Times New Roman" w:cs="Times New Roman"/>
          <w:sz w:val="28"/>
          <w:szCs w:val="28"/>
          <w:lang w:val="uk-UA"/>
        </w:rPr>
        <w:t>м. Чернігова на 2022-2026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C5D22" w:rsidRDefault="00E7353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4FA" w:rsidRDefault="00E214FA" w:rsidP="005E5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зі змінами у чинному законодавстві та перерозподілом повноважень між гілками влади, а також з метою фінансового забезпечення задач визначених Законом України «Про 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засудження та заборону пропаганди російської імперської політики в Україні і деколонізацію топон</w:t>
      </w:r>
      <w:r w:rsidR="00E735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мії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4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набрав чинності 27 липня 2023 року, виникла потреба в актуалізації заходів 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 пам`яток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м. Чернігова на 2022-2026 роки</w:t>
      </w:r>
      <w:r w:rsidR="005E5E56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внесення і прийняття відповідних змін та доповне</w:t>
      </w:r>
      <w:r w:rsidR="003C53BE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DB08F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5E56" w:rsidRPr="00EC5B4B" w:rsidRDefault="005E5E56" w:rsidP="005E5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E5E56" w:rsidRDefault="00E214FA" w:rsidP="005E5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316771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</w:t>
      </w:r>
      <w:r w:rsidR="00832DFF">
        <w:rPr>
          <w:rFonts w:ascii="Times New Roman" w:hAnsi="Times New Roman" w:cs="Times New Roman"/>
          <w:sz w:val="28"/>
          <w:szCs w:val="28"/>
          <w:lang w:val="uk-UA"/>
        </w:rPr>
        <w:t xml:space="preserve"> обласної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адміністрації від 29.06.2023 </w:t>
      </w:r>
      <w:r w:rsidR="005E5E5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412</w:t>
      </w:r>
      <w:r w:rsidR="005E5E56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щодо укладення охоронних договорів на пам</w:t>
      </w:r>
      <w:r w:rsidR="005E5E56" w:rsidRPr="005E5E56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5E5E56">
        <w:rPr>
          <w:rFonts w:ascii="Times New Roman" w:hAnsi="Times New Roman" w:cs="Times New Roman"/>
          <w:sz w:val="28"/>
          <w:szCs w:val="28"/>
          <w:lang w:val="uk-UA"/>
        </w:rPr>
        <w:t xml:space="preserve">ятки культурної спадщини делеговані районним державним адміністраціям. Відповідно, втрачає чинність розпорядження </w:t>
      </w:r>
      <w:r w:rsidR="00DA1153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5E5E56">
        <w:rPr>
          <w:rFonts w:ascii="Times New Roman" w:hAnsi="Times New Roman" w:cs="Times New Roman"/>
          <w:sz w:val="28"/>
          <w:szCs w:val="28"/>
          <w:lang w:val="uk-UA"/>
        </w:rPr>
        <w:t>Чернігівської облдержадміністрації від 20.05.2010 № 130, що визнача</w:t>
      </w:r>
      <w:r w:rsidR="003C53BE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5E5E56">
        <w:rPr>
          <w:rFonts w:ascii="Times New Roman" w:hAnsi="Times New Roman" w:cs="Times New Roman"/>
          <w:sz w:val="28"/>
          <w:szCs w:val="28"/>
          <w:lang w:val="uk-UA"/>
        </w:rPr>
        <w:t xml:space="preserve"> на підвідомчій території Чернігівську міську раду органом охорони культурної спадщини. </w:t>
      </w:r>
    </w:p>
    <w:p w:rsidR="005E5E56" w:rsidRDefault="005E5E56" w:rsidP="005E5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 зміни мають відображення у змінах шляхом видалення </w:t>
      </w:r>
      <w:r w:rsidR="00DB08F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DB08F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відповідних відомостей та  заходів.</w:t>
      </w:r>
    </w:p>
    <w:p w:rsidR="005E5E56" w:rsidRPr="00EC5B4B" w:rsidRDefault="005E5E56" w:rsidP="005E5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A8061A" w:rsidRDefault="00A8061A" w:rsidP="005E5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статей 5 та 8 </w:t>
      </w:r>
      <w:r w:rsidR="00324C95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24C9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</w:t>
      </w:r>
      <w:r w:rsidR="00324C95" w:rsidRPr="00E214FA">
        <w:rPr>
          <w:rFonts w:ascii="Times New Roman" w:hAnsi="Times New Roman" w:cs="Times New Roman"/>
          <w:sz w:val="28"/>
          <w:szCs w:val="28"/>
          <w:lang w:val="uk-UA"/>
        </w:rPr>
        <w:t>засудження та заборону пропаганди російської імперської політики в Україні і деколонізацію топон</w:t>
      </w:r>
      <w:r w:rsidR="00E735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24C95" w:rsidRPr="00E214FA">
        <w:rPr>
          <w:rFonts w:ascii="Times New Roman" w:hAnsi="Times New Roman" w:cs="Times New Roman"/>
          <w:sz w:val="28"/>
          <w:szCs w:val="28"/>
          <w:lang w:val="uk-UA"/>
        </w:rPr>
        <w:t>мії</w:t>
      </w:r>
      <w:r w:rsidR="00324C9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Чернігівська міська рада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>, протягом 6 місяців з дати набуття чинності зазначеного закону,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забезпечити демонтаж (перенесення) заборонених чинни</w:t>
      </w:r>
      <w:r w:rsidR="00E7353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об</w:t>
      </w:r>
      <w:r w:rsidRPr="00A8061A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єктів, що потребує доповнення Програми відповідними заходами та </w:t>
      </w:r>
      <w:r w:rsidR="00AB4AE9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 w:rsidR="00AB4AE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бюджету Чернігівської міської територіальної громади необхідних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="00E7353A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A8061A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культурної спадщини, що перебувають на балансі у структурних підрозділах, установах, закладах та підприємствах Чернігівської міської ради</w:t>
      </w:r>
      <w:r w:rsidR="00AB4AE9">
        <w:rPr>
          <w:rFonts w:ascii="Times New Roman" w:hAnsi="Times New Roman" w:cs="Times New Roman"/>
          <w:sz w:val="28"/>
          <w:szCs w:val="28"/>
          <w:lang w:val="uk-UA"/>
        </w:rPr>
        <w:t xml:space="preserve">. Тому, Програма доповнюється пунктом 8 (з урахуванням змін у нумерації) у </w:t>
      </w:r>
      <w:r w:rsidR="00AB4AE9" w:rsidRPr="00AB4AE9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AB4A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4AE9" w:rsidRPr="00AB4AE9">
        <w:rPr>
          <w:rFonts w:ascii="Times New Roman" w:hAnsi="Times New Roman" w:cs="Times New Roman"/>
          <w:sz w:val="28"/>
          <w:szCs w:val="28"/>
          <w:lang w:val="uk-UA"/>
        </w:rPr>
        <w:t xml:space="preserve"> V. Заходи з виконання</w:t>
      </w:r>
      <w:r w:rsidR="00AB4AE9">
        <w:rPr>
          <w:rFonts w:ascii="Times New Roman" w:hAnsi="Times New Roman" w:cs="Times New Roman"/>
          <w:sz w:val="28"/>
          <w:szCs w:val="28"/>
          <w:lang w:val="uk-UA"/>
        </w:rPr>
        <w:t xml:space="preserve"> Програми. Вартість заходів у</w:t>
      </w:r>
      <w:r w:rsidR="00DA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AE9">
        <w:rPr>
          <w:rFonts w:ascii="Times New Roman" w:hAnsi="Times New Roman" w:cs="Times New Roman"/>
          <w:sz w:val="28"/>
          <w:szCs w:val="28"/>
          <w:lang w:val="uk-UA"/>
        </w:rPr>
        <w:t>2023 році становитиме</w:t>
      </w:r>
      <w:r w:rsidR="00AB4AE9" w:rsidRPr="00AB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3BE" w:rsidRPr="00EC5B4B">
        <w:rPr>
          <w:rFonts w:ascii="Times New Roman" w:hAnsi="Times New Roman" w:cs="Times New Roman"/>
          <w:sz w:val="28"/>
          <w:szCs w:val="28"/>
          <w:lang w:val="uk-UA"/>
        </w:rPr>
        <w:t>504</w:t>
      </w:r>
      <w:r w:rsidR="00AB4AE9" w:rsidRPr="00EC5B4B">
        <w:rPr>
          <w:rFonts w:ascii="Times New Roman" w:hAnsi="Times New Roman" w:cs="Times New Roman"/>
          <w:sz w:val="28"/>
          <w:szCs w:val="28"/>
          <w:lang w:val="uk-UA"/>
        </w:rPr>
        <w:t xml:space="preserve">,0 тис. грн та у 2024 році – </w:t>
      </w:r>
      <w:r w:rsidR="003C53BE" w:rsidRPr="00EC5B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08FC" w:rsidRPr="00EC5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3BE" w:rsidRPr="00EC5B4B">
        <w:rPr>
          <w:rFonts w:ascii="Times New Roman" w:hAnsi="Times New Roman" w:cs="Times New Roman"/>
          <w:sz w:val="28"/>
          <w:szCs w:val="28"/>
          <w:lang w:val="uk-UA"/>
        </w:rPr>
        <w:t>010</w:t>
      </w:r>
      <w:r w:rsidR="00AB4AE9" w:rsidRPr="00EC5B4B">
        <w:rPr>
          <w:rFonts w:ascii="Times New Roman" w:hAnsi="Times New Roman" w:cs="Times New Roman"/>
          <w:sz w:val="28"/>
          <w:szCs w:val="28"/>
          <w:lang w:val="uk-UA"/>
        </w:rPr>
        <w:t>,0 тис. грн.</w:t>
      </w:r>
    </w:p>
    <w:p w:rsidR="00EC5B4B" w:rsidRPr="00EC5B4B" w:rsidRDefault="00EC5B4B" w:rsidP="00EC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B73AA" w:rsidRPr="001B73AA" w:rsidRDefault="00AB4AE9" w:rsidP="00EC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3C53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перелік</w:t>
      </w:r>
      <w:r w:rsidR="003C53BE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Pr="001B73AA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ятників, пам</w:t>
      </w:r>
      <w:r w:rsidRPr="001B73AA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ятних знаків та інших об</w:t>
      </w:r>
      <w:r w:rsidRPr="001B73AA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культурної спадщини</w:t>
      </w:r>
      <w:r w:rsidRPr="001B7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>здійснюється на підставі моніторингу та рекомендацій Р</w:t>
      </w:r>
      <w:r w:rsidR="001B73AA" w:rsidRPr="001B73AA">
        <w:rPr>
          <w:rFonts w:ascii="Times New Roman" w:hAnsi="Times New Roman" w:cs="Times New Roman"/>
          <w:sz w:val="28"/>
          <w:szCs w:val="28"/>
          <w:lang w:val="uk-UA"/>
        </w:rPr>
        <w:t>обоч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B73AA" w:rsidRPr="001B73AA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B73AA" w:rsidRPr="001B73AA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3AA" w:rsidRPr="001B73AA">
        <w:rPr>
          <w:rFonts w:ascii="Times New Roman" w:hAnsi="Times New Roman" w:cs="Times New Roman"/>
          <w:sz w:val="28"/>
          <w:szCs w:val="28"/>
          <w:lang w:val="uk-UA"/>
        </w:rPr>
        <w:t>засудження та заборони пропаганди російської імперської політики в Україні і деколонізації топонімії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>, утвореної розпорядженням Чернігівського міського голови від 10.07.2023 № 84-р</w:t>
      </w:r>
      <w:r w:rsidR="00DB0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8FC" w:rsidRPr="00EC5B4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C5B4B" w:rsidRPr="00EC5B4B">
        <w:rPr>
          <w:rFonts w:ascii="Times New Roman" w:hAnsi="Times New Roman" w:cs="Times New Roman"/>
          <w:sz w:val="28"/>
          <w:szCs w:val="28"/>
          <w:lang w:val="uk-UA"/>
        </w:rPr>
        <w:t>Про робочу групу з питань</w:t>
      </w:r>
      <w:r w:rsidR="00EC5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B4B" w:rsidRPr="00EC5B4B">
        <w:rPr>
          <w:rFonts w:ascii="Times New Roman" w:hAnsi="Times New Roman" w:cs="Times New Roman"/>
          <w:sz w:val="28"/>
          <w:szCs w:val="28"/>
          <w:lang w:val="uk-UA"/>
        </w:rPr>
        <w:t>засудження та заборони пропаганди російської імперської політики в Україні і деколонізації топ</w:t>
      </w:r>
      <w:r w:rsidR="00E735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C5B4B" w:rsidRPr="00EC5B4B">
        <w:rPr>
          <w:rFonts w:ascii="Times New Roman" w:hAnsi="Times New Roman" w:cs="Times New Roman"/>
          <w:sz w:val="28"/>
          <w:szCs w:val="28"/>
          <w:lang w:val="uk-UA"/>
        </w:rPr>
        <w:t>німії</w:t>
      </w:r>
      <w:r w:rsidR="00EC5B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B73AA" w:rsidRPr="00EC5B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DB08FC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відповідних 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DB08F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F7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3A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Чернігівської міської ради. </w:t>
      </w:r>
    </w:p>
    <w:p w:rsidR="00AB4AE9" w:rsidRDefault="00AB4AE9" w:rsidP="00EC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3AA" w:rsidRDefault="001B73AA" w:rsidP="001B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1B73AA" w:rsidRDefault="001B73AA" w:rsidP="001B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туризму </w:t>
      </w:r>
    </w:p>
    <w:p w:rsidR="001B73AA" w:rsidRPr="001B73AA" w:rsidRDefault="001B73AA" w:rsidP="001B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                                                   Олександр ШЕВЧУК</w:t>
      </w:r>
    </w:p>
    <w:sectPr w:rsidR="001B73AA" w:rsidRPr="001B73AA" w:rsidSect="00EC5B4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DC"/>
    <w:rsid w:val="001B73AA"/>
    <w:rsid w:val="00316771"/>
    <w:rsid w:val="00324C95"/>
    <w:rsid w:val="00372197"/>
    <w:rsid w:val="003C53BE"/>
    <w:rsid w:val="005E5E56"/>
    <w:rsid w:val="005F751C"/>
    <w:rsid w:val="00830679"/>
    <w:rsid w:val="00832DFF"/>
    <w:rsid w:val="00A8061A"/>
    <w:rsid w:val="00AB4AE9"/>
    <w:rsid w:val="00D008DC"/>
    <w:rsid w:val="00DA1153"/>
    <w:rsid w:val="00DB08FC"/>
    <w:rsid w:val="00E214FA"/>
    <w:rsid w:val="00E7353A"/>
    <w:rsid w:val="00E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32A1-E433-4BE2-8877-151A3DB5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2023-08-07T12:30:00Z</dcterms:created>
  <dcterms:modified xsi:type="dcterms:W3CDTF">2023-08-15T13:06:00Z</dcterms:modified>
</cp:coreProperties>
</file>