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ind w:left="4956" w:firstLine="708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>Додаток</w:t>
      </w:r>
    </w:p>
    <w:p>
      <w:pPr>
        <w:pStyle w:val="Style15"/>
        <w:spacing w:before="0" w:after="0"/>
        <w:ind w:left="5664" w:hanging="0"/>
        <w:rPr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 ___________ 2021</w:t>
      </w: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 року </w:t>
      </w:r>
    </w:p>
    <w:p>
      <w:pPr>
        <w:pStyle w:val="Style15"/>
        <w:spacing w:before="0" w:after="0"/>
        <w:ind w:left="5664" w:hanging="0"/>
        <w:rPr/>
      </w:pPr>
      <w:r>
        <w:rPr>
          <w:rFonts w:cs="Liberation Serif;Times New Roma" w:ascii="Liberation Serif;Times New Roma" w:hAnsi="Liberation Serif;Times New Roma"/>
          <w:sz w:val="28"/>
          <w:szCs w:val="28"/>
        </w:rPr>
        <w:t xml:space="preserve">№ </w:t>
      </w:r>
      <w:r>
        <w:rPr>
          <w:rFonts w:cs="Liberation Serif;Times New Roma" w:ascii="Liberation Serif;Times New Roma" w:hAnsi="Liberation Serif;Times New Roma"/>
          <w:sz w:val="28"/>
          <w:szCs w:val="28"/>
          <w:u w:val="none"/>
        </w:rPr>
        <w:t>___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об’єктів (металевих гаражів)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 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tbl>
      <w:tblPr>
        <w:tblW w:w="9687" w:type="dxa"/>
        <w:jc w:val="left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33"/>
        <w:gridCol w:w="3957"/>
        <w:gridCol w:w="2603"/>
        <w:gridCol w:w="2494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/>
                <w:bCs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(металевий гараж) за адресою: м. Чернігів, вул. І. Шраг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поруч із будинком № 14, інформаційне повідомлення №1498/Д.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before="0" w:after="0"/>
              <w:ind w:left="15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bookmarkStart w:id="0" w:name="__DdeLink__829_15155293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гараж) за адресою: </w:t>
            </w:r>
            <w:bookmarkEnd w:id="0"/>
            <w:r>
              <w:rPr>
                <w:rFonts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м. Чернігів, вул. Джерельна, поруч із будинком № 1 А,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інформаційне повідомлення №1497/Д.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гараж) за адресою: м. Чернігів, вул. Ушакова, поруч із будинком № 80, інформаційне повідомлення №1495/Д .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right="4" w:hanging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Циганкова Людмила Вікторівна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(металевий гараж) за адресою: м. Чернігів, вул. Ушакова, поруч із будинком № 80, інформаційне повідомлення №1494/Д.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both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(металевий гараж) за адресою: м. Чернігів, вул. Ушакова, поруч із будинком № 80, інформаційне повідомлення №1493/Д.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Заходи щодо встановлення власника гаражу результатів не дали.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об’єкт (металевий гараж)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>вул. І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>вана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 xml:space="preserve"> Мазепи, поруч із будинком № 70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 інформаційне повідомлення №1492/Д.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hanging="0"/>
              <w:jc w:val="both"/>
              <w:textAlignment w:val="center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Заходи щодо встановлення власника гаражу результатів не дали.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 xml:space="preserve">Тимчасовий об’єкт (металевий гараж) за адресою: м. 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/>
                <w:color w:val="000000"/>
                <w:sz w:val="28"/>
                <w:szCs w:val="28"/>
              </w:rPr>
              <w:t>вул. Гоголя, поруч із будинком № 3 Б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, інформаційне повідомлення №374/Д.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76" w:before="0" w:after="0"/>
              <w:ind w:left="15" w:right="4" w:hanging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Власник помер 22.04.2021 року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pacing w:before="0" w:after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Style15"/>
        <w:spacing w:before="0" w:after="140"/>
        <w:jc w:val="both"/>
        <w:rPr>
          <w:rFonts w:ascii="Liberation Serif" w:hAnsi="Liberation Serif"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Style15"/>
        <w:spacing w:before="0" w:after="0"/>
        <w:jc w:val="both"/>
        <w:rPr/>
      </w:pPr>
      <w:bookmarkStart w:id="1" w:name="__DdeLink__2073_151552931"/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Заступник міського голови-</w:t>
      </w:r>
    </w:p>
    <w:p>
      <w:pPr>
        <w:pStyle w:val="Style15"/>
        <w:spacing w:before="0" w:after="0"/>
        <w:jc w:val="both"/>
        <w:rPr/>
      </w:pPr>
      <w:r>
        <w:rPr>
          <w:rFonts w:eastAsia="Times New Roman" w:cs="Liberation Serif;Times New Roma" w:ascii="Liberation Serif;Times New Roma" w:hAnsi="Liberation Serif;Times New Roma"/>
          <w:sz w:val="28"/>
          <w:szCs w:val="28"/>
        </w:rPr>
        <w:t>керуючий справами виконкому</w:t>
        <w:tab/>
        <w:tab/>
        <w:tab/>
        <w:tab/>
        <w:tab/>
        <w:tab/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С. ФЕСЕНКО</w:t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566" w:header="1134" w:top="1325" w:footer="1134" w:bottom="16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LibreOffice/6.0.7.3$Linux_X86_64 LibreOffice_project/00m0$Build-3</Application>
  <Pages>2</Pages>
  <Words>296</Words>
  <Characters>1891</Characters>
  <CharactersWithSpaces>2159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2021-06-29T10:46:49Z</dcterms:modified>
  <cp:revision>15</cp:revision>
  <dc:subject/>
  <dc:title/>
</cp:coreProperties>
</file>