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3"/>
        <w:rPr>
          <w:sz w:val="20"/>
        </w:rPr>
      </w:pPr>
      <w:r>
        <w:rPr>
          <w:sz w:val="20"/>
        </w:rPr>
        <w:drawing>
          <wp:inline distT="0" distB="0" distL="0" distR="0">
            <wp:extent cx="346564" cy="48406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64" cy="4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4"/>
        </w:rPr>
      </w:pPr>
    </w:p>
    <w:p>
      <w:pPr>
        <w:spacing w:before="90"/>
        <w:ind w:left="2768" w:right="2369" w:firstLine="0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>
      <w:pPr>
        <w:spacing w:line="285" w:lineRule="auto" w:before="60"/>
        <w:ind w:left="2768" w:right="2564" w:firstLine="0"/>
        <w:jc w:val="center"/>
        <w:rPr>
          <w:b/>
          <w:sz w:val="28"/>
        </w:rPr>
      </w:pPr>
      <w:r>
        <w:rPr>
          <w:b/>
          <w:sz w:val="28"/>
        </w:rPr>
        <w:t>ЧЕРНІГІВСЬКА МІСЬКА РАДА Р І Ш Е Н Н Я</w:t>
      </w:r>
    </w:p>
    <w:p>
      <w:pPr>
        <w:pStyle w:val="BodyText"/>
        <w:rPr>
          <w:b/>
          <w:sz w:val="26"/>
        </w:rPr>
      </w:pPr>
    </w:p>
    <w:p>
      <w:pPr>
        <w:tabs>
          <w:tab w:pos="368" w:val="left" w:leader="none"/>
          <w:tab w:pos="1900" w:val="left" w:leader="none"/>
          <w:tab w:pos="4268" w:val="left" w:leader="none"/>
          <w:tab w:pos="7508" w:val="left" w:leader="none"/>
          <w:tab w:pos="9181" w:val="left" w:leader="none"/>
        </w:tabs>
        <w:spacing w:before="0"/>
        <w:ind w:left="101" w:right="0" w:firstLine="0"/>
        <w:jc w:val="left"/>
        <w:rPr>
          <w:sz w:val="26"/>
        </w:rPr>
      </w:pPr>
      <w:r>
        <w:rPr>
          <w:sz w:val="26"/>
          <w:u w:val="single"/>
        </w:rPr>
        <w:t> </w:t>
        <w:tab/>
        <w:t>30</w:t>
      </w:r>
      <w:r>
        <w:rPr>
          <w:spacing w:val="-1"/>
          <w:sz w:val="26"/>
          <w:u w:val="single"/>
        </w:rPr>
        <w:t> </w:t>
      </w:r>
      <w:r>
        <w:rPr>
          <w:sz w:val="26"/>
          <w:u w:val="single"/>
        </w:rPr>
        <w:t>травня</w:t>
        <w:tab/>
      </w:r>
      <w:r>
        <w:rPr>
          <w:sz w:val="26"/>
        </w:rPr>
        <w:t>2019</w:t>
      </w:r>
      <w:r>
        <w:rPr>
          <w:spacing w:val="-1"/>
          <w:sz w:val="26"/>
        </w:rPr>
        <w:t> </w:t>
      </w:r>
      <w:r>
        <w:rPr>
          <w:sz w:val="26"/>
        </w:rPr>
        <w:t>року</w:t>
        <w:tab/>
        <w:t>м. Чернігів</w:t>
        <w:tab/>
        <w:t>№</w:t>
      </w:r>
      <w:r>
        <w:rPr>
          <w:spacing w:val="-6"/>
          <w:sz w:val="26"/>
        </w:rPr>
        <w:t> </w:t>
      </w:r>
      <w:r>
        <w:rPr>
          <w:sz w:val="26"/>
          <w:u w:val="single"/>
        </w:rPr>
        <w:t>42/VII-12</w:t>
        <w:tab/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88"/>
        <w:ind w:left="101" w:right="5232"/>
      </w:pPr>
      <w:r>
        <w:rPr/>
        <w:t>Про внесення змін та доповнень до Програми розвитку електричного транспорту м. Чернігова</w:t>
      </w:r>
    </w:p>
    <w:p>
      <w:pPr>
        <w:pStyle w:val="BodyText"/>
        <w:ind w:left="101"/>
      </w:pPr>
      <w:r>
        <w:rPr/>
        <w:t>на 2018-2022 роки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417" w:val="left" w:leader="none"/>
          <w:tab w:pos="3698" w:val="left" w:leader="none"/>
          <w:tab w:pos="4244" w:val="left" w:leader="none"/>
          <w:tab w:pos="5471" w:val="left" w:leader="none"/>
          <w:tab w:pos="5877" w:val="left" w:leader="none"/>
          <w:tab w:pos="6837" w:val="left" w:leader="none"/>
          <w:tab w:pos="7383" w:val="left" w:leader="none"/>
          <w:tab w:pos="8479" w:val="left" w:leader="none"/>
        </w:tabs>
        <w:ind w:left="809"/>
      </w:pPr>
      <w:r>
        <w:rPr/>
        <w:t>Керуючись</w:t>
        <w:tab/>
        <w:t>пунктом</w:t>
        <w:tab/>
        <w:t>22</w:t>
        <w:tab/>
        <w:t>частини</w:t>
        <w:tab/>
        <w:t>1</w:t>
        <w:tab/>
        <w:t>статті</w:t>
        <w:tab/>
        <w:t>26</w:t>
        <w:tab/>
        <w:t>Закону</w:t>
        <w:tab/>
        <w:t>України</w:t>
      </w:r>
    </w:p>
    <w:p>
      <w:pPr>
        <w:pStyle w:val="BodyText"/>
        <w:tabs>
          <w:tab w:pos="941" w:val="left" w:leader="none"/>
          <w:tab w:pos="2070" w:val="left" w:leader="none"/>
          <w:tab w:pos="4223" w:val="left" w:leader="none"/>
          <w:tab w:pos="4573" w:val="left" w:leader="none"/>
          <w:tab w:pos="5905" w:val="left" w:leader="none"/>
          <w:tab w:pos="7073" w:val="left" w:leader="none"/>
          <w:tab w:pos="7431" w:val="left" w:leader="none"/>
          <w:tab w:pos="8480" w:val="left" w:leader="none"/>
        </w:tabs>
        <w:ind w:left="101"/>
      </w:pPr>
      <w:r>
        <w:rPr/>
        <w:t>«Про</w:t>
        <w:tab/>
        <w:t>місцеве</w:t>
        <w:tab/>
        <w:t>самоврядування</w:t>
        <w:tab/>
        <w:t>в</w:t>
        <w:tab/>
        <w:t>Україні»,</w:t>
        <w:tab/>
        <w:t>статтею</w:t>
        <w:tab/>
        <w:t>8</w:t>
        <w:tab/>
        <w:t>Закону</w:t>
        <w:tab/>
        <w:t>України</w:t>
      </w:r>
    </w:p>
    <w:p>
      <w:pPr>
        <w:pStyle w:val="BodyText"/>
        <w:ind w:left="101" w:right="107"/>
        <w:jc w:val="both"/>
      </w:pPr>
      <w:r>
        <w:rPr/>
        <w:t>«Про міський електричний транспорт», з метою забезпечення належного рівня перевезень пасажирів міським електротранспортом, сталого функціонування електротранспорту та подальшого його розвитку, Чернігівська міська рада вирішила: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0" w:after="0"/>
        <w:ind w:left="101" w:right="109" w:firstLine="709"/>
        <w:jc w:val="both"/>
        <w:rPr>
          <w:sz w:val="28"/>
        </w:rPr>
      </w:pPr>
      <w:r>
        <w:rPr>
          <w:sz w:val="28"/>
        </w:rPr>
        <w:t>Внести наступні зміни та доповнення до Програми розвитку електричного транспорту м. Чернігова на 2018-2022 роки, затвердженої рішенням Чернігівської міської ради від 21 серпня 2018 року № 33/VII-3: додатки 1, 2 до Програми розвитку електричного транспорту м. Чернігова на 2018-2022 роки викласти у редакції відповідно до додатків 1, 2 до цього рішення.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90" w:right="0" w:hanging="280"/>
        <w:jc w:val="left"/>
        <w:rPr>
          <w:sz w:val="28"/>
        </w:rPr>
      </w:pPr>
      <w:r>
        <w:rPr>
          <w:sz w:val="28"/>
        </w:rPr>
        <w:t>Додатки 1, 2 до цього рішення є його невід’ємною</w:t>
      </w:r>
      <w:r>
        <w:rPr>
          <w:spacing w:val="-10"/>
          <w:sz w:val="28"/>
        </w:rPr>
        <w:t> </w:t>
      </w:r>
      <w:r>
        <w:rPr>
          <w:sz w:val="28"/>
        </w:rPr>
        <w:t>частиною.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40" w:lineRule="auto" w:before="0" w:after="0"/>
        <w:ind w:left="101" w:right="107" w:firstLine="709"/>
        <w:jc w:val="both"/>
        <w:rPr>
          <w:sz w:val="28"/>
        </w:rPr>
      </w:pPr>
      <w:r>
        <w:rPr>
          <w:sz w:val="28"/>
        </w:rPr>
        <w:t>Фінансовому управлінню Чернігівської міської ради (Лисенко О. Ю.) передбачити фінансування видатків, виходячи з фінансових можливостей міського бюджету міста Чернігова на 2018 - 2022 роки, для виконання  заходів</w:t>
      </w:r>
      <w:r>
        <w:rPr>
          <w:spacing w:val="-1"/>
          <w:sz w:val="28"/>
        </w:rPr>
        <w:t> </w:t>
      </w:r>
      <w:r>
        <w:rPr>
          <w:sz w:val="28"/>
        </w:rPr>
        <w:t>Програми.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101" w:right="107" w:firstLine="709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заступника міського голови Черненка А. В. та на постійні комісії міської ради: з питань комунальної власності, бюджету та фінансів (Тарасовець О. М.), з питань житлово-комунального господарства, транспорту і зв'язку там енергозбереження (Антонов О.</w:t>
      </w:r>
      <w:r>
        <w:rPr>
          <w:spacing w:val="-2"/>
          <w:sz w:val="28"/>
        </w:rPr>
        <w:t> </w:t>
      </w:r>
      <w:r>
        <w:rPr>
          <w:sz w:val="28"/>
        </w:rPr>
        <w:t>С.).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295" w:val="left" w:leader="none"/>
        </w:tabs>
        <w:ind w:left="101"/>
      </w:pPr>
      <w:r>
        <w:rPr/>
        <w:t>Міський</w:t>
      </w:r>
      <w:r>
        <w:rPr>
          <w:spacing w:val="-5"/>
        </w:rPr>
        <w:t> </w:t>
      </w:r>
      <w:r>
        <w:rPr/>
        <w:t>голова</w:t>
        <w:tab/>
        <w:t>В.</w:t>
      </w:r>
      <w:r>
        <w:rPr>
          <w:spacing w:val="-2"/>
        </w:rPr>
        <w:t> </w:t>
      </w:r>
      <w:r>
        <w:rPr/>
        <w:t>АТРОШЕНКО</w:t>
      </w:r>
    </w:p>
    <w:sectPr>
      <w:type w:val="continuous"/>
      <w:pgSz w:w="11910" w:h="16840"/>
      <w:pgMar w:top="11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420"/>
        <w:jc w:val="left"/>
      </w:pPr>
      <w:rPr>
        <w:rFonts w:hint="default" w:ascii="Times New Roman" w:hAnsi="Times New Roman" w:eastAsia="Times New Roman" w:cs="Times New Roman"/>
        <w:spacing w:val="-33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046" w:hanging="420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1993" w:hanging="420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2939" w:hanging="420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3886" w:hanging="420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4833" w:hanging="420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5779" w:hanging="420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6726" w:hanging="420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7672" w:hanging="420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>
      <w:ind w:left="101" w:right="107" w:firstLine="709"/>
      <w:jc w:val="both"/>
    </w:pPr>
    <w:rPr>
      <w:rFonts w:ascii="Times New Roman" w:hAnsi="Times New Roman" w:eastAsia="Times New Roman" w:cs="Times New Roman"/>
      <w:lang w:val="uk" w:eastAsia="uk" w:bidi="uk"/>
    </w:rPr>
  </w:style>
  <w:style w:styleId="TableParagraph" w:type="paragraph">
    <w:name w:val="Table Paragraph"/>
    <w:basedOn w:val="Normal"/>
    <w:uiPriority w:val="1"/>
    <w:qFormat/>
    <w:pPr/>
    <w:rPr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dcterms:created xsi:type="dcterms:W3CDTF">2019-06-03T12:28:32Z</dcterms:created>
  <dcterms:modified xsi:type="dcterms:W3CDTF">2019-06-03T12:28:32Z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2019-06-03T00:00:00Z</vt:filetime>
  </property>
</Properties>
</file>