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21C" w:rsidRPr="00BB3DCC" w:rsidRDefault="0043721C" w:rsidP="0043721C">
      <w:pPr>
        <w:pStyle w:val="a4"/>
        <w:spacing w:after="60"/>
        <w:ind w:left="3600" w:right="70" w:firstLine="720"/>
        <w:jc w:val="left"/>
        <w:rPr>
          <w:sz w:val="28"/>
          <w:szCs w:val="28"/>
        </w:rPr>
      </w:pPr>
      <w:r>
        <w:rPr>
          <w:noProof/>
          <w:sz w:val="28"/>
          <w:szCs w:val="28"/>
          <w:lang w:val="ru-RU"/>
        </w:rPr>
        <w:drawing>
          <wp:inline distT="0" distB="0" distL="0" distR="0">
            <wp:extent cx="4286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p>
    <w:p w:rsidR="0043721C" w:rsidRPr="00BB3DCC" w:rsidRDefault="0043721C" w:rsidP="0043721C">
      <w:pPr>
        <w:pStyle w:val="a4"/>
        <w:spacing w:after="60"/>
        <w:ind w:left="0" w:right="70" w:firstLine="0"/>
        <w:rPr>
          <w:b/>
          <w:sz w:val="28"/>
          <w:szCs w:val="28"/>
        </w:rPr>
      </w:pPr>
      <w:r w:rsidRPr="00BB3DCC">
        <w:rPr>
          <w:b/>
          <w:sz w:val="28"/>
          <w:szCs w:val="28"/>
        </w:rPr>
        <w:t>УКРАЇНА</w:t>
      </w:r>
    </w:p>
    <w:p w:rsidR="0043721C" w:rsidRPr="00BB3DCC" w:rsidRDefault="0043721C" w:rsidP="0043721C">
      <w:pPr>
        <w:spacing w:after="60"/>
        <w:ind w:left="720" w:right="70" w:hanging="720"/>
        <w:jc w:val="center"/>
        <w:rPr>
          <w:b/>
        </w:rPr>
      </w:pPr>
      <w:r w:rsidRPr="00BB3DCC">
        <w:rPr>
          <w:b/>
        </w:rPr>
        <w:t xml:space="preserve">       ЧЕРНІГІВСЬКА МІСЬКА РАДА</w:t>
      </w:r>
    </w:p>
    <w:p w:rsidR="0043721C" w:rsidRPr="00BB3DCC" w:rsidRDefault="0043721C" w:rsidP="0043721C">
      <w:pPr>
        <w:spacing w:after="60"/>
        <w:ind w:left="720" w:right="70" w:hanging="720"/>
        <w:jc w:val="center"/>
        <w:rPr>
          <w:b/>
        </w:rPr>
      </w:pPr>
      <w:r w:rsidRPr="00BB3DCC">
        <w:t xml:space="preserve">     </w:t>
      </w:r>
      <w:r w:rsidRPr="00BB3DCC">
        <w:rPr>
          <w:b/>
        </w:rPr>
        <w:t>ВИКОНАВЧИЙ КОМІТЕТ</w:t>
      </w:r>
    </w:p>
    <w:p w:rsidR="0043721C" w:rsidRPr="00BB3DCC" w:rsidRDefault="0043721C" w:rsidP="0043721C">
      <w:pPr>
        <w:spacing w:after="60"/>
        <w:ind w:left="720" w:right="70" w:hanging="720"/>
        <w:jc w:val="center"/>
        <w:rPr>
          <w:b/>
        </w:rPr>
      </w:pPr>
      <w:r w:rsidRPr="00BB3DCC">
        <w:rPr>
          <w:b/>
        </w:rPr>
        <w:t xml:space="preserve">  Р І Ш Е Н </w:t>
      </w:r>
      <w:proofErr w:type="spellStart"/>
      <w:proofErr w:type="gramStart"/>
      <w:r w:rsidRPr="00BB3DCC">
        <w:rPr>
          <w:b/>
        </w:rPr>
        <w:t>Н</w:t>
      </w:r>
      <w:proofErr w:type="spellEnd"/>
      <w:proofErr w:type="gramEnd"/>
      <w:r w:rsidRPr="00BB3DCC">
        <w:rPr>
          <w:b/>
        </w:rPr>
        <w:t xml:space="preserve"> Я</w:t>
      </w:r>
    </w:p>
    <w:p w:rsidR="0043721C" w:rsidRPr="00BB3DCC" w:rsidRDefault="0043721C" w:rsidP="0043721C"/>
    <w:p w:rsidR="0043721C" w:rsidRPr="0043721C" w:rsidRDefault="0043721C" w:rsidP="0043721C">
      <w:r w:rsidRPr="00BB3DCC">
        <w:t>1</w:t>
      </w:r>
      <w:r w:rsidRPr="00E613F1">
        <w:t>5</w:t>
      </w:r>
      <w:r w:rsidRPr="00BB3DCC">
        <w:t xml:space="preserve"> </w:t>
      </w:r>
      <w:proofErr w:type="spellStart"/>
      <w:r>
        <w:t>квітня</w:t>
      </w:r>
      <w:proofErr w:type="spellEnd"/>
      <w:r>
        <w:t xml:space="preserve"> 2016 року</w:t>
      </w:r>
      <w:r>
        <w:tab/>
      </w:r>
      <w:r>
        <w:tab/>
        <w:t xml:space="preserve">       </w:t>
      </w:r>
      <w:r>
        <w:rPr>
          <w:lang w:val="en-US"/>
        </w:rPr>
        <w:t xml:space="preserve">               </w:t>
      </w:r>
      <w:r w:rsidRPr="00BB3DCC">
        <w:t xml:space="preserve">м. </w:t>
      </w:r>
      <w:proofErr w:type="spellStart"/>
      <w:r w:rsidRPr="00BB3DCC">
        <w:t>Чернігів</w:t>
      </w:r>
      <w:proofErr w:type="spellEnd"/>
      <w:r w:rsidRPr="00BB3DCC">
        <w:t xml:space="preserve">      </w:t>
      </w:r>
      <w:r w:rsidRPr="00BB3DCC">
        <w:tab/>
      </w:r>
      <w:r w:rsidRPr="00BB3DCC">
        <w:tab/>
      </w:r>
      <w:r w:rsidRPr="00BB3DCC">
        <w:tab/>
        <w:t xml:space="preserve">№ </w:t>
      </w:r>
      <w:r>
        <w:t>1</w:t>
      </w:r>
      <w:r>
        <w:rPr>
          <w:lang w:val="en-US"/>
        </w:rPr>
        <w:t>1</w:t>
      </w:r>
      <w:r w:rsidRPr="0043721C">
        <w:t>6</w:t>
      </w:r>
    </w:p>
    <w:p w:rsidR="00CF5948" w:rsidRPr="0043721C" w:rsidRDefault="00CF5948" w:rsidP="00CF5948">
      <w:pPr>
        <w:rPr>
          <w:sz w:val="28"/>
          <w:szCs w:val="28"/>
        </w:rPr>
      </w:pPr>
    </w:p>
    <w:p w:rsidR="00B55E65" w:rsidRDefault="00B55E65" w:rsidP="00CF5948">
      <w:pPr>
        <w:rPr>
          <w:sz w:val="28"/>
          <w:szCs w:val="28"/>
          <w:lang w:val="uk-UA"/>
        </w:rPr>
      </w:pPr>
    </w:p>
    <w:p w:rsidR="00B55E65" w:rsidRDefault="00CF5948" w:rsidP="00CF5948">
      <w:pPr>
        <w:rPr>
          <w:sz w:val="28"/>
          <w:szCs w:val="28"/>
          <w:lang w:val="uk-UA"/>
        </w:rPr>
      </w:pPr>
      <w:bookmarkStart w:id="0" w:name="_GoBack"/>
      <w:bookmarkEnd w:id="0"/>
      <w:r w:rsidRPr="00F83903">
        <w:rPr>
          <w:sz w:val="28"/>
          <w:szCs w:val="28"/>
          <w:lang w:val="uk-UA"/>
        </w:rPr>
        <w:t xml:space="preserve">Про </w:t>
      </w:r>
      <w:r w:rsidR="00B55E65">
        <w:rPr>
          <w:sz w:val="28"/>
          <w:szCs w:val="28"/>
          <w:lang w:val="uk-UA"/>
        </w:rPr>
        <w:t xml:space="preserve">затвердження </w:t>
      </w:r>
      <w:r>
        <w:rPr>
          <w:sz w:val="28"/>
          <w:szCs w:val="28"/>
          <w:lang w:val="uk-UA"/>
        </w:rPr>
        <w:t>передавальн</w:t>
      </w:r>
      <w:r w:rsidR="00B55E65">
        <w:rPr>
          <w:sz w:val="28"/>
          <w:szCs w:val="28"/>
          <w:lang w:val="uk-UA"/>
        </w:rPr>
        <w:t>их</w:t>
      </w:r>
      <w:r>
        <w:rPr>
          <w:sz w:val="28"/>
          <w:szCs w:val="28"/>
          <w:lang w:val="uk-UA"/>
        </w:rPr>
        <w:t xml:space="preserve"> </w:t>
      </w:r>
    </w:p>
    <w:p w:rsidR="00B55E65" w:rsidRDefault="00CF5948" w:rsidP="00CF5948">
      <w:pPr>
        <w:rPr>
          <w:sz w:val="28"/>
          <w:szCs w:val="28"/>
          <w:lang w:val="uk-UA"/>
        </w:rPr>
      </w:pPr>
      <w:r>
        <w:rPr>
          <w:sz w:val="28"/>
          <w:szCs w:val="28"/>
          <w:lang w:val="uk-UA"/>
        </w:rPr>
        <w:t>акт</w:t>
      </w:r>
      <w:r w:rsidR="00B55E65">
        <w:rPr>
          <w:sz w:val="28"/>
          <w:szCs w:val="28"/>
          <w:lang w:val="uk-UA"/>
        </w:rPr>
        <w:t xml:space="preserve">ів відділів по </w:t>
      </w:r>
      <w:r>
        <w:rPr>
          <w:sz w:val="28"/>
          <w:szCs w:val="28"/>
          <w:lang w:val="uk-UA"/>
        </w:rPr>
        <w:t xml:space="preserve"> </w:t>
      </w:r>
      <w:r w:rsidR="00B55E65">
        <w:rPr>
          <w:sz w:val="28"/>
          <w:szCs w:val="28"/>
          <w:lang w:val="uk-UA"/>
        </w:rPr>
        <w:t xml:space="preserve">фізичній </w:t>
      </w:r>
    </w:p>
    <w:p w:rsidR="00B55E65" w:rsidRDefault="00B55E65" w:rsidP="00CF5948">
      <w:pPr>
        <w:rPr>
          <w:sz w:val="28"/>
          <w:szCs w:val="28"/>
          <w:lang w:val="uk-UA"/>
        </w:rPr>
      </w:pPr>
      <w:r>
        <w:rPr>
          <w:sz w:val="28"/>
          <w:szCs w:val="28"/>
          <w:lang w:val="uk-UA"/>
        </w:rPr>
        <w:t xml:space="preserve">культурі та спорту і у справах </w:t>
      </w:r>
    </w:p>
    <w:p w:rsidR="00CF5948" w:rsidRDefault="00B55E65" w:rsidP="00CF5948">
      <w:pPr>
        <w:rPr>
          <w:sz w:val="28"/>
          <w:szCs w:val="28"/>
          <w:lang w:val="uk-UA"/>
        </w:rPr>
      </w:pPr>
      <w:r>
        <w:rPr>
          <w:sz w:val="28"/>
          <w:szCs w:val="28"/>
          <w:lang w:val="uk-UA"/>
        </w:rPr>
        <w:t>сім’ї та молоді міської ради</w:t>
      </w:r>
    </w:p>
    <w:p w:rsidR="00CF5948" w:rsidRDefault="00CF5948" w:rsidP="00CF5948">
      <w:pPr>
        <w:rPr>
          <w:sz w:val="28"/>
          <w:szCs w:val="28"/>
          <w:lang w:val="uk-UA"/>
        </w:rPr>
      </w:pPr>
    </w:p>
    <w:p w:rsidR="00CF5948" w:rsidRDefault="00CF5948" w:rsidP="00CF5948">
      <w:pPr>
        <w:ind w:firstLine="900"/>
        <w:jc w:val="both"/>
        <w:rPr>
          <w:sz w:val="28"/>
          <w:szCs w:val="28"/>
          <w:lang w:val="uk-UA"/>
        </w:rPr>
      </w:pPr>
      <w:r>
        <w:rPr>
          <w:sz w:val="28"/>
          <w:szCs w:val="28"/>
          <w:lang w:val="uk-UA"/>
        </w:rPr>
        <w:t xml:space="preserve">Відповідно до статті 107 Цивільного кодексу України, статті 17 Закону України «Про державну реєстрацію юридичних осіб, фізичних осіб – підприємців та громадських формувань», </w:t>
      </w:r>
      <w:proofErr w:type="spellStart"/>
      <w:r>
        <w:rPr>
          <w:sz w:val="28"/>
          <w:szCs w:val="28"/>
          <w:lang w:val="uk-UA"/>
        </w:rPr>
        <w:t>статтей</w:t>
      </w:r>
      <w:proofErr w:type="spellEnd"/>
      <w:r>
        <w:rPr>
          <w:sz w:val="28"/>
          <w:szCs w:val="28"/>
          <w:lang w:val="uk-UA"/>
        </w:rPr>
        <w:t xml:space="preserve"> 29, 60 Закону України «Про місцеве самоврядування в Україні», на виконання рішення міської ради від 28 грудня 2015 року № 2/</w:t>
      </w:r>
      <w:r>
        <w:rPr>
          <w:sz w:val="28"/>
          <w:szCs w:val="28"/>
          <w:lang w:val="en-US"/>
        </w:rPr>
        <w:t>VII</w:t>
      </w:r>
      <w:r w:rsidRPr="00F83903">
        <w:rPr>
          <w:sz w:val="28"/>
          <w:szCs w:val="28"/>
          <w:lang w:val="uk-UA"/>
        </w:rPr>
        <w:t xml:space="preserve">-9 </w:t>
      </w:r>
      <w:r>
        <w:rPr>
          <w:sz w:val="28"/>
          <w:szCs w:val="28"/>
          <w:lang w:val="uk-UA"/>
        </w:rPr>
        <w:t>«Про структуру виконавчих органів міської ради» зі змінами та доповненнями, виконавчий комітет міської ради вирішив:</w:t>
      </w:r>
    </w:p>
    <w:p w:rsidR="00CF5948" w:rsidRDefault="00CF5948" w:rsidP="00B55E65">
      <w:pPr>
        <w:ind w:firstLine="900"/>
        <w:jc w:val="both"/>
        <w:rPr>
          <w:sz w:val="28"/>
          <w:szCs w:val="28"/>
          <w:lang w:val="uk-UA"/>
        </w:rPr>
      </w:pPr>
      <w:r>
        <w:rPr>
          <w:sz w:val="28"/>
          <w:szCs w:val="28"/>
          <w:lang w:val="uk-UA"/>
        </w:rPr>
        <w:t>1. Затвердити передавальні акти основних засобів, документів від відділу по фізичній культурі та спорту міської ради та відділу у справах сім’ї та молоді міської ради</w:t>
      </w:r>
      <w:r w:rsidR="00B55E65">
        <w:rPr>
          <w:sz w:val="28"/>
          <w:szCs w:val="28"/>
          <w:lang w:val="uk-UA"/>
        </w:rPr>
        <w:t xml:space="preserve"> до управління у справах сім’ї, молоді та спорту</w:t>
      </w:r>
      <w:r w:rsidR="00B55E65" w:rsidRPr="00B55E65">
        <w:rPr>
          <w:sz w:val="28"/>
          <w:szCs w:val="28"/>
          <w:lang w:val="uk-UA"/>
        </w:rPr>
        <w:t xml:space="preserve"> </w:t>
      </w:r>
      <w:r w:rsidR="00B55E65">
        <w:rPr>
          <w:sz w:val="28"/>
          <w:szCs w:val="28"/>
          <w:lang w:val="uk-UA"/>
        </w:rPr>
        <w:t>міської ради</w:t>
      </w:r>
      <w:r>
        <w:rPr>
          <w:sz w:val="28"/>
          <w:szCs w:val="28"/>
          <w:lang w:val="uk-UA"/>
        </w:rPr>
        <w:t xml:space="preserve">, що додаються. </w:t>
      </w:r>
    </w:p>
    <w:p w:rsidR="00CF5948" w:rsidRDefault="00CF5948" w:rsidP="00CF5948">
      <w:pPr>
        <w:widowControl w:val="0"/>
        <w:shd w:val="clear" w:color="auto" w:fill="FFFFFF"/>
        <w:autoSpaceDE w:val="0"/>
        <w:autoSpaceDN w:val="0"/>
        <w:adjustRightInd w:val="0"/>
        <w:ind w:left="28" w:firstLine="771"/>
        <w:jc w:val="both"/>
        <w:rPr>
          <w:sz w:val="28"/>
          <w:szCs w:val="28"/>
          <w:lang w:val="uk-UA"/>
        </w:rPr>
      </w:pPr>
      <w:r>
        <w:rPr>
          <w:sz w:val="28"/>
          <w:szCs w:val="28"/>
          <w:lang w:val="uk-UA"/>
        </w:rPr>
        <w:t>2. Доручити міському голові здійснити перерозподіл бюджетних призначень головних розпорядників коштів міського бюджету - відділу у справах сім’ї та молоді міської ради та відділу по фізичній культурі та спорту міської ради на новостворене управління у справах сім’ї, молоді та спорту Чернігівської міської ради.</w:t>
      </w:r>
    </w:p>
    <w:p w:rsidR="00CF5948" w:rsidRDefault="00CF5948" w:rsidP="00CF5948">
      <w:pPr>
        <w:widowControl w:val="0"/>
        <w:shd w:val="clear" w:color="auto" w:fill="FFFFFF"/>
        <w:autoSpaceDE w:val="0"/>
        <w:autoSpaceDN w:val="0"/>
        <w:adjustRightInd w:val="0"/>
        <w:ind w:left="28" w:firstLine="771"/>
        <w:jc w:val="both"/>
        <w:rPr>
          <w:sz w:val="28"/>
          <w:szCs w:val="28"/>
          <w:lang w:val="uk-UA"/>
        </w:rPr>
      </w:pPr>
      <w:r>
        <w:rPr>
          <w:sz w:val="28"/>
          <w:szCs w:val="28"/>
          <w:lang w:val="uk-UA"/>
        </w:rPr>
        <w:t xml:space="preserve"> 3. Доручити головним розпорядникам коштів міського бюджету – відділу у справах сім’ї та молоді міської ради та відділу по фізичній культурі та спорту міської ради передати новоствореному управлінню сім’ї, молоді та спорту Чернігівської міської ради надходження, касові видатки та планові показники, проведені з початку бюджетного періоду.</w:t>
      </w:r>
    </w:p>
    <w:p w:rsidR="00CF5948" w:rsidRDefault="00CF5948" w:rsidP="00CF5948">
      <w:pPr>
        <w:widowControl w:val="0"/>
        <w:shd w:val="clear" w:color="auto" w:fill="FFFFFF"/>
        <w:autoSpaceDE w:val="0"/>
        <w:autoSpaceDN w:val="0"/>
        <w:adjustRightInd w:val="0"/>
        <w:ind w:left="28" w:firstLine="771"/>
        <w:jc w:val="both"/>
        <w:rPr>
          <w:sz w:val="28"/>
          <w:szCs w:val="28"/>
          <w:lang w:val="uk-UA"/>
        </w:rPr>
      </w:pPr>
      <w:r>
        <w:rPr>
          <w:sz w:val="28"/>
          <w:szCs w:val="28"/>
          <w:lang w:val="uk-UA"/>
        </w:rPr>
        <w:t xml:space="preserve"> 4. Фінансовому управлінню міської ради (Мельник О. Г.) провести відповідне коригування проведеного фінансування.</w:t>
      </w:r>
    </w:p>
    <w:p w:rsidR="00CF5948" w:rsidRDefault="00CF5948" w:rsidP="00CF5948">
      <w:pPr>
        <w:ind w:firstLine="900"/>
        <w:jc w:val="both"/>
        <w:rPr>
          <w:sz w:val="28"/>
          <w:szCs w:val="28"/>
          <w:lang w:val="uk-UA"/>
        </w:rPr>
      </w:pPr>
      <w:r>
        <w:rPr>
          <w:sz w:val="28"/>
          <w:szCs w:val="28"/>
          <w:lang w:val="uk-UA"/>
        </w:rPr>
        <w:t>5. Контроль за виконанням цього рішення покласти на першого заступника міського голови Шостака М. О.</w:t>
      </w:r>
    </w:p>
    <w:p w:rsidR="00CF5948" w:rsidRDefault="00CF5948" w:rsidP="00CF5948">
      <w:pPr>
        <w:ind w:firstLine="900"/>
        <w:jc w:val="both"/>
        <w:rPr>
          <w:sz w:val="28"/>
          <w:szCs w:val="28"/>
          <w:lang w:val="uk-UA"/>
        </w:rPr>
      </w:pPr>
    </w:p>
    <w:p w:rsidR="00CF5948" w:rsidRDefault="00CF5948" w:rsidP="00CF5948">
      <w:pPr>
        <w:jc w:val="both"/>
        <w:rPr>
          <w:sz w:val="28"/>
          <w:szCs w:val="28"/>
          <w:lang w:val="uk-UA"/>
        </w:rPr>
      </w:pPr>
    </w:p>
    <w:p w:rsidR="00CF5948" w:rsidRDefault="00CF5948" w:rsidP="00CF5948">
      <w:pPr>
        <w:jc w:val="both"/>
        <w:rPr>
          <w:sz w:val="28"/>
          <w:szCs w:val="28"/>
          <w:lang w:val="uk-UA"/>
        </w:rPr>
      </w:pPr>
      <w:r>
        <w:rPr>
          <w:sz w:val="28"/>
          <w:szCs w:val="28"/>
          <w:lang w:val="uk-UA"/>
        </w:rPr>
        <w:t xml:space="preserve">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В. А. Атрошенко</w:t>
      </w:r>
    </w:p>
    <w:p w:rsidR="00CF5948" w:rsidRDefault="00CF5948" w:rsidP="00CF5948">
      <w:pPr>
        <w:jc w:val="both"/>
        <w:rPr>
          <w:sz w:val="28"/>
          <w:szCs w:val="28"/>
          <w:lang w:val="uk-UA"/>
        </w:rPr>
      </w:pPr>
    </w:p>
    <w:p w:rsidR="00CF5948" w:rsidRDefault="00CF5948" w:rsidP="00CF5948">
      <w:pPr>
        <w:jc w:val="both"/>
        <w:rPr>
          <w:sz w:val="28"/>
          <w:szCs w:val="28"/>
          <w:lang w:val="uk-UA"/>
        </w:rPr>
      </w:pPr>
      <w:r>
        <w:rPr>
          <w:sz w:val="28"/>
          <w:szCs w:val="28"/>
          <w:lang w:val="uk-UA"/>
        </w:rPr>
        <w:t>Секретар міського голови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В. Е. </w:t>
      </w:r>
      <w:proofErr w:type="spellStart"/>
      <w:r>
        <w:rPr>
          <w:sz w:val="28"/>
          <w:szCs w:val="28"/>
          <w:lang w:val="uk-UA"/>
        </w:rPr>
        <w:t>Бистров</w:t>
      </w:r>
      <w:proofErr w:type="spellEnd"/>
    </w:p>
    <w:p w:rsidR="00CF5948" w:rsidRPr="00CF5948" w:rsidRDefault="00CF5948" w:rsidP="00CF5948">
      <w:pPr>
        <w:jc w:val="both"/>
        <w:rPr>
          <w:lang w:val="uk-UA"/>
        </w:rPr>
      </w:pPr>
    </w:p>
    <w:sectPr w:rsidR="00CF5948" w:rsidRPr="00CF5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48"/>
    <w:rsid w:val="0043721C"/>
    <w:rsid w:val="004C06BB"/>
    <w:rsid w:val="00B55E65"/>
    <w:rsid w:val="00CF5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948"/>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5948"/>
    <w:pPr>
      <w:ind w:left="720"/>
      <w:contextualSpacing/>
    </w:pPr>
  </w:style>
  <w:style w:type="paragraph" w:customStyle="1" w:styleId="CharCharCharChar">
    <w:name w:val="Char Знак Знак Char Знак Знак Char Знак Знак Char Знак Знак"/>
    <w:basedOn w:val="a"/>
    <w:rsid w:val="0043721C"/>
    <w:rPr>
      <w:rFonts w:ascii="Verdana" w:hAnsi="Verdana" w:cs="Verdana"/>
      <w:sz w:val="20"/>
      <w:szCs w:val="20"/>
      <w:lang w:val="en-US" w:eastAsia="en-US"/>
    </w:rPr>
  </w:style>
  <w:style w:type="paragraph" w:styleId="a4">
    <w:name w:val="caption"/>
    <w:basedOn w:val="a"/>
    <w:next w:val="a"/>
    <w:qFormat/>
    <w:rsid w:val="0043721C"/>
    <w:pPr>
      <w:spacing w:after="240"/>
      <w:ind w:left="720" w:hanging="720"/>
      <w:jc w:val="center"/>
    </w:pPr>
    <w:rPr>
      <w:sz w:val="32"/>
      <w:szCs w:val="20"/>
      <w:lang w:val="uk-UA"/>
    </w:rPr>
  </w:style>
  <w:style w:type="paragraph" w:styleId="a5">
    <w:name w:val="Balloon Text"/>
    <w:basedOn w:val="a"/>
    <w:link w:val="a6"/>
    <w:uiPriority w:val="99"/>
    <w:semiHidden/>
    <w:unhideWhenUsed/>
    <w:rsid w:val="0043721C"/>
    <w:rPr>
      <w:rFonts w:ascii="Tahoma" w:hAnsi="Tahoma" w:cs="Tahoma"/>
      <w:sz w:val="16"/>
      <w:szCs w:val="16"/>
    </w:rPr>
  </w:style>
  <w:style w:type="character" w:customStyle="1" w:styleId="a6">
    <w:name w:val="Текст выноски Знак"/>
    <w:basedOn w:val="a0"/>
    <w:link w:val="a5"/>
    <w:uiPriority w:val="99"/>
    <w:semiHidden/>
    <w:rsid w:val="004372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948"/>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5948"/>
    <w:pPr>
      <w:ind w:left="720"/>
      <w:contextualSpacing/>
    </w:pPr>
  </w:style>
  <w:style w:type="paragraph" w:customStyle="1" w:styleId="CharCharCharChar">
    <w:name w:val="Char Знак Знак Char Знак Знак Char Знак Знак Char Знак Знак"/>
    <w:basedOn w:val="a"/>
    <w:rsid w:val="0043721C"/>
    <w:rPr>
      <w:rFonts w:ascii="Verdana" w:hAnsi="Verdana" w:cs="Verdana"/>
      <w:sz w:val="20"/>
      <w:szCs w:val="20"/>
      <w:lang w:val="en-US" w:eastAsia="en-US"/>
    </w:rPr>
  </w:style>
  <w:style w:type="paragraph" w:styleId="a4">
    <w:name w:val="caption"/>
    <w:basedOn w:val="a"/>
    <w:next w:val="a"/>
    <w:qFormat/>
    <w:rsid w:val="0043721C"/>
    <w:pPr>
      <w:spacing w:after="240"/>
      <w:ind w:left="720" w:hanging="720"/>
      <w:jc w:val="center"/>
    </w:pPr>
    <w:rPr>
      <w:sz w:val="32"/>
      <w:szCs w:val="20"/>
      <w:lang w:val="uk-UA"/>
    </w:rPr>
  </w:style>
  <w:style w:type="paragraph" w:styleId="a5">
    <w:name w:val="Balloon Text"/>
    <w:basedOn w:val="a"/>
    <w:link w:val="a6"/>
    <w:uiPriority w:val="99"/>
    <w:semiHidden/>
    <w:unhideWhenUsed/>
    <w:rsid w:val="0043721C"/>
    <w:rPr>
      <w:rFonts w:ascii="Tahoma" w:hAnsi="Tahoma" w:cs="Tahoma"/>
      <w:sz w:val="16"/>
      <w:szCs w:val="16"/>
    </w:rPr>
  </w:style>
  <w:style w:type="character" w:customStyle="1" w:styleId="a6">
    <w:name w:val="Текст выноски Знак"/>
    <w:basedOn w:val="a0"/>
    <w:link w:val="a5"/>
    <w:uiPriority w:val="99"/>
    <w:semiHidden/>
    <w:rsid w:val="004372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284</Words>
  <Characters>1624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NTkachenko</cp:lastModifiedBy>
  <cp:revision>3</cp:revision>
  <dcterms:created xsi:type="dcterms:W3CDTF">2016-04-20T08:53:00Z</dcterms:created>
  <dcterms:modified xsi:type="dcterms:W3CDTF">2016-04-20T11:32:00Z</dcterms:modified>
</cp:coreProperties>
</file>