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651F7C" w:rsidP="00AF0FD8">
            <w:pPr>
              <w:tabs>
                <w:tab w:val="left" w:pos="709"/>
                <w:tab w:val="left" w:pos="900"/>
                <w:tab w:val="left" w:pos="1800"/>
              </w:tabs>
              <w:ind w:right="70" w:firstLine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</w:t>
            </w:r>
            <w:r w:rsidR="00963342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4pt;height:44.5pt;visibility:visible">
                  <v:imagedata r:id="rId6" o:title=""/>
                </v:shape>
              </w:pict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AF61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AF61AA" w:rsidRDefault="00651F7C" w:rsidP="00DB0AA5">
      <w:pPr>
        <w:pStyle w:val="a3"/>
        <w:ind w:firstLine="720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651F7C" w:rsidRPr="00AF61AA" w:rsidRDefault="00651F7C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і доповнень</w:t>
      </w: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651F7C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23 травня 2017 року №222 </w:t>
      </w:r>
    </w:p>
    <w:p w:rsidR="00651F7C" w:rsidRPr="00AF61AA" w:rsidRDefault="00651F7C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затвердження проектної документації»</w:t>
      </w:r>
    </w:p>
    <w:p w:rsidR="00651F7C" w:rsidRPr="00AF61AA" w:rsidRDefault="00651F7C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розглянувши надані управлінням капітального будівництва Чернігівської міської ради переліки проектів, виконавчий комітет міської ради вирішив:</w:t>
      </w:r>
    </w:p>
    <w:p w:rsidR="00651F7C" w:rsidRDefault="00651F7C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і доповнення 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16B69">
        <w:rPr>
          <w:rFonts w:ascii="Times New Roman" w:hAnsi="Times New Roman"/>
          <w:kern w:val="28"/>
          <w:sz w:val="28"/>
          <w:szCs w:val="28"/>
          <w:lang w:val="uk-UA"/>
        </w:rPr>
        <w:t>рішення виконавчо</w:t>
      </w:r>
      <w:r>
        <w:rPr>
          <w:rFonts w:ascii="Times New Roman" w:hAnsi="Times New Roman"/>
          <w:kern w:val="28"/>
          <w:sz w:val="28"/>
          <w:szCs w:val="28"/>
          <w:lang w:val="uk-UA"/>
        </w:rPr>
        <w:t xml:space="preserve">го комітету міської ради </w:t>
      </w:r>
      <w:r>
        <w:rPr>
          <w:rFonts w:ascii="Times New Roman" w:hAnsi="Times New Roman"/>
          <w:sz w:val="28"/>
          <w:szCs w:val="28"/>
          <w:lang w:val="uk-UA"/>
        </w:rPr>
        <w:t>від 23 травня 2017 року №222 «Про затвердження проектної документації»</w:t>
      </w:r>
      <w:r w:rsidRPr="00AF61AA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Пункт 1 рішення викласти у такій редакції:</w:t>
      </w:r>
    </w:p>
    <w:p w:rsidR="00651F7C" w:rsidRPr="00AF61AA" w:rsidRDefault="00651F7C" w:rsidP="0013649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6D612D" w:rsidRDefault="00651F7C" w:rsidP="00A74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A7AD8">
        <w:rPr>
          <w:rFonts w:ascii="Times New Roman" w:hAnsi="Times New Roman"/>
          <w:sz w:val="28"/>
          <w:szCs w:val="28"/>
          <w:lang w:val="uk-UA"/>
        </w:rPr>
        <w:t>гідно з Програмою підвищення енергоефективності в бюджетних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установах м. </w:t>
      </w:r>
      <w:r w:rsidRPr="005A7AD8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D612D">
        <w:rPr>
          <w:rFonts w:ascii="Times New Roman" w:hAnsi="Times New Roman"/>
          <w:sz w:val="28"/>
          <w:szCs w:val="28"/>
          <w:lang w:val="uk-UA"/>
        </w:rPr>
        <w:t>атвердити проектну документацію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її кошторисної вартості</w:t>
      </w:r>
      <w:r w:rsidRPr="006D612D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6D6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Pr="003F3B2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№7 по просп. Перемоги, 197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446 154,21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3F3B2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 по вул. Київська, 30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327 445,24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№1 по вул. Київська, 30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267 121,70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проект; на реконструкцію об’єкту згідно проекту «Технічне переоснащення освітлення ДНЗ №7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258 706,51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№7 по  просп. Перемоги, 197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572 669,26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№14 по вул. Івана Мазепи, 58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368 885,63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№19 по вул. Гагаріна, 28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7 176,08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№21 по вул. П’ятницькій, 35А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101124,26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№21 по вул. П’ятницькій, 35А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125 693,57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№22 по проспекту Миру, 267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389 855,62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№24 по проспекту Перемоги, 61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239 824,24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№24 по проспекту Перемоги, 61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12 284,01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переоснащення освітлення ЗНЗ №14 по  вул. Текстильників, 30 в м. Чернігові з заміною приладів на енергозберігаючі» (в частині заміни світильників </w:t>
      </w:r>
      <w:r w:rsidRPr="003F3B29">
        <w:rPr>
          <w:rFonts w:ascii="Times New Roman" w:hAnsi="Times New Roman"/>
          <w:sz w:val="28"/>
          <w:szCs w:val="28"/>
          <w:lang w:val="uk-UA"/>
        </w:rPr>
        <w:t>з люмінесцентними лампами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3F3B29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світильники), </w:t>
      </w:r>
      <w:r w:rsidRPr="003F3B29">
        <w:rPr>
          <w:rFonts w:ascii="Times New Roman" w:hAnsi="Times New Roman"/>
          <w:sz w:val="28"/>
          <w:szCs w:val="28"/>
          <w:lang w:val="uk-UA"/>
        </w:rPr>
        <w:t>кошторисною вартістю 1 184 514,65 грн.</w:t>
      </w:r>
      <w:r w:rsidRPr="003F3B2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№27 по вул. Преображенській, 18-А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253 417,15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№14 по  вул. Текстильників, 30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560 570,50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№32 по вул. Івана Богуна, 27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500 704,99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№32 по вул. Івана Богуна, 27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305 074,30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№34 по проспекту Перемоги,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260 603,05 грн.;</w:t>
      </w: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18 по вул. Гагаріна, 24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862 317,39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№35 по вул. Гоголя, 9-А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105 309,82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№35 по вул. Гоголя, 9-А в м. Чернігові з заміною приладів на енергозберігаючі» (з заміною світильників з люмінесцентними 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92 437,21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№36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32-а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283 614,79 грн.;</w:t>
      </w:r>
    </w:p>
    <w:p w:rsidR="00651F7C" w:rsidRPr="003F3B29" w:rsidRDefault="00651F7C" w:rsidP="0079260E">
      <w:pPr>
        <w:tabs>
          <w:tab w:val="left" w:pos="80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ab/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№36 по вул. Молодшого, 32-а в м. Чернігові з заміною приладів на енергозберігаючі» (в частині заміни світильників з люмінесцентними 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  21 250,29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№38 по вул. Козацькій, 48А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281 217,56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№38 по вул. Козацькій, 48А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198 064,29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433 064,34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18 по вул. Гагаріна, 24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255 716,47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№42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210 056,62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21 203,16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258 155,06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147 863,11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№45 по проспекту Перемоги, 172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108 456,06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№45 по проспекту Перемоги, 172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331 766,54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№46 по вул. Льотній, 11-б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374 668,71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№46 по вул. Льотній, 11-б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31 417,69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252 407,96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24 по вул. Толстого, 148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656 005,43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№52 по вул. Захисників України, 11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417 569,10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24 по вул. Толстого, 148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732 914,27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1.40.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№54 по вул. Хлібопекарській, 24А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366 500,82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1.41.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ЗНЗ № 28 по просп. Миру, 207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117 061,23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№56 по вул. Реміснича, 53А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317 116,41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№56 по вул. Реміснича, 53А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16 679,53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№57 по вул. Харківській, 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55 402,16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45.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ДНЗ №57 по вул. Харківській, 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503 055,72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№58 по вул. Орловській, 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>D світильники), кошторисною вартістю 384 847,20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№58 по вул. Орловській, 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285 523,60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№59 по проспекту Миру, 201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 кошторисною вартістю 278 226,74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28  по  просп. Миру, 207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1 057 843,66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№61 по вул. Успенській, 15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134 008,17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 53 по вул. О. Кошового, 8А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54 501,10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№62 по вул. Матросова, 13-а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257 319,80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№62 по вул. Матросова, 13-а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302 179,38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№64 по провулку Вокзальному, 15А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179734,22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№64 по провулку Вокзальному, 15А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305428,48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№65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443 011,86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№65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6 467,46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 53 по вул. О. Кошового, 8А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678 627,51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№66 по вул. Василя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368 301,57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№68 по вул. Пирогова, 17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25 693,95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№68 по вул. Пирогова, 17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338 537,57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№69 по вул. Захисників України, 11-в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158 534,43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№69 по вул. Захисників України, 11-в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207 312,02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217 170,14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239 010,58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254 633,80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204 277,83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513 616,74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ДНЗ №73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32 578,82 грн.; 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</w:t>
      </w:r>
      <w:r w:rsidRPr="003F3B29">
        <w:rPr>
          <w:rFonts w:ascii="Times New Roman" w:hAnsi="Times New Roman"/>
          <w:sz w:val="28"/>
          <w:szCs w:val="28"/>
        </w:rPr>
        <w:t xml:space="preserve">ДНЗ №74 по </w:t>
      </w:r>
      <w:proofErr w:type="spellStart"/>
      <w:r w:rsidRPr="003F3B29">
        <w:rPr>
          <w:rFonts w:ascii="Times New Roman" w:hAnsi="Times New Roman"/>
          <w:sz w:val="28"/>
          <w:szCs w:val="28"/>
        </w:rPr>
        <w:t>вул</w:t>
      </w:r>
      <w:proofErr w:type="spellEnd"/>
      <w:r w:rsidRPr="003F3B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B29">
        <w:rPr>
          <w:rFonts w:ascii="Times New Roman" w:hAnsi="Times New Roman"/>
          <w:sz w:val="28"/>
          <w:szCs w:val="28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</w:rPr>
        <w:t>,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B29">
        <w:rPr>
          <w:rFonts w:ascii="Times New Roman" w:hAnsi="Times New Roman"/>
          <w:sz w:val="28"/>
          <w:szCs w:val="28"/>
        </w:rPr>
        <w:t xml:space="preserve">20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</w:t>
      </w:r>
      <w:proofErr w:type="gramStart"/>
      <w:r w:rsidRPr="003F3B2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3F3B29">
        <w:rPr>
          <w:rFonts w:ascii="Times New Roman" w:hAnsi="Times New Roman"/>
          <w:sz w:val="28"/>
          <w:szCs w:val="28"/>
          <w:lang w:val="uk-UA"/>
        </w:rPr>
        <w:t xml:space="preserve">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25 129,52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№74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515 069,50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№75 по вул. Незалежності, 20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703 773,26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№75 по вул. Незалежності, 20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262 947,77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№76 по вул. Будівельна,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233 606,71 грн.;</w:t>
      </w:r>
    </w:p>
    <w:p w:rsidR="00651F7C" w:rsidRPr="003F3B29" w:rsidRDefault="00651F7C" w:rsidP="00A56D6A">
      <w:pPr>
        <w:tabs>
          <w:tab w:val="left" w:pos="86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ab/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№76 по вул. Будівельна, 14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421 571,25 грн.;</w:t>
      </w:r>
    </w:p>
    <w:p w:rsidR="00651F7C" w:rsidRPr="003F3B29" w:rsidRDefault="00651F7C" w:rsidP="00A56D6A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№77 по вул. Захисників України, 15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291 960,40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№77 по вул. Захисників України, 15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167 639,49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79260E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№4 по вул. Толстого, 17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261 604,01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№4 по вул. Толстого, 17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224 508,21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№6 по вул. Івана Мазепи, 35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689 928,52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№6 по вул. Івана Мазепи, 35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447 726,24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459 971,96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№9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41 880,59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№10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33 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239 914,31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№10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33 в м. Чернігові з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375 940,65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ЗНЗ №13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400 708,94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№13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724 958,50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№16 по вул. Шевченка, 93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297 453,20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№16 по вул. Шевченка, 93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397 001,57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 ЗНЗ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222 934,30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291 775,40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№20 по вул. Коцюбинського, 8 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425 289,23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F3B2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№20 по вул. Коцюбинського, 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659 427,63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655 554,86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№22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515 299,01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№36 по вул. Захисників України, 14-А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125 192,07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№36 по вул. Захисників України, 14-А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494 305,62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1.98</w:t>
      </w:r>
      <w:r w:rsidRPr="003F3B29">
        <w:rPr>
          <w:rFonts w:ascii="Times New Roman" w:hAnsi="Times New Roman"/>
          <w:sz w:val="28"/>
          <w:szCs w:val="28"/>
          <w:lang w:val="uk-UA"/>
        </w:rPr>
        <w:t>. Робочий проект на реконструкцію об’єкту згідно проекту «Технічне переоснащення освітлення ДНЗ №37 по вул. Островського, 37 в м. Чернігові з заміною приладів на енергозберігаючі» (в частині заміни світильників з люмінесцентними лампами на LED світильники), кошторисною вартістю 173 935,15 грн.;</w:t>
      </w:r>
    </w:p>
    <w:p w:rsidR="00651F7C" w:rsidRPr="003F3B29" w:rsidRDefault="00651F7C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1.99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ДНЗ №37 по вул. Островського, 37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332 388,71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 в м.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101 945,12 грн.;</w:t>
      </w:r>
    </w:p>
    <w:p w:rsidR="00651F7C" w:rsidRPr="003F3B29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1.101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ЗНЗ № 27 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1 103 494,95 грн.;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Доповнити рішення пунктом 2 такого змісту: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«2. </w:t>
      </w:r>
      <w:r w:rsidRPr="00324FD4">
        <w:rPr>
          <w:rFonts w:ascii="Times New Roman" w:hAnsi="Times New Roman"/>
          <w:sz w:val="28"/>
          <w:szCs w:val="28"/>
          <w:lang w:val="uk-UA"/>
        </w:rPr>
        <w:t>Затвердити проектну документацію згідно капітальних вкладень</w:t>
      </w:r>
      <w:r>
        <w:rPr>
          <w:rFonts w:ascii="Times New Roman" w:hAnsi="Times New Roman"/>
          <w:sz w:val="28"/>
          <w:szCs w:val="28"/>
          <w:lang w:val="uk-UA"/>
        </w:rPr>
        <w:t xml:space="preserve"> та кошторисної вартості</w:t>
      </w:r>
      <w:r w:rsidRPr="00324FD4">
        <w:rPr>
          <w:rFonts w:ascii="Times New Roman" w:hAnsi="Times New Roman"/>
          <w:sz w:val="28"/>
          <w:szCs w:val="28"/>
          <w:lang w:val="uk-UA"/>
        </w:rPr>
        <w:t>:</w:t>
      </w:r>
    </w:p>
    <w:p w:rsidR="00651F7C" w:rsidRDefault="00651F7C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324FD4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№23 по вул. Шевченка, 187 в м. Чернігові з заміною приладів на енергозберігаючі» (в частині заміни світильників з лампами розжарювання на </w:t>
      </w:r>
      <w:r w:rsidRPr="00324FD4">
        <w:rPr>
          <w:rFonts w:ascii="Times New Roman" w:hAnsi="Times New Roman"/>
          <w:sz w:val="28"/>
          <w:szCs w:val="28"/>
          <w:lang w:val="en-US"/>
        </w:rPr>
        <w:t>LED</w:t>
      </w:r>
      <w:r w:rsidRPr="00324FD4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180 427,52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ЗНЗ №23 по вул. Шевченка, 187 в м. Чернігові з заміною приладів на енергозберігаючі» (в частині заміни світильників з люмінесцентними лампами на </w:t>
      </w:r>
      <w:r w:rsidRPr="00C473E6">
        <w:rPr>
          <w:rFonts w:ascii="Times New Roman" w:hAnsi="Times New Roman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114 952,62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№19 по вул. Гагаріна, 28 в м. Чернігові з заміною приладів на енергозберігаючі» (в частині заміни світильників з лампами розжарювання на </w:t>
      </w:r>
      <w:r w:rsidRPr="00C473E6">
        <w:rPr>
          <w:rFonts w:ascii="Times New Roman" w:hAnsi="Times New Roman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278 030,95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49 000,28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№14 по вул. Івана Мазепи, 58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27 416,34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2.6.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№4 по вул. Пухова, 134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286 606,98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№4 по вул. Пухова, 134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320 104,80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№17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135 990,18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№16 по вул. Чернігівській, 11-а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102 730,73 грн.; 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№16 по вул. Чернігівській, 11-а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173 282,57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№22 по проспекту Миру, 267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377 148,01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2.12.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переоснащення освітлення ДНЗ №26 по вул. Толстого, 110 в м. Чернігові з заміною приладів на енергозберігаючі» (в частині заміни світильників </w:t>
      </w:r>
      <w:r w:rsidRPr="00C473E6">
        <w:rPr>
          <w:rFonts w:ascii="Times New Roman" w:hAnsi="Times New Roman"/>
          <w:sz w:val="28"/>
          <w:szCs w:val="28"/>
          <w:lang w:val="uk-UA"/>
        </w:rPr>
        <w:t xml:space="preserve">з лампами розжарювання 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C473E6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C473E6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світильники), </w:t>
      </w:r>
      <w:r w:rsidRPr="00C473E6">
        <w:rPr>
          <w:rFonts w:ascii="Times New Roman" w:hAnsi="Times New Roman"/>
          <w:sz w:val="28"/>
          <w:szCs w:val="28"/>
          <w:lang w:val="uk-UA"/>
        </w:rPr>
        <w:t>кошторисною вартістю 368 101,01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2.13.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Міська лікарня №4 по вул. Текстильників, 36 в м. Чернігові з заміною приладів на енергозберігаючі» (в частині заміни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4810,80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Міська лікарня №4 по вул. Текстильників, 36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</w:t>
      </w:r>
      <w:r w:rsidRPr="009000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6042,00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2.15.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стоматологія по вул. Кирпоноса, 20-а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3693,60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2.16.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поліклініка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6042,00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2.17.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Дитяча поліклініка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4810,80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2.18.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№5 по вул. Текстильників, 35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1231,20 </w:t>
      </w:r>
      <w:r w:rsidRPr="003F3B29">
        <w:rPr>
          <w:rFonts w:ascii="Times New Roman" w:hAnsi="Times New Roman"/>
          <w:sz w:val="28"/>
          <w:szCs w:val="28"/>
          <w:lang w:val="uk-UA"/>
        </w:rPr>
        <w:t>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2.19.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ДНЗ №5 по вул. Текстильників, 35 в м. Чернігові з заміною приладів на енергозберігаючі» (в частині заміни світильників з люмінесцентними лампами  на LED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 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2.20.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№1 по вул. Захисників України, 3-б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</w:t>
      </w:r>
      <w:r>
        <w:rPr>
          <w:rFonts w:ascii="Times New Roman" w:hAnsi="Times New Roman"/>
          <w:sz w:val="28"/>
          <w:szCs w:val="28"/>
          <w:lang w:val="uk-UA"/>
        </w:rPr>
        <w:t>и), з вартістю капітальних вкладень 2462,4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0 грн.; 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2.21.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№1 по вул. Захисників України, 3-б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>D світильники</w:t>
      </w:r>
      <w:r>
        <w:rPr>
          <w:rFonts w:ascii="Times New Roman" w:hAnsi="Times New Roman"/>
          <w:sz w:val="28"/>
          <w:szCs w:val="28"/>
          <w:lang w:val="uk-UA"/>
        </w:rPr>
        <w:t>), з вартістю капітальних вкладень 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2.22.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№2 по вул. Ціолковського, 8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C47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ДЮСШ №2 по вул. Ціолковського, 8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2.24. 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переоснащення освітлення НРЦ №1 по вул. П’ятницька, 69-А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1232,2</w:t>
      </w:r>
      <w:r w:rsidRPr="003F3B29">
        <w:rPr>
          <w:rFonts w:ascii="Times New Roman" w:hAnsi="Times New Roman"/>
          <w:sz w:val="28"/>
          <w:szCs w:val="28"/>
          <w:lang w:val="uk-UA"/>
        </w:rPr>
        <w:t>0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2.25.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НРЦ №2 по проспекту Перемоги, 183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</w:t>
      </w:r>
      <w:r>
        <w:rPr>
          <w:rFonts w:ascii="Times New Roman" w:hAnsi="Times New Roman"/>
          <w:sz w:val="28"/>
          <w:szCs w:val="28"/>
          <w:lang w:val="uk-UA"/>
        </w:rPr>
        <w:t xml:space="preserve"> з вартістю капітальних вкладень 4195,20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2.26.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№1 по вул. Шевченка, 23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1846,</w:t>
      </w:r>
      <w:r w:rsidRPr="003F3B2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2.27.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№1 по вул. Шевченка, 23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2.28.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</w:t>
      </w:r>
      <w:r w:rsidRPr="003F3B29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2.29.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Музична школа №2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615,60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Центральна бібліотека ім. Коцюбинського по вул. Кирпоноса, 22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615,60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2.31.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Центральна бібліотека ім. Коцюбинського по вул. Кирпоноса, 22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2.32.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№1 по вул. </w:t>
      </w:r>
      <w:proofErr w:type="spellStart"/>
      <w:r w:rsidRPr="003F3B29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3F3B29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2.33.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№6 по вул. Курській, 16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2.34.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«Технічне переоснащення освітлення Бібліотечна філія №3 по вул. 21 Вересня, 3-А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2.35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Бібліотечна філія №5 по вул. Тичини, 47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2.36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Бібліотечна філія №5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2.37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Школа мистецтв по вул. Захисників України, 7-В в м. Чернігові з заміною приладів на енергозберігаючі» (в частині заміни світильників з лампами розжарювання на </w:t>
      </w:r>
      <w:r w:rsidRPr="003F3B29">
        <w:rPr>
          <w:rFonts w:ascii="Times New Roman" w:hAnsi="Times New Roman"/>
          <w:sz w:val="28"/>
          <w:szCs w:val="28"/>
          <w:lang w:val="en-US"/>
        </w:rPr>
        <w:t>LED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1231,20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651F7C" w:rsidRPr="003F3B29" w:rsidRDefault="00651F7C" w:rsidP="003F3B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2.38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переоснащення освітлення Школа мистецтв по вул. Захисників України, 7-В в м. Чернігові з заміною приладів на енергозберігаючі» (в частині заміни світильників з люмінесцентними лампами на </w:t>
      </w:r>
      <w:r w:rsidRPr="003F3B29">
        <w:rPr>
          <w:rFonts w:ascii="Times New Roman" w:hAnsi="Times New Roman"/>
          <w:sz w:val="28"/>
          <w:szCs w:val="28"/>
          <w:lang w:val="en-US"/>
        </w:rPr>
        <w:t>LE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D світильники), </w:t>
      </w:r>
      <w:r>
        <w:rPr>
          <w:rFonts w:ascii="Times New Roman" w:hAnsi="Times New Roman"/>
          <w:sz w:val="28"/>
          <w:szCs w:val="28"/>
          <w:lang w:val="uk-UA"/>
        </w:rPr>
        <w:t>з вартістю капітальних вкладень</w:t>
      </w:r>
      <w:r w:rsidRPr="003F3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1846,80 грн..»</w:t>
      </w: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Пункт 2 рішення вважати пунктом 3.</w:t>
      </w:r>
    </w:p>
    <w:p w:rsidR="00651F7C" w:rsidRPr="003F3B29" w:rsidRDefault="00651F7C" w:rsidP="001364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DC0EF9" w:rsidRDefault="00651F7C" w:rsidP="00F703CB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C0EF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DC0EF9">
        <w:rPr>
          <w:rFonts w:ascii="Times New Roman" w:hAnsi="Times New Roman"/>
          <w:sz w:val="28"/>
          <w:szCs w:val="28"/>
          <w:lang w:val="uk-UA"/>
        </w:rPr>
        <w:t>Атрощенка</w:t>
      </w:r>
      <w:proofErr w:type="spellEnd"/>
      <w:r w:rsidRPr="00DC0EF9">
        <w:rPr>
          <w:rFonts w:ascii="Times New Roman" w:hAnsi="Times New Roman"/>
          <w:sz w:val="28"/>
          <w:szCs w:val="28"/>
          <w:lang w:val="uk-UA"/>
        </w:rPr>
        <w:t xml:space="preserve"> О. А.</w:t>
      </w:r>
    </w:p>
    <w:p w:rsidR="00651F7C" w:rsidRPr="00DC0EF9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AF61AA" w:rsidRDefault="00651F7C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651F7C" w:rsidRDefault="00651F7C" w:rsidP="0086589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</w:p>
    <w:p w:rsidR="00651F7C" w:rsidRPr="00AF61AA" w:rsidRDefault="00651F7C" w:rsidP="0086589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61A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міської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М. П. Черненок</w:t>
      </w:r>
      <w:r w:rsidRPr="00AF61AA">
        <w:rPr>
          <w:rFonts w:ascii="Times New Roman" w:hAnsi="Times New Roman"/>
          <w:sz w:val="28"/>
          <w:szCs w:val="28"/>
        </w:rPr>
        <w:t xml:space="preserve"> 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Pr="00DE48BF" w:rsidRDefault="00651F7C" w:rsidP="00DB0AA5">
      <w:pPr>
        <w:tabs>
          <w:tab w:val="left" w:pos="5940"/>
          <w:tab w:val="left" w:pos="6300"/>
        </w:tabs>
        <w:spacing w:after="0"/>
        <w:ind w:left="-360" w:firstLine="720"/>
      </w:pPr>
      <w:bookmarkStart w:id="0" w:name="_GoBack"/>
      <w:bookmarkEnd w:id="0"/>
    </w:p>
    <w:sectPr w:rsidR="00651F7C" w:rsidRPr="00DE48BF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4CB6"/>
    <w:rsid w:val="00907829"/>
    <w:rsid w:val="009115B2"/>
    <w:rsid w:val="0091388C"/>
    <w:rsid w:val="00914E85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3342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D5CDE"/>
    <w:rsid w:val="009D6FE1"/>
    <w:rsid w:val="009D7EB6"/>
    <w:rsid w:val="009E2711"/>
    <w:rsid w:val="009E4F53"/>
    <w:rsid w:val="009E5AF6"/>
    <w:rsid w:val="009E620D"/>
    <w:rsid w:val="009E6E00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476E4"/>
    <w:rsid w:val="00A52C90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345"/>
    <w:rsid w:val="00A874B5"/>
    <w:rsid w:val="00A91F49"/>
    <w:rsid w:val="00A94A77"/>
    <w:rsid w:val="00A951C1"/>
    <w:rsid w:val="00A95788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4DC9"/>
    <w:rsid w:val="00C172E8"/>
    <w:rsid w:val="00C20859"/>
    <w:rsid w:val="00C21879"/>
    <w:rsid w:val="00C22266"/>
    <w:rsid w:val="00C231F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6021"/>
    <w:rsid w:val="00C61DC7"/>
    <w:rsid w:val="00C643DE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55664"/>
    <w:rsid w:val="00E564FF"/>
    <w:rsid w:val="00E624EB"/>
    <w:rsid w:val="00E659EB"/>
    <w:rsid w:val="00E712C9"/>
    <w:rsid w:val="00E777B1"/>
    <w:rsid w:val="00E83285"/>
    <w:rsid w:val="00E83E6C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2D3A"/>
    <w:rsid w:val="00F2354E"/>
    <w:rsid w:val="00F27361"/>
    <w:rsid w:val="00F3055B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6470</Words>
  <Characters>36881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7</cp:revision>
  <cp:lastPrinted>2017-12-11T12:14:00Z</cp:lastPrinted>
  <dcterms:created xsi:type="dcterms:W3CDTF">2017-12-11T10:29:00Z</dcterms:created>
  <dcterms:modified xsi:type="dcterms:W3CDTF">2017-12-11T13:02:00Z</dcterms:modified>
</cp:coreProperties>
</file>