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C7" w:rsidRPr="00422C6C" w:rsidRDefault="00C66DC7" w:rsidP="00422C6C">
      <w:pPr>
        <w:pStyle w:val="22"/>
        <w:shd w:val="clear" w:color="auto" w:fill="auto"/>
        <w:spacing w:after="0" w:line="230" w:lineRule="exact"/>
        <w:ind w:right="60"/>
        <w:jc w:val="left"/>
        <w:rPr>
          <w:rStyle w:val="20pt"/>
          <w:rFonts w:ascii="Times New Roman" w:hAnsi="Times New Roman"/>
          <w:bCs w:val="0"/>
          <w:color w:val="000000"/>
          <w:sz w:val="28"/>
          <w:szCs w:val="28"/>
          <w:lang w:val="uk-UA" w:eastAsia="uk-UA"/>
        </w:rPr>
      </w:pPr>
      <w:r w:rsidRPr="00422C6C">
        <w:rPr>
          <w:rStyle w:val="20pt"/>
          <w:rFonts w:ascii="Times New Roman" w:hAnsi="Times New Roman"/>
          <w:bCs w:val="0"/>
          <w:color w:val="000000"/>
          <w:sz w:val="28"/>
          <w:szCs w:val="28"/>
          <w:lang w:val="uk-UA" w:eastAsia="uk-UA"/>
        </w:rPr>
        <w:t xml:space="preserve">                                                           ЗАТВЕРДЖЕНО</w:t>
      </w:r>
    </w:p>
    <w:p w:rsidR="00C66DC7" w:rsidRPr="00422C6C" w:rsidRDefault="00C66DC7" w:rsidP="00422C6C">
      <w:pPr>
        <w:pStyle w:val="22"/>
        <w:shd w:val="clear" w:color="auto" w:fill="auto"/>
        <w:spacing w:after="0" w:line="230" w:lineRule="exact"/>
        <w:ind w:right="60"/>
        <w:jc w:val="left"/>
        <w:rPr>
          <w:rStyle w:val="20pt"/>
          <w:rFonts w:ascii="Times New Roman" w:hAnsi="Times New Roman"/>
          <w:bCs w:val="0"/>
          <w:color w:val="000000"/>
          <w:sz w:val="28"/>
          <w:szCs w:val="28"/>
          <w:lang w:val="uk-UA" w:eastAsia="uk-UA"/>
        </w:rPr>
      </w:pPr>
    </w:p>
    <w:p w:rsidR="00C66DC7" w:rsidRPr="00422C6C" w:rsidRDefault="00C66DC7" w:rsidP="006A6D43">
      <w:pPr>
        <w:pStyle w:val="22"/>
        <w:shd w:val="clear" w:color="auto" w:fill="auto"/>
        <w:spacing w:after="0" w:line="276" w:lineRule="auto"/>
        <w:rPr>
          <w:rStyle w:val="20pt"/>
          <w:rFonts w:ascii="Times New Roman" w:hAnsi="Times New Roman"/>
          <w:bCs w:val="0"/>
          <w:color w:val="000000"/>
          <w:sz w:val="28"/>
          <w:szCs w:val="28"/>
          <w:lang w:val="uk-UA" w:eastAsia="uk-UA"/>
        </w:rPr>
      </w:pPr>
      <w:r w:rsidRPr="00422C6C">
        <w:rPr>
          <w:rStyle w:val="20pt"/>
          <w:rFonts w:ascii="Times New Roman" w:hAnsi="Times New Roman"/>
          <w:bCs w:val="0"/>
          <w:color w:val="000000"/>
          <w:sz w:val="28"/>
          <w:szCs w:val="28"/>
          <w:lang w:val="uk-UA" w:eastAsia="uk-UA"/>
        </w:rPr>
        <w:t xml:space="preserve">                                                  Рішення виконавчого комітету</w:t>
      </w:r>
    </w:p>
    <w:p w:rsidR="00C66DC7" w:rsidRPr="00422C6C" w:rsidRDefault="00C66DC7" w:rsidP="006A6D43">
      <w:pPr>
        <w:pStyle w:val="22"/>
        <w:shd w:val="clear" w:color="auto" w:fill="auto"/>
        <w:spacing w:after="0" w:line="276" w:lineRule="auto"/>
        <w:jc w:val="left"/>
        <w:rPr>
          <w:rStyle w:val="20pt"/>
          <w:rFonts w:ascii="Times New Roman" w:hAnsi="Times New Roman"/>
          <w:bCs w:val="0"/>
          <w:color w:val="000000"/>
          <w:sz w:val="28"/>
          <w:szCs w:val="28"/>
          <w:lang w:val="uk-UA" w:eastAsia="uk-UA"/>
        </w:rPr>
      </w:pPr>
      <w:r w:rsidRPr="00422C6C">
        <w:rPr>
          <w:rStyle w:val="20pt"/>
          <w:rFonts w:ascii="Times New Roman" w:hAnsi="Times New Roman"/>
          <w:bCs w:val="0"/>
          <w:color w:val="000000"/>
          <w:sz w:val="28"/>
          <w:szCs w:val="28"/>
          <w:lang w:val="uk-UA" w:eastAsia="uk-UA"/>
        </w:rPr>
        <w:t xml:space="preserve">                                                          Чернігівської міської ради</w:t>
      </w:r>
    </w:p>
    <w:p w:rsidR="00C66DC7" w:rsidRPr="00422C6C" w:rsidRDefault="00C66DC7" w:rsidP="006A6D43">
      <w:pPr>
        <w:pStyle w:val="22"/>
        <w:shd w:val="clear" w:color="auto" w:fill="auto"/>
        <w:spacing w:after="0" w:line="276" w:lineRule="auto"/>
        <w:jc w:val="left"/>
        <w:rPr>
          <w:rStyle w:val="20pt"/>
          <w:rFonts w:ascii="Times New Roman" w:hAnsi="Times New Roman"/>
          <w:bCs w:val="0"/>
          <w:color w:val="000000"/>
          <w:sz w:val="28"/>
          <w:szCs w:val="28"/>
          <w:lang w:val="uk-UA" w:eastAsia="uk-UA"/>
        </w:rPr>
      </w:pPr>
      <w:r w:rsidRPr="00422C6C">
        <w:rPr>
          <w:rStyle w:val="20pt"/>
          <w:rFonts w:ascii="Times New Roman" w:hAnsi="Times New Roman"/>
          <w:bCs w:val="0"/>
          <w:color w:val="000000"/>
          <w:sz w:val="28"/>
          <w:szCs w:val="28"/>
          <w:lang w:val="uk-UA" w:eastAsia="uk-UA"/>
        </w:rPr>
        <w:t xml:space="preserve">                                                         </w:t>
      </w:r>
      <w:r>
        <w:rPr>
          <w:rStyle w:val="20pt"/>
          <w:rFonts w:ascii="Times New Roman" w:hAnsi="Times New Roman"/>
          <w:bCs w:val="0"/>
          <w:color w:val="000000"/>
          <w:sz w:val="28"/>
          <w:szCs w:val="28"/>
          <w:lang w:val="uk-UA" w:eastAsia="uk-UA"/>
        </w:rPr>
        <w:t>«__»</w:t>
      </w:r>
      <w:r w:rsidRPr="00422C6C">
        <w:rPr>
          <w:rStyle w:val="20pt"/>
          <w:rFonts w:ascii="Times New Roman" w:hAnsi="Times New Roman"/>
          <w:bCs w:val="0"/>
          <w:color w:val="000000"/>
          <w:sz w:val="28"/>
          <w:szCs w:val="28"/>
          <w:lang w:val="uk-UA" w:eastAsia="uk-UA"/>
        </w:rPr>
        <w:t>________ 201</w:t>
      </w:r>
      <w:r>
        <w:rPr>
          <w:rStyle w:val="20pt"/>
          <w:rFonts w:ascii="Times New Roman" w:hAnsi="Times New Roman"/>
          <w:bCs w:val="0"/>
          <w:color w:val="000000"/>
          <w:sz w:val="28"/>
          <w:szCs w:val="28"/>
          <w:lang w:val="uk-UA" w:eastAsia="uk-UA"/>
        </w:rPr>
        <w:t>8</w:t>
      </w:r>
      <w:r w:rsidRPr="00422C6C">
        <w:rPr>
          <w:rStyle w:val="20pt"/>
          <w:rFonts w:ascii="Times New Roman" w:hAnsi="Times New Roman"/>
          <w:bCs w:val="0"/>
          <w:color w:val="000000"/>
          <w:sz w:val="28"/>
          <w:szCs w:val="28"/>
          <w:lang w:val="uk-UA" w:eastAsia="uk-UA"/>
        </w:rPr>
        <w:t xml:space="preserve"> року  №_____</w:t>
      </w:r>
    </w:p>
    <w:p w:rsidR="00C66DC7" w:rsidRPr="00422C6C" w:rsidRDefault="00C66DC7" w:rsidP="006A6D43">
      <w:pPr>
        <w:pStyle w:val="22"/>
        <w:shd w:val="clear" w:color="auto" w:fill="auto"/>
        <w:spacing w:after="0" w:line="276" w:lineRule="auto"/>
        <w:jc w:val="left"/>
        <w:rPr>
          <w:rStyle w:val="20pt"/>
          <w:rFonts w:ascii="Times New Roman" w:hAnsi="Times New Roman"/>
          <w:bCs w:val="0"/>
          <w:color w:val="000000"/>
          <w:sz w:val="28"/>
          <w:szCs w:val="28"/>
          <w:lang w:val="uk-UA" w:eastAsia="uk-UA"/>
        </w:rPr>
      </w:pPr>
    </w:p>
    <w:p w:rsidR="00C66DC7" w:rsidRPr="00422C6C" w:rsidRDefault="00C66DC7" w:rsidP="006A6D43">
      <w:pPr>
        <w:pStyle w:val="22"/>
        <w:shd w:val="clear" w:color="auto" w:fill="auto"/>
        <w:spacing w:after="0" w:line="276" w:lineRule="auto"/>
        <w:jc w:val="left"/>
        <w:rPr>
          <w:rStyle w:val="20pt"/>
          <w:rFonts w:ascii="Times New Roman" w:hAnsi="Times New Roman"/>
          <w:bCs w:val="0"/>
          <w:color w:val="000000"/>
          <w:sz w:val="28"/>
          <w:szCs w:val="28"/>
          <w:lang w:val="uk-UA" w:eastAsia="uk-UA"/>
        </w:rPr>
      </w:pPr>
      <w:r w:rsidRPr="00422C6C">
        <w:rPr>
          <w:rStyle w:val="20pt"/>
          <w:rFonts w:ascii="Times New Roman" w:hAnsi="Times New Roman"/>
          <w:bCs w:val="0"/>
          <w:color w:val="000000"/>
          <w:sz w:val="28"/>
          <w:szCs w:val="28"/>
          <w:lang w:val="uk-UA" w:eastAsia="uk-UA"/>
        </w:rPr>
        <w:t xml:space="preserve">Нова редакція </w:t>
      </w: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F765D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p>
    <w:p w:rsidR="00C66DC7" w:rsidRPr="00F765DC" w:rsidRDefault="00C66DC7" w:rsidP="00422C6C">
      <w:pPr>
        <w:pStyle w:val="22"/>
        <w:shd w:val="clear" w:color="auto" w:fill="auto"/>
        <w:spacing w:after="0" w:line="276" w:lineRule="auto"/>
        <w:ind w:right="60"/>
        <w:rPr>
          <w:rStyle w:val="20pt"/>
          <w:rFonts w:ascii="Times New Roman" w:hAnsi="Times New Roman"/>
          <w:bCs w:val="0"/>
          <w:color w:val="000000"/>
          <w:sz w:val="36"/>
          <w:szCs w:val="36"/>
          <w:lang w:val="uk-UA" w:eastAsia="uk-UA"/>
        </w:rPr>
      </w:pPr>
      <w:r w:rsidRPr="00F765DC">
        <w:rPr>
          <w:rStyle w:val="20pt"/>
          <w:rFonts w:ascii="Times New Roman" w:hAnsi="Times New Roman"/>
          <w:bCs w:val="0"/>
          <w:color w:val="000000"/>
          <w:sz w:val="36"/>
          <w:szCs w:val="36"/>
          <w:lang w:val="uk-UA" w:eastAsia="uk-UA"/>
        </w:rPr>
        <w:t>С  Т  А  Т  У  Т</w:t>
      </w:r>
    </w:p>
    <w:p w:rsidR="00C66DC7" w:rsidRPr="00F765DC" w:rsidRDefault="00C66DC7" w:rsidP="00422C6C">
      <w:pPr>
        <w:pStyle w:val="22"/>
        <w:shd w:val="clear" w:color="auto" w:fill="auto"/>
        <w:spacing w:after="0" w:line="276" w:lineRule="auto"/>
        <w:ind w:right="60"/>
        <w:rPr>
          <w:rStyle w:val="20pt"/>
          <w:rFonts w:ascii="Times New Roman" w:hAnsi="Times New Roman"/>
          <w:bCs w:val="0"/>
          <w:color w:val="000000"/>
          <w:sz w:val="36"/>
          <w:szCs w:val="36"/>
          <w:lang w:val="uk-UA" w:eastAsia="uk-UA"/>
        </w:rPr>
      </w:pPr>
    </w:p>
    <w:p w:rsidR="00C66DC7" w:rsidRPr="00F765DC" w:rsidRDefault="00C66DC7" w:rsidP="00F765DC">
      <w:pPr>
        <w:pStyle w:val="22"/>
        <w:shd w:val="clear" w:color="auto" w:fill="auto"/>
        <w:spacing w:after="0" w:line="360" w:lineRule="auto"/>
        <w:ind w:right="60"/>
        <w:rPr>
          <w:rStyle w:val="20pt"/>
          <w:rFonts w:ascii="Times New Roman" w:hAnsi="Times New Roman"/>
          <w:bCs w:val="0"/>
          <w:color w:val="000000"/>
          <w:sz w:val="36"/>
          <w:szCs w:val="36"/>
          <w:lang w:val="uk-UA" w:eastAsia="uk-UA"/>
        </w:rPr>
      </w:pPr>
      <w:r w:rsidRPr="00F765DC">
        <w:rPr>
          <w:rStyle w:val="20pt"/>
          <w:rFonts w:ascii="Times New Roman" w:hAnsi="Times New Roman"/>
          <w:bCs w:val="0"/>
          <w:color w:val="000000"/>
          <w:sz w:val="36"/>
          <w:szCs w:val="36"/>
          <w:lang w:val="uk-UA" w:eastAsia="uk-UA"/>
        </w:rPr>
        <w:t>Л І К А Р Н І</w:t>
      </w:r>
      <w:r>
        <w:rPr>
          <w:rStyle w:val="20pt"/>
          <w:rFonts w:ascii="Times New Roman" w:hAnsi="Times New Roman"/>
          <w:bCs w:val="0"/>
          <w:color w:val="000000"/>
          <w:sz w:val="36"/>
          <w:szCs w:val="36"/>
          <w:lang w:val="uk-UA" w:eastAsia="uk-UA"/>
        </w:rPr>
        <w:t xml:space="preserve"> </w:t>
      </w:r>
      <w:r w:rsidRPr="00F765DC">
        <w:rPr>
          <w:rStyle w:val="20pt"/>
          <w:rFonts w:ascii="Times New Roman" w:hAnsi="Times New Roman"/>
          <w:bCs w:val="0"/>
          <w:color w:val="000000"/>
          <w:sz w:val="36"/>
          <w:szCs w:val="36"/>
          <w:lang w:val="uk-UA" w:eastAsia="uk-UA"/>
        </w:rPr>
        <w:t>№ 4</w:t>
      </w:r>
    </w:p>
    <w:p w:rsidR="00C66DC7" w:rsidRPr="00F765DC" w:rsidRDefault="00C66DC7" w:rsidP="00F765DC">
      <w:pPr>
        <w:pStyle w:val="22"/>
        <w:shd w:val="clear" w:color="auto" w:fill="auto"/>
        <w:spacing w:after="0" w:line="360" w:lineRule="auto"/>
        <w:ind w:right="60"/>
        <w:rPr>
          <w:rStyle w:val="20pt"/>
          <w:rFonts w:ascii="Times New Roman" w:hAnsi="Times New Roman"/>
          <w:bCs w:val="0"/>
          <w:color w:val="000000"/>
          <w:sz w:val="36"/>
          <w:szCs w:val="36"/>
          <w:lang w:val="uk-UA" w:eastAsia="uk-UA"/>
        </w:rPr>
      </w:pPr>
      <w:r w:rsidRPr="00F765DC">
        <w:rPr>
          <w:rStyle w:val="20pt"/>
          <w:rFonts w:ascii="Times New Roman" w:hAnsi="Times New Roman"/>
          <w:bCs w:val="0"/>
          <w:color w:val="000000"/>
          <w:sz w:val="36"/>
          <w:szCs w:val="36"/>
          <w:lang w:val="uk-UA" w:eastAsia="uk-UA"/>
        </w:rPr>
        <w:t>ЧЕРНІГІВСЬКОЇ МІСЬКОЇ РАДИ</w:t>
      </w:r>
    </w:p>
    <w:p w:rsidR="00C66DC7" w:rsidRPr="00F765DC" w:rsidRDefault="00C66DC7" w:rsidP="00F765DC">
      <w:pPr>
        <w:pStyle w:val="22"/>
        <w:shd w:val="clear" w:color="auto" w:fill="auto"/>
        <w:tabs>
          <w:tab w:val="left" w:pos="2250"/>
          <w:tab w:val="center" w:pos="4785"/>
        </w:tabs>
        <w:spacing w:after="0" w:line="276" w:lineRule="auto"/>
        <w:ind w:right="60"/>
        <w:jc w:val="left"/>
        <w:rPr>
          <w:rStyle w:val="20pt"/>
          <w:rFonts w:ascii="Times New Roman" w:hAnsi="Times New Roman"/>
          <w:bCs w:val="0"/>
          <w:color w:val="000000"/>
          <w:sz w:val="36"/>
          <w:szCs w:val="36"/>
          <w:lang w:val="uk-UA" w:eastAsia="uk-UA"/>
        </w:rPr>
      </w:pPr>
      <w:r w:rsidRPr="00F765DC">
        <w:rPr>
          <w:rStyle w:val="20pt"/>
          <w:rFonts w:ascii="Times New Roman" w:hAnsi="Times New Roman"/>
          <w:bCs w:val="0"/>
          <w:color w:val="000000"/>
          <w:sz w:val="36"/>
          <w:szCs w:val="36"/>
          <w:lang w:val="uk-UA" w:eastAsia="uk-UA"/>
        </w:rPr>
        <w:tab/>
      </w:r>
      <w:r w:rsidRPr="00F765DC">
        <w:rPr>
          <w:rStyle w:val="20pt"/>
          <w:rFonts w:ascii="Times New Roman" w:hAnsi="Times New Roman"/>
          <w:bCs w:val="0"/>
          <w:color w:val="000000"/>
          <w:sz w:val="36"/>
          <w:szCs w:val="36"/>
          <w:lang w:val="uk-UA" w:eastAsia="uk-UA"/>
        </w:rPr>
        <w:tab/>
      </w: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F765D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val="uk-UA" w:eastAsia="uk-UA"/>
        </w:rPr>
      </w:pPr>
      <w:r>
        <w:rPr>
          <w:rStyle w:val="20pt"/>
          <w:rFonts w:ascii="Times New Roman" w:hAnsi="Times New Roman"/>
          <w:bCs w:val="0"/>
          <w:color w:val="000000"/>
          <w:sz w:val="28"/>
          <w:szCs w:val="28"/>
          <w:lang w:val="uk-UA" w:eastAsia="uk-UA"/>
        </w:rPr>
        <w:t xml:space="preserve"> </w:t>
      </w: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Default="00C66DC7" w:rsidP="00422C6C">
      <w:pPr>
        <w:pStyle w:val="22"/>
        <w:shd w:val="clear" w:color="auto" w:fill="auto"/>
        <w:spacing w:after="0" w:line="276" w:lineRule="auto"/>
        <w:ind w:right="60"/>
        <w:jc w:val="left"/>
        <w:rPr>
          <w:rStyle w:val="20pt"/>
          <w:rFonts w:ascii="Times New Roman" w:hAnsi="Times New Roman"/>
          <w:bCs w:val="0"/>
          <w:color w:val="000000"/>
          <w:sz w:val="28"/>
          <w:szCs w:val="28"/>
          <w:lang w:val="uk-UA" w:eastAsia="uk-UA"/>
        </w:rPr>
      </w:pPr>
    </w:p>
    <w:p w:rsidR="00C66DC7" w:rsidRDefault="00C66DC7" w:rsidP="00422C6C">
      <w:pPr>
        <w:pStyle w:val="22"/>
        <w:shd w:val="clear" w:color="auto" w:fill="auto"/>
        <w:spacing w:after="0" w:line="276" w:lineRule="auto"/>
        <w:ind w:right="60"/>
        <w:jc w:val="left"/>
        <w:rPr>
          <w:rStyle w:val="20pt"/>
          <w:rFonts w:ascii="Times New Roman" w:hAnsi="Times New Roman"/>
          <w:bCs w:val="0"/>
          <w:color w:val="000000"/>
          <w:sz w:val="28"/>
          <w:szCs w:val="28"/>
          <w:lang w:val="uk-UA" w:eastAsia="uk-UA"/>
        </w:rPr>
      </w:pPr>
    </w:p>
    <w:p w:rsidR="00C66DC7" w:rsidRDefault="00C66DC7" w:rsidP="00422C6C">
      <w:pPr>
        <w:pStyle w:val="22"/>
        <w:shd w:val="clear" w:color="auto" w:fill="auto"/>
        <w:spacing w:after="0" w:line="276" w:lineRule="auto"/>
        <w:ind w:right="60"/>
        <w:jc w:val="left"/>
        <w:rPr>
          <w:rStyle w:val="20pt"/>
          <w:rFonts w:ascii="Times New Roman" w:hAnsi="Times New Roman"/>
          <w:bCs w:val="0"/>
          <w:color w:val="000000"/>
          <w:sz w:val="28"/>
          <w:szCs w:val="28"/>
          <w:lang w:val="uk-UA" w:eastAsia="uk-UA"/>
        </w:rPr>
      </w:pPr>
    </w:p>
    <w:p w:rsidR="00C66DC7" w:rsidRDefault="00C66DC7" w:rsidP="00422C6C">
      <w:pPr>
        <w:pStyle w:val="22"/>
        <w:shd w:val="clear" w:color="auto" w:fill="auto"/>
        <w:spacing w:after="0" w:line="276" w:lineRule="auto"/>
        <w:ind w:right="60"/>
        <w:jc w:val="lef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left"/>
        <w:rPr>
          <w:rStyle w:val="20pt"/>
          <w:rFonts w:ascii="Times New Roman" w:hAnsi="Times New Roman"/>
          <w:bCs w:val="0"/>
          <w:color w:val="000000"/>
          <w:sz w:val="28"/>
          <w:szCs w:val="28"/>
          <w:lang w:val="uk-UA"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Pr="00422C6C" w:rsidRDefault="00C66DC7" w:rsidP="00422C6C">
      <w:pPr>
        <w:pStyle w:val="22"/>
        <w:shd w:val="clear" w:color="auto" w:fill="auto"/>
        <w:spacing w:after="0" w:line="276" w:lineRule="auto"/>
        <w:ind w:right="60"/>
        <w:jc w:val="right"/>
        <w:rPr>
          <w:rStyle w:val="20pt"/>
          <w:rFonts w:ascii="Times New Roman" w:hAnsi="Times New Roman"/>
          <w:bCs w:val="0"/>
          <w:color w:val="000000"/>
          <w:sz w:val="28"/>
          <w:szCs w:val="28"/>
          <w:lang w:eastAsia="uk-UA"/>
        </w:rPr>
      </w:pPr>
    </w:p>
    <w:p w:rsidR="00C66DC7" w:rsidRDefault="00C66DC7" w:rsidP="00422C6C">
      <w:pPr>
        <w:pStyle w:val="22"/>
        <w:shd w:val="clear" w:color="auto" w:fill="auto"/>
        <w:spacing w:after="0" w:line="276" w:lineRule="auto"/>
        <w:ind w:right="60"/>
        <w:jc w:val="right"/>
        <w:rPr>
          <w:rStyle w:val="20pt"/>
          <w:bCs w:val="0"/>
          <w:color w:val="000000"/>
          <w:sz w:val="28"/>
          <w:szCs w:val="28"/>
          <w:lang w:eastAsia="uk-UA"/>
        </w:rPr>
      </w:pPr>
    </w:p>
    <w:p w:rsidR="00C66DC7" w:rsidRDefault="00C66DC7" w:rsidP="00422C6C">
      <w:pPr>
        <w:jc w:val="both"/>
        <w:rPr>
          <w:lang w:val="ru-RU" w:eastAsia="en-US"/>
        </w:rPr>
      </w:pPr>
    </w:p>
    <w:p w:rsidR="00C66DC7" w:rsidRDefault="00C66DC7" w:rsidP="00422C6C">
      <w:pPr>
        <w:jc w:val="both"/>
        <w:rPr>
          <w:lang w:val="ru-RU" w:eastAsia="en-US"/>
        </w:rPr>
      </w:pPr>
    </w:p>
    <w:p w:rsidR="00C66DC7" w:rsidRDefault="00C66DC7" w:rsidP="00422C6C">
      <w:pPr>
        <w:jc w:val="both"/>
        <w:rPr>
          <w:lang w:val="ru-RU" w:eastAsia="en-US"/>
        </w:rPr>
      </w:pPr>
    </w:p>
    <w:p w:rsidR="00C66DC7" w:rsidRDefault="00C66DC7" w:rsidP="00422C6C">
      <w:pPr>
        <w:numPr>
          <w:ilvl w:val="0"/>
          <w:numId w:val="2"/>
        </w:numPr>
        <w:spacing w:line="240" w:lineRule="auto"/>
        <w:jc w:val="center"/>
        <w:rPr>
          <w:b/>
          <w:sz w:val="28"/>
          <w:lang w:val="en-US"/>
        </w:rPr>
      </w:pPr>
      <w:r>
        <w:rPr>
          <w:b/>
          <w:sz w:val="28"/>
        </w:rPr>
        <w:t>ЗАГАЛЬНІ ПОЛОЖЕННЯ</w:t>
      </w:r>
    </w:p>
    <w:p w:rsidR="00C66DC7" w:rsidRDefault="00C66DC7" w:rsidP="00422C6C">
      <w:pPr>
        <w:spacing w:line="240" w:lineRule="auto"/>
        <w:ind w:left="567"/>
        <w:rPr>
          <w:sz w:val="28"/>
        </w:rPr>
      </w:pPr>
    </w:p>
    <w:p w:rsidR="00C66DC7" w:rsidRPr="00F765DC" w:rsidRDefault="00C66DC7" w:rsidP="00422C6C">
      <w:pPr>
        <w:spacing w:line="240" w:lineRule="auto"/>
        <w:ind w:left="567"/>
        <w:rPr>
          <w:sz w:val="28"/>
        </w:rPr>
      </w:pPr>
    </w:p>
    <w:p w:rsidR="00C66DC7" w:rsidRDefault="00C66DC7" w:rsidP="00422C6C">
      <w:pPr>
        <w:pStyle w:val="a3"/>
        <w:ind w:firstLine="567"/>
      </w:pPr>
      <w:r>
        <w:rPr>
          <w:b/>
          <w:bCs/>
        </w:rPr>
        <w:t>1.1.</w:t>
      </w:r>
      <w:r>
        <w:t xml:space="preserve">Лікарня №4 Чернігівської міської ради, /далі "Заклад"/ є комунальним </w:t>
      </w:r>
      <w:proofErr w:type="spellStart"/>
      <w:r>
        <w:t>лікувально</w:t>
      </w:r>
      <w:proofErr w:type="spellEnd"/>
      <w:r>
        <w:t xml:space="preserve"> - профілактичним закладом 2-го рівня, що займається                  медичною практикою в формі надання спеціалізованої стаціонарної                         та амбулаторної медичної допомоги населенню міста. "Заклад" створений виконавчим комітетом Чернігівської міської ради народних депутатів                       на базі  медико-санітарної частини тресту </w:t>
      </w:r>
      <w:proofErr w:type="spellStart"/>
      <w:r>
        <w:t>“Чернігівпромбуд”</w:t>
      </w:r>
      <w:proofErr w:type="spellEnd"/>
      <w:r>
        <w:t xml:space="preserve"> та зареєстрований рішенням Чернігівського міськвиконкому від 29.01.1997 року №26-р, як Державний лікувально-профілактичний заклад </w:t>
      </w:r>
      <w:proofErr w:type="spellStart"/>
      <w:r>
        <w:t>“Чернігівська</w:t>
      </w:r>
      <w:proofErr w:type="spellEnd"/>
      <w:r>
        <w:t xml:space="preserve"> міська лікарня №4”. Розпорядженням Чернігівського міського голови  від 07.05.2004 року №168-р </w:t>
      </w:r>
      <w:proofErr w:type="spellStart"/>
      <w:r>
        <w:t>“Заклад”</w:t>
      </w:r>
      <w:proofErr w:type="spellEnd"/>
      <w:r>
        <w:t xml:space="preserve"> перереєстрований в Комунальний лікувально-профілактичний заклад </w:t>
      </w:r>
      <w:proofErr w:type="spellStart"/>
      <w:r>
        <w:t>“Чернігівська</w:t>
      </w:r>
      <w:proofErr w:type="spellEnd"/>
      <w:r>
        <w:t xml:space="preserve"> міська лікарня №4”. Лікарня №4                               Чернігівської міської ради є правонаступником всіх прав та обов'язків Комунального лікувально-профілактичного закладу "Чернігівської міської                                  лікарні №4”.</w:t>
      </w:r>
    </w:p>
    <w:p w:rsidR="00C66DC7" w:rsidRDefault="00C66DC7" w:rsidP="00422C6C">
      <w:pPr>
        <w:spacing w:line="240" w:lineRule="auto"/>
        <w:ind w:firstLine="567"/>
        <w:jc w:val="both"/>
        <w:rPr>
          <w:sz w:val="28"/>
        </w:rPr>
      </w:pPr>
      <w:r>
        <w:rPr>
          <w:b/>
          <w:bCs/>
          <w:sz w:val="28"/>
        </w:rPr>
        <w:t>1.2.</w:t>
      </w:r>
      <w:r>
        <w:rPr>
          <w:sz w:val="28"/>
        </w:rPr>
        <w:t>Нова редакція Статуту приймається в зв’язку з приведенням Статуту "Закладу" у відповідність до чинного законодавства.</w:t>
      </w:r>
    </w:p>
    <w:p w:rsidR="00C66DC7" w:rsidRDefault="00C66DC7" w:rsidP="00422C6C">
      <w:pPr>
        <w:spacing w:line="240" w:lineRule="auto"/>
        <w:ind w:firstLine="567"/>
        <w:jc w:val="both"/>
        <w:rPr>
          <w:sz w:val="28"/>
        </w:rPr>
      </w:pPr>
      <w:r>
        <w:rPr>
          <w:b/>
          <w:bCs/>
          <w:sz w:val="28"/>
        </w:rPr>
        <w:t>1.3.</w:t>
      </w:r>
      <w:r>
        <w:rPr>
          <w:sz w:val="28"/>
        </w:rPr>
        <w:t>"Заклад" є об'єктом комунальної власності територіальної громади міста Чернігова, перебуває в управлінні виконкому міської ради та підпорядковується управлінню охорони здоров'я міської ради.</w:t>
      </w:r>
    </w:p>
    <w:p w:rsidR="00C66DC7" w:rsidRDefault="00C66DC7" w:rsidP="00422C6C">
      <w:pPr>
        <w:pStyle w:val="a3"/>
        <w:ind w:firstLine="567"/>
      </w:pPr>
      <w:r>
        <w:rPr>
          <w:b/>
          <w:bCs/>
        </w:rPr>
        <w:t>1.4.</w:t>
      </w:r>
      <w:r>
        <w:t>"Заклад" є юридичною особою, може від свого імені укладати угоди, набувати майнові та немайнові права, нести передбачену законодавством відповідальність, бути позивачем і відповідачем у суді, в т.ч. господарському.         "Заклад" має самостійний баланс, рахунки , в тому числі валютний. "Заклад" має фірмовий бланк, печатку та штамп зі своїм найменуванням.</w:t>
      </w:r>
    </w:p>
    <w:p w:rsidR="00C66DC7" w:rsidRDefault="00C66DC7" w:rsidP="00422C6C">
      <w:pPr>
        <w:spacing w:line="240" w:lineRule="auto"/>
        <w:ind w:firstLine="567"/>
        <w:jc w:val="both"/>
        <w:rPr>
          <w:sz w:val="28"/>
        </w:rPr>
      </w:pPr>
      <w:r>
        <w:rPr>
          <w:b/>
          <w:bCs/>
          <w:sz w:val="28"/>
        </w:rPr>
        <w:t>1.5.</w:t>
      </w:r>
      <w:r>
        <w:rPr>
          <w:sz w:val="28"/>
        </w:rPr>
        <w:t>"Заклад" здійснює свою діяльність в порядку, визначеному нормами чинного законодавства України, зокрема Законом України "Основи законодавства України про охорону здоров'я", іншими законодавчими актами, нормативно-правовими актами виконавчих органів влади в тому числі і Міністерства охорони здоров'я України, іншими підзаконними нормативними актами та директивними документами, що визначають діяльність лікувальних закладів, актами місцевого самоврядування та цим Статутом.</w:t>
      </w:r>
    </w:p>
    <w:p w:rsidR="00C66DC7" w:rsidRDefault="00C66DC7" w:rsidP="00422C6C">
      <w:pPr>
        <w:spacing w:line="240" w:lineRule="auto"/>
        <w:ind w:firstLine="567"/>
        <w:jc w:val="both"/>
        <w:rPr>
          <w:sz w:val="28"/>
        </w:rPr>
      </w:pPr>
      <w:r>
        <w:rPr>
          <w:b/>
          <w:bCs/>
          <w:sz w:val="28"/>
        </w:rPr>
        <w:t>1.6.</w:t>
      </w:r>
      <w:r>
        <w:rPr>
          <w:sz w:val="28"/>
        </w:rPr>
        <w:t>Поточний контроль за якістю роботи "Закладу" по організації здійсненню лікувально-профілактичних заходів, контроль за фінансово-господарською діяльністю "Закладу" здійснює управління охорони здоров'я міської ради.</w:t>
      </w:r>
    </w:p>
    <w:p w:rsidR="00C66DC7" w:rsidRPr="00F74CFB" w:rsidRDefault="00C66DC7" w:rsidP="00422C6C">
      <w:pPr>
        <w:pStyle w:val="a3"/>
        <w:ind w:firstLine="567"/>
      </w:pPr>
      <w:r w:rsidRPr="00F74CFB">
        <w:rPr>
          <w:b/>
          <w:bCs/>
        </w:rPr>
        <w:t>1.7.</w:t>
      </w:r>
      <w:r w:rsidRPr="00F74CFB">
        <w:t>Найменування:</w:t>
      </w:r>
    </w:p>
    <w:p w:rsidR="00C66DC7" w:rsidRPr="00F74CFB" w:rsidRDefault="00C66DC7" w:rsidP="00422C6C">
      <w:pPr>
        <w:pStyle w:val="a3"/>
        <w:ind w:firstLine="567"/>
      </w:pPr>
      <w:r w:rsidRPr="00F74CFB">
        <w:t>-</w:t>
      </w:r>
      <w:r w:rsidRPr="00F74CFB">
        <w:tab/>
        <w:t>повне: Лікарня №4 Чернігівської міської ради;</w:t>
      </w:r>
    </w:p>
    <w:p w:rsidR="00C66DC7" w:rsidRPr="00F74CFB" w:rsidRDefault="00C66DC7" w:rsidP="00422C6C">
      <w:pPr>
        <w:pStyle w:val="a3"/>
        <w:ind w:firstLine="567"/>
      </w:pPr>
      <w:r w:rsidRPr="00F74CFB">
        <w:t>- скорочене</w:t>
      </w:r>
      <w:r>
        <w:t>: Лікарня №4 ЧМР.</w:t>
      </w:r>
    </w:p>
    <w:p w:rsidR="00C66DC7" w:rsidRDefault="00C66DC7" w:rsidP="00422C6C">
      <w:pPr>
        <w:pStyle w:val="a3"/>
        <w:ind w:firstLine="567"/>
        <w:rPr>
          <w:szCs w:val="28"/>
        </w:rPr>
      </w:pPr>
      <w:r w:rsidRPr="00F74CFB">
        <w:rPr>
          <w:b/>
        </w:rPr>
        <w:t>1.8.</w:t>
      </w:r>
      <w:r w:rsidRPr="00F74CFB">
        <w:t xml:space="preserve">Місцезнаходження:  </w:t>
      </w:r>
      <w:smartTag w:uri="urn:schemas-microsoft-com:office:smarttags" w:element="metricconverter">
        <w:smartTagPr>
          <w:attr w:name="ProductID" w:val="14001, м"/>
        </w:smartTagPr>
        <w:r>
          <w:rPr>
            <w:szCs w:val="28"/>
          </w:rPr>
          <w:t xml:space="preserve">14001, </w:t>
        </w:r>
        <w:r w:rsidRPr="00F74CFB">
          <w:rPr>
            <w:szCs w:val="28"/>
          </w:rPr>
          <w:t>м</w:t>
        </w:r>
      </w:smartTag>
      <w:r w:rsidRPr="00F74CFB">
        <w:rPr>
          <w:szCs w:val="28"/>
        </w:rPr>
        <w:t>. Чернігів, вул. Текстильників, 36.</w:t>
      </w:r>
    </w:p>
    <w:p w:rsidR="00C66DC7" w:rsidRPr="00F74CFB" w:rsidRDefault="00C66DC7" w:rsidP="00422C6C">
      <w:pPr>
        <w:pStyle w:val="a3"/>
        <w:ind w:firstLine="567"/>
        <w:rPr>
          <w:b/>
        </w:rPr>
      </w:pPr>
      <w:r w:rsidRPr="00F74CFB">
        <w:rPr>
          <w:b/>
          <w:szCs w:val="28"/>
        </w:rPr>
        <w:t>1.9.</w:t>
      </w:r>
      <w:r w:rsidRPr="00F74CFB">
        <w:rPr>
          <w:szCs w:val="28"/>
        </w:rPr>
        <w:t xml:space="preserve">Питання </w:t>
      </w:r>
      <w:r>
        <w:rPr>
          <w:szCs w:val="28"/>
        </w:rPr>
        <w:t xml:space="preserve">діяльності </w:t>
      </w:r>
      <w:r>
        <w:t>"</w:t>
      </w:r>
      <w:r>
        <w:rPr>
          <w:szCs w:val="28"/>
        </w:rPr>
        <w:t>Закладу</w:t>
      </w:r>
      <w:r>
        <w:t xml:space="preserve">", не передбачені даним Статутом, регулюються чинним законодавством. </w:t>
      </w:r>
    </w:p>
    <w:p w:rsidR="00C66DC7" w:rsidRDefault="00C66DC7" w:rsidP="00422C6C">
      <w:pPr>
        <w:spacing w:line="240" w:lineRule="auto"/>
        <w:jc w:val="both"/>
      </w:pPr>
    </w:p>
    <w:p w:rsidR="00C66DC7" w:rsidRDefault="00C66DC7" w:rsidP="00422C6C">
      <w:pPr>
        <w:spacing w:line="240" w:lineRule="auto"/>
        <w:jc w:val="both"/>
      </w:pPr>
    </w:p>
    <w:p w:rsidR="00C66DC7" w:rsidRDefault="00C66DC7" w:rsidP="00422C6C">
      <w:pPr>
        <w:spacing w:line="240" w:lineRule="auto"/>
        <w:jc w:val="both"/>
      </w:pPr>
    </w:p>
    <w:p w:rsidR="00C66DC7" w:rsidRPr="001953E0" w:rsidRDefault="00C66DC7" w:rsidP="00422C6C">
      <w:pPr>
        <w:spacing w:line="240" w:lineRule="auto"/>
        <w:ind w:firstLine="567"/>
        <w:jc w:val="center"/>
        <w:rPr>
          <w:b/>
          <w:sz w:val="28"/>
          <w:lang w:val="ru-RU"/>
        </w:rPr>
      </w:pPr>
      <w:r>
        <w:rPr>
          <w:b/>
          <w:sz w:val="28"/>
        </w:rPr>
        <w:lastRenderedPageBreak/>
        <w:t>2. МЕТА ТА ПРЕДМЕТ ДІЯЛЬНОСТІ "ЗАКЛАДУ"</w:t>
      </w:r>
    </w:p>
    <w:p w:rsidR="00C66DC7" w:rsidRPr="00F765DC" w:rsidRDefault="00C66DC7" w:rsidP="00422C6C">
      <w:pPr>
        <w:spacing w:line="240" w:lineRule="auto"/>
        <w:ind w:firstLine="567"/>
        <w:jc w:val="center"/>
        <w:rPr>
          <w:lang w:val="ru-RU"/>
        </w:rPr>
      </w:pPr>
    </w:p>
    <w:p w:rsidR="00C66DC7" w:rsidRPr="00F765DC" w:rsidRDefault="00C66DC7" w:rsidP="00F765DC">
      <w:pPr>
        <w:spacing w:line="240" w:lineRule="auto"/>
        <w:ind w:firstLine="539"/>
        <w:jc w:val="both"/>
        <w:rPr>
          <w:sz w:val="28"/>
          <w:szCs w:val="28"/>
        </w:rPr>
      </w:pPr>
      <w:r w:rsidRPr="00F83586">
        <w:rPr>
          <w:b/>
          <w:bCs/>
          <w:sz w:val="28"/>
        </w:rPr>
        <w:t xml:space="preserve">2.1. </w:t>
      </w:r>
      <w:r w:rsidRPr="00F83586">
        <w:rPr>
          <w:sz w:val="28"/>
          <w:szCs w:val="28"/>
        </w:rPr>
        <w:t>Основною метою «Закладу» є надання первинної медичної допомоги, вторинної (спеціалізованої) медичної допомоги, паліативної допомоги, медичної реабілітації, вжиття заходів з профілактики захворювань населення та підтримки громадського здоров’я, а також реалізації державної політики в галузі охорони здоров’я.</w:t>
      </w:r>
    </w:p>
    <w:p w:rsidR="00E4174D" w:rsidRPr="000A7089" w:rsidRDefault="00C66DC7" w:rsidP="00E4174D">
      <w:pPr>
        <w:spacing w:line="240" w:lineRule="auto"/>
        <w:ind w:firstLine="567"/>
        <w:jc w:val="both"/>
        <w:rPr>
          <w:sz w:val="28"/>
        </w:rPr>
      </w:pPr>
      <w:r w:rsidRPr="000A7089">
        <w:rPr>
          <w:b/>
          <w:bCs/>
          <w:sz w:val="28"/>
        </w:rPr>
        <w:t>2.2.</w:t>
      </w:r>
      <w:r w:rsidRPr="000A7089">
        <w:rPr>
          <w:sz w:val="28"/>
        </w:rPr>
        <w:t>Предметом діяльності "Закладу" є медична практика,</w:t>
      </w:r>
      <w:r w:rsidR="008564B9">
        <w:rPr>
          <w:sz w:val="28"/>
        </w:rPr>
        <w:t xml:space="preserve"> </w:t>
      </w:r>
      <w:r w:rsidR="00E4174D" w:rsidRPr="000A7089">
        <w:rPr>
          <w:sz w:val="28"/>
        </w:rPr>
        <w:t>яка включа</w:t>
      </w:r>
      <w:r w:rsidR="00E4174D">
        <w:rPr>
          <w:sz w:val="28"/>
        </w:rPr>
        <w:t>є</w:t>
      </w:r>
      <w:r w:rsidR="00E4174D" w:rsidRPr="000A7089">
        <w:rPr>
          <w:sz w:val="28"/>
        </w:rPr>
        <w:t xml:space="preserve"> в себе</w:t>
      </w:r>
      <w:r w:rsidR="00E4174D">
        <w:rPr>
          <w:sz w:val="28"/>
        </w:rPr>
        <w:t xml:space="preserve"> основні напрямки</w:t>
      </w:r>
      <w:r w:rsidR="00E4174D" w:rsidRPr="000A7089">
        <w:rPr>
          <w:sz w:val="28"/>
        </w:rPr>
        <w:t xml:space="preserve"> надання </w:t>
      </w:r>
      <w:r w:rsidR="00E4174D">
        <w:rPr>
          <w:sz w:val="28"/>
        </w:rPr>
        <w:t>загальної та спеціалізованої</w:t>
      </w:r>
      <w:r w:rsidR="00E4174D" w:rsidRPr="000A7089">
        <w:rPr>
          <w:sz w:val="28"/>
        </w:rPr>
        <w:t xml:space="preserve"> амбулаторно</w:t>
      </w:r>
      <w:r w:rsidR="00E4174D">
        <w:rPr>
          <w:sz w:val="28"/>
        </w:rPr>
        <w:t xml:space="preserve"> </w:t>
      </w:r>
      <w:r w:rsidR="00E4174D" w:rsidRPr="000A7089">
        <w:rPr>
          <w:sz w:val="28"/>
        </w:rPr>
        <w:t>- по</w:t>
      </w:r>
      <w:r w:rsidR="00E4174D">
        <w:rPr>
          <w:sz w:val="28"/>
        </w:rPr>
        <w:t>л</w:t>
      </w:r>
      <w:r w:rsidR="00E4174D" w:rsidRPr="000A7089">
        <w:rPr>
          <w:sz w:val="28"/>
        </w:rPr>
        <w:t>ік</w:t>
      </w:r>
      <w:r w:rsidR="00E4174D">
        <w:rPr>
          <w:sz w:val="28"/>
        </w:rPr>
        <w:t>л</w:t>
      </w:r>
      <w:r w:rsidR="00E4174D" w:rsidRPr="000A7089">
        <w:rPr>
          <w:sz w:val="28"/>
        </w:rPr>
        <w:t>і</w:t>
      </w:r>
      <w:r w:rsidR="00E4174D">
        <w:rPr>
          <w:sz w:val="28"/>
        </w:rPr>
        <w:t>н</w:t>
      </w:r>
      <w:r w:rsidR="00E4174D" w:rsidRPr="000A7089">
        <w:rPr>
          <w:sz w:val="28"/>
        </w:rPr>
        <w:t>ічн</w:t>
      </w:r>
      <w:r w:rsidR="00E4174D">
        <w:rPr>
          <w:sz w:val="28"/>
        </w:rPr>
        <w:t>ої</w:t>
      </w:r>
      <w:r w:rsidR="00E4174D" w:rsidRPr="000A7089">
        <w:rPr>
          <w:sz w:val="28"/>
        </w:rPr>
        <w:t>, консультативної</w:t>
      </w:r>
      <w:r w:rsidR="00E4174D">
        <w:rPr>
          <w:sz w:val="28"/>
        </w:rPr>
        <w:t xml:space="preserve"> та стаціонарної медичної допомоги населенню міста, а саме:</w:t>
      </w:r>
    </w:p>
    <w:p w:rsidR="00C66DC7" w:rsidRPr="00E84B7D" w:rsidRDefault="00C66DC7" w:rsidP="00E4174D">
      <w:pPr>
        <w:spacing w:line="240" w:lineRule="auto"/>
        <w:ind w:firstLine="567"/>
        <w:jc w:val="both"/>
        <w:rPr>
          <w:sz w:val="28"/>
          <w:szCs w:val="28"/>
        </w:rPr>
      </w:pPr>
      <w:r w:rsidRPr="000A7089">
        <w:rPr>
          <w:sz w:val="28"/>
        </w:rPr>
        <w:t xml:space="preserve"> 2.2.1.</w:t>
      </w:r>
      <w:r w:rsidRPr="00F83586">
        <w:rPr>
          <w:sz w:val="28"/>
          <w:szCs w:val="28"/>
        </w:rPr>
        <w:t xml:space="preserve"> Надання первинної медичної допомоги, вторинної (спеціалізованої) медичної</w:t>
      </w:r>
      <w:r w:rsidR="00E71097">
        <w:rPr>
          <w:sz w:val="28"/>
          <w:szCs w:val="28"/>
        </w:rPr>
        <w:t xml:space="preserve"> допомоги, паліативної допомоги та</w:t>
      </w:r>
      <w:r w:rsidRPr="00F83586">
        <w:rPr>
          <w:sz w:val="28"/>
          <w:szCs w:val="28"/>
        </w:rPr>
        <w:t xml:space="preserve"> медичної реабілітації</w:t>
      </w:r>
      <w:r w:rsidR="00A02F12">
        <w:rPr>
          <w:sz w:val="28"/>
          <w:szCs w:val="28"/>
        </w:rPr>
        <w:t>.</w:t>
      </w:r>
    </w:p>
    <w:p w:rsidR="00C66DC7" w:rsidRDefault="00C66DC7" w:rsidP="00422C6C">
      <w:pPr>
        <w:spacing w:line="240" w:lineRule="auto"/>
        <w:ind w:firstLine="567"/>
        <w:jc w:val="both"/>
        <w:rPr>
          <w:sz w:val="28"/>
        </w:rPr>
      </w:pPr>
      <w:r>
        <w:rPr>
          <w:sz w:val="28"/>
        </w:rPr>
        <w:t>2.2.</w:t>
      </w:r>
      <w:r w:rsidR="00E71097">
        <w:rPr>
          <w:sz w:val="28"/>
        </w:rPr>
        <w:t>2</w:t>
      </w:r>
      <w:r>
        <w:rPr>
          <w:sz w:val="28"/>
        </w:rPr>
        <w:t>.</w:t>
      </w:r>
      <w:r w:rsidR="0075500B">
        <w:rPr>
          <w:sz w:val="28"/>
        </w:rPr>
        <w:t xml:space="preserve"> </w:t>
      </w:r>
      <w:r w:rsidR="00A02F12">
        <w:rPr>
          <w:sz w:val="28"/>
        </w:rPr>
        <w:t>В</w:t>
      </w:r>
      <w:r>
        <w:rPr>
          <w:sz w:val="28"/>
        </w:rPr>
        <w:t>ивчення, узагальнення, впровадження в практику і поширення сучасних методів профілактики, діагностики та лікування на основі досягнень медичної науки і техніки та передового досвіду вітчизняних та зарубіжних лікувально-профілактичних закладів</w:t>
      </w:r>
      <w:r w:rsidR="00A02F12">
        <w:rPr>
          <w:sz w:val="28"/>
        </w:rPr>
        <w:t>.</w:t>
      </w:r>
    </w:p>
    <w:p w:rsidR="00C66DC7" w:rsidRDefault="00C66DC7" w:rsidP="00422C6C">
      <w:pPr>
        <w:pStyle w:val="a3"/>
        <w:ind w:firstLine="567"/>
      </w:pPr>
      <w:r>
        <w:t>2.2.</w:t>
      </w:r>
      <w:r w:rsidR="00E71097">
        <w:t>3</w:t>
      </w:r>
      <w:r>
        <w:t>.</w:t>
      </w:r>
      <w:r w:rsidR="0075500B">
        <w:t xml:space="preserve"> </w:t>
      </w:r>
      <w:r>
        <w:t>Застосування у комплексній терапії дієтичного харчування, фізіотерапевтичних методів лікування і лікувальної фізкультури, інших методів лікування</w:t>
      </w:r>
      <w:r w:rsidR="00A02F12">
        <w:t>.</w:t>
      </w:r>
    </w:p>
    <w:p w:rsidR="00C66DC7" w:rsidRDefault="00C66DC7" w:rsidP="00422C6C">
      <w:pPr>
        <w:pStyle w:val="a3"/>
        <w:ind w:firstLine="567"/>
        <w:rPr>
          <w:lang w:val="ru-RU"/>
        </w:rPr>
      </w:pPr>
      <w:r>
        <w:t>2.2.</w:t>
      </w:r>
      <w:r w:rsidR="00E71097">
        <w:t>4</w:t>
      </w:r>
      <w:r>
        <w:t>.Проведення заходів по експертизі тимчасової втрати працездатні</w:t>
      </w:r>
      <w:r w:rsidR="00A02F12">
        <w:t>.</w:t>
      </w:r>
      <w:r>
        <w:t xml:space="preserve"> </w:t>
      </w:r>
    </w:p>
    <w:p w:rsidR="00C66DC7" w:rsidRDefault="00C66DC7" w:rsidP="00422C6C">
      <w:pPr>
        <w:spacing w:line="240" w:lineRule="auto"/>
        <w:ind w:firstLine="567"/>
        <w:jc w:val="both"/>
        <w:rPr>
          <w:sz w:val="28"/>
        </w:rPr>
      </w:pPr>
      <w:r>
        <w:rPr>
          <w:sz w:val="28"/>
          <w:lang w:val="ru-RU"/>
        </w:rPr>
        <w:t>2.2.</w:t>
      </w:r>
      <w:r w:rsidR="00E71097">
        <w:rPr>
          <w:sz w:val="28"/>
          <w:lang w:val="ru-RU"/>
        </w:rPr>
        <w:t>5</w:t>
      </w:r>
      <w:r>
        <w:rPr>
          <w:sz w:val="28"/>
          <w:lang w:val="ru-RU"/>
        </w:rPr>
        <w:t xml:space="preserve">. </w:t>
      </w:r>
      <w:r w:rsidRPr="00626C00">
        <w:rPr>
          <w:sz w:val="28"/>
        </w:rPr>
        <w:t>Розвиток</w:t>
      </w:r>
      <w:r>
        <w:rPr>
          <w:sz w:val="28"/>
        </w:rPr>
        <w:t xml:space="preserve"> та удосконалення організаційних форм і методів медичного забезпечення населення, підвищення культури і якості лікувально-профілактичної допомоги населенню міста</w:t>
      </w:r>
      <w:r w:rsidR="00A02F12">
        <w:rPr>
          <w:sz w:val="28"/>
        </w:rPr>
        <w:t>.</w:t>
      </w:r>
    </w:p>
    <w:p w:rsidR="00C66DC7" w:rsidRDefault="00C66DC7" w:rsidP="00E97376">
      <w:pPr>
        <w:spacing w:line="240" w:lineRule="auto"/>
        <w:ind w:firstLine="567"/>
        <w:jc w:val="both"/>
        <w:rPr>
          <w:sz w:val="28"/>
        </w:rPr>
      </w:pPr>
      <w:r>
        <w:rPr>
          <w:sz w:val="28"/>
        </w:rPr>
        <w:t>2.2.</w:t>
      </w:r>
      <w:r w:rsidR="00E71097">
        <w:rPr>
          <w:sz w:val="28"/>
        </w:rPr>
        <w:t>6</w:t>
      </w:r>
      <w:r>
        <w:rPr>
          <w:sz w:val="28"/>
        </w:rPr>
        <w:t>. Вивчення  показників  загальної захворюваності,  захворюваності з тимчасовою втратою працездатності, первинної інвалідності, демографічних показників та розробка і проведення лікувально-профілактичних і оздоровчих заходів, спрямованих на покращання стану здоров'я населення міста</w:t>
      </w:r>
      <w:r w:rsidR="00A02F12">
        <w:rPr>
          <w:sz w:val="28"/>
        </w:rPr>
        <w:t>.</w:t>
      </w:r>
    </w:p>
    <w:p w:rsidR="00C66DC7" w:rsidRDefault="00C66DC7" w:rsidP="00E97376">
      <w:pPr>
        <w:spacing w:line="240" w:lineRule="auto"/>
        <w:ind w:firstLine="567"/>
        <w:jc w:val="both"/>
        <w:rPr>
          <w:sz w:val="28"/>
        </w:rPr>
      </w:pPr>
      <w:r>
        <w:rPr>
          <w:sz w:val="28"/>
        </w:rPr>
        <w:t>2.2.</w:t>
      </w:r>
      <w:r w:rsidR="00E71097">
        <w:rPr>
          <w:sz w:val="28"/>
        </w:rPr>
        <w:t>7</w:t>
      </w:r>
      <w:r>
        <w:rPr>
          <w:sz w:val="28"/>
        </w:rPr>
        <w:t>. Реалізація медичних заходів державних та регіональних програм по охороні здоров’я населення</w:t>
      </w:r>
      <w:r w:rsidR="00A02F12">
        <w:rPr>
          <w:sz w:val="28"/>
        </w:rPr>
        <w:t>.</w:t>
      </w:r>
    </w:p>
    <w:p w:rsidR="00C66DC7" w:rsidRDefault="00C66DC7" w:rsidP="00422C6C">
      <w:pPr>
        <w:spacing w:line="240" w:lineRule="auto"/>
        <w:ind w:firstLine="567"/>
        <w:jc w:val="both"/>
        <w:rPr>
          <w:sz w:val="28"/>
        </w:rPr>
      </w:pPr>
      <w:r>
        <w:rPr>
          <w:sz w:val="28"/>
        </w:rPr>
        <w:t>2.2.</w:t>
      </w:r>
      <w:r w:rsidR="00E71097">
        <w:rPr>
          <w:sz w:val="28"/>
        </w:rPr>
        <w:t>8</w:t>
      </w:r>
      <w:r>
        <w:rPr>
          <w:sz w:val="28"/>
        </w:rPr>
        <w:t>. Збір, обробка та аналіз статистичної (медико-соціальної) інформації, в порядку визначеному законодавством держави.</w:t>
      </w:r>
    </w:p>
    <w:p w:rsidR="00C66DC7" w:rsidRDefault="00C66DC7" w:rsidP="00422C6C">
      <w:pPr>
        <w:spacing w:line="240" w:lineRule="auto"/>
        <w:ind w:firstLine="567"/>
        <w:jc w:val="both"/>
        <w:rPr>
          <w:sz w:val="28"/>
        </w:rPr>
      </w:pPr>
      <w:r>
        <w:rPr>
          <w:sz w:val="28"/>
        </w:rPr>
        <w:t>2.2.</w:t>
      </w:r>
      <w:r w:rsidR="00E71097">
        <w:rPr>
          <w:sz w:val="28"/>
        </w:rPr>
        <w:t>9</w:t>
      </w:r>
      <w:r>
        <w:rPr>
          <w:sz w:val="28"/>
        </w:rPr>
        <w:t>. Участь у проведенні санітарно-гігієнічного виховання населення міста</w:t>
      </w:r>
      <w:r w:rsidR="00A02F12">
        <w:rPr>
          <w:sz w:val="28"/>
        </w:rPr>
        <w:t>.</w:t>
      </w:r>
    </w:p>
    <w:p w:rsidR="00C66DC7" w:rsidRDefault="00C66DC7" w:rsidP="00422C6C">
      <w:pPr>
        <w:spacing w:line="240" w:lineRule="auto"/>
        <w:ind w:firstLine="567"/>
        <w:jc w:val="both"/>
        <w:rPr>
          <w:sz w:val="28"/>
        </w:rPr>
      </w:pPr>
      <w:r>
        <w:rPr>
          <w:sz w:val="28"/>
        </w:rPr>
        <w:t>2.2.1</w:t>
      </w:r>
      <w:r w:rsidR="00E71097">
        <w:rPr>
          <w:sz w:val="28"/>
        </w:rPr>
        <w:t>0</w:t>
      </w:r>
      <w:r>
        <w:rPr>
          <w:sz w:val="28"/>
        </w:rPr>
        <w:t>. Підготовка лікарів-інтернів</w:t>
      </w:r>
      <w:r w:rsidR="00A02F12">
        <w:rPr>
          <w:sz w:val="28"/>
        </w:rPr>
        <w:t>.</w:t>
      </w:r>
    </w:p>
    <w:p w:rsidR="00C66DC7" w:rsidRDefault="00C66DC7" w:rsidP="00422C6C">
      <w:pPr>
        <w:spacing w:line="240" w:lineRule="auto"/>
        <w:ind w:firstLine="567"/>
        <w:jc w:val="both"/>
        <w:rPr>
          <w:sz w:val="28"/>
        </w:rPr>
      </w:pPr>
      <w:r>
        <w:rPr>
          <w:sz w:val="28"/>
        </w:rPr>
        <w:t>2.2.1</w:t>
      </w:r>
      <w:r w:rsidR="00E71097">
        <w:rPr>
          <w:sz w:val="28"/>
        </w:rPr>
        <w:t>1</w:t>
      </w:r>
      <w:r>
        <w:rPr>
          <w:sz w:val="28"/>
        </w:rPr>
        <w:t>. Організація практики студентів вищих медичних навчальних закладів, направлених управлінням охорони здоров'я облдержадміністрації</w:t>
      </w:r>
      <w:r w:rsidR="00A02F12">
        <w:rPr>
          <w:sz w:val="28"/>
        </w:rPr>
        <w:t>.</w:t>
      </w:r>
    </w:p>
    <w:p w:rsidR="00C66DC7" w:rsidRDefault="00C66DC7" w:rsidP="00422C6C">
      <w:pPr>
        <w:spacing w:line="240" w:lineRule="auto"/>
        <w:ind w:firstLine="567"/>
        <w:jc w:val="both"/>
        <w:rPr>
          <w:sz w:val="28"/>
        </w:rPr>
      </w:pPr>
      <w:r>
        <w:rPr>
          <w:sz w:val="28"/>
        </w:rPr>
        <w:t>2.2.1</w:t>
      </w:r>
      <w:r w:rsidR="00E71097">
        <w:rPr>
          <w:sz w:val="28"/>
        </w:rPr>
        <w:t>2</w:t>
      </w:r>
      <w:r>
        <w:rPr>
          <w:sz w:val="28"/>
        </w:rPr>
        <w:t>. Забезпечення спеціалізації та підвищення кваліфікації лікарів і середніх медичних працівників лікувально-профілактичних закладів міста</w:t>
      </w:r>
      <w:r w:rsidR="00A02F12">
        <w:rPr>
          <w:sz w:val="28"/>
        </w:rPr>
        <w:t>.</w:t>
      </w:r>
    </w:p>
    <w:p w:rsidR="00C66DC7" w:rsidRDefault="00C66DC7" w:rsidP="00422C6C">
      <w:pPr>
        <w:spacing w:line="276" w:lineRule="auto"/>
        <w:ind w:firstLine="567"/>
        <w:jc w:val="both"/>
        <w:rPr>
          <w:sz w:val="28"/>
          <w:szCs w:val="28"/>
        </w:rPr>
      </w:pPr>
      <w:r w:rsidRPr="004B386F">
        <w:rPr>
          <w:sz w:val="28"/>
          <w:szCs w:val="28"/>
        </w:rPr>
        <w:t>2.2.1</w:t>
      </w:r>
      <w:r w:rsidR="00E71097">
        <w:rPr>
          <w:sz w:val="28"/>
          <w:szCs w:val="28"/>
        </w:rPr>
        <w:t>3</w:t>
      </w:r>
      <w:r w:rsidRPr="004B386F">
        <w:rPr>
          <w:sz w:val="28"/>
          <w:szCs w:val="28"/>
        </w:rPr>
        <w:t>. Організація залучення додаткових джерел фінансування (надання платних медичних послуг та прийом благодійних внесків від населення, підприємств та організацій, визначених законодавством) для діяльності лікарні, спрямованої на створення і підтримання необхідних матеріально-технічних умов її функціонування.</w:t>
      </w:r>
    </w:p>
    <w:p w:rsidR="00C66DC7" w:rsidRDefault="00C66DC7" w:rsidP="00422C6C">
      <w:pPr>
        <w:spacing w:line="240" w:lineRule="auto"/>
        <w:ind w:firstLine="567"/>
        <w:jc w:val="both"/>
        <w:rPr>
          <w:sz w:val="28"/>
        </w:rPr>
      </w:pPr>
      <w:r w:rsidRPr="004B386F">
        <w:rPr>
          <w:sz w:val="28"/>
        </w:rPr>
        <w:t>2.2.1</w:t>
      </w:r>
      <w:r w:rsidR="00E71097">
        <w:rPr>
          <w:sz w:val="28"/>
        </w:rPr>
        <w:t>4</w:t>
      </w:r>
      <w:r w:rsidRPr="004B386F">
        <w:rPr>
          <w:sz w:val="28"/>
        </w:rPr>
        <w:t>. Забезпечення дотримання Закону України «Про захист персональних даних»</w:t>
      </w:r>
      <w:r w:rsidR="00A02F12">
        <w:rPr>
          <w:sz w:val="28"/>
        </w:rPr>
        <w:t>.</w:t>
      </w:r>
    </w:p>
    <w:p w:rsidR="00C66DC7" w:rsidRDefault="00C66DC7" w:rsidP="00422C6C">
      <w:pPr>
        <w:pStyle w:val="a3"/>
        <w:ind w:firstLine="567"/>
      </w:pPr>
      <w:r>
        <w:t>2.2.1</w:t>
      </w:r>
      <w:r w:rsidR="00E71097">
        <w:t>5</w:t>
      </w:r>
      <w:r>
        <w:t>. Проведення профілактичних заходів</w:t>
      </w:r>
      <w:r w:rsidR="00A02F12">
        <w:t>.</w:t>
      </w:r>
      <w:r>
        <w:t xml:space="preserve"> </w:t>
      </w:r>
    </w:p>
    <w:p w:rsidR="00C66DC7" w:rsidRDefault="00C66DC7" w:rsidP="00422C6C">
      <w:pPr>
        <w:spacing w:line="240" w:lineRule="auto"/>
        <w:ind w:firstLine="567"/>
        <w:jc w:val="both"/>
        <w:rPr>
          <w:sz w:val="28"/>
        </w:rPr>
      </w:pPr>
      <w:r>
        <w:rPr>
          <w:sz w:val="28"/>
        </w:rPr>
        <w:t>2.2.1</w:t>
      </w:r>
      <w:r w:rsidR="00E71097">
        <w:rPr>
          <w:sz w:val="28"/>
        </w:rPr>
        <w:t>6</w:t>
      </w:r>
      <w:r>
        <w:rPr>
          <w:sz w:val="28"/>
        </w:rPr>
        <w:t>. Організація постачання медикаментів та медичного обладнання</w:t>
      </w:r>
      <w:r w:rsidR="00A02F12">
        <w:rPr>
          <w:sz w:val="28"/>
        </w:rPr>
        <w:t>.</w:t>
      </w:r>
    </w:p>
    <w:p w:rsidR="00C66DC7" w:rsidRPr="001E302B" w:rsidRDefault="00C66DC7" w:rsidP="00422C6C">
      <w:pPr>
        <w:pStyle w:val="1"/>
        <w:spacing w:line="276" w:lineRule="auto"/>
        <w:ind w:left="0" w:firstLine="567"/>
        <w:jc w:val="both"/>
        <w:rPr>
          <w:sz w:val="28"/>
          <w:szCs w:val="28"/>
        </w:rPr>
      </w:pPr>
      <w:r w:rsidRPr="004B386F">
        <w:rPr>
          <w:sz w:val="28"/>
          <w:szCs w:val="28"/>
        </w:rPr>
        <w:lastRenderedPageBreak/>
        <w:t>2.2.1</w:t>
      </w:r>
      <w:r w:rsidR="00E71097">
        <w:rPr>
          <w:sz w:val="28"/>
          <w:szCs w:val="28"/>
        </w:rPr>
        <w:t>7</w:t>
      </w:r>
      <w:r w:rsidRPr="004B386F">
        <w:rPr>
          <w:sz w:val="28"/>
          <w:szCs w:val="28"/>
        </w:rPr>
        <w:t>. Здійснення діяльності із зберігання, перевезення, придбання, відпуск, використання, знищення наркотичних засобів, психотропних речовин і прекурсорів</w:t>
      </w:r>
      <w:r w:rsidR="00A02F12">
        <w:rPr>
          <w:sz w:val="28"/>
          <w:szCs w:val="28"/>
        </w:rPr>
        <w:t>.</w:t>
      </w:r>
    </w:p>
    <w:p w:rsidR="00C66DC7" w:rsidRDefault="00C66DC7" w:rsidP="00422C6C">
      <w:pPr>
        <w:spacing w:line="240" w:lineRule="auto"/>
        <w:ind w:firstLine="567"/>
        <w:jc w:val="both"/>
        <w:rPr>
          <w:sz w:val="28"/>
        </w:rPr>
      </w:pPr>
      <w:r>
        <w:rPr>
          <w:b/>
          <w:bCs/>
          <w:sz w:val="28"/>
        </w:rPr>
        <w:t>2.3.</w:t>
      </w:r>
      <w:r>
        <w:rPr>
          <w:sz w:val="28"/>
        </w:rPr>
        <w:t>"Заклад" має право здійснювати зовнішньоекономічну діяльність відповідно до вимог чинного законодавства України.</w:t>
      </w:r>
    </w:p>
    <w:p w:rsidR="00C66DC7" w:rsidRPr="006A6D43" w:rsidRDefault="00C66DC7" w:rsidP="00422C6C">
      <w:pPr>
        <w:spacing w:line="240" w:lineRule="auto"/>
        <w:ind w:left="1276" w:hanging="283"/>
        <w:jc w:val="center"/>
        <w:rPr>
          <w:b/>
        </w:rPr>
      </w:pPr>
    </w:p>
    <w:p w:rsidR="00C66DC7" w:rsidRDefault="00C66DC7" w:rsidP="00422C6C">
      <w:pPr>
        <w:spacing w:line="240" w:lineRule="auto"/>
        <w:ind w:left="1276" w:hanging="283"/>
        <w:jc w:val="center"/>
        <w:rPr>
          <w:b/>
          <w:sz w:val="28"/>
        </w:rPr>
      </w:pPr>
      <w:r>
        <w:rPr>
          <w:b/>
          <w:sz w:val="28"/>
        </w:rPr>
        <w:t>3. СТРУКТУРА "ЗАКЛАДУ"</w:t>
      </w:r>
    </w:p>
    <w:p w:rsidR="00C66DC7" w:rsidRPr="006A6D43" w:rsidRDefault="00C66DC7" w:rsidP="006A6D43">
      <w:pPr>
        <w:spacing w:line="240" w:lineRule="auto"/>
        <w:ind w:hanging="283"/>
        <w:jc w:val="center"/>
      </w:pPr>
    </w:p>
    <w:p w:rsidR="00C66DC7" w:rsidRDefault="00C66DC7" w:rsidP="00422C6C">
      <w:pPr>
        <w:spacing w:line="240" w:lineRule="auto"/>
        <w:ind w:firstLine="567"/>
        <w:jc w:val="both"/>
        <w:rPr>
          <w:sz w:val="28"/>
        </w:rPr>
      </w:pPr>
      <w:r w:rsidRPr="00F83586">
        <w:rPr>
          <w:b/>
          <w:bCs/>
          <w:sz w:val="28"/>
        </w:rPr>
        <w:t>3.1</w:t>
      </w:r>
      <w:r w:rsidRPr="00F83586">
        <w:rPr>
          <w:sz w:val="28"/>
        </w:rPr>
        <w:t>.Організаційна структура - це сукупність підрозділів, визначених у</w:t>
      </w:r>
      <w:r w:rsidR="00E71097">
        <w:rPr>
          <w:sz w:val="28"/>
        </w:rPr>
        <w:t xml:space="preserve">     штатному розписі "Закладу"</w:t>
      </w:r>
      <w:r w:rsidRPr="00F83586">
        <w:rPr>
          <w:sz w:val="28"/>
        </w:rPr>
        <w:t xml:space="preserve"> </w:t>
      </w:r>
      <w:r w:rsidR="00E71097">
        <w:rPr>
          <w:sz w:val="28"/>
        </w:rPr>
        <w:t xml:space="preserve">та </w:t>
      </w:r>
      <w:r w:rsidRPr="00F83586">
        <w:rPr>
          <w:sz w:val="28"/>
        </w:rPr>
        <w:t xml:space="preserve"> призначених для організації та управління його діяльністю.</w:t>
      </w:r>
    </w:p>
    <w:p w:rsidR="00C66DC7" w:rsidRDefault="00C66DC7" w:rsidP="00422C6C">
      <w:pPr>
        <w:pStyle w:val="a3"/>
        <w:ind w:firstLine="567"/>
        <w:rPr>
          <w:b/>
          <w:bCs/>
        </w:rPr>
      </w:pPr>
      <w:r>
        <w:rPr>
          <w:b/>
          <w:bCs/>
        </w:rPr>
        <w:t xml:space="preserve">3.2. </w:t>
      </w:r>
      <w:r>
        <w:t>Організаційна структура у разі необхідності може змінюватись за рішенням органів управління.</w:t>
      </w:r>
    </w:p>
    <w:p w:rsidR="00C66DC7" w:rsidRPr="006A6D43" w:rsidRDefault="00C66DC7" w:rsidP="00422C6C">
      <w:pPr>
        <w:spacing w:line="240" w:lineRule="auto"/>
        <w:ind w:left="1276" w:hanging="283"/>
        <w:jc w:val="both"/>
      </w:pPr>
    </w:p>
    <w:p w:rsidR="00C66DC7" w:rsidRDefault="00C66DC7" w:rsidP="00422C6C">
      <w:pPr>
        <w:spacing w:line="240" w:lineRule="auto"/>
        <w:ind w:left="1276" w:hanging="283"/>
        <w:jc w:val="center"/>
        <w:rPr>
          <w:b/>
          <w:sz w:val="28"/>
        </w:rPr>
      </w:pPr>
      <w:r>
        <w:rPr>
          <w:b/>
          <w:sz w:val="28"/>
        </w:rPr>
        <w:t>4.  УПРАВЛІННЯ ЗАКЛАДОМ</w:t>
      </w:r>
    </w:p>
    <w:p w:rsidR="00C66DC7" w:rsidRPr="006A6D43" w:rsidRDefault="00C66DC7" w:rsidP="00422C6C">
      <w:pPr>
        <w:spacing w:line="240" w:lineRule="auto"/>
        <w:ind w:left="1276" w:hanging="283"/>
        <w:jc w:val="center"/>
      </w:pPr>
    </w:p>
    <w:p w:rsidR="00C66DC7" w:rsidRDefault="00C66DC7" w:rsidP="00422C6C">
      <w:pPr>
        <w:spacing w:line="240" w:lineRule="auto"/>
        <w:ind w:firstLine="567"/>
        <w:jc w:val="both"/>
        <w:rPr>
          <w:sz w:val="28"/>
        </w:rPr>
      </w:pPr>
      <w:r>
        <w:rPr>
          <w:b/>
          <w:sz w:val="28"/>
        </w:rPr>
        <w:t>4.1.</w:t>
      </w:r>
      <w:r>
        <w:rPr>
          <w:sz w:val="28"/>
        </w:rPr>
        <w:t>Органи управління:</w:t>
      </w:r>
    </w:p>
    <w:p w:rsidR="00C66DC7" w:rsidRDefault="00C66DC7" w:rsidP="00422C6C">
      <w:pPr>
        <w:spacing w:line="240" w:lineRule="auto"/>
        <w:ind w:firstLine="567"/>
        <w:jc w:val="both"/>
        <w:rPr>
          <w:sz w:val="28"/>
        </w:rPr>
      </w:pPr>
      <w:r>
        <w:rPr>
          <w:sz w:val="28"/>
        </w:rPr>
        <w:t>4.1.1.Міська рада;</w:t>
      </w:r>
    </w:p>
    <w:p w:rsidR="00C66DC7" w:rsidRDefault="00C66DC7" w:rsidP="00422C6C">
      <w:pPr>
        <w:spacing w:line="240" w:lineRule="auto"/>
        <w:ind w:firstLine="567"/>
        <w:jc w:val="both"/>
        <w:rPr>
          <w:sz w:val="28"/>
        </w:rPr>
      </w:pPr>
      <w:r>
        <w:rPr>
          <w:sz w:val="28"/>
        </w:rPr>
        <w:t>4.1.2.Міський голова</w:t>
      </w:r>
    </w:p>
    <w:p w:rsidR="00C66DC7" w:rsidRDefault="00C66DC7" w:rsidP="00422C6C">
      <w:pPr>
        <w:spacing w:line="240" w:lineRule="auto"/>
        <w:ind w:firstLine="567"/>
        <w:jc w:val="both"/>
        <w:rPr>
          <w:sz w:val="28"/>
        </w:rPr>
      </w:pPr>
      <w:r>
        <w:rPr>
          <w:sz w:val="28"/>
        </w:rPr>
        <w:t>4.1.3.Виконком міської ради;</w:t>
      </w:r>
    </w:p>
    <w:p w:rsidR="00C66DC7" w:rsidRDefault="00C66DC7" w:rsidP="00422C6C">
      <w:pPr>
        <w:spacing w:line="240" w:lineRule="auto"/>
        <w:ind w:firstLine="567"/>
        <w:jc w:val="both"/>
        <w:rPr>
          <w:sz w:val="28"/>
        </w:rPr>
      </w:pPr>
      <w:r>
        <w:rPr>
          <w:sz w:val="28"/>
        </w:rPr>
        <w:t>4.1.4.Управління охорони здоров'я міської ради;</w:t>
      </w:r>
    </w:p>
    <w:p w:rsidR="00C66DC7" w:rsidRDefault="00C66DC7" w:rsidP="00422C6C">
      <w:pPr>
        <w:spacing w:line="240" w:lineRule="auto"/>
        <w:ind w:firstLine="567"/>
        <w:jc w:val="both"/>
        <w:rPr>
          <w:sz w:val="28"/>
        </w:rPr>
      </w:pPr>
      <w:r>
        <w:rPr>
          <w:sz w:val="28"/>
        </w:rPr>
        <w:t xml:space="preserve">4.1.5.Головний лікар "Закладу". </w:t>
      </w:r>
    </w:p>
    <w:p w:rsidR="00C66DC7" w:rsidRDefault="00C66DC7" w:rsidP="00422C6C">
      <w:pPr>
        <w:pStyle w:val="a3"/>
        <w:ind w:firstLine="567"/>
      </w:pPr>
      <w:r>
        <w:rPr>
          <w:b/>
          <w:bCs/>
        </w:rPr>
        <w:t>4.2.</w:t>
      </w:r>
      <w:r>
        <w:t xml:space="preserve"> Повноваження органів управління:</w:t>
      </w:r>
    </w:p>
    <w:p w:rsidR="00C66DC7" w:rsidRDefault="00C66DC7" w:rsidP="00422C6C">
      <w:pPr>
        <w:spacing w:line="240" w:lineRule="auto"/>
        <w:ind w:firstLine="567"/>
        <w:rPr>
          <w:sz w:val="28"/>
        </w:rPr>
      </w:pPr>
      <w:r>
        <w:rPr>
          <w:sz w:val="28"/>
        </w:rPr>
        <w:t>4.2.1.Міська рада засновує, реорганізує та ліквідує "Заклад" згідно вимог чинного законодавства;</w:t>
      </w:r>
    </w:p>
    <w:p w:rsidR="00C66DC7" w:rsidRDefault="00C66DC7" w:rsidP="00422C6C">
      <w:pPr>
        <w:spacing w:line="240" w:lineRule="auto"/>
        <w:ind w:firstLine="567"/>
        <w:jc w:val="both"/>
        <w:rPr>
          <w:sz w:val="28"/>
        </w:rPr>
      </w:pPr>
      <w:r>
        <w:rPr>
          <w:sz w:val="28"/>
        </w:rPr>
        <w:t>4.2.2. Міський голова призначає і звільняє головного лікаря "Закладу" шляхом укладення контракту  (за поданням управління охорони здоров’я міської ради);</w:t>
      </w:r>
    </w:p>
    <w:p w:rsidR="00C66DC7" w:rsidRDefault="00C66DC7" w:rsidP="00422C6C">
      <w:pPr>
        <w:spacing w:line="240" w:lineRule="auto"/>
        <w:ind w:firstLine="567"/>
        <w:rPr>
          <w:sz w:val="28"/>
        </w:rPr>
      </w:pPr>
      <w:r>
        <w:rPr>
          <w:sz w:val="28"/>
        </w:rPr>
        <w:t xml:space="preserve">4.2.3. Виконком міської ради затверджує статут закладу, зміни та подання до нього;          </w:t>
      </w:r>
    </w:p>
    <w:p w:rsidR="00C66DC7" w:rsidRDefault="00C66DC7" w:rsidP="00422C6C">
      <w:pPr>
        <w:spacing w:line="240" w:lineRule="auto"/>
        <w:ind w:firstLine="567"/>
        <w:rPr>
          <w:sz w:val="28"/>
        </w:rPr>
      </w:pPr>
      <w:r>
        <w:rPr>
          <w:b/>
          <w:bCs/>
          <w:sz w:val="28"/>
        </w:rPr>
        <w:t xml:space="preserve">4.2.4 </w:t>
      </w:r>
      <w:r>
        <w:rPr>
          <w:sz w:val="28"/>
        </w:rPr>
        <w:t>Управління охорони здоров'я міської ради:</w:t>
      </w:r>
    </w:p>
    <w:p w:rsidR="00C66DC7" w:rsidRDefault="00C66DC7" w:rsidP="00422C6C">
      <w:pPr>
        <w:pStyle w:val="2"/>
        <w:ind w:firstLine="616"/>
      </w:pPr>
      <w:r>
        <w:t xml:space="preserve">4.2.4.1.Пропонує кандидатури на посаду головного лікаря закладу.   </w:t>
      </w:r>
    </w:p>
    <w:p w:rsidR="00C66DC7" w:rsidRDefault="00C66DC7" w:rsidP="00422C6C">
      <w:pPr>
        <w:spacing w:line="240" w:lineRule="auto"/>
        <w:ind w:firstLine="616"/>
        <w:jc w:val="both"/>
        <w:rPr>
          <w:sz w:val="28"/>
        </w:rPr>
      </w:pPr>
      <w:r>
        <w:rPr>
          <w:sz w:val="28"/>
        </w:rPr>
        <w:t>4.2.4.2.Затверджує штатний розпис "Закладу";</w:t>
      </w:r>
    </w:p>
    <w:p w:rsidR="00C66DC7" w:rsidRDefault="00C66DC7" w:rsidP="00422C6C">
      <w:pPr>
        <w:spacing w:line="240" w:lineRule="auto"/>
        <w:ind w:firstLine="616"/>
        <w:jc w:val="both"/>
        <w:rPr>
          <w:sz w:val="28"/>
        </w:rPr>
      </w:pPr>
      <w:r>
        <w:rPr>
          <w:sz w:val="28"/>
        </w:rPr>
        <w:t>4.2.4.3.Затверджує кошторис та проводить фінансування "Закладу";</w:t>
      </w:r>
    </w:p>
    <w:p w:rsidR="00C66DC7" w:rsidRDefault="00C66DC7" w:rsidP="00422C6C">
      <w:pPr>
        <w:spacing w:line="240" w:lineRule="auto"/>
        <w:ind w:firstLine="616"/>
        <w:jc w:val="both"/>
        <w:rPr>
          <w:sz w:val="28"/>
        </w:rPr>
      </w:pPr>
      <w:r>
        <w:rPr>
          <w:sz w:val="28"/>
        </w:rPr>
        <w:t xml:space="preserve">4.2.4.4.Здійснює поточний контроль за якістю надання "Закладом" медичної допомоги;  </w:t>
      </w:r>
    </w:p>
    <w:p w:rsidR="00C66DC7" w:rsidRDefault="00C66DC7" w:rsidP="00422C6C">
      <w:pPr>
        <w:spacing w:line="240" w:lineRule="auto"/>
        <w:ind w:firstLine="616"/>
        <w:jc w:val="both"/>
        <w:rPr>
          <w:sz w:val="28"/>
        </w:rPr>
      </w:pPr>
      <w:r>
        <w:rPr>
          <w:sz w:val="28"/>
        </w:rPr>
        <w:t>4.2.4.5.Здійснює контроль за фінансово-господарською діяльністю "Закладу".</w:t>
      </w:r>
    </w:p>
    <w:p w:rsidR="00C66DC7" w:rsidRDefault="00C66DC7" w:rsidP="00422C6C">
      <w:pPr>
        <w:spacing w:line="240" w:lineRule="auto"/>
        <w:ind w:firstLine="567"/>
        <w:jc w:val="both"/>
        <w:rPr>
          <w:sz w:val="28"/>
        </w:rPr>
      </w:pPr>
      <w:r>
        <w:rPr>
          <w:b/>
          <w:bCs/>
          <w:sz w:val="28"/>
        </w:rPr>
        <w:t>4.2.5.</w:t>
      </w:r>
      <w:r>
        <w:rPr>
          <w:sz w:val="28"/>
        </w:rPr>
        <w:t xml:space="preserve"> Головний лікар "Закладу":</w:t>
      </w:r>
    </w:p>
    <w:p w:rsidR="00C66DC7" w:rsidRDefault="00C66DC7" w:rsidP="00422C6C">
      <w:pPr>
        <w:spacing w:line="240" w:lineRule="auto"/>
        <w:ind w:firstLine="567"/>
        <w:jc w:val="both"/>
        <w:rPr>
          <w:sz w:val="28"/>
        </w:rPr>
      </w:pPr>
      <w:r>
        <w:rPr>
          <w:sz w:val="28"/>
        </w:rPr>
        <w:t xml:space="preserve">4.2.5.1.Здійснює безпосередньо керівництво </w:t>
      </w:r>
      <w:proofErr w:type="spellStart"/>
      <w:r>
        <w:rPr>
          <w:sz w:val="28"/>
        </w:rPr>
        <w:t>“Закладом”</w:t>
      </w:r>
      <w:proofErr w:type="spellEnd"/>
      <w:r>
        <w:rPr>
          <w:sz w:val="28"/>
        </w:rPr>
        <w:t>. На посаду головного лікаря призначається особа, яка відповідає встановленим законодавством України кваліфікаційним вимогам;</w:t>
      </w:r>
    </w:p>
    <w:p w:rsidR="00C66DC7" w:rsidRDefault="00C66DC7" w:rsidP="00422C6C">
      <w:pPr>
        <w:spacing w:line="240" w:lineRule="auto"/>
        <w:ind w:firstLine="567"/>
        <w:jc w:val="both"/>
        <w:rPr>
          <w:sz w:val="28"/>
        </w:rPr>
      </w:pPr>
      <w:r>
        <w:rPr>
          <w:sz w:val="28"/>
        </w:rPr>
        <w:t>4.2.5.2.Представляє "Заклад" в усіх органах державної влади і місцевого самоврядування, підприємствах, установах, організаціях, в тому числі іноземних;</w:t>
      </w:r>
    </w:p>
    <w:p w:rsidR="00C66DC7" w:rsidRDefault="00C66DC7" w:rsidP="00422C6C">
      <w:pPr>
        <w:spacing w:line="240" w:lineRule="auto"/>
        <w:ind w:firstLine="567"/>
        <w:jc w:val="both"/>
        <w:rPr>
          <w:sz w:val="28"/>
        </w:rPr>
      </w:pPr>
      <w:r w:rsidRPr="004B386F">
        <w:rPr>
          <w:sz w:val="28"/>
        </w:rPr>
        <w:t>4.2.5.3.Приймає на роботу працівників та звільняє їх з роботи відповідно до чинного законодавства України;</w:t>
      </w:r>
    </w:p>
    <w:p w:rsidR="00C66DC7" w:rsidRDefault="00C66DC7" w:rsidP="00422C6C">
      <w:pPr>
        <w:spacing w:line="240" w:lineRule="auto"/>
        <w:ind w:firstLine="567"/>
        <w:jc w:val="both"/>
        <w:rPr>
          <w:sz w:val="28"/>
        </w:rPr>
      </w:pPr>
      <w:r>
        <w:rPr>
          <w:sz w:val="28"/>
        </w:rPr>
        <w:t xml:space="preserve">4.2.5.4.Розробляє плани та перспективні програми розвитку "Закладу" і  </w:t>
      </w:r>
      <w:r>
        <w:rPr>
          <w:sz w:val="28"/>
        </w:rPr>
        <w:lastRenderedPageBreak/>
        <w:t>подає їх на затвердження в управління охорони здоров'я міської ради;</w:t>
      </w:r>
    </w:p>
    <w:p w:rsidR="00C66DC7" w:rsidRDefault="00C66DC7" w:rsidP="00422C6C">
      <w:pPr>
        <w:pStyle w:val="a3"/>
        <w:ind w:firstLine="567"/>
      </w:pPr>
      <w:r>
        <w:t>4.2.5.5. Складає кошторис, подає його для затвердження в управління охорони здоров'я міської ради та організовує його виконання;</w:t>
      </w:r>
    </w:p>
    <w:p w:rsidR="00C66DC7" w:rsidRDefault="00C66DC7" w:rsidP="00422C6C">
      <w:pPr>
        <w:spacing w:line="240" w:lineRule="auto"/>
        <w:ind w:firstLine="567"/>
        <w:jc w:val="both"/>
        <w:rPr>
          <w:sz w:val="28"/>
        </w:rPr>
      </w:pPr>
      <w:r>
        <w:rPr>
          <w:sz w:val="28"/>
        </w:rPr>
        <w:t>4.2.5.6  Складає штатний розпис згідно з діючим законодавством і подає його на затвердження до управління охорони здоров'я міської ради;</w:t>
      </w:r>
    </w:p>
    <w:p w:rsidR="00C66DC7" w:rsidRDefault="00C66DC7" w:rsidP="00422C6C">
      <w:pPr>
        <w:spacing w:line="240" w:lineRule="auto"/>
        <w:ind w:firstLine="567"/>
        <w:jc w:val="both"/>
        <w:rPr>
          <w:sz w:val="28"/>
        </w:rPr>
      </w:pPr>
      <w:r>
        <w:rPr>
          <w:sz w:val="28"/>
        </w:rPr>
        <w:t>4.2.5.7.Розраховує ціни на платні послуги, які підлягають погодженню і затвердженню у відповідності до чинного законодавства;</w:t>
      </w:r>
    </w:p>
    <w:p w:rsidR="00C66DC7" w:rsidRDefault="00C66DC7" w:rsidP="00422C6C">
      <w:pPr>
        <w:spacing w:line="240" w:lineRule="auto"/>
        <w:ind w:firstLine="567"/>
        <w:jc w:val="both"/>
        <w:rPr>
          <w:sz w:val="28"/>
        </w:rPr>
      </w:pPr>
      <w:r w:rsidRPr="004B386F">
        <w:rPr>
          <w:sz w:val="28"/>
        </w:rPr>
        <w:t>4.2.5.8.Затверджує правила внутрішнього трудового розпорядку, посадові інструкції працівників за погодженням з профспілковим комітетом;</w:t>
      </w:r>
    </w:p>
    <w:p w:rsidR="00C66DC7" w:rsidRDefault="00C66DC7" w:rsidP="00422C6C">
      <w:pPr>
        <w:spacing w:line="240" w:lineRule="auto"/>
        <w:ind w:firstLine="567"/>
        <w:jc w:val="both"/>
        <w:rPr>
          <w:sz w:val="28"/>
        </w:rPr>
      </w:pPr>
      <w:r>
        <w:rPr>
          <w:sz w:val="28"/>
        </w:rPr>
        <w:t>4.2.5.9.Укладає колективний договір з трудовим колективом «Закладу»;</w:t>
      </w:r>
    </w:p>
    <w:p w:rsidR="00C66DC7" w:rsidRDefault="00C66DC7" w:rsidP="00422C6C">
      <w:pPr>
        <w:spacing w:line="240" w:lineRule="auto"/>
        <w:ind w:firstLine="567"/>
        <w:jc w:val="both"/>
        <w:rPr>
          <w:sz w:val="28"/>
        </w:rPr>
      </w:pPr>
      <w:r>
        <w:rPr>
          <w:sz w:val="28"/>
        </w:rPr>
        <w:t>4.2.5.10.Розподіляє обов’язки між своїми заступниками та затверджує положення про структурні підрозділи;</w:t>
      </w:r>
    </w:p>
    <w:p w:rsidR="00C66DC7" w:rsidRDefault="00C66DC7" w:rsidP="00422C6C">
      <w:pPr>
        <w:spacing w:line="240" w:lineRule="auto"/>
        <w:ind w:firstLine="567"/>
        <w:jc w:val="both"/>
        <w:rPr>
          <w:sz w:val="28"/>
        </w:rPr>
      </w:pPr>
      <w:r>
        <w:rPr>
          <w:sz w:val="28"/>
        </w:rPr>
        <w:t>4.2.5.11. Встановлює надбавки, доплати, премії працівникам в межах фонду заробітної плати;</w:t>
      </w:r>
    </w:p>
    <w:p w:rsidR="00C66DC7" w:rsidRDefault="00C66DC7" w:rsidP="00422C6C">
      <w:pPr>
        <w:pStyle w:val="a3"/>
        <w:ind w:firstLine="567"/>
      </w:pPr>
      <w:r>
        <w:t xml:space="preserve">4.2.5.12. Видає накази та розпорядження, які є обов’язковими для виконання всіма працівниками </w:t>
      </w:r>
      <w:proofErr w:type="spellStart"/>
      <w:r>
        <w:t>“Закладу”</w:t>
      </w:r>
      <w:proofErr w:type="spellEnd"/>
      <w:r>
        <w:t>, організовує та контролює їх виконання;</w:t>
      </w:r>
    </w:p>
    <w:p w:rsidR="00C66DC7" w:rsidRDefault="00C66DC7" w:rsidP="00422C6C">
      <w:pPr>
        <w:pStyle w:val="a3"/>
        <w:ind w:firstLine="567"/>
      </w:pPr>
      <w:r w:rsidRPr="004B386F">
        <w:t xml:space="preserve">4.2.5.13. Укладає договори, видає довіреності, відкриває рахунки в органах Державної казначейської служби, в установах банків </w:t>
      </w:r>
      <w:r>
        <w:t>в</w:t>
      </w:r>
      <w:r w:rsidRPr="004B386F">
        <w:t xml:space="preserve"> установленому порядку;</w:t>
      </w:r>
    </w:p>
    <w:p w:rsidR="00C66DC7" w:rsidRDefault="00C66DC7" w:rsidP="00422C6C">
      <w:pPr>
        <w:pStyle w:val="a3"/>
        <w:ind w:firstLine="567"/>
      </w:pPr>
      <w:r>
        <w:t>4.2.5.14. Виконує інші дії, передбачені посадовою інструкцією і чинним законодавством.</w:t>
      </w:r>
    </w:p>
    <w:p w:rsidR="00C66DC7" w:rsidRDefault="00C66DC7" w:rsidP="00422C6C">
      <w:pPr>
        <w:spacing w:line="240" w:lineRule="auto"/>
        <w:ind w:firstLine="567"/>
        <w:jc w:val="both"/>
        <w:rPr>
          <w:sz w:val="28"/>
        </w:rPr>
      </w:pPr>
      <w:r>
        <w:rPr>
          <w:b/>
          <w:bCs/>
          <w:sz w:val="28"/>
        </w:rPr>
        <w:t xml:space="preserve">4.2.6. </w:t>
      </w:r>
      <w:r>
        <w:rPr>
          <w:sz w:val="28"/>
        </w:rPr>
        <w:t>Заступники головного лікаря та керівники структурних підрозділів призначаються і звільняються головним лікарем згідно з чинним законодавством.</w:t>
      </w:r>
    </w:p>
    <w:p w:rsidR="00C66DC7" w:rsidRDefault="00C66DC7" w:rsidP="00422C6C">
      <w:pPr>
        <w:spacing w:line="240" w:lineRule="auto"/>
        <w:ind w:firstLine="567"/>
        <w:jc w:val="both"/>
        <w:rPr>
          <w:sz w:val="28"/>
        </w:rPr>
      </w:pPr>
      <w:r>
        <w:rPr>
          <w:b/>
          <w:bCs/>
          <w:sz w:val="28"/>
        </w:rPr>
        <w:t xml:space="preserve">4.2.7. </w:t>
      </w:r>
      <w:r>
        <w:rPr>
          <w:sz w:val="28"/>
        </w:rPr>
        <w:t>Під час відсутності головного лікаря його обов'язки виконує один з заступників головного лікаря відповідно до виданого наказу.</w:t>
      </w:r>
    </w:p>
    <w:p w:rsidR="00C66DC7" w:rsidRDefault="00C66DC7" w:rsidP="00422C6C">
      <w:pPr>
        <w:spacing w:line="240" w:lineRule="auto"/>
        <w:ind w:firstLine="567"/>
        <w:jc w:val="both"/>
        <w:rPr>
          <w:b/>
        </w:rPr>
      </w:pPr>
    </w:p>
    <w:p w:rsidR="00C66DC7" w:rsidRDefault="00C66DC7" w:rsidP="00422C6C">
      <w:pPr>
        <w:spacing w:line="240" w:lineRule="auto"/>
        <w:ind w:firstLine="567"/>
        <w:jc w:val="center"/>
        <w:rPr>
          <w:b/>
          <w:sz w:val="28"/>
        </w:rPr>
      </w:pPr>
      <w:r>
        <w:rPr>
          <w:b/>
          <w:sz w:val="28"/>
        </w:rPr>
        <w:t>5. ТРУДОВИЙ КОЛЕКТИВ, ТРУДОВІ ВІДНОСИНИ</w:t>
      </w:r>
    </w:p>
    <w:p w:rsidR="00C66DC7" w:rsidRPr="006A6D43" w:rsidRDefault="00C66DC7" w:rsidP="00422C6C">
      <w:pPr>
        <w:spacing w:line="240" w:lineRule="auto"/>
        <w:ind w:firstLine="567"/>
        <w:jc w:val="center"/>
      </w:pPr>
    </w:p>
    <w:p w:rsidR="00C66DC7" w:rsidRDefault="00C66DC7" w:rsidP="00422C6C">
      <w:pPr>
        <w:spacing w:line="240" w:lineRule="auto"/>
        <w:ind w:firstLine="567"/>
        <w:jc w:val="both"/>
        <w:rPr>
          <w:sz w:val="28"/>
        </w:rPr>
      </w:pPr>
      <w:r>
        <w:rPr>
          <w:b/>
          <w:bCs/>
          <w:sz w:val="28"/>
        </w:rPr>
        <w:t>5.1.</w:t>
      </w:r>
      <w:r>
        <w:rPr>
          <w:sz w:val="28"/>
        </w:rPr>
        <w:t xml:space="preserve">Трудовий колектив "Закладу" становлять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"Закладом" . Працівники закладу повинні мати відповідну кваліфікацію.             </w:t>
      </w:r>
    </w:p>
    <w:p w:rsidR="00C66DC7" w:rsidRDefault="00C66DC7" w:rsidP="00422C6C">
      <w:pPr>
        <w:pStyle w:val="3"/>
        <w:ind w:left="0" w:firstLine="567"/>
      </w:pPr>
      <w:r>
        <w:rPr>
          <w:b/>
          <w:bCs/>
        </w:rPr>
        <w:t>5.2.</w:t>
      </w:r>
      <w:r>
        <w:t>Трудовий колектив має повноваження згідно чинного законодавства, які здійснює профспілковий комітет чи інший орган, уповноважений трудовим колективом.</w:t>
      </w:r>
    </w:p>
    <w:p w:rsidR="00C66DC7" w:rsidRDefault="00C66DC7" w:rsidP="00422C6C">
      <w:pPr>
        <w:spacing w:line="240" w:lineRule="auto"/>
        <w:ind w:firstLine="567"/>
        <w:jc w:val="both"/>
        <w:rPr>
          <w:sz w:val="28"/>
        </w:rPr>
      </w:pPr>
      <w:r>
        <w:rPr>
          <w:b/>
          <w:bCs/>
          <w:sz w:val="28"/>
        </w:rPr>
        <w:t>5.3.</w:t>
      </w:r>
      <w:r>
        <w:rPr>
          <w:sz w:val="28"/>
        </w:rPr>
        <w:t xml:space="preserve">Трудові відносини в колективі регулюються трудовим законодавством держави, які викладені в "Правилах внутрішнього трудового розпорядку лікарні" та в "Колективному договорі". </w:t>
      </w:r>
    </w:p>
    <w:p w:rsidR="00C66DC7" w:rsidRPr="006A6D43" w:rsidRDefault="00C66DC7" w:rsidP="00422C6C">
      <w:pPr>
        <w:spacing w:line="240" w:lineRule="auto"/>
        <w:ind w:firstLine="567"/>
        <w:jc w:val="both"/>
      </w:pPr>
    </w:p>
    <w:p w:rsidR="00C66DC7" w:rsidRDefault="00C66DC7" w:rsidP="00422C6C">
      <w:pPr>
        <w:spacing w:line="240" w:lineRule="auto"/>
        <w:ind w:firstLine="567"/>
        <w:jc w:val="center"/>
        <w:rPr>
          <w:b/>
          <w:sz w:val="28"/>
        </w:rPr>
      </w:pPr>
      <w:r>
        <w:rPr>
          <w:b/>
          <w:sz w:val="28"/>
        </w:rPr>
        <w:t xml:space="preserve">6. МАЙНО "ЗАКЛАДУ". </w:t>
      </w:r>
    </w:p>
    <w:p w:rsidR="00C66DC7" w:rsidRDefault="00C66DC7" w:rsidP="00422C6C">
      <w:pPr>
        <w:spacing w:line="240" w:lineRule="auto"/>
        <w:ind w:firstLine="567"/>
        <w:jc w:val="center"/>
        <w:rPr>
          <w:b/>
          <w:sz w:val="28"/>
        </w:rPr>
      </w:pPr>
      <w:r>
        <w:rPr>
          <w:b/>
          <w:sz w:val="28"/>
        </w:rPr>
        <w:t>ФІНАНСОВО-ГОСПОДАРСЬКА ДІЯЛЬНІСТЬ.</w:t>
      </w:r>
    </w:p>
    <w:p w:rsidR="00C66DC7" w:rsidRPr="006A6D43" w:rsidRDefault="00C66DC7" w:rsidP="00422C6C">
      <w:pPr>
        <w:spacing w:line="240" w:lineRule="auto"/>
        <w:ind w:firstLine="567"/>
        <w:jc w:val="center"/>
      </w:pPr>
    </w:p>
    <w:p w:rsidR="00C66DC7" w:rsidRDefault="00C66DC7" w:rsidP="00422C6C">
      <w:pPr>
        <w:spacing w:line="240" w:lineRule="auto"/>
        <w:ind w:firstLine="567"/>
        <w:jc w:val="both"/>
        <w:rPr>
          <w:sz w:val="28"/>
        </w:rPr>
      </w:pPr>
      <w:r>
        <w:rPr>
          <w:b/>
          <w:bCs/>
          <w:sz w:val="28"/>
        </w:rPr>
        <w:t>6.1.</w:t>
      </w:r>
      <w:r>
        <w:rPr>
          <w:sz w:val="28"/>
        </w:rPr>
        <w:t xml:space="preserve"> Майно "Закладу" є об'єктом комунальної власності територіальної громади міста Чернігова і закріплене за ним праві оперативного управління. </w:t>
      </w:r>
    </w:p>
    <w:p w:rsidR="00C66DC7" w:rsidRDefault="00C66DC7" w:rsidP="00422C6C">
      <w:pPr>
        <w:spacing w:line="240" w:lineRule="auto"/>
        <w:ind w:firstLine="567"/>
        <w:jc w:val="both"/>
        <w:rPr>
          <w:sz w:val="28"/>
        </w:rPr>
      </w:pPr>
      <w:r>
        <w:rPr>
          <w:b/>
          <w:bCs/>
          <w:sz w:val="28"/>
        </w:rPr>
        <w:t>6.2.</w:t>
      </w:r>
      <w:r>
        <w:rPr>
          <w:sz w:val="28"/>
        </w:rPr>
        <w:t xml:space="preserve"> Відчуження основних засобів, що є об'єктом власності територіальної громади міста Чернігова закріплене за "Закладом", здійснюється з дозволу </w:t>
      </w:r>
      <w:proofErr w:type="spellStart"/>
      <w:r>
        <w:rPr>
          <w:sz w:val="28"/>
        </w:rPr>
        <w:t>місьвиконкому</w:t>
      </w:r>
      <w:proofErr w:type="spellEnd"/>
      <w:r>
        <w:rPr>
          <w:sz w:val="28"/>
        </w:rPr>
        <w:t xml:space="preserve">, крім нерухомого, яке відчужується тільки з дозволу міської </w:t>
      </w:r>
      <w:r>
        <w:rPr>
          <w:sz w:val="28"/>
        </w:rPr>
        <w:lastRenderedPageBreak/>
        <w:t xml:space="preserve">ради. </w:t>
      </w:r>
    </w:p>
    <w:p w:rsidR="00C66DC7" w:rsidRDefault="00C66DC7" w:rsidP="00422C6C">
      <w:pPr>
        <w:spacing w:line="240" w:lineRule="auto"/>
        <w:ind w:firstLine="567"/>
        <w:jc w:val="both"/>
        <w:rPr>
          <w:sz w:val="28"/>
        </w:rPr>
      </w:pPr>
      <w:r>
        <w:rPr>
          <w:b/>
          <w:bCs/>
          <w:sz w:val="28"/>
        </w:rPr>
        <w:t>6.3.</w:t>
      </w:r>
      <w:r>
        <w:rPr>
          <w:sz w:val="28"/>
        </w:rPr>
        <w:t>"Заклад" має право, відповідно до чинного законодавства, здавати в оренду підприємствам, установам і організаціям, об'єднанням громадян та фізичним особам суб’єктам підприємницької діяльності нерухоме майно, транспортні засоби та інші основні засоби, за погодженням з Фондом комунального майна, які належать йому на праві оперативного управління,                а також списувати їх з балансу відповідно до вимог чинного                   законодавства.</w:t>
      </w:r>
    </w:p>
    <w:p w:rsidR="00C66DC7" w:rsidRDefault="00C66DC7" w:rsidP="00422C6C">
      <w:pPr>
        <w:spacing w:line="240" w:lineRule="auto"/>
        <w:ind w:firstLine="567"/>
        <w:jc w:val="both"/>
        <w:rPr>
          <w:sz w:val="28"/>
        </w:rPr>
      </w:pPr>
      <w:r>
        <w:rPr>
          <w:b/>
          <w:bCs/>
          <w:sz w:val="28"/>
        </w:rPr>
        <w:t>6.4.</w:t>
      </w:r>
      <w:r>
        <w:rPr>
          <w:sz w:val="28"/>
        </w:rPr>
        <w:t>Контроль за ефективністю використання та збереження закріпленого за "Закладом" майна міська рада здійснює через Фонд комунального майна міської ради.</w:t>
      </w:r>
    </w:p>
    <w:p w:rsidR="00C66DC7" w:rsidRDefault="00C66DC7" w:rsidP="00422C6C">
      <w:pPr>
        <w:spacing w:line="240" w:lineRule="auto"/>
        <w:ind w:firstLine="567"/>
        <w:jc w:val="both"/>
        <w:rPr>
          <w:sz w:val="28"/>
        </w:rPr>
      </w:pPr>
      <w:r>
        <w:rPr>
          <w:b/>
          <w:bCs/>
          <w:sz w:val="28"/>
        </w:rPr>
        <w:t>б.5.</w:t>
      </w:r>
      <w:r>
        <w:rPr>
          <w:sz w:val="28"/>
        </w:rPr>
        <w:t xml:space="preserve">Майно "Закладу" становлять необоротні активи, а також інші цінності, вартість яких відображається у самостійному балансі "Закладу". </w:t>
      </w:r>
    </w:p>
    <w:p w:rsidR="00C66DC7" w:rsidRDefault="00C66DC7" w:rsidP="00422C6C">
      <w:pPr>
        <w:spacing w:line="240" w:lineRule="auto"/>
        <w:ind w:firstLine="567"/>
        <w:jc w:val="both"/>
        <w:rPr>
          <w:sz w:val="28"/>
        </w:rPr>
      </w:pPr>
      <w:r w:rsidRPr="002E2557">
        <w:rPr>
          <w:b/>
          <w:bCs/>
          <w:sz w:val="28"/>
        </w:rPr>
        <w:t>6.6.</w:t>
      </w:r>
      <w:r w:rsidRPr="002E2557">
        <w:rPr>
          <w:sz w:val="28"/>
        </w:rPr>
        <w:t>Фінансово-господарська діяльність "Закладу" здійснюється за рахунок бюджетних асигнувань,</w:t>
      </w:r>
      <w:r>
        <w:rPr>
          <w:sz w:val="28"/>
        </w:rPr>
        <w:t xml:space="preserve"> платних послуг, прийому добровільних внесків юридичних та фізичних осіб , компенсації від страхових компаній за лікування застрахованих громадян,  надання в оренду майна "Закладу" та інших джерел, що не заборонені чинним законодавством .</w:t>
      </w:r>
    </w:p>
    <w:p w:rsidR="00C66DC7" w:rsidRDefault="00C66DC7" w:rsidP="00422C6C">
      <w:pPr>
        <w:spacing w:line="240" w:lineRule="auto"/>
        <w:ind w:firstLine="567"/>
        <w:jc w:val="both"/>
        <w:rPr>
          <w:sz w:val="28"/>
        </w:rPr>
      </w:pPr>
      <w:r>
        <w:rPr>
          <w:b/>
          <w:bCs/>
          <w:sz w:val="28"/>
        </w:rPr>
        <w:t>6.7</w:t>
      </w:r>
      <w:r>
        <w:rPr>
          <w:sz w:val="28"/>
        </w:rPr>
        <w:t xml:space="preserve"> Джерелами формування кошторису є:</w:t>
      </w:r>
    </w:p>
    <w:p w:rsidR="00C66DC7" w:rsidRDefault="00C66DC7" w:rsidP="00422C6C">
      <w:pPr>
        <w:spacing w:line="240" w:lineRule="auto"/>
        <w:ind w:firstLine="567"/>
        <w:jc w:val="both"/>
        <w:rPr>
          <w:sz w:val="28"/>
        </w:rPr>
      </w:pPr>
      <w:r>
        <w:rPr>
          <w:sz w:val="28"/>
        </w:rPr>
        <w:t>6.7.1.Кошти міського бюджету;</w:t>
      </w:r>
    </w:p>
    <w:p w:rsidR="00C66DC7" w:rsidRDefault="00C66DC7" w:rsidP="00422C6C">
      <w:pPr>
        <w:spacing w:line="276" w:lineRule="auto"/>
        <w:ind w:firstLine="567"/>
        <w:jc w:val="both"/>
        <w:rPr>
          <w:sz w:val="28"/>
          <w:szCs w:val="28"/>
        </w:rPr>
      </w:pPr>
      <w:r>
        <w:rPr>
          <w:sz w:val="28"/>
          <w:szCs w:val="28"/>
        </w:rPr>
        <w:t>6.7.</w:t>
      </w:r>
      <w:r w:rsidR="00E71097">
        <w:rPr>
          <w:sz w:val="28"/>
          <w:szCs w:val="28"/>
        </w:rPr>
        <w:t>2</w:t>
      </w:r>
      <w:r>
        <w:rPr>
          <w:sz w:val="28"/>
          <w:szCs w:val="28"/>
        </w:rPr>
        <w:t>. Кошти, отримані від надання платних медичних послуг;</w:t>
      </w:r>
    </w:p>
    <w:p w:rsidR="00C66DC7" w:rsidRDefault="00C66DC7" w:rsidP="00422C6C">
      <w:pPr>
        <w:spacing w:line="240" w:lineRule="auto"/>
        <w:ind w:firstLine="567"/>
        <w:jc w:val="both"/>
        <w:rPr>
          <w:sz w:val="28"/>
        </w:rPr>
      </w:pPr>
      <w:r>
        <w:rPr>
          <w:sz w:val="28"/>
        </w:rPr>
        <w:t>6.7.</w:t>
      </w:r>
      <w:r w:rsidR="00E71097">
        <w:rPr>
          <w:sz w:val="28"/>
        </w:rPr>
        <w:t>3</w:t>
      </w:r>
      <w:r>
        <w:rPr>
          <w:sz w:val="28"/>
        </w:rPr>
        <w:t>.Кошти, отримані від страхових компаній за лікування застрахованих громадян;</w:t>
      </w:r>
    </w:p>
    <w:p w:rsidR="00C66DC7" w:rsidRDefault="00C66DC7" w:rsidP="00422C6C">
      <w:pPr>
        <w:spacing w:line="240" w:lineRule="auto"/>
        <w:ind w:firstLine="567"/>
        <w:jc w:val="both"/>
        <w:rPr>
          <w:sz w:val="28"/>
        </w:rPr>
      </w:pPr>
      <w:r>
        <w:rPr>
          <w:sz w:val="28"/>
        </w:rPr>
        <w:t>6.7.</w:t>
      </w:r>
      <w:r w:rsidR="00E71097">
        <w:rPr>
          <w:sz w:val="28"/>
        </w:rPr>
        <w:t>4</w:t>
      </w:r>
      <w:r>
        <w:rPr>
          <w:sz w:val="28"/>
        </w:rPr>
        <w:t>.Кошти від надання в оренду обладнання та іншого майна "Закладу";</w:t>
      </w:r>
    </w:p>
    <w:p w:rsidR="00C66DC7" w:rsidRDefault="00C66DC7" w:rsidP="00422C6C">
      <w:pPr>
        <w:spacing w:line="240" w:lineRule="auto"/>
        <w:ind w:firstLine="567"/>
        <w:jc w:val="both"/>
        <w:rPr>
          <w:sz w:val="28"/>
        </w:rPr>
      </w:pPr>
      <w:r>
        <w:rPr>
          <w:sz w:val="28"/>
        </w:rPr>
        <w:t>6.7.</w:t>
      </w:r>
      <w:r w:rsidR="00E71097">
        <w:rPr>
          <w:sz w:val="28"/>
        </w:rPr>
        <w:t>5</w:t>
      </w:r>
      <w:r>
        <w:rPr>
          <w:sz w:val="28"/>
        </w:rPr>
        <w:t>.Добровільні внески та пожертви підприємств, установ, фірм та окремих громадян;</w:t>
      </w:r>
    </w:p>
    <w:p w:rsidR="00C66DC7" w:rsidRDefault="00C66DC7" w:rsidP="00422C6C">
      <w:pPr>
        <w:spacing w:line="240" w:lineRule="auto"/>
        <w:ind w:firstLine="567"/>
        <w:jc w:val="both"/>
        <w:rPr>
          <w:sz w:val="28"/>
        </w:rPr>
      </w:pPr>
      <w:r w:rsidRPr="002E2557">
        <w:rPr>
          <w:sz w:val="28"/>
        </w:rPr>
        <w:t>6.7.</w:t>
      </w:r>
      <w:r w:rsidR="00E71097">
        <w:rPr>
          <w:sz w:val="28"/>
        </w:rPr>
        <w:t>6</w:t>
      </w:r>
      <w:r w:rsidRPr="002E2557">
        <w:rPr>
          <w:sz w:val="28"/>
        </w:rPr>
        <w:t>.Інші надходження, які не заборонені чинним законодавством.</w:t>
      </w:r>
    </w:p>
    <w:p w:rsidR="00C66DC7" w:rsidRDefault="00C66DC7" w:rsidP="00422C6C">
      <w:pPr>
        <w:pStyle w:val="a3"/>
        <w:ind w:firstLine="567"/>
      </w:pPr>
      <w:r>
        <w:rPr>
          <w:b/>
          <w:bCs/>
        </w:rPr>
        <w:t>6.8.</w:t>
      </w:r>
      <w:r>
        <w:t>"Заклад" може використовувати кошти спеціального фонду бюджету згідно з чинним законодавством.</w:t>
      </w:r>
    </w:p>
    <w:p w:rsidR="00C66DC7" w:rsidRDefault="00C66DC7" w:rsidP="00422C6C">
      <w:pPr>
        <w:spacing w:line="240" w:lineRule="auto"/>
        <w:ind w:firstLine="567"/>
        <w:jc w:val="both"/>
        <w:rPr>
          <w:sz w:val="28"/>
        </w:rPr>
      </w:pPr>
      <w:r>
        <w:rPr>
          <w:b/>
          <w:bCs/>
          <w:sz w:val="28"/>
        </w:rPr>
        <w:t>6.9</w:t>
      </w:r>
      <w:r>
        <w:rPr>
          <w:sz w:val="28"/>
        </w:rPr>
        <w:t>."Заклад" володіє, користується землею, іншими природними ресурсами відповідно до мети своєї діяльності і вимог чинного законодавства.</w:t>
      </w:r>
    </w:p>
    <w:p w:rsidR="00C66DC7" w:rsidRPr="004B386F" w:rsidRDefault="00C66DC7" w:rsidP="00422C6C">
      <w:pPr>
        <w:spacing w:line="240" w:lineRule="auto"/>
        <w:ind w:firstLine="567"/>
        <w:jc w:val="both"/>
        <w:rPr>
          <w:sz w:val="28"/>
        </w:rPr>
      </w:pPr>
      <w:r w:rsidRPr="004B386F">
        <w:rPr>
          <w:b/>
          <w:sz w:val="28"/>
        </w:rPr>
        <w:t xml:space="preserve">6.10. </w:t>
      </w:r>
      <w:r w:rsidRPr="004B386F">
        <w:rPr>
          <w:sz w:val="28"/>
        </w:rPr>
        <w:t xml:space="preserve">"Заклад"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C66DC7" w:rsidRPr="002E5AF5" w:rsidRDefault="00C66DC7" w:rsidP="00422C6C">
      <w:pPr>
        <w:spacing w:line="240" w:lineRule="auto"/>
        <w:ind w:firstLine="567"/>
        <w:jc w:val="both"/>
        <w:rPr>
          <w:sz w:val="28"/>
        </w:rPr>
      </w:pPr>
      <w:r w:rsidRPr="004B386F">
        <w:rPr>
          <w:sz w:val="28"/>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C66DC7" w:rsidRDefault="00C66DC7" w:rsidP="00422C6C">
      <w:pPr>
        <w:spacing w:line="240" w:lineRule="auto"/>
        <w:ind w:firstLine="567"/>
        <w:jc w:val="both"/>
      </w:pPr>
    </w:p>
    <w:p w:rsidR="00C66DC7" w:rsidRDefault="00C66DC7" w:rsidP="00422C6C">
      <w:pPr>
        <w:spacing w:line="240" w:lineRule="auto"/>
        <w:ind w:firstLine="567"/>
        <w:jc w:val="both"/>
      </w:pPr>
    </w:p>
    <w:p w:rsidR="00C66DC7" w:rsidRDefault="00C66DC7" w:rsidP="00422C6C">
      <w:pPr>
        <w:spacing w:line="240" w:lineRule="auto"/>
        <w:ind w:firstLine="567"/>
        <w:jc w:val="center"/>
        <w:rPr>
          <w:b/>
          <w:sz w:val="28"/>
        </w:rPr>
      </w:pPr>
      <w:r>
        <w:rPr>
          <w:b/>
          <w:sz w:val="28"/>
        </w:rPr>
        <w:t>7. ТРУДОВІ ДОХОДИ ПРАЦІВНИКІВ</w:t>
      </w:r>
    </w:p>
    <w:p w:rsidR="00C66DC7" w:rsidRPr="006A6D43" w:rsidRDefault="00C66DC7" w:rsidP="00422C6C">
      <w:pPr>
        <w:spacing w:line="240" w:lineRule="auto"/>
        <w:ind w:firstLine="567"/>
        <w:jc w:val="center"/>
      </w:pPr>
    </w:p>
    <w:p w:rsidR="00C66DC7" w:rsidRDefault="00C66DC7" w:rsidP="00422C6C">
      <w:pPr>
        <w:spacing w:line="240" w:lineRule="auto"/>
        <w:ind w:firstLine="567"/>
        <w:jc w:val="both"/>
        <w:rPr>
          <w:sz w:val="28"/>
        </w:rPr>
      </w:pPr>
      <w:r>
        <w:rPr>
          <w:b/>
          <w:bCs/>
          <w:sz w:val="28"/>
        </w:rPr>
        <w:t>7.1.</w:t>
      </w:r>
      <w:r>
        <w:rPr>
          <w:sz w:val="28"/>
        </w:rPr>
        <w:t>Трудові доходи працівників "Закладу" визначаються   трудовим договором відповідно до вимог чинного трудового  законодавства та законодавства про оплату праці.</w:t>
      </w:r>
    </w:p>
    <w:p w:rsidR="00C66DC7" w:rsidRDefault="00C66DC7" w:rsidP="00422C6C">
      <w:pPr>
        <w:spacing w:line="240" w:lineRule="auto"/>
        <w:ind w:firstLine="567"/>
        <w:jc w:val="both"/>
        <w:rPr>
          <w:sz w:val="28"/>
        </w:rPr>
      </w:pPr>
      <w:r>
        <w:rPr>
          <w:b/>
          <w:bCs/>
          <w:sz w:val="28"/>
        </w:rPr>
        <w:t>7.2.</w:t>
      </w:r>
      <w:r>
        <w:rPr>
          <w:sz w:val="28"/>
        </w:rPr>
        <w:t xml:space="preserve">Система та розмір заробітної плати встановлюються згідно вимог чинного законодавства, з відображенням в колективному договорі, та з </w:t>
      </w:r>
      <w:r>
        <w:rPr>
          <w:sz w:val="28"/>
        </w:rPr>
        <w:lastRenderedPageBreak/>
        <w:t xml:space="preserve">дотриманням норм і гарантій, передбачених законодавством. </w:t>
      </w:r>
    </w:p>
    <w:p w:rsidR="00C66DC7" w:rsidRDefault="00C66DC7" w:rsidP="00422C6C">
      <w:pPr>
        <w:spacing w:line="240" w:lineRule="auto"/>
        <w:ind w:firstLine="567"/>
        <w:jc w:val="both"/>
        <w:rPr>
          <w:sz w:val="28"/>
        </w:rPr>
      </w:pPr>
      <w:r>
        <w:rPr>
          <w:b/>
          <w:bCs/>
          <w:sz w:val="28"/>
        </w:rPr>
        <w:t>7.3.</w:t>
      </w:r>
      <w:r>
        <w:rPr>
          <w:sz w:val="28"/>
        </w:rPr>
        <w:t>Конкретні розміри тарифних ставок /окладів/, посадових окладів встановлюються відповідно до вимог чинного законодавства в межах фонду оплати праці.</w:t>
      </w:r>
    </w:p>
    <w:p w:rsidR="00C66DC7" w:rsidRDefault="00C66DC7" w:rsidP="00422C6C">
      <w:pPr>
        <w:spacing w:line="240" w:lineRule="auto"/>
        <w:ind w:firstLine="567"/>
        <w:jc w:val="both"/>
        <w:rPr>
          <w:sz w:val="28"/>
        </w:rPr>
      </w:pPr>
      <w:r>
        <w:rPr>
          <w:b/>
          <w:bCs/>
          <w:sz w:val="28"/>
        </w:rPr>
        <w:t>7.4.</w:t>
      </w:r>
      <w:r>
        <w:rPr>
          <w:sz w:val="28"/>
        </w:rPr>
        <w:t>Доплати, надбавки, премії та інші стимулюючі виплати, матеріальна допомога працівникам надаються  згідно з колективним договором та діючим законодавством в межах затвердженого фонду оплати праці та спеціального фонду.</w:t>
      </w:r>
    </w:p>
    <w:p w:rsidR="00C66DC7" w:rsidRPr="006A6D43" w:rsidRDefault="00C66DC7" w:rsidP="00422C6C">
      <w:pPr>
        <w:spacing w:line="240" w:lineRule="auto"/>
        <w:ind w:firstLine="567"/>
        <w:jc w:val="both"/>
      </w:pPr>
    </w:p>
    <w:p w:rsidR="00C66DC7" w:rsidRDefault="00C66DC7" w:rsidP="00422C6C">
      <w:pPr>
        <w:spacing w:line="240" w:lineRule="auto"/>
        <w:ind w:firstLine="567"/>
        <w:jc w:val="center"/>
        <w:rPr>
          <w:b/>
          <w:sz w:val="28"/>
        </w:rPr>
      </w:pPr>
      <w:r>
        <w:rPr>
          <w:b/>
          <w:sz w:val="28"/>
        </w:rPr>
        <w:t>8. ЛІКВІДАЦІЯ ТА РЕОРГАНІЗАЦІЯ "ЗАКЛАДУ"</w:t>
      </w:r>
    </w:p>
    <w:p w:rsidR="00C66DC7" w:rsidRPr="006A6D43" w:rsidRDefault="00C66DC7" w:rsidP="00422C6C">
      <w:pPr>
        <w:spacing w:line="240" w:lineRule="auto"/>
        <w:ind w:firstLine="567"/>
        <w:jc w:val="center"/>
      </w:pPr>
    </w:p>
    <w:p w:rsidR="00C66DC7" w:rsidRDefault="00C66DC7" w:rsidP="00422C6C">
      <w:pPr>
        <w:spacing w:line="240" w:lineRule="auto"/>
        <w:ind w:firstLine="567"/>
        <w:jc w:val="both"/>
        <w:rPr>
          <w:sz w:val="28"/>
        </w:rPr>
      </w:pPr>
      <w:r>
        <w:rPr>
          <w:b/>
          <w:bCs/>
          <w:sz w:val="28"/>
        </w:rPr>
        <w:t>8.1</w:t>
      </w:r>
      <w:r>
        <w:rPr>
          <w:sz w:val="28"/>
        </w:rPr>
        <w:t xml:space="preserve">.Ліквідація "Закладу" здійснюється за рішенням засновника та в інших випадках, передбачених чинним законодавством. </w:t>
      </w:r>
    </w:p>
    <w:p w:rsidR="00C66DC7" w:rsidRDefault="00C66DC7" w:rsidP="00422C6C">
      <w:pPr>
        <w:spacing w:line="240" w:lineRule="auto"/>
        <w:ind w:firstLine="567"/>
        <w:jc w:val="both"/>
        <w:rPr>
          <w:sz w:val="28"/>
        </w:rPr>
      </w:pPr>
      <w:r>
        <w:rPr>
          <w:b/>
          <w:bCs/>
          <w:sz w:val="28"/>
        </w:rPr>
        <w:t>8.2.</w:t>
      </w:r>
      <w:r>
        <w:rPr>
          <w:sz w:val="28"/>
        </w:rPr>
        <w:t xml:space="preserve">Реорганізація "Закладу" здійснюється тільки за рішенням засновника. </w:t>
      </w:r>
    </w:p>
    <w:p w:rsidR="00C66DC7" w:rsidRDefault="00C66DC7" w:rsidP="00422C6C">
      <w:pPr>
        <w:spacing w:line="240" w:lineRule="auto"/>
        <w:ind w:firstLine="567"/>
        <w:jc w:val="both"/>
        <w:rPr>
          <w:sz w:val="28"/>
        </w:rPr>
      </w:pPr>
      <w:r>
        <w:rPr>
          <w:b/>
          <w:bCs/>
          <w:sz w:val="28"/>
        </w:rPr>
        <w:t>8.3.</w:t>
      </w:r>
      <w:r>
        <w:rPr>
          <w:sz w:val="28"/>
        </w:rPr>
        <w:t>Порядок, строки ліквідації</w:t>
      </w:r>
      <w:r>
        <w:rPr>
          <w:b/>
          <w:sz w:val="28"/>
        </w:rPr>
        <w:t xml:space="preserve"> </w:t>
      </w:r>
      <w:r>
        <w:rPr>
          <w:sz w:val="28"/>
        </w:rPr>
        <w:t>та реорганізації "Закладу" визначаються чинним законодавством.</w:t>
      </w:r>
    </w:p>
    <w:p w:rsidR="00C66DC7" w:rsidRPr="009775BB" w:rsidRDefault="00C66DC7" w:rsidP="00422C6C">
      <w:pPr>
        <w:spacing w:line="240" w:lineRule="auto"/>
        <w:ind w:firstLine="567"/>
        <w:jc w:val="both"/>
        <w:rPr>
          <w:sz w:val="28"/>
        </w:rPr>
      </w:pPr>
      <w:r w:rsidRPr="004B386F">
        <w:rPr>
          <w:b/>
          <w:sz w:val="28"/>
        </w:rPr>
        <w:t>8.4.</w:t>
      </w:r>
      <w:r w:rsidRPr="004B386F">
        <w:rPr>
          <w:sz w:val="28"/>
        </w:rPr>
        <w:t>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r>
        <w:rPr>
          <w:sz w:val="28"/>
        </w:rPr>
        <w:t xml:space="preserve"> </w:t>
      </w:r>
    </w:p>
    <w:p w:rsidR="00C66DC7" w:rsidRDefault="00C66DC7" w:rsidP="00422C6C">
      <w:pPr>
        <w:spacing w:line="240" w:lineRule="auto"/>
        <w:ind w:firstLine="567"/>
        <w:jc w:val="center"/>
        <w:rPr>
          <w:b/>
          <w:sz w:val="22"/>
        </w:rPr>
      </w:pPr>
    </w:p>
    <w:p w:rsidR="00C66DC7" w:rsidRDefault="00C66DC7" w:rsidP="00422C6C">
      <w:pPr>
        <w:spacing w:line="240" w:lineRule="auto"/>
        <w:ind w:firstLine="567"/>
        <w:jc w:val="both"/>
        <w:rPr>
          <w:sz w:val="36"/>
        </w:rPr>
      </w:pPr>
    </w:p>
    <w:p w:rsidR="00C66DC7" w:rsidRDefault="00C66DC7" w:rsidP="00422C6C">
      <w:pPr>
        <w:spacing w:line="240" w:lineRule="auto"/>
        <w:ind w:firstLine="567"/>
        <w:jc w:val="both"/>
        <w:rPr>
          <w:sz w:val="36"/>
        </w:rPr>
      </w:pPr>
    </w:p>
    <w:p w:rsidR="00C66DC7" w:rsidRDefault="00C66DC7" w:rsidP="00422C6C">
      <w:pPr>
        <w:spacing w:line="240" w:lineRule="auto"/>
        <w:ind w:firstLine="567"/>
        <w:jc w:val="both"/>
        <w:rPr>
          <w:sz w:val="36"/>
        </w:rPr>
      </w:pPr>
    </w:p>
    <w:p w:rsidR="00C66DC7" w:rsidRDefault="00C66DC7" w:rsidP="00422C6C">
      <w:pPr>
        <w:pStyle w:val="4"/>
        <w:ind w:firstLine="0"/>
        <w:jc w:val="left"/>
        <w:rPr>
          <w:b w:val="0"/>
          <w:bCs w:val="0"/>
          <w:sz w:val="36"/>
        </w:rPr>
      </w:pPr>
    </w:p>
    <w:p w:rsidR="00C66DC7" w:rsidRDefault="00C66DC7" w:rsidP="00422C6C">
      <w:pPr>
        <w:pStyle w:val="4"/>
        <w:ind w:firstLine="0"/>
        <w:jc w:val="left"/>
        <w:rPr>
          <w:b w:val="0"/>
          <w:bCs w:val="0"/>
          <w:sz w:val="36"/>
        </w:rPr>
      </w:pPr>
    </w:p>
    <w:p w:rsidR="00C66DC7" w:rsidRDefault="00C66DC7" w:rsidP="00422C6C">
      <w:pPr>
        <w:pStyle w:val="4"/>
        <w:ind w:firstLine="0"/>
        <w:jc w:val="left"/>
        <w:rPr>
          <w:b w:val="0"/>
          <w:bCs w:val="0"/>
          <w:sz w:val="36"/>
        </w:rPr>
      </w:pPr>
    </w:p>
    <w:p w:rsidR="00C66DC7" w:rsidRDefault="00C66DC7" w:rsidP="00422C6C">
      <w:pPr>
        <w:pStyle w:val="4"/>
        <w:ind w:firstLine="0"/>
        <w:jc w:val="left"/>
      </w:pPr>
      <w:r>
        <w:t>Міський  голова</w:t>
      </w:r>
      <w:r>
        <w:tab/>
      </w:r>
      <w:r>
        <w:tab/>
      </w:r>
      <w:r>
        <w:tab/>
      </w:r>
      <w:r>
        <w:tab/>
      </w:r>
      <w:r>
        <w:tab/>
      </w:r>
      <w:r>
        <w:tab/>
      </w:r>
      <w:r>
        <w:tab/>
      </w:r>
      <w:r>
        <w:tab/>
        <w:t>В. А. Атрошенко</w:t>
      </w:r>
      <w:r>
        <w:tab/>
      </w:r>
      <w:r>
        <w:tab/>
      </w: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rsidP="00422C6C">
      <w:pPr>
        <w:spacing w:line="240" w:lineRule="auto"/>
        <w:ind w:firstLine="567"/>
        <w:jc w:val="both"/>
        <w:rPr>
          <w:sz w:val="28"/>
        </w:rPr>
      </w:pPr>
    </w:p>
    <w:p w:rsidR="00C66DC7" w:rsidRDefault="00C66DC7"/>
    <w:sectPr w:rsidR="00C66DC7" w:rsidSect="007670EB">
      <w:pgSz w:w="11900" w:h="16820" w:code="9"/>
      <w:pgMar w:top="567" w:right="284" w:bottom="567" w:left="1985"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8CC"/>
    <w:multiLevelType w:val="multilevel"/>
    <w:tmpl w:val="E4761052"/>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216"/>
        </w:tabs>
        <w:ind w:left="1216" w:hanging="720"/>
      </w:pPr>
      <w:rPr>
        <w:rFonts w:cs="Times New Roman" w:hint="default"/>
      </w:rPr>
    </w:lvl>
    <w:lvl w:ilvl="2">
      <w:start w:val="6"/>
      <w:numFmt w:val="decimal"/>
      <w:lvlText w:val="%1.%2.%3."/>
      <w:lvlJc w:val="left"/>
      <w:pPr>
        <w:tabs>
          <w:tab w:val="num" w:pos="1712"/>
        </w:tabs>
        <w:ind w:left="1712" w:hanging="720"/>
      </w:pPr>
      <w:rPr>
        <w:rFonts w:cs="Times New Roman" w:hint="default"/>
      </w:rPr>
    </w:lvl>
    <w:lvl w:ilvl="3">
      <w:start w:val="1"/>
      <w:numFmt w:val="decimal"/>
      <w:lvlText w:val="%1.%2.%3.%4."/>
      <w:lvlJc w:val="left"/>
      <w:pPr>
        <w:tabs>
          <w:tab w:val="num" w:pos="2568"/>
        </w:tabs>
        <w:ind w:left="2568" w:hanging="1080"/>
      </w:pPr>
      <w:rPr>
        <w:rFonts w:cs="Times New Roman" w:hint="default"/>
      </w:rPr>
    </w:lvl>
    <w:lvl w:ilvl="4">
      <w:start w:val="1"/>
      <w:numFmt w:val="decimal"/>
      <w:lvlText w:val="%1.%2.%3.%4.%5."/>
      <w:lvlJc w:val="left"/>
      <w:pPr>
        <w:tabs>
          <w:tab w:val="num" w:pos="3064"/>
        </w:tabs>
        <w:ind w:left="3064" w:hanging="1080"/>
      </w:pPr>
      <w:rPr>
        <w:rFonts w:cs="Times New Roman" w:hint="default"/>
      </w:rPr>
    </w:lvl>
    <w:lvl w:ilvl="5">
      <w:start w:val="1"/>
      <w:numFmt w:val="decimal"/>
      <w:lvlText w:val="%1.%2.%3.%4.%5.%6."/>
      <w:lvlJc w:val="left"/>
      <w:pPr>
        <w:tabs>
          <w:tab w:val="num" w:pos="3920"/>
        </w:tabs>
        <w:ind w:left="3920" w:hanging="1440"/>
      </w:pPr>
      <w:rPr>
        <w:rFonts w:cs="Times New Roman" w:hint="default"/>
      </w:rPr>
    </w:lvl>
    <w:lvl w:ilvl="6">
      <w:start w:val="1"/>
      <w:numFmt w:val="decimal"/>
      <w:lvlText w:val="%1.%2.%3.%4.%5.%6.%7."/>
      <w:lvlJc w:val="left"/>
      <w:pPr>
        <w:tabs>
          <w:tab w:val="num" w:pos="4776"/>
        </w:tabs>
        <w:ind w:left="4776" w:hanging="1800"/>
      </w:pPr>
      <w:rPr>
        <w:rFonts w:cs="Times New Roman" w:hint="default"/>
      </w:rPr>
    </w:lvl>
    <w:lvl w:ilvl="7">
      <w:start w:val="1"/>
      <w:numFmt w:val="decimal"/>
      <w:lvlText w:val="%1.%2.%3.%4.%5.%6.%7.%8."/>
      <w:lvlJc w:val="left"/>
      <w:pPr>
        <w:tabs>
          <w:tab w:val="num" w:pos="5272"/>
        </w:tabs>
        <w:ind w:left="5272" w:hanging="1800"/>
      </w:pPr>
      <w:rPr>
        <w:rFonts w:cs="Times New Roman" w:hint="default"/>
      </w:rPr>
    </w:lvl>
    <w:lvl w:ilvl="8">
      <w:start w:val="1"/>
      <w:numFmt w:val="decimal"/>
      <w:lvlText w:val="%1.%2.%3.%4.%5.%6.%7.%8.%9."/>
      <w:lvlJc w:val="left"/>
      <w:pPr>
        <w:tabs>
          <w:tab w:val="num" w:pos="6128"/>
        </w:tabs>
        <w:ind w:left="6128" w:hanging="2160"/>
      </w:pPr>
      <w:rPr>
        <w:rFonts w:cs="Times New Roman" w:hint="default"/>
      </w:rPr>
    </w:lvl>
  </w:abstractNum>
  <w:abstractNum w:abstractNumId="1">
    <w:nsid w:val="13393706"/>
    <w:multiLevelType w:val="hybridMultilevel"/>
    <w:tmpl w:val="264CB924"/>
    <w:lvl w:ilvl="0" w:tplc="A8A2F77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C6C"/>
    <w:rsid w:val="000A7089"/>
    <w:rsid w:val="001953E0"/>
    <w:rsid w:val="001E302B"/>
    <w:rsid w:val="00215551"/>
    <w:rsid w:val="002E2557"/>
    <w:rsid w:val="002E5AF5"/>
    <w:rsid w:val="003A1EEB"/>
    <w:rsid w:val="003D1744"/>
    <w:rsid w:val="00422C6C"/>
    <w:rsid w:val="004B386F"/>
    <w:rsid w:val="00522683"/>
    <w:rsid w:val="005343D0"/>
    <w:rsid w:val="00626C00"/>
    <w:rsid w:val="006A6D43"/>
    <w:rsid w:val="0075500B"/>
    <w:rsid w:val="007670EB"/>
    <w:rsid w:val="0080756F"/>
    <w:rsid w:val="008564B9"/>
    <w:rsid w:val="009775BB"/>
    <w:rsid w:val="009A2C1B"/>
    <w:rsid w:val="00A02F12"/>
    <w:rsid w:val="00A228B9"/>
    <w:rsid w:val="00B711B7"/>
    <w:rsid w:val="00C66DC7"/>
    <w:rsid w:val="00E4174D"/>
    <w:rsid w:val="00E4567B"/>
    <w:rsid w:val="00E71097"/>
    <w:rsid w:val="00E84B7D"/>
    <w:rsid w:val="00E97376"/>
    <w:rsid w:val="00E97A53"/>
    <w:rsid w:val="00F74CFB"/>
    <w:rsid w:val="00F765DC"/>
    <w:rsid w:val="00F835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6C"/>
    <w:pPr>
      <w:widowControl w:val="0"/>
      <w:autoSpaceDE w:val="0"/>
      <w:autoSpaceDN w:val="0"/>
      <w:adjustRightInd w:val="0"/>
      <w:spacing w:line="360" w:lineRule="auto"/>
    </w:pPr>
    <w:rPr>
      <w:rFonts w:ascii="Times New Roman" w:hAnsi="Times New Roman"/>
      <w:sz w:val="24"/>
      <w:szCs w:val="24"/>
      <w:lang w:val="uk-UA"/>
    </w:rPr>
  </w:style>
  <w:style w:type="paragraph" w:styleId="4">
    <w:name w:val="heading 4"/>
    <w:basedOn w:val="a"/>
    <w:next w:val="a"/>
    <w:link w:val="40"/>
    <w:uiPriority w:val="99"/>
    <w:qFormat/>
    <w:rsid w:val="00422C6C"/>
    <w:pPr>
      <w:keepNext/>
      <w:spacing w:line="240" w:lineRule="auto"/>
      <w:ind w:firstLine="567"/>
      <w:jc w:val="both"/>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422C6C"/>
    <w:rPr>
      <w:rFonts w:ascii="Times New Roman" w:hAnsi="Times New Roman"/>
      <w:b/>
      <w:sz w:val="24"/>
      <w:lang w:val="uk-UA" w:eastAsia="ru-RU"/>
    </w:rPr>
  </w:style>
  <w:style w:type="paragraph" w:styleId="a3">
    <w:name w:val="Body Text Indent"/>
    <w:basedOn w:val="a"/>
    <w:link w:val="a4"/>
    <w:uiPriority w:val="99"/>
    <w:semiHidden/>
    <w:rsid w:val="00422C6C"/>
    <w:pPr>
      <w:spacing w:line="240" w:lineRule="auto"/>
      <w:ind w:firstLine="510"/>
      <w:jc w:val="both"/>
    </w:pPr>
    <w:rPr>
      <w:sz w:val="28"/>
    </w:rPr>
  </w:style>
  <w:style w:type="character" w:customStyle="1" w:styleId="a4">
    <w:name w:val="Основной текст с отступом Знак"/>
    <w:basedOn w:val="a0"/>
    <w:link w:val="a3"/>
    <w:uiPriority w:val="99"/>
    <w:semiHidden/>
    <w:locked/>
    <w:rsid w:val="00422C6C"/>
    <w:rPr>
      <w:rFonts w:ascii="Times New Roman" w:hAnsi="Times New Roman"/>
      <w:sz w:val="24"/>
      <w:lang w:val="uk-UA" w:eastAsia="ru-RU"/>
    </w:rPr>
  </w:style>
  <w:style w:type="paragraph" w:styleId="2">
    <w:name w:val="Body Text Indent 2"/>
    <w:basedOn w:val="a"/>
    <w:link w:val="20"/>
    <w:uiPriority w:val="99"/>
    <w:semiHidden/>
    <w:rsid w:val="00422C6C"/>
    <w:pPr>
      <w:spacing w:line="240" w:lineRule="auto"/>
      <w:ind w:firstLine="851"/>
      <w:jc w:val="both"/>
    </w:pPr>
    <w:rPr>
      <w:sz w:val="28"/>
    </w:rPr>
  </w:style>
  <w:style w:type="character" w:customStyle="1" w:styleId="20">
    <w:name w:val="Основной текст с отступом 2 Знак"/>
    <w:basedOn w:val="a0"/>
    <w:link w:val="2"/>
    <w:uiPriority w:val="99"/>
    <w:semiHidden/>
    <w:locked/>
    <w:rsid w:val="00422C6C"/>
    <w:rPr>
      <w:rFonts w:ascii="Times New Roman" w:hAnsi="Times New Roman"/>
      <w:sz w:val="24"/>
      <w:lang w:val="uk-UA" w:eastAsia="ru-RU"/>
    </w:rPr>
  </w:style>
  <w:style w:type="paragraph" w:styleId="3">
    <w:name w:val="Body Text Indent 3"/>
    <w:basedOn w:val="a"/>
    <w:link w:val="30"/>
    <w:uiPriority w:val="99"/>
    <w:semiHidden/>
    <w:rsid w:val="00422C6C"/>
    <w:pPr>
      <w:spacing w:line="240" w:lineRule="auto"/>
      <w:ind w:left="1276" w:hanging="283"/>
      <w:jc w:val="both"/>
    </w:pPr>
    <w:rPr>
      <w:sz w:val="28"/>
    </w:rPr>
  </w:style>
  <w:style w:type="character" w:customStyle="1" w:styleId="30">
    <w:name w:val="Основной текст с отступом 3 Знак"/>
    <w:basedOn w:val="a0"/>
    <w:link w:val="3"/>
    <w:uiPriority w:val="99"/>
    <w:semiHidden/>
    <w:locked/>
    <w:rsid w:val="00422C6C"/>
    <w:rPr>
      <w:rFonts w:ascii="Times New Roman" w:hAnsi="Times New Roman"/>
      <w:sz w:val="24"/>
      <w:lang w:val="uk-UA" w:eastAsia="ru-RU"/>
    </w:rPr>
  </w:style>
  <w:style w:type="paragraph" w:customStyle="1" w:styleId="1">
    <w:name w:val="Абзац списка1"/>
    <w:basedOn w:val="a"/>
    <w:uiPriority w:val="99"/>
    <w:rsid w:val="00422C6C"/>
    <w:pPr>
      <w:ind w:left="720"/>
    </w:pPr>
  </w:style>
  <w:style w:type="character" w:customStyle="1" w:styleId="21">
    <w:name w:val="Основной текст (2)_"/>
    <w:link w:val="22"/>
    <w:uiPriority w:val="99"/>
    <w:locked/>
    <w:rsid w:val="00422C6C"/>
    <w:rPr>
      <w:b/>
      <w:spacing w:val="20"/>
      <w:sz w:val="23"/>
      <w:shd w:val="clear" w:color="auto" w:fill="FFFFFF"/>
    </w:rPr>
  </w:style>
  <w:style w:type="paragraph" w:customStyle="1" w:styleId="22">
    <w:name w:val="Основной текст (2)"/>
    <w:basedOn w:val="a"/>
    <w:link w:val="21"/>
    <w:uiPriority w:val="99"/>
    <w:rsid w:val="00422C6C"/>
    <w:pPr>
      <w:shd w:val="clear" w:color="auto" w:fill="FFFFFF"/>
      <w:autoSpaceDE/>
      <w:autoSpaceDN/>
      <w:adjustRightInd/>
      <w:spacing w:after="360" w:line="240" w:lineRule="atLeast"/>
      <w:jc w:val="center"/>
    </w:pPr>
    <w:rPr>
      <w:rFonts w:ascii="Calibri" w:hAnsi="Calibri"/>
      <w:b/>
      <w:bCs/>
      <w:spacing w:val="20"/>
      <w:sz w:val="23"/>
      <w:szCs w:val="23"/>
      <w:shd w:val="clear" w:color="auto" w:fill="FFFFFF"/>
      <w:lang w:val="ru-RU" w:eastAsia="en-US"/>
    </w:rPr>
  </w:style>
  <w:style w:type="character" w:customStyle="1" w:styleId="20pt">
    <w:name w:val="Основной текст (2) + Интервал 0 pt"/>
    <w:uiPriority w:val="99"/>
    <w:rsid w:val="00422C6C"/>
    <w:rPr>
      <w:b/>
      <w:spacing w:val="15"/>
      <w:sz w:val="23"/>
      <w:shd w:val="clear" w:color="auto" w:fill="FFFFFF"/>
    </w:rPr>
  </w:style>
  <w:style w:type="paragraph" w:styleId="a5">
    <w:name w:val="List Paragraph"/>
    <w:basedOn w:val="a"/>
    <w:uiPriority w:val="99"/>
    <w:qFormat/>
    <w:rsid w:val="006A6D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5B-36D0-4BC5-A4BD-639AF26A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1602</Words>
  <Characters>12771</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8</cp:revision>
  <cp:lastPrinted>2018-01-02T10:08:00Z</cp:lastPrinted>
  <dcterms:created xsi:type="dcterms:W3CDTF">2017-12-29T17:50:00Z</dcterms:created>
  <dcterms:modified xsi:type="dcterms:W3CDTF">2018-01-02T15:56:00Z</dcterms:modified>
</cp:coreProperties>
</file>