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097D7" w14:textId="77777777" w:rsidR="008F2B9B" w:rsidRPr="00AE45B0" w:rsidRDefault="008F2B9B" w:rsidP="008F2B9B">
      <w:pPr>
        <w:pStyle w:val="a3"/>
        <w:spacing w:after="0"/>
        <w:ind w:left="516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ЗАТВЕРДЖЕНО</w:t>
      </w:r>
    </w:p>
    <w:p w14:paraId="40CE09DE" w14:textId="77777777" w:rsidR="008F2B9B" w:rsidRPr="00AE45B0" w:rsidRDefault="008F2B9B" w:rsidP="008F2B9B">
      <w:pPr>
        <w:pStyle w:val="a3"/>
        <w:spacing w:after="0"/>
        <w:ind w:left="516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>Рішення виконавчого комітету</w:t>
      </w:r>
    </w:p>
    <w:p w14:paraId="3B5D5FAB" w14:textId="77777777" w:rsidR="008F2B9B" w:rsidRPr="00AE45B0" w:rsidRDefault="008F2B9B" w:rsidP="008F2B9B">
      <w:pPr>
        <w:pStyle w:val="a3"/>
        <w:spacing w:after="0"/>
        <w:ind w:left="516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Чернігівської міської ради </w:t>
      </w:r>
    </w:p>
    <w:p w14:paraId="082BEAAE" w14:textId="77777777" w:rsidR="008F2B9B" w:rsidRPr="00AE45B0" w:rsidRDefault="008F2B9B" w:rsidP="008F2B9B">
      <w:pPr>
        <w:pStyle w:val="a3"/>
        <w:spacing w:after="0"/>
        <w:ind w:left="516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>«     » ______  202</w:t>
      </w:r>
      <w:r w:rsidR="00495E44"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>2</w:t>
      </w:r>
      <w:r w:rsidRPr="00AE45B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року № _____ </w:t>
      </w:r>
    </w:p>
    <w:p w14:paraId="17D6DA99" w14:textId="77777777" w:rsidR="008F2B9B" w:rsidRPr="00AE45B0" w:rsidRDefault="008F2B9B" w:rsidP="008F2B9B">
      <w:pPr>
        <w:rPr>
          <w:rStyle w:val="fontstyle01"/>
          <w:rFonts w:asciiTheme="minorHAnsi" w:hint="default"/>
          <w:lang w:val="uk-UA"/>
        </w:rPr>
      </w:pPr>
    </w:p>
    <w:p w14:paraId="288CDAB4" w14:textId="77777777" w:rsidR="008F2B9B" w:rsidRPr="00AE45B0" w:rsidRDefault="008F2B9B" w:rsidP="008F2B9B">
      <w:pPr>
        <w:jc w:val="center"/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  <w:t>Порядок</w:t>
      </w:r>
      <w:r w:rsidRPr="00AE45B0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val="uk-UA"/>
        </w:rPr>
        <w:br/>
      </w:r>
      <w:r w:rsidRPr="00AE45B0"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  <w:t>розрахунку за надані транспортні послуги</w:t>
      </w:r>
      <w:r w:rsidR="00D8112F" w:rsidRPr="00AE45B0"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  <w:t xml:space="preserve"> з перевезення пасажирів </w:t>
      </w:r>
      <w:r w:rsidR="00D8112F"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громадським транспортом</w:t>
      </w:r>
      <w:r w:rsidR="00D8112F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D8112F" w:rsidRPr="00AE45B0"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  <w:t>загального користування у місті Чернігові</w:t>
      </w:r>
    </w:p>
    <w:p w14:paraId="3EAEEAEE" w14:textId="77777777" w:rsidR="008F2B9B" w:rsidRPr="00AE45B0" w:rsidRDefault="008F2B9B" w:rsidP="00171F1A">
      <w:pPr>
        <w:jc w:val="center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b/>
          <w:sz w:val="28"/>
          <w:szCs w:val="28"/>
          <w:lang w:val="uk-UA"/>
        </w:rPr>
        <w:t>1.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14:paraId="5777877F" w14:textId="77777777" w:rsidR="00431CDD" w:rsidRPr="00AE45B0" w:rsidRDefault="007E4209" w:rsidP="00431CD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1.1. 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</w:t>
      </w:r>
      <w:r w:rsidR="008F2B9B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орядок 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розрахунку за надані транспортні послуги </w:t>
      </w:r>
      <w:r w:rsidR="005D608C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з перевезення пасажирів </w:t>
      </w:r>
      <w:r w:rsidR="005D608C" w:rsidRPr="00AE45B0">
        <w:rPr>
          <w:rStyle w:val="fontstyle21"/>
          <w:rFonts w:ascii="Times New Roman" w:hAnsi="Times New Roman" w:cs="Times New Roman"/>
          <w:b w:val="0"/>
          <w:sz w:val="28"/>
          <w:szCs w:val="28"/>
          <w:lang w:val="uk-UA"/>
        </w:rPr>
        <w:t>громадським транспортом</w:t>
      </w:r>
      <w:r w:rsidR="005D608C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загального користування у місті Чернігові 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(далі - Порядок) </w:t>
      </w:r>
      <w:r w:rsidR="008F2B9B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визначає механізм </w:t>
      </w:r>
      <w:r w:rsidR="00431CD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використання коштів, передбачених в бюджеті Чернігівської міської територіальної громади на відповідний рік, на оплату фактично наданих транспортних </w:t>
      </w:r>
      <w:r w:rsidR="00431CD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послуг громадським </w:t>
      </w:r>
      <w:r w:rsidR="00431CD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транспортом загального користування міста Чернігова та регулює відносини організатора надання транспортних послуг з пасажирських перевезень – управління транспорту, транспортної інфраструктури та зв’язку Чернігівської міської ради (далі - Організатор) – з перевізниками.</w:t>
      </w:r>
    </w:p>
    <w:p w14:paraId="1F960794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59AD7695" w14:textId="77777777" w:rsidR="007E4209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1.2. Цей Порядок застосовується до послуг, що становлять загальний економічний інтерес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відповідно до визначення таких послуг Законом України «Про державну допомогу суб’єктам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господарювання» та роз’яснення даного терміну законодавством ЄС.</w:t>
      </w:r>
    </w:p>
    <w:p w14:paraId="6EAB0659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321F6477" w14:textId="1183DE2D" w:rsidR="00346FD6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1.3.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Нормативно-правовою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основою Порядку є Бюджетний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кодекс України, Закон України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«Про автомобільний транспорт», Закон України «Про міський електричний транспорт», Закон</w:t>
      </w:r>
      <w:r w:rsidR="007E420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України «Про міс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цеве самоврядування в Україні»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,</w:t>
      </w:r>
      <w:r w:rsidR="00D53013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D53013"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Закон України «Про правовий режим воєнного стану», Указ Президента України «Про введення воєнного стану в Україні» від 24.02.2022 № 64/2022,</w:t>
      </w:r>
      <w:r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Правила надання населенню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послуг з перевезень міським електротранспортом, затверджен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і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постановою Кабінету Міністрів</w:t>
      </w:r>
      <w:r w:rsidRPr="00AE45B0">
        <w:rPr>
          <w:lang w:val="uk-UA"/>
        </w:rPr>
        <w:br/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України від 23</w:t>
      </w:r>
      <w:r w:rsidR="00A703D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.12.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2004 р</w:t>
      </w:r>
      <w:r w:rsidR="00A703D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№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1735, Правила надання послуг пасажирського автомобільного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транспорту, затверджен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і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постановою Кабінету Міністрів України від 18</w:t>
      </w:r>
      <w:r w:rsidR="00A703D9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.02.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1997 р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№</w:t>
      </w:r>
      <w:r w:rsidR="00346FD6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176,</w:t>
      </w:r>
      <w:r w:rsidR="00346FD6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A7367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рішення Чернігівської міської ради від </w:t>
      </w:r>
      <w:r w:rsidR="00F61646" w:rsidRPr="00AE45B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A7367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2021 року №</w:t>
      </w:r>
      <w:r w:rsidR="00F61646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13/VIIІ-2</w:t>
      </w:r>
      <w:r w:rsidR="00A7367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73673" w:rsidRPr="00AE45B0">
        <w:rPr>
          <w:rFonts w:ascii="Times New Roman" w:hAnsi="Times New Roman" w:cs="Times New Roman"/>
          <w:sz w:val="28"/>
          <w:lang w:val="uk-UA"/>
        </w:rPr>
        <w:t xml:space="preserve">Програму розвитку громадського транспорту загального користування </w:t>
      </w:r>
      <w:r w:rsidR="00286793" w:rsidRPr="00AE45B0">
        <w:rPr>
          <w:rFonts w:ascii="Times New Roman" w:hAnsi="Times New Roman" w:cs="Times New Roman"/>
          <w:sz w:val="28"/>
          <w:lang w:val="uk-UA"/>
        </w:rPr>
        <w:t xml:space="preserve">м. </w:t>
      </w:r>
      <w:r w:rsidR="00A73673" w:rsidRPr="00AE45B0">
        <w:rPr>
          <w:rFonts w:ascii="Times New Roman" w:hAnsi="Times New Roman" w:cs="Times New Roman"/>
          <w:sz w:val="28"/>
          <w:lang w:val="uk-UA"/>
        </w:rPr>
        <w:t>Чернігова на 2022-2024 роки</w:t>
      </w:r>
      <w:r w:rsidR="00A7367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56D71" w:rsidRPr="00AE45B0">
        <w:rPr>
          <w:rFonts w:ascii="Times New Roman" w:hAnsi="Times New Roman" w:cs="Times New Roman"/>
          <w:sz w:val="28"/>
          <w:szCs w:val="28"/>
          <w:lang w:val="uk-UA"/>
        </w:rPr>
        <w:t>Регламент Європейського Парламенту і Ради № 1370/2007 від 23 жовтня 2007 року про громадські послуги пасажирських перевезень залізничним і дорожнім транспортом та скасування регламентів Ради (ЄЕС)  № 1191/69 та 110/760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, інші законодавчі і нормативні акти, що регулюють відносини у відповідній сфері.</w:t>
      </w:r>
    </w:p>
    <w:p w14:paraId="795E04DD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26ED981C" w14:textId="77777777" w:rsidR="00346FD6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lastRenderedPageBreak/>
        <w:t>1.4. Розрахунок за транспортні послуги здійснюється в межах коштів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,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передбачених в бюджеті</w:t>
      </w:r>
      <w:r w:rsidR="00346FD6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Чернігівської міської територіальної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громади на відповідний рік на зазначені цілі.</w:t>
      </w:r>
    </w:p>
    <w:p w14:paraId="03F12D89" w14:textId="77777777" w:rsidR="00961323" w:rsidRPr="00AE45B0" w:rsidRDefault="00961323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566C9F8F" w14:textId="7CC04018" w:rsidR="00961323" w:rsidRDefault="00961323" w:rsidP="009613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1.5. Основні критерії, яким повинен відповідати перевізник та його рухомий склад для отримання 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>оплати за надані транспортні послуги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: </w:t>
      </w:r>
    </w:p>
    <w:p w14:paraId="20321308" w14:textId="5C4FB809" w:rsidR="00961323" w:rsidRPr="00EA5389" w:rsidRDefault="00EA5389" w:rsidP="009613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- </w:t>
      </w:r>
      <w:r w:rsidR="009433E7" w:rsidRPr="00EA5389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суб’єкт господарювання, обраний на конкурсних засадах, з яким укладено Організатором договір про організацію пасажирських перевезень на автобусному маршруті загального користування м. Чернігова (далі - Договір)</w:t>
      </w:r>
      <w:r w:rsidR="009433E7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9433E7"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або </w:t>
      </w:r>
      <w:r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суб’єкт господарювання який призначений рішенням виконавчого комітету на обслуговування тимчасових міських автобусних маршрутах загального користування на час дії воєнного стану в Україні</w:t>
      </w:r>
      <w:r w:rsidR="00927869"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, </w:t>
      </w:r>
      <w:r w:rsidR="00927869" w:rsidRPr="00EA5389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 яким укладено </w:t>
      </w:r>
      <w:r w:rsidR="00927869"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Організатором договір про організацію пасажирських перевезень на тимчасових автобусних маршрутах загального користування м. Чернігова (далі - Договір);</w:t>
      </w:r>
      <w:r w:rsidR="007768C9" w:rsidRPr="0041119C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</w:p>
    <w:p w14:paraId="3C10EAD4" w14:textId="77777777" w:rsidR="00961323" w:rsidRPr="00AE45B0" w:rsidRDefault="00961323" w:rsidP="009613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5B0">
        <w:rPr>
          <w:rFonts w:ascii="Times New Roman" w:hAnsi="Times New Roman"/>
          <w:sz w:val="28"/>
          <w:szCs w:val="28"/>
          <w:lang w:val="uk-UA"/>
        </w:rPr>
        <w:t xml:space="preserve">виконання умов </w:t>
      </w:r>
      <w:r w:rsidR="009D2B8D" w:rsidRPr="00AE45B0">
        <w:rPr>
          <w:rFonts w:ascii="Times New Roman" w:hAnsi="Times New Roman"/>
          <w:sz w:val="28"/>
          <w:szCs w:val="28"/>
          <w:lang w:val="uk-UA"/>
        </w:rPr>
        <w:t>Д</w:t>
      </w:r>
      <w:r w:rsidRPr="00AE45B0">
        <w:rPr>
          <w:rFonts w:ascii="Times New Roman" w:hAnsi="Times New Roman"/>
          <w:sz w:val="28"/>
          <w:szCs w:val="28"/>
          <w:lang w:val="uk-UA"/>
        </w:rPr>
        <w:t>оговору,</w:t>
      </w:r>
      <w:r w:rsidR="009D2B8D" w:rsidRPr="00AE45B0">
        <w:rPr>
          <w:rFonts w:ascii="Times New Roman" w:hAnsi="Times New Roman"/>
          <w:sz w:val="28"/>
          <w:szCs w:val="28"/>
          <w:lang w:val="uk-UA"/>
        </w:rPr>
        <w:t xml:space="preserve"> зокрема </w:t>
      </w:r>
      <w:r w:rsidR="009D2B8D" w:rsidRPr="00AE45B0">
        <w:rPr>
          <w:rFonts w:ascii="Times New Roman" w:hAnsi="Times New Roman" w:cs="Times New Roman"/>
          <w:sz w:val="28"/>
          <w:lang w:val="uk-UA"/>
        </w:rPr>
        <w:t xml:space="preserve">виконання рейсів у обсязі 94% та більше </w:t>
      </w:r>
      <w:r w:rsidR="0084200B" w:rsidRPr="00AE45B0">
        <w:rPr>
          <w:rFonts w:ascii="Times New Roman" w:hAnsi="Times New Roman" w:cs="Times New Roman"/>
          <w:sz w:val="28"/>
          <w:lang w:val="uk-UA"/>
        </w:rPr>
        <w:t xml:space="preserve">(регулярність руху) </w:t>
      </w:r>
      <w:r w:rsidR="009D2B8D" w:rsidRPr="00AE45B0">
        <w:rPr>
          <w:rFonts w:ascii="Times New Roman" w:hAnsi="Times New Roman" w:cs="Times New Roman"/>
          <w:sz w:val="28"/>
          <w:lang w:val="uk-UA"/>
        </w:rPr>
        <w:t>за встановлений відповідним Договором обсяг</w:t>
      </w:r>
      <w:r w:rsidRPr="00AE45B0">
        <w:rPr>
          <w:rFonts w:ascii="Times New Roman" w:hAnsi="Times New Roman"/>
          <w:sz w:val="28"/>
          <w:szCs w:val="28"/>
          <w:lang w:val="uk-UA"/>
        </w:rPr>
        <w:t>;</w:t>
      </w:r>
    </w:p>
    <w:p w14:paraId="700DA772" w14:textId="77777777" w:rsidR="00961323" w:rsidRPr="00EA5389" w:rsidRDefault="00961323" w:rsidP="00961323">
      <w:pPr>
        <w:pStyle w:val="WW-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EA53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забезпечення роботи на маршруті автобусів </w:t>
      </w:r>
      <w:proofErr w:type="spellStart"/>
      <w:r w:rsidRPr="00EA5389">
        <w:rPr>
          <w:rFonts w:ascii="Times New Roman" w:hAnsi="Times New Roman" w:cs="Times New Roman"/>
          <w:color w:val="auto"/>
          <w:sz w:val="28"/>
          <w:szCs w:val="28"/>
          <w:lang w:val="uk-UA"/>
        </w:rPr>
        <w:t>пасажиромісткістю</w:t>
      </w:r>
      <w:proofErr w:type="spellEnd"/>
      <w:r w:rsidRPr="00EA53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більше 50 пасажирів;</w:t>
      </w:r>
    </w:p>
    <w:p w14:paraId="56DDB7D9" w14:textId="77777777" w:rsidR="00961323" w:rsidRPr="00EA5389" w:rsidRDefault="00961323" w:rsidP="00961323">
      <w:pPr>
        <w:pStyle w:val="WW-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A53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забезпечення роботи на маршруті автобусів, пристосованих для </w:t>
      </w:r>
      <w:r w:rsidRPr="00EA53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осіб з інвалідністю та інших </w:t>
      </w:r>
      <w:proofErr w:type="spellStart"/>
      <w:r w:rsidRPr="00EA53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маломобільних</w:t>
      </w:r>
      <w:proofErr w:type="spellEnd"/>
      <w:r w:rsidRPr="00EA53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груп населення</w:t>
      </w:r>
      <w:r w:rsidRPr="00EA538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12E2EE5B" w14:textId="77777777" w:rsidR="00961323" w:rsidRPr="00AE45B0" w:rsidRDefault="00961323" w:rsidP="00961323">
      <w:pPr>
        <w:pStyle w:val="WW-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color w:val="auto"/>
          <w:sz w:val="28"/>
          <w:szCs w:val="28"/>
          <w:lang w:val="uk-UA"/>
        </w:rPr>
        <w:t>на рухомому складі встановлено автоматизовану систему обліку оплати проїзду та  забезпечено її безперервну роботу.</w:t>
      </w:r>
    </w:p>
    <w:p w14:paraId="26DEC977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</w:p>
    <w:p w14:paraId="4BE39ABE" w14:textId="77777777" w:rsidR="008B39B9" w:rsidRPr="00AE45B0" w:rsidRDefault="008F2B9B" w:rsidP="00171F1A">
      <w:pPr>
        <w:spacing w:after="0" w:line="240" w:lineRule="auto"/>
        <w:jc w:val="center"/>
        <w:rPr>
          <w:b/>
          <w:bCs/>
          <w:lang w:val="uk-UA"/>
        </w:rPr>
      </w:pP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2. Розрахунок місячного розміру виплат за надані транспортні послуги</w:t>
      </w:r>
    </w:p>
    <w:p w14:paraId="75B453EC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220469F7" w14:textId="77777777" w:rsidR="00692C08" w:rsidRPr="00AE45B0" w:rsidRDefault="00431CDD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1</w:t>
      </w:r>
      <w:r w:rsidR="00B9010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692C08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Розрахунковий тариф на транспортні послуги - це необхідні (нормативні) розрахункові витрати на надання транспортних послуг на одиницю транспортної роботи. </w:t>
      </w:r>
    </w:p>
    <w:p w14:paraId="1E61EB7E" w14:textId="77777777" w:rsidR="00A703D9" w:rsidRPr="00AE45B0" w:rsidRDefault="00692C08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Розрахунок тарифу на транспортні послуги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з </w:t>
      </w:r>
      <w:r w:rsidR="003F43A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пасажирських перевезень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проводяться згідно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з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Наказ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ом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Міністерства транспорту України №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65 від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05.02.2001 р. «Про затвердження Методичних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рекомендацій з формування собівартості перевезень (робіт, послуг) на транспорті», а також 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відповідно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до Методики розрахунку тарифів на послуги пасажирського автомобільного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транспорту, затвердженою Наказом Міністерства транспорту та зв’язку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України від 17.11.2009 р.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№ 1175</w:t>
      </w:r>
      <w:r w:rsidR="00171F1A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</w:p>
    <w:p w14:paraId="2D94148B" w14:textId="77777777" w:rsidR="00886977" w:rsidRPr="00AE45B0" w:rsidRDefault="00886977" w:rsidP="0088697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Розрахункові тарифи на транспортні послуги з перевезення пасажирів по кожному виду транспортних засобів затверджуються окремим рішенням виконавчого комітету Чернігівської міської ради. </w:t>
      </w:r>
    </w:p>
    <w:p w14:paraId="24E4F52F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7E9ED9FF" w14:textId="77777777" w:rsidR="00A703D9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2.</w:t>
      </w:r>
      <w:r w:rsidR="00431CD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2</w:t>
      </w:r>
      <w:r w:rsidR="00B9010B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Розрахунковим періодом є календарний місяць.</w:t>
      </w:r>
    </w:p>
    <w:p w14:paraId="2F1E083E" w14:textId="77777777" w:rsidR="00171F1A" w:rsidRPr="00AE45B0" w:rsidRDefault="00171F1A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2E2F0F10" w14:textId="77777777" w:rsidR="00917027" w:rsidRPr="00AE45B0" w:rsidRDefault="00431CDD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2.3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. Облік транспортної 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оботи проводиться на основі</w:t>
      </w:r>
      <w:r w:rsidR="00A703D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даних </w:t>
      </w:r>
      <w:r w:rsidR="008C3D12" w:rsidRPr="00AE45B0">
        <w:rPr>
          <w:rFonts w:ascii="Times New Roman" w:hAnsi="Times New Roman" w:cs="Times New Roman"/>
          <w:sz w:val="28"/>
          <w:szCs w:val="28"/>
          <w:lang w:val="uk-UA"/>
        </w:rPr>
        <w:t>єдиної міської системи диспетчеризації та супутникового моніторингу міського пасажирського транспорту загального користування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. Показники транспортних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lastRenderedPageBreak/>
        <w:t xml:space="preserve">послуг </w:t>
      </w:r>
      <w:r w:rsidR="00315E2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з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315E2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пасажирських перевезень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визначаються 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за формою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згідно з додатком </w:t>
      </w:r>
      <w:r w:rsidR="00F2076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до 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цього Порядку </w:t>
      </w:r>
      <w:r w:rsidR="009D0D92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окремо 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по</w:t>
      </w:r>
      <w:r w:rsidR="0096132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маршрутам та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9D0D92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різним </w:t>
      </w:r>
      <w:r w:rsidR="0091702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видам рухомого складу.</w:t>
      </w:r>
    </w:p>
    <w:p w14:paraId="5E6198CD" w14:textId="77777777" w:rsidR="00AE7CD9" w:rsidRPr="00AE45B0" w:rsidRDefault="00AE7CD9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612FCEF5" w14:textId="77777777" w:rsidR="002B1B65" w:rsidRPr="00AE45B0" w:rsidRDefault="008F2B9B" w:rsidP="00171F1A">
      <w:pPr>
        <w:spacing w:after="0" w:line="240" w:lineRule="auto"/>
        <w:ind w:firstLine="709"/>
        <w:jc w:val="both"/>
        <w:rPr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2.</w:t>
      </w:r>
      <w:r w:rsidR="00B9010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4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 Обсяги транспортної роботи розраховуються для кожного</w:t>
      </w:r>
      <w:r w:rsidR="00813CE6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маршруту пасажирських</w:t>
      </w:r>
      <w:r w:rsidR="00813CE6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перевезень у машино-кілометрах (км), що відповідає пробігу однієї одиниці рухомого складу з</w:t>
      </w:r>
      <w:r w:rsidR="00813CE6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пасажирами на відстань в один кілометр.</w:t>
      </w:r>
    </w:p>
    <w:p w14:paraId="022368B8" w14:textId="77777777" w:rsidR="00AE7CD9" w:rsidRPr="00AE45B0" w:rsidRDefault="00AE7CD9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23751AE9" w14:textId="77777777" w:rsidR="002B1B65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2.</w:t>
      </w:r>
      <w:r w:rsidR="00B9010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5</w:t>
      </w:r>
      <w:r w:rsidR="00897DD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Вартість наданих перевізником транспортних послуг визначається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як добуток виконаного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обсягу транспортної роботи на затверджений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розрахунковий тариф на транспортні послуги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(вартість 1 машино-кілометра 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пасажироперевезень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).</w:t>
      </w:r>
    </w:p>
    <w:p w14:paraId="5E961BBC" w14:textId="77777777" w:rsidR="00AE7CD9" w:rsidRPr="00AE45B0" w:rsidRDefault="00AE7CD9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3FB2E9E4" w14:textId="77777777" w:rsidR="002B1B65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2.</w:t>
      </w:r>
      <w:r w:rsidR="00B9010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6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 Сума коштів, що підлягає перерахуванню перевізнику за надані транспортні послуги,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визначається як різниця між </w:t>
      </w:r>
      <w:r w:rsidR="008660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витратами на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надан</w:t>
      </w:r>
      <w:r w:rsidR="008660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ня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8660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транспортних послуг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за звітний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період та обсягом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власних доходів перевізника (</w:t>
      </w:r>
      <w:r w:rsidR="006B47D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виручки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від продажу проїзних документів та чистого доходу від</w:t>
      </w:r>
      <w:r w:rsidR="002B1B6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надання додаткових послуг за іншими напрямами господарської діяльності, отриманого під час</w:t>
      </w:r>
      <w:r w:rsidR="008660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виконання відповідних зобов’язань щодо надання з</w:t>
      </w:r>
      <w:r w:rsidR="008A7F78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амовленої транспортної послуги) за формулою: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</w:p>
    <w:p w14:paraId="4DC3AD90" w14:textId="77777777" w:rsidR="008A7F78" w:rsidRPr="00AE45B0" w:rsidRDefault="008A7F78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</w:t>
      </w:r>
      <w:r w:rsidR="00A82AE5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ТП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= </w:t>
      </w:r>
      <w:proofErr w:type="spellStart"/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итр</w:t>
      </w:r>
      <w:proofErr w:type="spellEnd"/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– </w:t>
      </w:r>
      <w:r w:rsidR="008C3D12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ир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– Ін – КП, грн, де:</w:t>
      </w:r>
    </w:p>
    <w:p w14:paraId="66E65011" w14:textId="77777777" w:rsidR="00C83674" w:rsidRPr="00AE45B0" w:rsidRDefault="008A7F78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proofErr w:type="spellStart"/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итр</w:t>
      </w:r>
      <w:proofErr w:type="spellEnd"/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– 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витрати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на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виконан</w:t>
      </w:r>
      <w:r w:rsidR="0086600D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ня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перевезень, </w:t>
      </w:r>
      <w:r w:rsidR="00C83674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грн;</w:t>
      </w:r>
    </w:p>
    <w:p w14:paraId="2C9A8574" w14:textId="77777777" w:rsidR="008A7F78" w:rsidRPr="00AE45B0" w:rsidRDefault="0086600D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Вир</w:t>
      </w:r>
      <w:r w:rsidR="00C83674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C83674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– </w:t>
      </w:r>
      <w:r w:rsidR="006B47D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виручка</w:t>
      </w:r>
      <w:r w:rsidR="00C83674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від сплати за проїзд пасажирами та продажу </w:t>
      </w:r>
      <w:r w:rsidR="0091221E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проїзних документів;</w:t>
      </w:r>
    </w:p>
    <w:p w14:paraId="3EFE6E7C" w14:textId="77777777" w:rsidR="00C83674" w:rsidRPr="00AE45B0" w:rsidRDefault="00C8367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Ін – інші доходи від надання додаткових послуг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за іншими напрямами господарської діяльності, отримані під час виконання відповідних зобов’язань щодо надання замовленої транспортної послуги, грн;</w:t>
      </w:r>
    </w:p>
    <w:p w14:paraId="41E15F7E" w14:textId="77777777" w:rsidR="00C83674" w:rsidRPr="00AE45B0" w:rsidRDefault="00C83674" w:rsidP="00171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К</w:t>
      </w:r>
      <w:r w:rsidR="003132D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– сума компенсації, перерахована перевізнику за </w:t>
      </w:r>
      <w:r w:rsidRPr="00AE45B0">
        <w:rPr>
          <w:rFonts w:ascii="Times New Roman" w:hAnsi="Times New Roman" w:cs="Times New Roman"/>
          <w:sz w:val="28"/>
          <w:lang w:val="uk-UA"/>
        </w:rPr>
        <w:t>пільгові перевезення окремих категорій громадян</w:t>
      </w:r>
      <w:r w:rsidR="00A82AE5" w:rsidRPr="00AE45B0">
        <w:rPr>
          <w:rFonts w:ascii="Times New Roman" w:hAnsi="Times New Roman" w:cs="Times New Roman"/>
          <w:sz w:val="28"/>
          <w:lang w:val="uk-UA"/>
        </w:rPr>
        <w:t>, грн</w:t>
      </w:r>
      <w:r w:rsidRPr="00AE45B0">
        <w:rPr>
          <w:rFonts w:ascii="Times New Roman" w:hAnsi="Times New Roman" w:cs="Times New Roman"/>
          <w:sz w:val="28"/>
          <w:lang w:val="uk-UA"/>
        </w:rPr>
        <w:t>;</w:t>
      </w:r>
    </w:p>
    <w:p w14:paraId="7E193372" w14:textId="77777777" w:rsidR="00C83674" w:rsidRPr="00AE45B0" w:rsidRDefault="00C8367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z w:val="28"/>
          <w:lang w:val="uk-UA"/>
        </w:rPr>
        <w:t xml:space="preserve">ВТП – вартість </w:t>
      </w:r>
      <w:r w:rsidR="00A82AE5" w:rsidRPr="00AE45B0">
        <w:rPr>
          <w:rFonts w:ascii="Times New Roman" w:hAnsi="Times New Roman" w:cs="Times New Roman"/>
          <w:sz w:val="28"/>
          <w:lang w:val="uk-UA"/>
        </w:rPr>
        <w:t>транспортної послуги, грн</w:t>
      </w:r>
      <w:r w:rsidRPr="00AE45B0">
        <w:rPr>
          <w:rFonts w:ascii="Times New Roman" w:hAnsi="Times New Roman" w:cs="Times New Roman"/>
          <w:sz w:val="28"/>
          <w:lang w:val="uk-UA"/>
        </w:rPr>
        <w:t>.</w:t>
      </w:r>
    </w:p>
    <w:p w14:paraId="27D791FA" w14:textId="77777777" w:rsidR="00C83674" w:rsidRPr="00AE45B0" w:rsidRDefault="00C8367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1407FD83" w14:textId="77777777" w:rsidR="00A82AE5" w:rsidRPr="00AE45B0" w:rsidRDefault="003132D3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Витрати на</w:t>
      </w:r>
      <w:r w:rsidR="00A82AE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виконан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ня</w:t>
      </w:r>
      <w:r w:rsidR="00A82AE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перевезень </w:t>
      </w:r>
      <w:proofErr w:type="spellStart"/>
      <w:r w:rsidR="00A82AE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итр</w:t>
      </w:r>
      <w:proofErr w:type="spellEnd"/>
      <w:r w:rsidR="00A82AE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розраховується за формулою:</w:t>
      </w:r>
    </w:p>
    <w:p w14:paraId="11954E54" w14:textId="77777777" w:rsidR="00A82AE5" w:rsidRPr="00AE45B0" w:rsidRDefault="00A82AE5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В</w:t>
      </w:r>
      <w:r w:rsidR="003132D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итр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= 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ОТР</w:t>
      </w:r>
      <w:r w:rsidR="00F048B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ф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*Т, грн, де:</w:t>
      </w:r>
    </w:p>
    <w:p w14:paraId="27EAA7C9" w14:textId="77777777" w:rsidR="00A82AE5" w:rsidRPr="00AE45B0" w:rsidRDefault="00A82AE5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ОТР</w:t>
      </w:r>
      <w:r w:rsidR="00F048B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ф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– обсяг фактично виконаної транспортної роботи, км;</w:t>
      </w:r>
    </w:p>
    <w:p w14:paraId="7033977E" w14:textId="77777777" w:rsidR="00A82AE5" w:rsidRPr="00AE45B0" w:rsidRDefault="00A82AE5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Т – розрахунковий тариф на транспортні послуги, грн/км.</w:t>
      </w:r>
    </w:p>
    <w:p w14:paraId="0647B5F0" w14:textId="77777777" w:rsidR="00A82AE5" w:rsidRPr="00AE45B0" w:rsidRDefault="00A82AE5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Показник обсягу фактично виконаної транспортної роботи 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ОТР</w:t>
      </w:r>
      <w:r w:rsidR="00F048B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ф</w:t>
      </w:r>
      <w:proofErr w:type="spellEnd"/>
      <w:r w:rsidR="00AC11E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у машино-кілометрах отримується </w:t>
      </w:r>
      <w:r w:rsidR="001F208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за розрахунковий період </w:t>
      </w:r>
      <w:r w:rsidR="00AC11E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 </w:t>
      </w:r>
      <w:r w:rsidR="001F208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єдиної </w:t>
      </w:r>
      <w:r w:rsidR="0072011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1F2083" w:rsidRPr="00AE45B0">
        <w:rPr>
          <w:rFonts w:ascii="Times New Roman" w:hAnsi="Times New Roman" w:cs="Times New Roman"/>
          <w:sz w:val="28"/>
          <w:szCs w:val="28"/>
          <w:lang w:val="uk-UA"/>
        </w:rPr>
        <w:t>системи диспетчеризації та супутникового моніторингу міського</w:t>
      </w:r>
      <w:r w:rsidR="0072011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83" w:rsidRPr="00AE45B0">
        <w:rPr>
          <w:rFonts w:ascii="Times New Roman" w:hAnsi="Times New Roman" w:cs="Times New Roman"/>
          <w:sz w:val="28"/>
          <w:szCs w:val="28"/>
          <w:lang w:val="uk-UA"/>
        </w:rPr>
        <w:t>пасажирського транспорту загального користування</w:t>
      </w:r>
      <w:r w:rsidR="00720113" w:rsidRPr="00AE45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11E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 </w:t>
      </w:r>
    </w:p>
    <w:p w14:paraId="081B60BA" w14:textId="77777777" w:rsidR="009637D2" w:rsidRPr="00AE45B0" w:rsidRDefault="009637D2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1D5A7D50" w14:textId="77777777" w:rsidR="00B93D41" w:rsidRPr="00AE45B0" w:rsidRDefault="00B93D41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Розрахунковий тариф на транспортні послуги Т розраховується за формулою:</w:t>
      </w:r>
    </w:p>
    <w:p w14:paraId="33863351" w14:textId="77777777" w:rsidR="00B93D41" w:rsidRPr="00AE45B0" w:rsidRDefault="00B93D41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Т = (ППС + 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Пр</w:t>
      </w:r>
      <w:proofErr w:type="spellEnd"/>
      <w:r w:rsidR="0072073C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)/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ОТР</w:t>
      </w:r>
      <w:r w:rsidR="0072073C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</w:t>
      </w:r>
      <w:proofErr w:type="spellEnd"/>
      <w:r w:rsidR="001F728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, грн</w:t>
      </w:r>
      <w:r w:rsidR="009E0184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, де:</w:t>
      </w:r>
    </w:p>
    <w:p w14:paraId="3E6B6851" w14:textId="77777777" w:rsidR="009E0184" w:rsidRPr="00AE45B0" w:rsidRDefault="009E018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ППС – повна планова (нормативно-розрахункова) собівартість замовлених транспортних перевезень, грн;</w:t>
      </w:r>
    </w:p>
    <w:p w14:paraId="398DC69D" w14:textId="77777777" w:rsidR="009E0184" w:rsidRPr="00AE45B0" w:rsidRDefault="009E018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</w:t>
      </w:r>
      <w:r w:rsidR="006B47D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– плановий прибуток, грн;</w:t>
      </w:r>
    </w:p>
    <w:p w14:paraId="0F09510D" w14:textId="77777777" w:rsidR="009E0184" w:rsidRPr="00AE45B0" w:rsidRDefault="009E018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lastRenderedPageBreak/>
        <w:t>ОТР</w:t>
      </w:r>
      <w:r w:rsidR="0072073C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– плановий обсяг транспортної роботи</w:t>
      </w:r>
      <w:r w:rsidR="00856B0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згідно з д</w:t>
      </w:r>
      <w:r w:rsidR="006B47D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оговор</w:t>
      </w:r>
      <w:r w:rsidR="008C3D12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а</w:t>
      </w:r>
      <w:r w:rsidR="006B47D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ми</w:t>
      </w:r>
      <w:r w:rsidR="00856B05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про організацію пасажирських перевезень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, км.</w:t>
      </w:r>
    </w:p>
    <w:p w14:paraId="7377154B" w14:textId="77777777" w:rsidR="009E0184" w:rsidRPr="00AE45B0" w:rsidRDefault="009E0184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3A78D994" w14:textId="77777777" w:rsidR="00AE7CD9" w:rsidRPr="00AE45B0" w:rsidRDefault="008F2B9B" w:rsidP="0091221E">
      <w:pPr>
        <w:spacing w:after="0" w:line="240" w:lineRule="auto"/>
        <w:jc w:val="center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3</w:t>
      </w:r>
      <w:r w:rsidR="00AC4F9A"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.</w:t>
      </w: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Відносини між </w:t>
      </w:r>
      <w:r w:rsidR="006B47D5"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Організатором</w:t>
      </w: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7D5"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та</w:t>
      </w:r>
      <w:r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7D5" w:rsidRPr="00AE45B0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перевізниками</w:t>
      </w:r>
      <w:r w:rsidRPr="00AE45B0">
        <w:rPr>
          <w:b/>
          <w:bCs/>
          <w:lang w:val="uk-UA"/>
        </w:rPr>
        <w:br/>
      </w:r>
    </w:p>
    <w:p w14:paraId="493FDC01" w14:textId="6104D95A" w:rsidR="00F47E3D" w:rsidRPr="0041119C" w:rsidRDefault="00F47E3D" w:rsidP="00171F1A">
      <w:pPr>
        <w:spacing w:after="0" w:line="240" w:lineRule="auto"/>
        <w:ind w:firstLine="709"/>
        <w:rPr>
          <w:rStyle w:val="fontstyle01"/>
          <w:rFonts w:ascii="Times New Roman" w:hAnsi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3.1. </w:t>
      </w:r>
      <w:r w:rsidRPr="00AE45B0">
        <w:rPr>
          <w:rStyle w:val="fontstyle01"/>
          <w:rFonts w:ascii="Times New Roman" w:hAnsi="Times New Roman" w:hint="default"/>
          <w:sz w:val="28"/>
          <w:szCs w:val="28"/>
          <w:lang w:val="uk-UA"/>
        </w:rPr>
        <w:t xml:space="preserve">Транспортні послуги надаються перевізником згідно з договором про організацію </w:t>
      </w:r>
      <w:r w:rsidRPr="00AE45B0">
        <w:rPr>
          <w:rFonts w:ascii="Times New Roman" w:hAnsi="Times New Roman"/>
          <w:sz w:val="28"/>
          <w:szCs w:val="28"/>
          <w:lang w:val="uk-UA"/>
        </w:rPr>
        <w:t>пасажирських перевезень</w:t>
      </w:r>
      <w:r w:rsidRPr="00AE45B0">
        <w:rPr>
          <w:rStyle w:val="fontstyle01"/>
          <w:rFonts w:ascii="Times New Roman" w:hAnsi="Times New Roman" w:hint="default"/>
          <w:sz w:val="28"/>
          <w:szCs w:val="28"/>
          <w:lang w:val="uk-UA"/>
        </w:rPr>
        <w:t>, що укладається між у</w:t>
      </w:r>
      <w:r w:rsidRPr="00AE45B0">
        <w:rPr>
          <w:rFonts w:ascii="Times New Roman" w:hAnsi="Times New Roman"/>
          <w:sz w:val="28"/>
          <w:szCs w:val="28"/>
          <w:lang w:val="uk-UA"/>
        </w:rPr>
        <w:t>правлінням транспорту, транспортної інфраструктури та зв’язку Чернігівської міської ради</w:t>
      </w:r>
      <w:r w:rsidRPr="00AE45B0">
        <w:rPr>
          <w:rStyle w:val="fontstyle01"/>
          <w:rFonts w:ascii="Times New Roman" w:hAnsi="Times New Roman" w:hint="default"/>
          <w:sz w:val="28"/>
          <w:szCs w:val="28"/>
          <w:lang w:val="uk-UA"/>
        </w:rPr>
        <w:t xml:space="preserve"> </w:t>
      </w:r>
      <w:bookmarkStart w:id="0" w:name="_GoBack"/>
      <w:r w:rsidRPr="0041119C">
        <w:rPr>
          <w:rStyle w:val="fontstyle01"/>
          <w:rFonts w:ascii="Times New Roman" w:hAnsi="Times New Roman" w:hint="default"/>
          <w:color w:val="auto"/>
          <w:sz w:val="28"/>
          <w:szCs w:val="28"/>
          <w:lang w:val="uk-UA"/>
        </w:rPr>
        <w:t>та перевізником за результатами конкурсу</w:t>
      </w:r>
      <w:r w:rsidR="00EF56FA" w:rsidRPr="0041119C">
        <w:rPr>
          <w:rStyle w:val="fontstyle01"/>
          <w:rFonts w:ascii="Times New Roman" w:hAnsi="Times New Roman" w:hint="default"/>
          <w:color w:val="auto"/>
          <w:sz w:val="28"/>
          <w:szCs w:val="28"/>
          <w:lang w:val="uk-UA"/>
        </w:rPr>
        <w:t xml:space="preserve"> або на час дії воєнного стану в Україні призначається рішенням виконавчого комітету.</w:t>
      </w:r>
    </w:p>
    <w:bookmarkEnd w:id="0"/>
    <w:p w14:paraId="31E7F904" w14:textId="77777777" w:rsidR="005F6370" w:rsidRPr="00AE45B0" w:rsidRDefault="005F6370" w:rsidP="005F6370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2B48E273" w14:textId="77777777" w:rsidR="005F6370" w:rsidRPr="00AE45B0" w:rsidRDefault="005F6370" w:rsidP="005F6370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3.2. Умови та порядок оплати транспортних послуг Організатором, а також права, обов'язки та відповідальність Організатора і перевізників визначаються нормативно-правовими актами України, Чернігівської міської ради та Договорами.</w:t>
      </w:r>
    </w:p>
    <w:p w14:paraId="26242102" w14:textId="77777777" w:rsidR="005F6370" w:rsidRPr="00AE45B0" w:rsidRDefault="005F6370" w:rsidP="005F6370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53130B4A" w14:textId="77777777" w:rsidR="005F6370" w:rsidRPr="00AE45B0" w:rsidRDefault="005F6370" w:rsidP="005F6370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3.3. Оперативне управління та облік транспортної роботи здійснює перевізник, а контроль обсягу та якості надання транспортних послуг, у тому числі регулярності руху, - Організатор. </w:t>
      </w:r>
    </w:p>
    <w:p w14:paraId="1CA4ED40" w14:textId="77777777" w:rsidR="001D5959" w:rsidRPr="00AE45B0" w:rsidRDefault="001D5959" w:rsidP="0084200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7E2E8225" w14:textId="77777777" w:rsidR="005F6370" w:rsidRPr="00AE45B0" w:rsidRDefault="005F6370" w:rsidP="0084200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3.</w:t>
      </w:r>
      <w:r w:rsidR="001D595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4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 У разі невиконання передбаченого Договором обсягу транспортної роботи з вини перевізника</w:t>
      </w:r>
      <w:r w:rsidR="00C706F8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,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C032C3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але не менше 94%, </w:t>
      </w:r>
      <w:r w:rsidR="00337992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О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рганізатор сплачує за фактично виконаний обсяг</w:t>
      </w:r>
      <w:r w:rsidR="0084200B" w:rsidRPr="00AE45B0">
        <w:rPr>
          <w:rFonts w:ascii="Times New Roman" w:hAnsi="Times New Roman" w:cs="Times New Roman"/>
          <w:sz w:val="28"/>
          <w:lang w:val="uk-UA"/>
        </w:rPr>
        <w:t xml:space="preserve">. У разі забезпечення </w:t>
      </w:r>
      <w:r w:rsidR="00C032C3" w:rsidRPr="00AE45B0">
        <w:rPr>
          <w:rFonts w:ascii="Times New Roman" w:hAnsi="Times New Roman" w:cs="Times New Roman"/>
          <w:sz w:val="28"/>
          <w:lang w:val="uk-UA"/>
        </w:rPr>
        <w:t>виконання рейсів (</w:t>
      </w:r>
      <w:r w:rsidR="0084200B" w:rsidRPr="00AE45B0">
        <w:rPr>
          <w:rFonts w:ascii="Times New Roman" w:hAnsi="Times New Roman" w:cs="Times New Roman"/>
          <w:sz w:val="28"/>
          <w:lang w:val="uk-UA"/>
        </w:rPr>
        <w:t>регулярності руху транспортних засобів</w:t>
      </w:r>
      <w:r w:rsidR="00C032C3" w:rsidRPr="00AE45B0">
        <w:rPr>
          <w:rFonts w:ascii="Times New Roman" w:hAnsi="Times New Roman" w:cs="Times New Roman"/>
          <w:sz w:val="28"/>
          <w:lang w:val="uk-UA"/>
        </w:rPr>
        <w:t>)</w:t>
      </w:r>
      <w:r w:rsidR="0084200B" w:rsidRPr="00AE45B0">
        <w:rPr>
          <w:rFonts w:ascii="Times New Roman" w:hAnsi="Times New Roman" w:cs="Times New Roman"/>
          <w:sz w:val="28"/>
          <w:lang w:val="uk-UA"/>
        </w:rPr>
        <w:t xml:space="preserve"> на маршруті менше 94% оплата за транспортну роботу </w:t>
      </w:r>
      <w:r w:rsidR="001D5959" w:rsidRPr="00AE45B0">
        <w:rPr>
          <w:rFonts w:ascii="Times New Roman" w:hAnsi="Times New Roman" w:cs="Times New Roman"/>
          <w:sz w:val="28"/>
          <w:lang w:val="uk-UA"/>
        </w:rPr>
        <w:t xml:space="preserve">з перевезення пасажирів </w:t>
      </w:r>
      <w:r w:rsidR="0084200B" w:rsidRPr="00AE45B0">
        <w:rPr>
          <w:rFonts w:ascii="Times New Roman" w:hAnsi="Times New Roman" w:cs="Times New Roman"/>
          <w:sz w:val="28"/>
          <w:lang w:val="uk-UA"/>
        </w:rPr>
        <w:t>на цьому маршруті не здійснюється.</w:t>
      </w:r>
    </w:p>
    <w:p w14:paraId="5943B3BC" w14:textId="77777777" w:rsidR="00F47E3D" w:rsidRPr="00AE45B0" w:rsidRDefault="00F47E3D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15531B86" w14:textId="77777777" w:rsidR="003B4A79" w:rsidRPr="00AE45B0" w:rsidRDefault="003252C7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3.</w:t>
      </w:r>
      <w:r w:rsidR="001D595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5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. </w:t>
      </w:r>
      <w:r w:rsidR="003B4A7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Кошти</w:t>
      </w:r>
      <w:r w:rsidR="009006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бюджету</w:t>
      </w:r>
      <w:r w:rsidR="003B4A7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Чернігівської міської територіальної громади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спрямовуються відповідно до Договору на оплату </w:t>
      </w:r>
      <w:r w:rsidR="009006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фактично виконаної транспортної роботи при наданні послуг з 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перевезень</w:t>
      </w:r>
      <w:r w:rsidR="0090060D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пасажирів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громадським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транспортом</w:t>
      </w:r>
      <w:r w:rsidR="006F25A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загального користування</w:t>
      </w:r>
      <w:r w:rsidR="008F2B9B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.</w:t>
      </w:r>
    </w:p>
    <w:p w14:paraId="3053B08F" w14:textId="77777777" w:rsidR="00AE7CD9" w:rsidRPr="00AE45B0" w:rsidRDefault="00AE7CD9" w:rsidP="00171F1A">
      <w:pPr>
        <w:pStyle w:val="WW-Normal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</w:p>
    <w:p w14:paraId="15A91F5D" w14:textId="77777777" w:rsidR="003252C7" w:rsidRPr="00AE45B0" w:rsidRDefault="003252C7" w:rsidP="00171F1A">
      <w:pPr>
        <w:pStyle w:val="WW-Normal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3.</w:t>
      </w:r>
      <w:r w:rsidR="001D5959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6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. Фінансування видатків на оплату </w:t>
      </w:r>
      <w:r w:rsidR="00336D6F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транспортних послуг за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фактично виконани</w:t>
      </w:r>
      <w:r w:rsidR="00336D6F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й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обсяг</w:t>
      </w:r>
      <w:r w:rsidR="00336D6F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транспортної роботи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здійснюється </w:t>
      </w:r>
      <w:proofErr w:type="spellStart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пропорційно</w:t>
      </w:r>
      <w:proofErr w:type="spellEnd"/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між перевізниками в межах бюджетних асигнувань та сум, які підлягають перерахуванню </w:t>
      </w:r>
      <w:r w:rsidR="005F637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на розрахунковий рахунок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підприємств-перевізник</w:t>
      </w:r>
      <w:r w:rsidR="005F637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ів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, відповідно до поданих </w:t>
      </w:r>
      <w:r w:rsidR="005F637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звітів </w:t>
      </w:r>
      <w:r w:rsidR="00B053E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про показники </w:t>
      </w:r>
      <w:r w:rsidR="00B053E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транспортних послуг,</w:t>
      </w:r>
      <w:r w:rsidR="005F6370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актів виконаних робіт з надання транспортних послуг та проведених розрахунків.</w:t>
      </w:r>
    </w:p>
    <w:p w14:paraId="1424FC38" w14:textId="77777777" w:rsidR="00AE7CD9" w:rsidRPr="00AE45B0" w:rsidRDefault="00AE7CD9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69ECA41E" w14:textId="77777777" w:rsidR="00F20760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3.</w:t>
      </w:r>
      <w:r w:rsidR="004D6684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7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 Акти виконаних робіт з надання транспортних послуг з перевезень пасажирів та показники</w:t>
      </w:r>
      <w:r w:rsidR="003252C7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CB36EE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транспортних послуг надаються п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еревізником</w:t>
      </w:r>
      <w:r w:rsidR="003252C7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3252C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Організатору 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щомісяця </w:t>
      </w:r>
      <w:r w:rsidR="002A29B8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до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="003252C7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10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числа місяця, </w:t>
      </w:r>
      <w:r w:rsidR="002A29B8"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>наступного</w:t>
      </w:r>
      <w:r w:rsidRPr="00AE45B0">
        <w:rPr>
          <w:rStyle w:val="fontstyle01"/>
          <w:rFonts w:ascii="Times New Roman" w:hAnsi="Times New Roman" w:cs="Times New Roman" w:hint="default"/>
          <w:color w:val="auto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за звітним,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згідно з додатками 1 та 2 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до цього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Порядку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відповідно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</w:p>
    <w:p w14:paraId="36610072" w14:textId="77777777" w:rsidR="00431CDD" w:rsidRPr="00AE45B0" w:rsidRDefault="00431CDD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5ADE52" w14:textId="77777777" w:rsidR="00961323" w:rsidRPr="00AE45B0" w:rsidRDefault="00961323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4D6684" w:rsidRPr="00AE45B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. Щоквартально, не пізніше 25 числа місяця, наступного за звітним кварталом (за результатами річного </w:t>
      </w:r>
      <w:r w:rsidR="00EB0213" w:rsidRPr="00AE45B0">
        <w:rPr>
          <w:rFonts w:ascii="Times New Roman" w:hAnsi="Times New Roman" w:cs="Times New Roman"/>
          <w:sz w:val="28"/>
          <w:szCs w:val="28"/>
          <w:lang w:val="uk-UA"/>
        </w:rPr>
        <w:t>звіту – не пізніше 25 лютого), п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>еревізник нада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Організатору 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звіт про доходи та витрати від своєї діяльності, пов’язаної з виконанням Договору, за формою згідно з додатком 3 </w:t>
      </w:r>
      <w:r w:rsidR="001F6FC8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до цього Порядку</w:t>
      </w:r>
      <w:r w:rsidR="00F110C8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0C8" w:rsidRPr="00AE45B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еревізники-юридичні особи (підприємства, установи, організації тощо) </w:t>
      </w:r>
      <w:r w:rsidR="00F110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додатково 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надають 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>звіти про фінансово-господарську діяльність (Форма №</w:t>
      </w:r>
      <w:r w:rsidR="00F47424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>1 «Баланс (Звіт про фінансовий стан)», Форма №</w:t>
      </w:r>
      <w:r w:rsidR="00F47424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>2 «Звіт про фінансові результати (Звіт про сукупний дохід)»</w:t>
      </w:r>
      <w:r w:rsidR="00F110C8" w:rsidRPr="00AE45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F6FC8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30FBF84" w14:textId="77777777" w:rsidR="00520605" w:rsidRPr="00AE45B0" w:rsidRDefault="00520605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2E89E" w14:textId="77777777" w:rsidR="00520605" w:rsidRPr="00AE45B0" w:rsidRDefault="00520605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z w:val="28"/>
          <w:szCs w:val="28"/>
          <w:lang w:val="uk-UA"/>
        </w:rPr>
        <w:t>3.9. Організатор має право надсилати запити до податкових, контролюючих, правоохоронних та інших державних органів і служб виконавчої влади та отримувати інформацію про фінансово-господарську діяльність перевізника.</w:t>
      </w:r>
    </w:p>
    <w:p w14:paraId="0212E20C" w14:textId="77777777" w:rsidR="00A4787E" w:rsidRPr="00AE45B0" w:rsidRDefault="00A4787E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76A886" w14:textId="77777777" w:rsidR="00A4787E" w:rsidRPr="00AE45B0" w:rsidRDefault="00520605" w:rsidP="00A4787E">
      <w:pPr>
        <w:pStyle w:val="WW-Normal"/>
        <w:ind w:firstLine="708"/>
        <w:jc w:val="both"/>
        <w:rPr>
          <w:lang w:val="uk-UA"/>
        </w:rPr>
      </w:pPr>
      <w:r w:rsidRPr="00AE45B0"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A4787E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4787E" w:rsidRPr="00AE45B0">
        <w:rPr>
          <w:rFonts w:ascii="Times New Roman" w:hAnsi="Times New Roman" w:cs="Times New Roman"/>
          <w:sz w:val="28"/>
          <w:lang w:val="uk-UA"/>
        </w:rPr>
        <w:t xml:space="preserve">Щомісяця Організатор готує реєстри про фактично нараховані суми і укладає з </w:t>
      </w:r>
      <w:r w:rsidR="00FA184F" w:rsidRPr="00AE45B0">
        <w:rPr>
          <w:rFonts w:ascii="Times New Roman" w:hAnsi="Times New Roman" w:cs="Times New Roman"/>
          <w:sz w:val="28"/>
          <w:lang w:val="uk-UA"/>
        </w:rPr>
        <w:t>суб’єктами господарювання</w:t>
      </w:r>
      <w:r w:rsidR="00A4787E" w:rsidRPr="00AE45B0">
        <w:rPr>
          <w:rFonts w:ascii="Times New Roman" w:hAnsi="Times New Roman" w:cs="Times New Roman"/>
          <w:sz w:val="28"/>
          <w:lang w:val="uk-UA"/>
        </w:rPr>
        <w:t xml:space="preserve"> - перевізниками акти звіряння</w:t>
      </w:r>
      <w:r w:rsidR="00BE2658" w:rsidRPr="00AE45B0">
        <w:rPr>
          <w:rFonts w:ascii="Times New Roman" w:hAnsi="Times New Roman" w:cs="Times New Roman"/>
          <w:sz w:val="28"/>
          <w:lang w:val="uk-UA"/>
        </w:rPr>
        <w:t xml:space="preserve"> за формою згідно з додатком 4 до цього Порядку</w:t>
      </w:r>
      <w:r w:rsidR="00A4787E" w:rsidRPr="00AE45B0"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482BDF11" w14:textId="77777777" w:rsidR="00A4787E" w:rsidRPr="00AE45B0" w:rsidRDefault="00A4787E" w:rsidP="009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197D78" w14:textId="77777777" w:rsidR="00961323" w:rsidRPr="00AE45B0" w:rsidRDefault="00431CDD" w:rsidP="0096132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4787E" w:rsidRPr="00AE45B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0605" w:rsidRPr="00AE45B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1323" w:rsidRPr="00AE45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36EE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разі виявлення випадку оплати п</w:t>
      </w:r>
      <w:r w:rsidR="00961323" w:rsidRPr="00AE45B0">
        <w:rPr>
          <w:rFonts w:ascii="Times New Roman" w:hAnsi="Times New Roman" w:cs="Times New Roman"/>
          <w:sz w:val="28"/>
          <w:szCs w:val="28"/>
          <w:lang w:val="uk-UA"/>
        </w:rPr>
        <w:t>еревізнику відповідно до укладеного Договору завищених сум витрат, пов’язаних з наданням послуг з пасажир</w:t>
      </w:r>
      <w:r w:rsidR="00CB36EE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ських </w:t>
      </w:r>
      <w:r w:rsidR="0096132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перевезень </w:t>
      </w:r>
      <w:r w:rsidR="00CB36EE" w:rsidRPr="00AE45B0">
        <w:rPr>
          <w:rFonts w:ascii="Times New Roman" w:hAnsi="Times New Roman" w:cs="Times New Roman"/>
          <w:sz w:val="28"/>
          <w:szCs w:val="28"/>
          <w:lang w:val="uk-UA"/>
        </w:rPr>
        <w:t>громадським</w:t>
      </w:r>
      <w:r w:rsidR="00961323" w:rsidRPr="00AE45B0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транспортом загального користування, її повернення здійснюється в порядку, встановленому Бюджетним кодексом України.</w:t>
      </w:r>
    </w:p>
    <w:p w14:paraId="2AEF4CD2" w14:textId="77777777" w:rsidR="00AE7CD9" w:rsidRPr="00AE45B0" w:rsidRDefault="00AE7CD9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</w:p>
    <w:p w14:paraId="3962E12B" w14:textId="77777777" w:rsidR="00F20760" w:rsidRPr="00AE45B0" w:rsidRDefault="008F2B9B" w:rsidP="00171F1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3.</w:t>
      </w:r>
      <w:r w:rsidR="004D6684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1</w:t>
      </w:r>
      <w:r w:rsidR="00520605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2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. Відповідаль</w:t>
      </w:r>
      <w:r w:rsidR="008B558A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ність за достовірність поданої п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еревізником звітної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інформації</w:t>
      </w:r>
      <w:r w:rsidR="000633D1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,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наданої 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Організатору</w:t>
      </w:r>
      <w:r w:rsidR="000633D1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,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  <w:r w:rsidR="008B558A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несе п</w:t>
      </w:r>
      <w:r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>еревізник.</w:t>
      </w:r>
      <w:r w:rsidR="00F20760" w:rsidRPr="00AE45B0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</w:t>
      </w:r>
    </w:p>
    <w:sectPr w:rsidR="00F20760" w:rsidRPr="00AE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C418D"/>
    <w:multiLevelType w:val="hybridMultilevel"/>
    <w:tmpl w:val="B0367648"/>
    <w:lvl w:ilvl="0" w:tplc="91D62916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475924"/>
    <w:multiLevelType w:val="multilevel"/>
    <w:tmpl w:val="0250268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9B"/>
    <w:rsid w:val="000015D6"/>
    <w:rsid w:val="000379C0"/>
    <w:rsid w:val="000633D1"/>
    <w:rsid w:val="00171F1A"/>
    <w:rsid w:val="001A23F5"/>
    <w:rsid w:val="001A7645"/>
    <w:rsid w:val="001D5959"/>
    <w:rsid w:val="001F2083"/>
    <w:rsid w:val="001F6FC8"/>
    <w:rsid w:val="001F7289"/>
    <w:rsid w:val="00241DF4"/>
    <w:rsid w:val="00286793"/>
    <w:rsid w:val="002A29B8"/>
    <w:rsid w:val="002B1B65"/>
    <w:rsid w:val="002F7A5A"/>
    <w:rsid w:val="003106CD"/>
    <w:rsid w:val="003132D3"/>
    <w:rsid w:val="00315E2B"/>
    <w:rsid w:val="003252C7"/>
    <w:rsid w:val="00336D6F"/>
    <w:rsid w:val="00337992"/>
    <w:rsid w:val="00346FD6"/>
    <w:rsid w:val="0035125A"/>
    <w:rsid w:val="003603A7"/>
    <w:rsid w:val="003B4A79"/>
    <w:rsid w:val="003C6218"/>
    <w:rsid w:val="003F43A7"/>
    <w:rsid w:val="0041119C"/>
    <w:rsid w:val="00431CDD"/>
    <w:rsid w:val="00456D28"/>
    <w:rsid w:val="00480629"/>
    <w:rsid w:val="00495E44"/>
    <w:rsid w:val="004D6684"/>
    <w:rsid w:val="0050055B"/>
    <w:rsid w:val="00520605"/>
    <w:rsid w:val="00532DB6"/>
    <w:rsid w:val="005D608C"/>
    <w:rsid w:val="005F6370"/>
    <w:rsid w:val="006708E8"/>
    <w:rsid w:val="00692C08"/>
    <w:rsid w:val="006971BB"/>
    <w:rsid w:val="006B47D5"/>
    <w:rsid w:val="006F25A9"/>
    <w:rsid w:val="00720113"/>
    <w:rsid w:val="0072073C"/>
    <w:rsid w:val="007768C9"/>
    <w:rsid w:val="00796DFA"/>
    <w:rsid w:val="007A4229"/>
    <w:rsid w:val="007E4209"/>
    <w:rsid w:val="0080048F"/>
    <w:rsid w:val="00813CE6"/>
    <w:rsid w:val="0084061E"/>
    <w:rsid w:val="0084200B"/>
    <w:rsid w:val="00850250"/>
    <w:rsid w:val="00856B05"/>
    <w:rsid w:val="00856D71"/>
    <w:rsid w:val="008614DC"/>
    <w:rsid w:val="0086600D"/>
    <w:rsid w:val="00886977"/>
    <w:rsid w:val="00897DD3"/>
    <w:rsid w:val="008A7F78"/>
    <w:rsid w:val="008B39B9"/>
    <w:rsid w:val="008B558A"/>
    <w:rsid w:val="008C3D12"/>
    <w:rsid w:val="008F2B9B"/>
    <w:rsid w:val="0090060D"/>
    <w:rsid w:val="00907969"/>
    <w:rsid w:val="0091221E"/>
    <w:rsid w:val="00917027"/>
    <w:rsid w:val="00927869"/>
    <w:rsid w:val="00935290"/>
    <w:rsid w:val="009433E7"/>
    <w:rsid w:val="00953E2A"/>
    <w:rsid w:val="00961323"/>
    <w:rsid w:val="009637D2"/>
    <w:rsid w:val="00976F36"/>
    <w:rsid w:val="009D0D92"/>
    <w:rsid w:val="009D2B8D"/>
    <w:rsid w:val="009E0184"/>
    <w:rsid w:val="00A07BD5"/>
    <w:rsid w:val="00A4787E"/>
    <w:rsid w:val="00A703D9"/>
    <w:rsid w:val="00A73673"/>
    <w:rsid w:val="00A82AE5"/>
    <w:rsid w:val="00AC11EB"/>
    <w:rsid w:val="00AC4F9A"/>
    <w:rsid w:val="00AD5CE5"/>
    <w:rsid w:val="00AE45B0"/>
    <w:rsid w:val="00AE7CD9"/>
    <w:rsid w:val="00B053E0"/>
    <w:rsid w:val="00B33C1A"/>
    <w:rsid w:val="00B9010B"/>
    <w:rsid w:val="00B93D41"/>
    <w:rsid w:val="00B972CC"/>
    <w:rsid w:val="00BE1D6D"/>
    <w:rsid w:val="00BE2658"/>
    <w:rsid w:val="00BF79C8"/>
    <w:rsid w:val="00C032C3"/>
    <w:rsid w:val="00C10388"/>
    <w:rsid w:val="00C21518"/>
    <w:rsid w:val="00C706F8"/>
    <w:rsid w:val="00C83674"/>
    <w:rsid w:val="00CB36EE"/>
    <w:rsid w:val="00D019BB"/>
    <w:rsid w:val="00D53013"/>
    <w:rsid w:val="00D8112F"/>
    <w:rsid w:val="00E818B6"/>
    <w:rsid w:val="00EA5389"/>
    <w:rsid w:val="00EB0213"/>
    <w:rsid w:val="00EF56FA"/>
    <w:rsid w:val="00F048B7"/>
    <w:rsid w:val="00F110C8"/>
    <w:rsid w:val="00F20760"/>
    <w:rsid w:val="00F47424"/>
    <w:rsid w:val="00F47E3D"/>
    <w:rsid w:val="00F61646"/>
    <w:rsid w:val="00F769AC"/>
    <w:rsid w:val="00FA184F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52B3"/>
  <w15:chartTrackingRefBased/>
  <w15:docId w15:val="{099FA054-B36B-498B-9B21-9A9201E7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2B9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F2B9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F2B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8F2B9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8F2B9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8F2B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F2B9B"/>
  </w:style>
  <w:style w:type="paragraph" w:styleId="a5">
    <w:name w:val="List Paragraph"/>
    <w:basedOn w:val="a"/>
    <w:uiPriority w:val="34"/>
    <w:qFormat/>
    <w:rsid w:val="007E4209"/>
    <w:pPr>
      <w:ind w:left="720"/>
      <w:contextualSpacing/>
    </w:pPr>
  </w:style>
  <w:style w:type="paragraph" w:customStyle="1" w:styleId="WW-Normal">
    <w:name w:val="WW-Normal"/>
    <w:rsid w:val="00935290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3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7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Buh1</cp:lastModifiedBy>
  <cp:revision>72</cp:revision>
  <cp:lastPrinted>2021-12-09T14:45:00Z</cp:lastPrinted>
  <dcterms:created xsi:type="dcterms:W3CDTF">2021-11-16T13:36:00Z</dcterms:created>
  <dcterms:modified xsi:type="dcterms:W3CDTF">2022-10-04T08:16:00Z</dcterms:modified>
</cp:coreProperties>
</file>