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D6" w:rsidRDefault="00D255D6" w:rsidP="00D255D6">
      <w:pPr>
        <w:tabs>
          <w:tab w:val="left" w:pos="-2500"/>
        </w:tabs>
        <w:rPr>
          <w:color w:val="auto"/>
        </w:rPr>
      </w:pPr>
    </w:p>
    <w:p w:rsidR="00D255D6" w:rsidRDefault="00D255D6" w:rsidP="00D255D6">
      <w:pPr>
        <w:tabs>
          <w:tab w:val="left" w:pos="-2500"/>
        </w:tabs>
        <w:rPr>
          <w:color w:val="auto"/>
        </w:rPr>
      </w:pPr>
    </w:p>
    <w:p w:rsidR="00D255D6" w:rsidRDefault="00D255D6" w:rsidP="00D255D6">
      <w:pPr>
        <w:tabs>
          <w:tab w:val="left" w:pos="-2500"/>
        </w:tabs>
        <w:rPr>
          <w:color w:val="auto"/>
        </w:rPr>
      </w:pPr>
    </w:p>
    <w:p w:rsidR="00D255D6" w:rsidRDefault="00D255D6" w:rsidP="00D255D6">
      <w:pPr>
        <w:jc w:val="both"/>
      </w:pPr>
      <w:r>
        <w:t>Про присвоєння та зміну поштових</w:t>
      </w:r>
    </w:p>
    <w:p w:rsidR="00D255D6" w:rsidRDefault="00D255D6" w:rsidP="00D255D6">
      <w:pPr>
        <w:ind w:right="-22"/>
        <w:jc w:val="both"/>
      </w:pPr>
      <w:r>
        <w:t>адрес об’єктам нерухомого майна</w:t>
      </w:r>
    </w:p>
    <w:p w:rsidR="00D255D6" w:rsidRDefault="00D255D6" w:rsidP="00D255D6">
      <w:pPr>
        <w:ind w:right="-22"/>
        <w:jc w:val="both"/>
      </w:pPr>
    </w:p>
    <w:p w:rsidR="00D255D6" w:rsidRDefault="00D255D6" w:rsidP="00D255D6">
      <w:pPr>
        <w:ind w:firstLine="708"/>
        <w:jc w:val="both"/>
      </w:pPr>
      <w:r>
        <w:t xml:space="preserve">Розглянувши клопотання керівників підприємств, установ та організацій, звернення фізичних осіб, </w:t>
      </w:r>
      <w:r>
        <w:rPr>
          <w:spacing w:val="-1"/>
        </w:rPr>
        <w:t xml:space="preserve">пропозиції управління архітектури та містобудування міської ради та </w:t>
      </w:r>
      <w:r>
        <w:t xml:space="preserve">керуючись статтею 31 Закону України «Про місцеве самоврядування в Україні», постановою Кабінету Міністрів України від 25 травня 2011 року № 559 «Про містобудівний кадастр», Порядком присвоєння та зміни поштових адрес об’єктам нерухомого майна в місті Чернігові, затвердженим рішенням виконавчого комітету Чернігівської міської ради від  21 березня 2011 року № 77, виконавчий комітет міської ради вирішив: </w:t>
      </w:r>
    </w:p>
    <w:p w:rsidR="00D255D6" w:rsidRDefault="00D255D6" w:rsidP="00D255D6">
      <w:pPr>
        <w:pStyle w:val="1"/>
        <w:tabs>
          <w:tab w:val="left" w:pos="-2500"/>
        </w:tabs>
        <w:ind w:left="0"/>
        <w:jc w:val="both"/>
      </w:pPr>
    </w:p>
    <w:p w:rsidR="00D255D6" w:rsidRDefault="00D255D6" w:rsidP="00D255D6">
      <w:pPr>
        <w:ind w:firstLine="708"/>
        <w:jc w:val="both"/>
      </w:pPr>
      <w:r>
        <w:t>1. Присвоїти поштові адреси:</w:t>
      </w:r>
      <w:r>
        <w:tab/>
      </w:r>
    </w:p>
    <w:p w:rsidR="00D255D6" w:rsidRDefault="00D255D6" w:rsidP="00D255D6">
      <w:pPr>
        <w:tabs>
          <w:tab w:val="left" w:pos="-2500"/>
        </w:tabs>
        <w:ind w:firstLine="700"/>
        <w:jc w:val="both"/>
      </w:pPr>
    </w:p>
    <w:p w:rsidR="00D255D6" w:rsidRDefault="00D255D6" w:rsidP="00D255D6">
      <w:pPr>
        <w:ind w:firstLine="708"/>
        <w:jc w:val="both"/>
      </w:pPr>
      <w:r>
        <w:rPr>
          <w:color w:val="auto"/>
        </w:rPr>
        <w:t xml:space="preserve">1.1. Будівлі станції технічного обслуговування автомобілів, загальною площею 426,1 кв.м, комунального підприємства «Паркування та ринок» Чернігівської міської ради по проспекту Миру, 192 (будівельна адреса) – </w:t>
      </w:r>
      <w:r>
        <w:t>проспект Миру, будинок 192а (скорочена адреса – просп. Миру, буд. 192а).</w:t>
      </w:r>
    </w:p>
    <w:p w:rsidR="00D255D6" w:rsidRDefault="00D255D6" w:rsidP="00D255D6">
      <w:pPr>
        <w:ind w:firstLine="708"/>
        <w:jc w:val="both"/>
        <w:rPr>
          <w:color w:val="auto"/>
        </w:rPr>
      </w:pPr>
    </w:p>
    <w:p w:rsidR="00D255D6" w:rsidRDefault="00D255D6" w:rsidP="00D255D6">
      <w:pPr>
        <w:ind w:firstLine="708"/>
        <w:jc w:val="both"/>
      </w:pPr>
      <w:r>
        <w:rPr>
          <w:color w:val="auto"/>
        </w:rPr>
        <w:t xml:space="preserve">1.2. Власній будівлі підстанції, загальною площею 42,5 кв.м, малого приватного підприємства «Рабица» по вулиці Громадській, 45 (колишня вулиця Борисенка) – </w:t>
      </w:r>
      <w:r>
        <w:t>вулиця Громадська, будинок 45в (скорочена адреса – вул. Громадська, буд. 45в).</w:t>
      </w:r>
    </w:p>
    <w:p w:rsidR="00D255D6" w:rsidRDefault="00D255D6" w:rsidP="00D255D6">
      <w:pPr>
        <w:ind w:firstLine="708"/>
        <w:jc w:val="both"/>
        <w:rPr>
          <w:sz w:val="6"/>
          <w:szCs w:val="6"/>
        </w:rPr>
      </w:pPr>
    </w:p>
    <w:p w:rsidR="00D255D6" w:rsidRDefault="00D255D6" w:rsidP="00D255D6">
      <w:pPr>
        <w:ind w:firstLine="708"/>
        <w:jc w:val="both"/>
        <w:rPr>
          <w:sz w:val="6"/>
          <w:szCs w:val="6"/>
        </w:rPr>
      </w:pPr>
    </w:p>
    <w:p w:rsidR="00D255D6" w:rsidRDefault="00D255D6" w:rsidP="00D255D6">
      <w:pPr>
        <w:ind w:firstLine="708"/>
        <w:jc w:val="both"/>
        <w:rPr>
          <w:sz w:val="6"/>
          <w:szCs w:val="6"/>
        </w:rPr>
      </w:pPr>
    </w:p>
    <w:p w:rsidR="00D255D6" w:rsidRDefault="00D255D6" w:rsidP="00D255D6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1.3. Житловому будинку, загальною площею 96,4 кв.м, Дейнеки Миколи Петровича по вулиці …, … (колишня вулиця …) – вулиця …, </w:t>
      </w:r>
      <w:r>
        <w:t>будинок …</w:t>
      </w:r>
      <w:r>
        <w:rPr>
          <w:color w:val="auto"/>
        </w:rPr>
        <w:t xml:space="preserve"> (скорочена адреса – вул. …, буд. …). </w:t>
      </w: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ind w:firstLine="700"/>
        <w:jc w:val="both"/>
      </w:pPr>
      <w:r>
        <w:t xml:space="preserve">1.4. Власній земельній ділянці (кадастровий № 7410100000:02:046:0512), загальною площею </w:t>
      </w:r>
      <w:smartTag w:uri="urn:schemas-microsoft-com:office:smarttags" w:element="metricconverter">
        <w:smartTagPr>
          <w:attr w:name="ProductID" w:val="0,1073 га"/>
        </w:smartTagPr>
        <w:r>
          <w:t>0,1073 га</w:t>
        </w:r>
      </w:smartTag>
      <w:r>
        <w:t>, Голофаєва Володимира Михайловича, розташованій на території міста Чернігова – вулиця …, … (скорочена адреса – вул. …, …).</w:t>
      </w:r>
    </w:p>
    <w:p w:rsidR="00D255D6" w:rsidRDefault="00D255D6" w:rsidP="00D255D6">
      <w:pPr>
        <w:tabs>
          <w:tab w:val="left" w:pos="-2500"/>
        </w:tabs>
        <w:ind w:firstLine="700"/>
        <w:jc w:val="both"/>
        <w:rPr>
          <w:color w:val="auto"/>
        </w:rPr>
      </w:pPr>
    </w:p>
    <w:p w:rsidR="00D255D6" w:rsidRDefault="00D255D6" w:rsidP="00D255D6">
      <w:pPr>
        <w:ind w:firstLine="708"/>
        <w:jc w:val="both"/>
      </w:pPr>
      <w:r>
        <w:t>1.5. Власній 1/6 (одній шостій) частині приміщення складу А-1, загальною площею 467,7 кв.м, Семенова Валерія Вікторовича по вулиці Івана Мазепи, 57ж (колишня вулиця Щорса) – вулиця Івана Мазепи, будинок 57ж, нежитлове приміщення 8а (скорочена адреса – вул. Івана Мазепи, буд. 57ж-8а).</w:t>
      </w:r>
    </w:p>
    <w:p w:rsidR="00D255D6" w:rsidRDefault="00D255D6" w:rsidP="00D255D6">
      <w:pPr>
        <w:ind w:firstLine="708"/>
        <w:jc w:val="both"/>
      </w:pPr>
    </w:p>
    <w:p w:rsidR="00D255D6" w:rsidRDefault="00D255D6" w:rsidP="00D255D6">
      <w:pPr>
        <w:ind w:firstLine="700"/>
        <w:jc w:val="both"/>
      </w:pPr>
      <w:r>
        <w:t>1.6. Будівлі закритої трансформаторної підстанції, загальною площею 131,3 кв.м, приватного акціонерного товариства «Олімп» по проспекту Миру, суміжно з автозаправною станцією «САТКО» (будівельна адреса) – проспект Миру, будинок 249г (скорочена адреса – просп. Миру, буд. 249г).</w:t>
      </w:r>
    </w:p>
    <w:p w:rsidR="00D255D6" w:rsidRDefault="00D255D6" w:rsidP="00D255D6">
      <w:pPr>
        <w:ind w:firstLine="708"/>
        <w:jc w:val="both"/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1.7. </w:t>
      </w:r>
      <w:r>
        <w:t xml:space="preserve">Власній земельній ділянці (кадастровий № 7410100000:01:021:0136), загальною площею </w:t>
      </w:r>
      <w:smartTag w:uri="urn:schemas-microsoft-com:office:smarttags" w:element="metricconverter">
        <w:smartTagPr>
          <w:attr w:name="ProductID" w:val="0,0306 га"/>
        </w:smartTagPr>
        <w:r>
          <w:t>0,0306 га</w:t>
        </w:r>
      </w:smartTag>
      <w:r>
        <w:t>, та власній ч</w:t>
      </w:r>
      <w:r>
        <w:rPr>
          <w:color w:val="auto"/>
        </w:rPr>
        <w:t>астині житлового будинку, загальною площею 51,8 кв.м, Гречки Володимира Михайловича по вулиці …, … – вулиця …, будинок … (</w:t>
      </w:r>
      <w:r>
        <w:t>скорочена адреса – вул. …</w:t>
      </w:r>
      <w:r>
        <w:rPr>
          <w:color w:val="auto"/>
        </w:rPr>
        <w:t>, буд. …).</w:t>
      </w: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 xml:space="preserve">1.8. </w:t>
      </w:r>
      <w:r>
        <w:t xml:space="preserve">Власній земельній ділянці (кадастровий № 7410100000:01:021:0135), загальною площею </w:t>
      </w:r>
      <w:smartTag w:uri="urn:schemas-microsoft-com:office:smarttags" w:element="metricconverter">
        <w:smartTagPr>
          <w:attr w:name="ProductID" w:val="0,0306 га"/>
        </w:smartTagPr>
        <w:r>
          <w:t>0,0306 га</w:t>
        </w:r>
      </w:smartTag>
      <w:r>
        <w:t>, та власній ч</w:t>
      </w:r>
      <w:r>
        <w:rPr>
          <w:color w:val="auto"/>
        </w:rPr>
        <w:t>астині житлового будинку, загальною площею 66,4 кв.м, Гречки Володимира Михайловича по вулиці …, … – вулиця …, будинок … (</w:t>
      </w:r>
      <w:r>
        <w:t>скорочена адреса – вул. …</w:t>
      </w:r>
      <w:r>
        <w:rPr>
          <w:color w:val="auto"/>
        </w:rPr>
        <w:t>, буд. …).</w:t>
      </w: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ind w:firstLine="700"/>
        <w:jc w:val="both"/>
      </w:pPr>
      <w:r>
        <w:t>1.9. Земельній ділянці, яка знаходиться у постійному користуванні автокоопертива № 55 Новозаводської спілки автомобілістів по вулиці Ціолковського, 22 (будівельна адреса) – вулиця Ціолковського, 22а (скорочена адреса – вул. Ціолковського, 22а).</w:t>
      </w:r>
      <w:r>
        <w:tab/>
      </w:r>
    </w:p>
    <w:p w:rsidR="00D255D6" w:rsidRDefault="00D255D6" w:rsidP="00D255D6">
      <w:pPr>
        <w:tabs>
          <w:tab w:val="left" w:pos="-2500"/>
        </w:tabs>
        <w:ind w:firstLine="700"/>
        <w:jc w:val="both"/>
        <w:rPr>
          <w:i/>
          <w:color w:val="auto"/>
        </w:rPr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  <w:r>
        <w:rPr>
          <w:color w:val="auto"/>
        </w:rPr>
        <w:t>2. Внести зміни:</w:t>
      </w: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ind w:firstLine="708"/>
        <w:jc w:val="both"/>
      </w:pPr>
      <w:r>
        <w:t xml:space="preserve">2.1. До пункту 1.8. рішення виконавчого комітету Чернігівської міської ради від 14 січня 2018 року № 14 «Про присвоєння та зміну поштових адрес об’єктам нерухомого майна» і викласти в такій редакції: «Власній земельній ділянці (кадастровий № 7410100000:02:034:0285), загальною площею </w:t>
      </w:r>
      <w:smartTag w:uri="urn:schemas-microsoft-com:office:smarttags" w:element="metricconverter">
        <w:smartTagPr>
          <w:attr w:name="ProductID" w:val="0,0403 га"/>
        </w:smartTagPr>
        <w:r>
          <w:t>0,0403 га</w:t>
        </w:r>
      </w:smartTag>
      <w:r>
        <w:t xml:space="preserve">, та ураховуючи договір про порядок володіння та користування житловим будинком від 18 квітня 2016 року № 118, власній 1/2 (одній другій) частині житлового будинку, загальною площею 33,6 кв.м, Городиського Олександра Григоровича </w:t>
      </w:r>
      <w:r>
        <w:rPr>
          <w:color w:val="auto"/>
        </w:rPr>
        <w:t xml:space="preserve">по вулиці …, 33 (колишня вулиця …) </w:t>
      </w:r>
      <w:r>
        <w:t>– вулиця …, будинок … (скорочена адреса – вул. …, буд. …).</w:t>
      </w:r>
    </w:p>
    <w:p w:rsidR="00D255D6" w:rsidRDefault="00D255D6" w:rsidP="00D255D6">
      <w:pPr>
        <w:ind w:firstLine="708"/>
      </w:pPr>
    </w:p>
    <w:p w:rsidR="00D255D6" w:rsidRDefault="00D255D6" w:rsidP="00D255D6">
      <w:pPr>
        <w:ind w:firstLine="708"/>
        <w:jc w:val="both"/>
      </w:pPr>
      <w:r>
        <w:t xml:space="preserve">2.2. До пункту 1.9. рішення виконавчого комітету Чернігівської міської ради від 14 січня 2018 року № 14 «Про присвоєння та зміну поштових адрес об’єктам нерухомого майна» і викласти в такій редакції: «Власній земельній ділянці (кадастровий № 7410100000:02:034:0287), загальною площею </w:t>
      </w:r>
      <w:smartTag w:uri="urn:schemas-microsoft-com:office:smarttags" w:element="metricconverter">
        <w:smartTagPr>
          <w:attr w:name="ProductID" w:val="0,0436 га"/>
        </w:smartTagPr>
        <w:r>
          <w:t>0,0436 га</w:t>
        </w:r>
      </w:smartTag>
      <w:r>
        <w:t xml:space="preserve">, та ураховуючи договір про порядок володіння та користування житловим будинком від 18 квітня 2016 року № 118, власній 1/2 (одній другій) частині житлового будинку, загальною площею 30,4 кв.м, Нагорної Наталії Юріївни </w:t>
      </w:r>
      <w:r>
        <w:rPr>
          <w:color w:val="auto"/>
        </w:rPr>
        <w:t xml:space="preserve">по вулиці …, … (колишня вулиця …) </w:t>
      </w:r>
      <w:r>
        <w:t>– вулиця …, будинок … (скорочена адреса – вул. …, буд. …).</w:t>
      </w:r>
    </w:p>
    <w:p w:rsidR="00D255D6" w:rsidRDefault="00D255D6" w:rsidP="00D255D6">
      <w:pPr>
        <w:ind w:firstLine="708"/>
        <w:jc w:val="both"/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  <w:r>
        <w:t>2.3. До пункту 1.3. рішення виконавчого комітету Чернігівської міської ради від 15 лютого 2017 року № 83 «Про присвоєння та зміну поштових адрес об’єктам нерухомого майна» і викласти в такій редакції: «</w:t>
      </w:r>
      <w:r>
        <w:rPr>
          <w:color w:val="auto"/>
        </w:rPr>
        <w:t>Приміщенню технічної майстерні, загальною площею 1187,5 кв.м, товариства з обмеженою відповідальністю «Футбольний клуб «Динамо», розташованому  на першому поверсі власної нежитлової будівлі № 63 по вулиці Івана Мазепи – вулиця Івана Мазепи, будинок 61, (скорочена адреса – вул. Івана Мазепи, буд. 61).</w:t>
      </w: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tabs>
          <w:tab w:val="left" w:pos="-2500"/>
        </w:tabs>
        <w:ind w:firstLine="700"/>
        <w:jc w:val="both"/>
        <w:rPr>
          <w:color w:val="auto"/>
        </w:rPr>
      </w:pPr>
      <w:r>
        <w:t>2.4. До пункту 1.4. рішення виконавчого комітету Чернігівської міської ради від 15 лютого 2017 року № 83 «Про присвоєння та зміну поштових адрес об’єктам нерухомого майна» і викласти в такій редакції: «</w:t>
      </w:r>
      <w:r>
        <w:rPr>
          <w:color w:val="auto"/>
        </w:rPr>
        <w:t xml:space="preserve">Адміністративному приміщенню, загальною площею 386,3 кв.м, товариства з обмеженою відповідальністю «Чернігівське РСУ», розташованому на другому поверсі власної нежитлової будівлі № 63 по вулиці Івана Мазепи – вулиця Івана Мазепи, будинок 61а (скорочена адреса – вул. Івана Мазепи, буд. 61а). </w:t>
      </w: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tabs>
          <w:tab w:val="left" w:pos="-2340"/>
        </w:tabs>
        <w:ind w:firstLine="708"/>
        <w:jc w:val="both"/>
      </w:pPr>
      <w:r>
        <w:rPr>
          <w:color w:val="auto"/>
        </w:rPr>
        <w:t xml:space="preserve">3. Контроль за виконанням цього рішення покласти на заступника міського голови </w:t>
      </w:r>
      <w:r>
        <w:t>Атрощенка О. А.</w:t>
      </w:r>
    </w:p>
    <w:p w:rsidR="00D255D6" w:rsidRDefault="00D255D6" w:rsidP="00D255D6">
      <w:pPr>
        <w:tabs>
          <w:tab w:val="left" w:pos="-2340"/>
        </w:tabs>
        <w:jc w:val="both"/>
      </w:pPr>
    </w:p>
    <w:p w:rsidR="00D255D6" w:rsidRDefault="00D255D6" w:rsidP="00D255D6">
      <w:pPr>
        <w:tabs>
          <w:tab w:val="left" w:pos="-2340"/>
        </w:tabs>
        <w:jc w:val="both"/>
      </w:pPr>
    </w:p>
    <w:p w:rsidR="00D255D6" w:rsidRDefault="00D255D6" w:rsidP="00D255D6">
      <w:pPr>
        <w:tabs>
          <w:tab w:val="left" w:pos="-2340"/>
        </w:tabs>
        <w:jc w:val="both"/>
      </w:pPr>
    </w:p>
    <w:p w:rsidR="00D255D6" w:rsidRDefault="00D255D6" w:rsidP="00D255D6">
      <w:pPr>
        <w:rPr>
          <w:color w:val="auto"/>
        </w:rPr>
      </w:pPr>
      <w:r>
        <w:rPr>
          <w:color w:val="auto"/>
        </w:rPr>
        <w:t>Міський голова</w:t>
      </w:r>
      <w:r>
        <w:rPr>
          <w:color w:val="auto"/>
        </w:rPr>
        <w:tab/>
        <w:t xml:space="preserve">                                                                              В. А. Атрошенко</w:t>
      </w:r>
    </w:p>
    <w:p w:rsidR="00D255D6" w:rsidRDefault="00D255D6" w:rsidP="00D255D6">
      <w:pPr>
        <w:ind w:right="3"/>
        <w:rPr>
          <w:color w:val="auto"/>
        </w:rPr>
      </w:pPr>
    </w:p>
    <w:p w:rsidR="00D255D6" w:rsidRDefault="00D255D6" w:rsidP="00D255D6">
      <w:pPr>
        <w:rPr>
          <w:color w:val="auto"/>
        </w:rPr>
      </w:pPr>
    </w:p>
    <w:p w:rsidR="00D255D6" w:rsidRDefault="00D255D6" w:rsidP="00D255D6">
      <w:pPr>
        <w:rPr>
          <w:color w:val="auto"/>
        </w:rPr>
      </w:pPr>
    </w:p>
    <w:p w:rsidR="00D255D6" w:rsidRDefault="00D255D6" w:rsidP="00D255D6">
      <w:r>
        <w:t xml:space="preserve">Секретар міської ради                                                                      М. П. Черненок                                           </w:t>
      </w:r>
    </w:p>
    <w:p w:rsidR="00D255D6" w:rsidRDefault="00D255D6" w:rsidP="00D255D6"/>
    <w:p w:rsidR="00D255D6" w:rsidRDefault="00D255D6" w:rsidP="00D255D6"/>
    <w:p w:rsidR="00D255D6" w:rsidRDefault="00D255D6" w:rsidP="00D255D6"/>
    <w:p w:rsidR="00D255D6" w:rsidRDefault="00D255D6" w:rsidP="00D255D6"/>
    <w:p w:rsidR="00D255D6" w:rsidRDefault="00D255D6" w:rsidP="00D255D6"/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D255D6" w:rsidRDefault="00D255D6" w:rsidP="00D255D6">
      <w:pPr>
        <w:tabs>
          <w:tab w:val="left" w:pos="-2340"/>
        </w:tabs>
        <w:ind w:firstLine="708"/>
        <w:jc w:val="both"/>
        <w:rPr>
          <w:color w:val="auto"/>
        </w:rPr>
      </w:pPr>
    </w:p>
    <w:p w:rsidR="00B95DA2" w:rsidRDefault="00B95DA2" w:rsidP="00D255D6">
      <w:pPr>
        <w:pStyle w:val="a3"/>
        <w:jc w:val="both"/>
      </w:pPr>
      <w:bookmarkStart w:id="0" w:name="_GoBack"/>
      <w:bookmarkEnd w:id="0"/>
    </w:p>
    <w:sectPr w:rsidR="00B95DA2" w:rsidSect="00D255D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D6"/>
    <w:rsid w:val="00B95DA2"/>
    <w:rsid w:val="00D2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D6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5D6"/>
    <w:pPr>
      <w:spacing w:after="0" w:line="240" w:lineRule="auto"/>
    </w:pPr>
  </w:style>
  <w:style w:type="paragraph" w:customStyle="1" w:styleId="1">
    <w:name w:val="Абзац списка1"/>
    <w:basedOn w:val="a"/>
    <w:rsid w:val="00D25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D6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5D6"/>
    <w:pPr>
      <w:spacing w:after="0" w:line="240" w:lineRule="auto"/>
    </w:pPr>
  </w:style>
  <w:style w:type="paragraph" w:customStyle="1" w:styleId="1">
    <w:name w:val="Абзац списка1"/>
    <w:basedOn w:val="a"/>
    <w:rsid w:val="00D2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2018-02-27T14:09:00Z</dcterms:created>
  <dcterms:modified xsi:type="dcterms:W3CDTF">2018-02-27T14:09:00Z</dcterms:modified>
</cp:coreProperties>
</file>