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538" w:type="dxa"/>
        <w:tblInd w:w="6048" w:type="dxa"/>
        <w:tblLook w:val="04A0" w:firstRow="1" w:lastRow="0" w:firstColumn="1" w:lastColumn="0" w:noHBand="0" w:noVBand="1"/>
      </w:tblPr>
      <w:tblGrid>
        <w:gridCol w:w="3538"/>
      </w:tblGrid>
      <w:tr w:rsidR="008F7285" w:rsidTr="002A4985">
        <w:trPr>
          <w:trHeight w:val="179"/>
        </w:trPr>
        <w:tc>
          <w:tcPr>
            <w:tcW w:w="3538" w:type="dxa"/>
          </w:tcPr>
          <w:p w:rsidR="008F7285" w:rsidRPr="008F7285" w:rsidRDefault="008F7285" w:rsidP="002A4985">
            <w:pPr>
              <w:rPr>
                <w:bCs/>
                <w:color w:val="000000"/>
                <w:spacing w:val="1"/>
                <w:sz w:val="28"/>
                <w:szCs w:val="28"/>
              </w:rPr>
            </w:pPr>
            <w:r w:rsidRPr="008F7285">
              <w:rPr>
                <w:bCs/>
                <w:color w:val="000000"/>
                <w:spacing w:val="1"/>
                <w:sz w:val="28"/>
                <w:szCs w:val="28"/>
              </w:rPr>
              <w:t>ЗАТВЕРДЖЕНО</w:t>
            </w:r>
          </w:p>
        </w:tc>
      </w:tr>
      <w:tr w:rsidR="008F7285" w:rsidTr="002A4985">
        <w:trPr>
          <w:trHeight w:val="105"/>
        </w:trPr>
        <w:tc>
          <w:tcPr>
            <w:tcW w:w="3538" w:type="dxa"/>
          </w:tcPr>
          <w:p w:rsidR="008F7285" w:rsidRPr="008F7285" w:rsidRDefault="008F7285" w:rsidP="002A4985">
            <w:pPr>
              <w:rPr>
                <w:b/>
                <w:bCs/>
                <w:color w:val="000000"/>
                <w:spacing w:val="1"/>
                <w:sz w:val="28"/>
                <w:szCs w:val="28"/>
                <w:lang w:val="en-US"/>
              </w:rPr>
            </w:pPr>
            <w:r w:rsidRPr="008F7285">
              <w:rPr>
                <w:color w:val="000000"/>
                <w:spacing w:val="1"/>
                <w:sz w:val="28"/>
                <w:szCs w:val="28"/>
              </w:rPr>
              <w:t>Рішення міської ради</w:t>
            </w:r>
          </w:p>
        </w:tc>
      </w:tr>
      <w:tr w:rsidR="008F7285" w:rsidTr="002A4985">
        <w:trPr>
          <w:trHeight w:val="255"/>
        </w:trPr>
        <w:tc>
          <w:tcPr>
            <w:tcW w:w="3538" w:type="dxa"/>
          </w:tcPr>
          <w:p w:rsidR="008F7285" w:rsidRPr="008F7285" w:rsidRDefault="008F7285" w:rsidP="002A4985">
            <w:pPr>
              <w:rPr>
                <w:bCs/>
                <w:color w:val="000000"/>
                <w:spacing w:val="1"/>
                <w:sz w:val="28"/>
                <w:szCs w:val="28"/>
              </w:rPr>
            </w:pPr>
            <w:r>
              <w:rPr>
                <w:bCs/>
                <w:color w:val="000000"/>
                <w:spacing w:val="1"/>
                <w:sz w:val="28"/>
                <w:szCs w:val="28"/>
              </w:rPr>
              <w:t>_____________</w:t>
            </w:r>
            <w:r w:rsidRPr="008F7285">
              <w:rPr>
                <w:bCs/>
                <w:color w:val="000000"/>
                <w:spacing w:val="1"/>
                <w:sz w:val="28"/>
                <w:szCs w:val="28"/>
              </w:rPr>
              <w:t xml:space="preserve"> 2017 року</w:t>
            </w:r>
          </w:p>
        </w:tc>
      </w:tr>
      <w:tr w:rsidR="008F7285" w:rsidTr="002A4985">
        <w:trPr>
          <w:trHeight w:val="113"/>
        </w:trPr>
        <w:tc>
          <w:tcPr>
            <w:tcW w:w="3538" w:type="dxa"/>
          </w:tcPr>
          <w:p w:rsidR="008F7285" w:rsidRPr="008F7285" w:rsidRDefault="008F7285" w:rsidP="008F7285">
            <w:pPr>
              <w:rPr>
                <w:bCs/>
                <w:color w:val="000000"/>
                <w:spacing w:val="1"/>
                <w:sz w:val="28"/>
                <w:szCs w:val="28"/>
              </w:rPr>
            </w:pPr>
            <w:r w:rsidRPr="008F7285">
              <w:rPr>
                <w:bCs/>
                <w:color w:val="000000"/>
                <w:spacing w:val="1"/>
                <w:sz w:val="28"/>
                <w:szCs w:val="28"/>
              </w:rPr>
              <w:t>№ 22/</w:t>
            </w:r>
            <w:r w:rsidRPr="008F7285">
              <w:rPr>
                <w:bCs/>
                <w:color w:val="000000"/>
                <w:spacing w:val="1"/>
                <w:sz w:val="28"/>
                <w:szCs w:val="28"/>
                <w:lang w:val="en-US"/>
              </w:rPr>
              <w:t>VII –</w:t>
            </w:r>
            <w:r w:rsidRPr="008F7285">
              <w:rPr>
                <w:bCs/>
                <w:color w:val="000000"/>
                <w:spacing w:val="1"/>
                <w:sz w:val="28"/>
                <w:szCs w:val="28"/>
              </w:rPr>
              <w:t xml:space="preserve"> _______</w:t>
            </w:r>
          </w:p>
        </w:tc>
      </w:tr>
    </w:tbl>
    <w:p w:rsidR="00AE6B07" w:rsidRPr="008F7285" w:rsidRDefault="00AE6B07" w:rsidP="008F7285">
      <w:pPr>
        <w:spacing w:line="216" w:lineRule="auto"/>
        <w:ind w:right="4111"/>
        <w:jc w:val="both"/>
        <w:outlineLvl w:val="0"/>
        <w:rPr>
          <w:sz w:val="28"/>
          <w:szCs w:val="28"/>
        </w:rPr>
      </w:pPr>
    </w:p>
    <w:p w:rsidR="00AE6B07" w:rsidRDefault="00AE6B07" w:rsidP="00AE6B07">
      <w:pPr>
        <w:spacing w:line="216" w:lineRule="auto"/>
        <w:rPr>
          <w:sz w:val="28"/>
          <w:szCs w:val="28"/>
        </w:rPr>
      </w:pPr>
    </w:p>
    <w:p w:rsidR="00AE6B07" w:rsidRPr="008F7285" w:rsidRDefault="00AE6B07" w:rsidP="008F7285">
      <w:pPr>
        <w:pStyle w:val="rvps6"/>
        <w:shd w:val="clear" w:color="auto" w:fill="FFFFFF"/>
        <w:spacing w:before="0" w:beforeAutospacing="0" w:after="0" w:afterAutospacing="0"/>
        <w:ind w:right="450" w:firstLine="709"/>
        <w:textAlignment w:val="baseline"/>
        <w:rPr>
          <w:rStyle w:val="rvts23"/>
          <w:b/>
          <w:bCs/>
          <w:sz w:val="28"/>
          <w:szCs w:val="28"/>
          <w:bdr w:val="none" w:sz="0" w:space="0" w:color="auto" w:frame="1"/>
          <w:lang w:val="uk-UA"/>
        </w:rPr>
      </w:pPr>
    </w:p>
    <w:p w:rsidR="00AE6B07" w:rsidRPr="008F7285" w:rsidRDefault="00AE6B07" w:rsidP="008F7285">
      <w:pPr>
        <w:pStyle w:val="rvps6"/>
        <w:shd w:val="clear" w:color="auto" w:fill="FFFFFF"/>
        <w:spacing w:before="0" w:beforeAutospacing="0" w:after="0" w:afterAutospacing="0"/>
        <w:ind w:right="450" w:firstLine="709"/>
        <w:jc w:val="center"/>
        <w:textAlignment w:val="baseline"/>
        <w:rPr>
          <w:rStyle w:val="rvts23"/>
          <w:bCs/>
          <w:sz w:val="28"/>
          <w:szCs w:val="28"/>
          <w:bdr w:val="none" w:sz="0" w:space="0" w:color="auto" w:frame="1"/>
          <w:lang w:val="uk-UA"/>
        </w:rPr>
      </w:pPr>
      <w:r w:rsidRPr="008F7285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Порядок </w:t>
      </w:r>
    </w:p>
    <w:p w:rsidR="00AE6B07" w:rsidRPr="008F7285" w:rsidRDefault="00AE6B07" w:rsidP="008F7285">
      <w:pPr>
        <w:pStyle w:val="rvps6"/>
        <w:shd w:val="clear" w:color="auto" w:fill="FFFFFF"/>
        <w:spacing w:before="0" w:beforeAutospacing="0" w:after="0" w:afterAutospacing="0"/>
        <w:ind w:right="450" w:firstLine="709"/>
        <w:jc w:val="center"/>
        <w:textAlignment w:val="baseline"/>
        <w:rPr>
          <w:rStyle w:val="rvts23"/>
          <w:bCs/>
          <w:sz w:val="28"/>
          <w:szCs w:val="28"/>
          <w:bdr w:val="none" w:sz="0" w:space="0" w:color="auto" w:frame="1"/>
        </w:rPr>
      </w:pPr>
      <w:r w:rsidRPr="008F7285">
        <w:rPr>
          <w:rStyle w:val="rvts23"/>
          <w:bCs/>
          <w:sz w:val="28"/>
          <w:szCs w:val="28"/>
          <w:bdr w:val="none" w:sz="0" w:space="0" w:color="auto" w:frame="1"/>
          <w:lang w:val="uk-UA"/>
        </w:rPr>
        <w:t>призначення на посаду керівників навчальних закладів системи загальної середньої освіти  міста Ч</w:t>
      </w:r>
      <w:r w:rsidR="00BC7F3E" w:rsidRPr="008F7285">
        <w:rPr>
          <w:rStyle w:val="rvts23"/>
          <w:bCs/>
          <w:sz w:val="28"/>
          <w:szCs w:val="28"/>
          <w:bdr w:val="none" w:sz="0" w:space="0" w:color="auto" w:frame="1"/>
          <w:lang w:val="uk-UA"/>
        </w:rPr>
        <w:t>е</w:t>
      </w:r>
      <w:r w:rsidRPr="008F7285">
        <w:rPr>
          <w:rStyle w:val="rvts23"/>
          <w:bCs/>
          <w:sz w:val="28"/>
          <w:szCs w:val="28"/>
          <w:bdr w:val="none" w:sz="0" w:space="0" w:color="auto" w:frame="1"/>
          <w:lang w:val="uk-UA"/>
        </w:rPr>
        <w:t>рнігова, що належать до комунальної форми власності</w:t>
      </w:r>
    </w:p>
    <w:p w:rsidR="00AE6B07" w:rsidRPr="008F7285" w:rsidRDefault="00AE6B07" w:rsidP="008F7285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uk-UA"/>
        </w:rPr>
      </w:pPr>
      <w:bookmarkStart w:id="0" w:name="n4"/>
      <w:bookmarkEnd w:id="0"/>
    </w:p>
    <w:p w:rsidR="00C31868" w:rsidRPr="008F7285" w:rsidRDefault="00AE6B07" w:rsidP="008F7285">
      <w:pPr>
        <w:ind w:firstLine="709"/>
        <w:jc w:val="both"/>
        <w:rPr>
          <w:color w:val="000000"/>
          <w:sz w:val="28"/>
          <w:szCs w:val="28"/>
        </w:rPr>
      </w:pPr>
      <w:bookmarkStart w:id="1" w:name="n11"/>
      <w:bookmarkEnd w:id="1"/>
      <w:r w:rsidRPr="008F7285">
        <w:rPr>
          <w:sz w:val="28"/>
          <w:szCs w:val="28"/>
        </w:rPr>
        <w:t>1. Порядок призначення на посаду керівників загальноосвітніх навчальних закладів та інших закладів, які належать до системи загальної середньої освіти, комунальної форми власності (далі – Порядок</w:t>
      </w:r>
      <w:r w:rsidR="00C31868" w:rsidRPr="008F7285">
        <w:rPr>
          <w:sz w:val="28"/>
          <w:szCs w:val="28"/>
        </w:rPr>
        <w:t xml:space="preserve">) </w:t>
      </w:r>
      <w:r w:rsidR="00C31868" w:rsidRPr="008F7285">
        <w:rPr>
          <w:color w:val="000000"/>
          <w:sz w:val="28"/>
          <w:szCs w:val="28"/>
        </w:rPr>
        <w:t xml:space="preserve"> визначає механізм проведення конкурсного відбору керівників </w:t>
      </w:r>
      <w:r w:rsidR="007C5E47" w:rsidRPr="008F7285">
        <w:rPr>
          <w:sz w:val="28"/>
          <w:szCs w:val="28"/>
        </w:rPr>
        <w:t>навчальних закладів системи загальної середньої освіти міста Чернігова, що належать до комунальної форми власності</w:t>
      </w:r>
      <w:r w:rsidR="007C5E47" w:rsidRPr="008F7285">
        <w:rPr>
          <w:color w:val="000000"/>
          <w:sz w:val="28"/>
          <w:szCs w:val="28"/>
        </w:rPr>
        <w:t xml:space="preserve"> </w:t>
      </w:r>
      <w:r w:rsidR="00C31868" w:rsidRPr="008F7285">
        <w:rPr>
          <w:color w:val="000000"/>
          <w:sz w:val="28"/>
          <w:szCs w:val="28"/>
        </w:rPr>
        <w:t xml:space="preserve">(далі - </w:t>
      </w:r>
      <w:r w:rsidR="007C5E47" w:rsidRPr="008F7285">
        <w:rPr>
          <w:color w:val="000000"/>
          <w:sz w:val="28"/>
          <w:szCs w:val="28"/>
        </w:rPr>
        <w:t xml:space="preserve">загальноосвітні </w:t>
      </w:r>
      <w:r w:rsidR="00C31868" w:rsidRPr="008F7285">
        <w:rPr>
          <w:color w:val="000000"/>
          <w:sz w:val="28"/>
          <w:szCs w:val="28"/>
        </w:rPr>
        <w:t>навчальні заклади)</w:t>
      </w:r>
      <w:r w:rsidR="007C5E47" w:rsidRPr="008F7285">
        <w:rPr>
          <w:color w:val="000000"/>
          <w:sz w:val="28"/>
          <w:szCs w:val="28"/>
        </w:rPr>
        <w:t xml:space="preserve"> та </w:t>
      </w:r>
      <w:r w:rsidR="007C5E47" w:rsidRPr="008F7285">
        <w:rPr>
          <w:sz w:val="28"/>
          <w:szCs w:val="28"/>
        </w:rPr>
        <w:t>порядок прийняття на посаду директора загальноосвітнього навчального закладу комунальної форми власності</w:t>
      </w:r>
      <w:r w:rsidR="00C31868" w:rsidRPr="008F7285">
        <w:rPr>
          <w:color w:val="000000"/>
          <w:sz w:val="28"/>
          <w:szCs w:val="28"/>
        </w:rPr>
        <w:t>.</w:t>
      </w:r>
    </w:p>
    <w:p w:rsidR="00AE6B07" w:rsidRPr="008F7285" w:rsidRDefault="00AE6B07" w:rsidP="008F7285">
      <w:pPr>
        <w:pStyle w:val="rvps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uk-UA"/>
        </w:rPr>
      </w:pPr>
      <w:r w:rsidRPr="008F7285">
        <w:rPr>
          <w:sz w:val="28"/>
          <w:szCs w:val="28"/>
          <w:lang w:val="uk-UA"/>
        </w:rPr>
        <w:t xml:space="preserve">2. Керівником (директором) </w:t>
      </w:r>
      <w:r w:rsidR="007C5E47" w:rsidRPr="008F7285">
        <w:rPr>
          <w:sz w:val="28"/>
          <w:szCs w:val="28"/>
          <w:lang w:val="uk-UA"/>
        </w:rPr>
        <w:t xml:space="preserve">загальноосвітнього </w:t>
      </w:r>
      <w:r w:rsidRPr="008F7285">
        <w:rPr>
          <w:sz w:val="28"/>
          <w:szCs w:val="28"/>
          <w:lang w:val="uk-UA"/>
        </w:rPr>
        <w:t>навчального закладу може бути особа, яка є громадянином України, має вищу педагогічну освіту на рівні спеціаліста або магістра, стаж педагогічної роботи не менше трьох років, успішно пройшла атестацію керівних кадрів освіти у порядку, встановленому чинним законодавством; вільно володіє державною мовою, має високі моральні якості та стан здоров’я, що дозволяє виконувати професійні обов’язки.</w:t>
      </w:r>
    </w:p>
    <w:p w:rsidR="00AE6B07" w:rsidRPr="008F7285" w:rsidRDefault="00AE6B07" w:rsidP="008F7285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uk-UA"/>
        </w:rPr>
      </w:pPr>
      <w:bookmarkStart w:id="2" w:name="n13"/>
      <w:bookmarkEnd w:id="2"/>
      <w:r w:rsidRPr="008F7285">
        <w:rPr>
          <w:sz w:val="28"/>
          <w:szCs w:val="28"/>
          <w:lang w:val="uk-UA"/>
        </w:rPr>
        <w:t xml:space="preserve">3. Призначення керівників </w:t>
      </w:r>
      <w:r w:rsidR="007C5E47" w:rsidRPr="008F7285">
        <w:rPr>
          <w:sz w:val="28"/>
          <w:szCs w:val="28"/>
          <w:lang w:val="uk-UA"/>
        </w:rPr>
        <w:t xml:space="preserve">загальноосвітніх </w:t>
      </w:r>
      <w:r w:rsidRPr="008F7285">
        <w:rPr>
          <w:sz w:val="28"/>
          <w:szCs w:val="28"/>
          <w:lang w:val="uk-UA"/>
        </w:rPr>
        <w:t xml:space="preserve">навчальних закладів здійснюється начальником управління освіти </w:t>
      </w:r>
      <w:r w:rsidR="007C5E47" w:rsidRPr="008F7285">
        <w:rPr>
          <w:sz w:val="28"/>
          <w:szCs w:val="28"/>
          <w:lang w:val="uk-UA"/>
        </w:rPr>
        <w:t xml:space="preserve"> </w:t>
      </w:r>
      <w:r w:rsidRPr="008F7285">
        <w:rPr>
          <w:sz w:val="28"/>
          <w:szCs w:val="28"/>
          <w:lang w:val="uk-UA"/>
        </w:rPr>
        <w:t xml:space="preserve">Чернігівської  міської ради </w:t>
      </w:r>
      <w:r w:rsidR="007C5E47" w:rsidRPr="008F7285">
        <w:rPr>
          <w:sz w:val="28"/>
          <w:szCs w:val="28"/>
          <w:lang w:val="uk-UA"/>
        </w:rPr>
        <w:br/>
      </w:r>
      <w:r w:rsidRPr="008F7285">
        <w:rPr>
          <w:sz w:val="28"/>
          <w:szCs w:val="28"/>
          <w:lang w:val="uk-UA"/>
        </w:rPr>
        <w:t>(далі – управління освіти) за результатами конкурсного відбору, що проводиться відповідно до цього Порядку, та рішення атестаційної комісії управління освіти, шляхом укладання контракту відповідно до чинного законодавства.</w:t>
      </w:r>
    </w:p>
    <w:p w:rsidR="00AE6B07" w:rsidRPr="008F7285" w:rsidRDefault="00AE6B07" w:rsidP="008F7285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uk-UA"/>
        </w:rPr>
      </w:pPr>
      <w:bookmarkStart w:id="3" w:name="n14"/>
      <w:bookmarkEnd w:id="3"/>
      <w:r w:rsidRPr="008F7285">
        <w:rPr>
          <w:sz w:val="28"/>
          <w:szCs w:val="28"/>
          <w:lang w:val="uk-UA"/>
        </w:rPr>
        <w:t>4. Підставою для проведення конкурсного відбору є рішення управління освіти.</w:t>
      </w:r>
      <w:bookmarkStart w:id="4" w:name="n15"/>
      <w:bookmarkEnd w:id="4"/>
      <w:r w:rsidRPr="008F7285">
        <w:rPr>
          <w:sz w:val="28"/>
          <w:szCs w:val="28"/>
          <w:lang w:val="uk-UA"/>
        </w:rPr>
        <w:t xml:space="preserve"> Підставами для прийняття відповідного рішення є:</w:t>
      </w:r>
    </w:p>
    <w:p w:rsidR="00AE6B07" w:rsidRPr="008F7285" w:rsidRDefault="00AE6B07" w:rsidP="008F7285">
      <w:pPr>
        <w:pStyle w:val="rvps2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  <w:lang w:val="uk-UA"/>
        </w:rPr>
      </w:pPr>
      <w:bookmarkStart w:id="5" w:name="n16"/>
      <w:bookmarkEnd w:id="5"/>
      <w:r w:rsidRPr="008F7285">
        <w:rPr>
          <w:sz w:val="28"/>
          <w:szCs w:val="28"/>
          <w:lang w:val="uk-UA"/>
        </w:rPr>
        <w:t>утворення нового навчального закладу;</w:t>
      </w:r>
    </w:p>
    <w:p w:rsidR="00AE6B07" w:rsidRPr="008F7285" w:rsidRDefault="00AE6B07" w:rsidP="008F7285">
      <w:pPr>
        <w:pStyle w:val="rvps2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  <w:lang w:val="uk-UA"/>
        </w:rPr>
      </w:pPr>
      <w:bookmarkStart w:id="6" w:name="n17"/>
      <w:bookmarkEnd w:id="6"/>
      <w:r w:rsidRPr="008F7285">
        <w:rPr>
          <w:sz w:val="28"/>
          <w:szCs w:val="28"/>
          <w:lang w:val="uk-UA"/>
        </w:rPr>
        <w:t>наявність вакантної посади керівника навчального закладу;</w:t>
      </w:r>
    </w:p>
    <w:p w:rsidR="00AE6B07" w:rsidRPr="008F7285" w:rsidRDefault="00AE6B07" w:rsidP="008F7285">
      <w:pPr>
        <w:pStyle w:val="rvps2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  <w:lang w:val="uk-UA"/>
        </w:rPr>
      </w:pPr>
      <w:bookmarkStart w:id="7" w:name="n18"/>
      <w:bookmarkEnd w:id="7"/>
      <w:r w:rsidRPr="008F7285">
        <w:rPr>
          <w:sz w:val="28"/>
          <w:szCs w:val="28"/>
          <w:lang w:val="uk-UA"/>
        </w:rPr>
        <w:t>прийняття рішення щодо припинення</w:t>
      </w:r>
      <w:r w:rsidR="00A16D8D">
        <w:rPr>
          <w:sz w:val="28"/>
          <w:szCs w:val="28"/>
          <w:lang w:val="uk-UA"/>
        </w:rPr>
        <w:t xml:space="preserve"> контракту</w:t>
      </w:r>
      <w:r w:rsidRPr="008F7285">
        <w:rPr>
          <w:sz w:val="28"/>
          <w:szCs w:val="28"/>
          <w:lang w:val="uk-UA"/>
        </w:rPr>
        <w:t xml:space="preserve"> з керівником </w:t>
      </w:r>
      <w:r w:rsidR="00D86E71" w:rsidRPr="008F7285">
        <w:rPr>
          <w:sz w:val="28"/>
          <w:szCs w:val="28"/>
          <w:lang w:val="uk-UA"/>
        </w:rPr>
        <w:t xml:space="preserve">загальноосвітнього </w:t>
      </w:r>
      <w:r w:rsidRPr="008F7285">
        <w:rPr>
          <w:sz w:val="28"/>
          <w:szCs w:val="28"/>
          <w:lang w:val="uk-UA"/>
        </w:rPr>
        <w:t>навчального закладу.</w:t>
      </w:r>
    </w:p>
    <w:p w:rsidR="00AE6B07" w:rsidRPr="008F7285" w:rsidRDefault="00AE6B07" w:rsidP="008F7285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uk-UA"/>
        </w:rPr>
      </w:pPr>
      <w:bookmarkStart w:id="8" w:name="n19"/>
      <w:bookmarkEnd w:id="8"/>
      <w:r w:rsidRPr="008F7285">
        <w:rPr>
          <w:sz w:val="28"/>
          <w:szCs w:val="28"/>
          <w:lang w:val="uk-UA"/>
        </w:rPr>
        <w:t>5. Рішення та оголошення про проведення конкурсного відбору оприлюднюються на офіційному веб-сайті управління освіти</w:t>
      </w:r>
      <w:r w:rsidR="00D86E71" w:rsidRPr="008F7285">
        <w:rPr>
          <w:sz w:val="28"/>
          <w:szCs w:val="28"/>
          <w:lang w:val="uk-UA"/>
        </w:rPr>
        <w:t xml:space="preserve">, в місцевих засобах масової інформації </w:t>
      </w:r>
      <w:r w:rsidRPr="008F7285">
        <w:rPr>
          <w:sz w:val="28"/>
          <w:szCs w:val="28"/>
          <w:lang w:val="uk-UA"/>
        </w:rPr>
        <w:t>не пізніше, ніж за один місяць до початку проведення конкурсного відбору.</w:t>
      </w:r>
    </w:p>
    <w:p w:rsidR="00AE6B07" w:rsidRPr="008F7285" w:rsidRDefault="00AE6B07" w:rsidP="008F7285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uk-UA"/>
        </w:rPr>
      </w:pPr>
      <w:bookmarkStart w:id="9" w:name="n20"/>
      <w:bookmarkEnd w:id="9"/>
      <w:r w:rsidRPr="008F7285">
        <w:rPr>
          <w:sz w:val="28"/>
          <w:szCs w:val="28"/>
          <w:lang w:val="uk-UA"/>
        </w:rPr>
        <w:t>В оголошенні про проведення конкурсного відбору зазначаються:</w:t>
      </w:r>
    </w:p>
    <w:p w:rsidR="00AE6B07" w:rsidRPr="00FF75B0" w:rsidRDefault="00AE6B07" w:rsidP="008F7285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  <w:lang w:val="uk-UA"/>
        </w:rPr>
      </w:pPr>
      <w:bookmarkStart w:id="10" w:name="n21"/>
      <w:bookmarkEnd w:id="10"/>
      <w:r w:rsidRPr="008F7285">
        <w:rPr>
          <w:sz w:val="28"/>
          <w:szCs w:val="28"/>
          <w:lang w:val="uk-UA"/>
        </w:rPr>
        <w:t xml:space="preserve">найменування і місцезнаходження </w:t>
      </w:r>
      <w:r w:rsidR="00D86E71" w:rsidRPr="008F7285">
        <w:rPr>
          <w:sz w:val="28"/>
          <w:szCs w:val="28"/>
          <w:lang w:val="uk-UA"/>
        </w:rPr>
        <w:t xml:space="preserve">загальноосвітнього </w:t>
      </w:r>
      <w:r w:rsidRPr="008F7285">
        <w:rPr>
          <w:sz w:val="28"/>
          <w:szCs w:val="28"/>
          <w:lang w:val="uk-UA"/>
        </w:rPr>
        <w:t>навчального закладу;</w:t>
      </w:r>
    </w:p>
    <w:p w:rsidR="00FF75B0" w:rsidRPr="008F7285" w:rsidRDefault="00FF75B0" w:rsidP="008F7285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найменування посади і умови оплати праці;</w:t>
      </w:r>
    </w:p>
    <w:p w:rsidR="00AE6B07" w:rsidRPr="008F7285" w:rsidRDefault="00AE6B07" w:rsidP="008F7285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  <w:lang w:val="uk-UA"/>
        </w:rPr>
      </w:pPr>
      <w:bookmarkStart w:id="11" w:name="n22"/>
      <w:bookmarkStart w:id="12" w:name="n23"/>
      <w:bookmarkEnd w:id="11"/>
      <w:bookmarkEnd w:id="12"/>
      <w:r w:rsidRPr="008F7285">
        <w:rPr>
          <w:sz w:val="28"/>
          <w:szCs w:val="28"/>
          <w:lang w:val="uk-UA"/>
        </w:rPr>
        <w:lastRenderedPageBreak/>
        <w:t xml:space="preserve">кваліфікаційні вимоги до претендентів на посаду керівника </w:t>
      </w:r>
      <w:r w:rsidR="00D86E71" w:rsidRPr="008F7285">
        <w:rPr>
          <w:sz w:val="28"/>
          <w:szCs w:val="28"/>
          <w:lang w:val="uk-UA"/>
        </w:rPr>
        <w:t xml:space="preserve">загальноосвітнього </w:t>
      </w:r>
      <w:r w:rsidRPr="008F7285">
        <w:rPr>
          <w:sz w:val="28"/>
          <w:szCs w:val="28"/>
          <w:lang w:val="uk-UA"/>
        </w:rPr>
        <w:t>навчального закладу (далі - претенденти);</w:t>
      </w:r>
    </w:p>
    <w:p w:rsidR="00AE6B07" w:rsidRPr="008F7285" w:rsidRDefault="00AE6B07" w:rsidP="008F7285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  <w:lang w:val="uk-UA"/>
        </w:rPr>
      </w:pPr>
      <w:bookmarkStart w:id="13" w:name="n24"/>
      <w:bookmarkEnd w:id="13"/>
      <w:r w:rsidRPr="008F7285">
        <w:rPr>
          <w:sz w:val="28"/>
          <w:szCs w:val="28"/>
          <w:lang w:val="uk-UA"/>
        </w:rPr>
        <w:t>перелік документів, які необхідно подати для участі в конкурсному відборі, та строк їх подання;</w:t>
      </w:r>
    </w:p>
    <w:p w:rsidR="00AE6B07" w:rsidRPr="008F7285" w:rsidRDefault="00AE6B07" w:rsidP="008F7285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  <w:lang w:val="uk-UA"/>
        </w:rPr>
      </w:pPr>
      <w:bookmarkStart w:id="14" w:name="n25"/>
      <w:bookmarkEnd w:id="14"/>
      <w:r w:rsidRPr="008F7285">
        <w:rPr>
          <w:sz w:val="28"/>
          <w:szCs w:val="28"/>
          <w:lang w:val="uk-UA"/>
        </w:rPr>
        <w:t>дата, місце та умови проведення конкурсного відбору;</w:t>
      </w:r>
    </w:p>
    <w:p w:rsidR="00AE6B07" w:rsidRPr="008F7285" w:rsidRDefault="00AE6B07" w:rsidP="008F7285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  <w:lang w:val="uk-UA"/>
        </w:rPr>
      </w:pPr>
      <w:bookmarkStart w:id="15" w:name="n26"/>
      <w:bookmarkEnd w:id="15"/>
      <w:r w:rsidRPr="008F7285">
        <w:rPr>
          <w:sz w:val="28"/>
          <w:szCs w:val="28"/>
          <w:lang w:val="uk-UA"/>
        </w:rPr>
        <w:t>прізвище, ім’я, по батькові, номер телефону та адреса електронної пошти особи, яка надає додаткову інформацію про проведення конкурсного відбору.</w:t>
      </w:r>
    </w:p>
    <w:p w:rsidR="00AE6B07" w:rsidRPr="008F7285" w:rsidRDefault="00AE6B07" w:rsidP="008F7285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uk-UA"/>
        </w:rPr>
      </w:pPr>
      <w:bookmarkStart w:id="16" w:name="n27"/>
      <w:bookmarkEnd w:id="16"/>
      <w:r w:rsidRPr="008F7285">
        <w:rPr>
          <w:sz w:val="28"/>
          <w:szCs w:val="28"/>
          <w:lang w:val="uk-UA"/>
        </w:rPr>
        <w:t>В оголошенні може міститися додаткова інформація, що не суперечить законодавству.</w:t>
      </w:r>
    </w:p>
    <w:p w:rsidR="00AE6B07" w:rsidRPr="008F7285" w:rsidRDefault="00AE6B07" w:rsidP="008F7285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uk-UA"/>
        </w:rPr>
      </w:pPr>
      <w:bookmarkStart w:id="17" w:name="n28"/>
      <w:bookmarkEnd w:id="17"/>
      <w:r w:rsidRPr="008F7285">
        <w:rPr>
          <w:sz w:val="28"/>
          <w:szCs w:val="28"/>
          <w:lang w:val="uk-UA"/>
        </w:rPr>
        <w:t>Строк подання документів для участі в конкурсному відборі не може становити більше 30 календарних днів з дня оприлюднення оголошення про проведення конкурсного відбору.</w:t>
      </w:r>
    </w:p>
    <w:p w:rsidR="0092071A" w:rsidRDefault="00AE6B07" w:rsidP="0092071A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uk-UA"/>
        </w:rPr>
      </w:pPr>
      <w:bookmarkStart w:id="18" w:name="n29"/>
      <w:bookmarkEnd w:id="18"/>
      <w:r w:rsidRPr="008F7285">
        <w:rPr>
          <w:sz w:val="28"/>
          <w:szCs w:val="28"/>
          <w:lang w:val="uk-UA"/>
        </w:rPr>
        <w:t xml:space="preserve">6. Для проведення конкурсного відбору начальник управління освіти утворює конкурсну комісію, до складу якої можуть входити представники </w:t>
      </w:r>
      <w:r w:rsidR="00006802" w:rsidRPr="008F7285">
        <w:rPr>
          <w:sz w:val="28"/>
          <w:szCs w:val="28"/>
          <w:lang w:val="uk-UA"/>
        </w:rPr>
        <w:t xml:space="preserve">Чернігівської </w:t>
      </w:r>
      <w:r w:rsidRPr="008F7285">
        <w:rPr>
          <w:sz w:val="28"/>
          <w:szCs w:val="28"/>
          <w:lang w:val="uk-UA"/>
        </w:rPr>
        <w:t>міської ради (за згодою), педагогічного колективу та батьків</w:t>
      </w:r>
      <w:r w:rsidR="00FF75B0">
        <w:rPr>
          <w:sz w:val="28"/>
          <w:szCs w:val="28"/>
          <w:lang w:val="uk-UA"/>
        </w:rPr>
        <w:t>ського</w:t>
      </w:r>
      <w:r w:rsidRPr="008F7285">
        <w:rPr>
          <w:sz w:val="28"/>
          <w:szCs w:val="28"/>
          <w:lang w:val="uk-UA"/>
        </w:rPr>
        <w:t xml:space="preserve"> </w:t>
      </w:r>
      <w:r w:rsidR="00FF75B0">
        <w:rPr>
          <w:sz w:val="28"/>
          <w:szCs w:val="28"/>
          <w:lang w:val="uk-UA"/>
        </w:rPr>
        <w:t xml:space="preserve">комітету </w:t>
      </w:r>
      <w:r w:rsidRPr="008F7285">
        <w:rPr>
          <w:sz w:val="28"/>
          <w:szCs w:val="28"/>
          <w:lang w:val="uk-UA"/>
        </w:rPr>
        <w:t xml:space="preserve"> </w:t>
      </w:r>
      <w:r w:rsidR="00D86E71" w:rsidRPr="008F7285">
        <w:rPr>
          <w:sz w:val="28"/>
          <w:szCs w:val="28"/>
          <w:lang w:val="uk-UA"/>
        </w:rPr>
        <w:t xml:space="preserve">загальноосвітнього </w:t>
      </w:r>
      <w:r w:rsidRPr="008F7285">
        <w:rPr>
          <w:sz w:val="28"/>
          <w:szCs w:val="28"/>
          <w:lang w:val="uk-UA"/>
        </w:rPr>
        <w:t>навчального закладу, керівник</w:t>
      </w:r>
      <w:r w:rsidR="00D86E71" w:rsidRPr="008F7285">
        <w:rPr>
          <w:sz w:val="28"/>
          <w:szCs w:val="28"/>
          <w:lang w:val="uk-UA"/>
        </w:rPr>
        <w:t>и</w:t>
      </w:r>
      <w:r w:rsidRPr="008F7285">
        <w:rPr>
          <w:sz w:val="28"/>
          <w:szCs w:val="28"/>
          <w:lang w:val="uk-UA"/>
        </w:rPr>
        <w:t xml:space="preserve"> </w:t>
      </w:r>
      <w:r w:rsidR="00D86E71" w:rsidRPr="008F7285">
        <w:rPr>
          <w:sz w:val="28"/>
          <w:szCs w:val="28"/>
          <w:lang w:val="uk-UA"/>
        </w:rPr>
        <w:t xml:space="preserve">інших загальноосвітніх </w:t>
      </w:r>
      <w:r w:rsidRPr="008F7285">
        <w:rPr>
          <w:sz w:val="28"/>
          <w:szCs w:val="28"/>
          <w:lang w:val="uk-UA"/>
        </w:rPr>
        <w:t>навчальних закладів міста, працівник</w:t>
      </w:r>
      <w:r w:rsidR="00D86E71" w:rsidRPr="008F7285">
        <w:rPr>
          <w:sz w:val="28"/>
          <w:szCs w:val="28"/>
          <w:lang w:val="uk-UA"/>
        </w:rPr>
        <w:t>и</w:t>
      </w:r>
      <w:r w:rsidRPr="008F7285">
        <w:rPr>
          <w:sz w:val="28"/>
          <w:szCs w:val="28"/>
          <w:lang w:val="uk-UA"/>
        </w:rPr>
        <w:t xml:space="preserve"> структурних підрозділів управління освіти. До участі у роботі комісії з правом дорадчого голосу можуть бути залучені представники громадських об’єднань та експерти у сфері загальної середньої освіти. </w:t>
      </w:r>
    </w:p>
    <w:p w:rsidR="0092071A" w:rsidRPr="001002F3" w:rsidRDefault="0092071A" w:rsidP="0092071A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1002F3">
        <w:rPr>
          <w:color w:val="000000"/>
          <w:sz w:val="28"/>
          <w:szCs w:val="28"/>
        </w:rPr>
        <w:t>Персональний</w:t>
      </w:r>
      <w:proofErr w:type="spellEnd"/>
      <w:r w:rsidRPr="001002F3">
        <w:rPr>
          <w:color w:val="000000"/>
          <w:sz w:val="28"/>
          <w:szCs w:val="28"/>
        </w:rPr>
        <w:t xml:space="preserve"> склад </w:t>
      </w:r>
      <w:proofErr w:type="spellStart"/>
      <w:r w:rsidRPr="001002F3">
        <w:rPr>
          <w:color w:val="000000"/>
          <w:sz w:val="28"/>
          <w:szCs w:val="28"/>
        </w:rPr>
        <w:t>конкурсної</w:t>
      </w:r>
      <w:proofErr w:type="spellEnd"/>
      <w:r w:rsidRPr="001002F3">
        <w:rPr>
          <w:color w:val="000000"/>
          <w:sz w:val="28"/>
          <w:szCs w:val="28"/>
        </w:rPr>
        <w:t xml:space="preserve"> </w:t>
      </w:r>
      <w:proofErr w:type="spellStart"/>
      <w:r w:rsidRPr="001002F3">
        <w:rPr>
          <w:color w:val="000000"/>
          <w:sz w:val="28"/>
          <w:szCs w:val="28"/>
        </w:rPr>
        <w:t>комісії</w:t>
      </w:r>
      <w:proofErr w:type="spellEnd"/>
      <w:r w:rsidRPr="001002F3">
        <w:rPr>
          <w:color w:val="000000"/>
          <w:sz w:val="28"/>
          <w:szCs w:val="28"/>
        </w:rPr>
        <w:t xml:space="preserve"> </w:t>
      </w:r>
      <w:proofErr w:type="spellStart"/>
      <w:r w:rsidRPr="001002F3">
        <w:rPr>
          <w:color w:val="000000"/>
          <w:sz w:val="28"/>
          <w:szCs w:val="28"/>
        </w:rPr>
        <w:t>затверджується</w:t>
      </w:r>
      <w:proofErr w:type="spellEnd"/>
      <w:r w:rsidRPr="001002F3">
        <w:rPr>
          <w:color w:val="000000"/>
          <w:sz w:val="28"/>
          <w:szCs w:val="28"/>
        </w:rPr>
        <w:t xml:space="preserve"> наказом </w:t>
      </w:r>
      <w:r w:rsidRPr="008F7285">
        <w:rPr>
          <w:sz w:val="28"/>
          <w:szCs w:val="28"/>
          <w:lang w:val="uk-UA"/>
        </w:rPr>
        <w:t>начальник</w:t>
      </w:r>
      <w:r>
        <w:rPr>
          <w:sz w:val="28"/>
          <w:szCs w:val="28"/>
          <w:lang w:val="uk-UA"/>
        </w:rPr>
        <w:t>а</w:t>
      </w:r>
      <w:r w:rsidRPr="008F7285">
        <w:rPr>
          <w:sz w:val="28"/>
          <w:szCs w:val="28"/>
          <w:lang w:val="uk-UA"/>
        </w:rPr>
        <w:t xml:space="preserve"> управління освіти</w:t>
      </w:r>
      <w:r>
        <w:rPr>
          <w:sz w:val="28"/>
          <w:szCs w:val="28"/>
          <w:lang w:val="uk-UA"/>
        </w:rPr>
        <w:t xml:space="preserve"> </w:t>
      </w:r>
      <w:r w:rsidRPr="001002F3">
        <w:rPr>
          <w:color w:val="000000"/>
          <w:sz w:val="28"/>
          <w:szCs w:val="28"/>
        </w:rPr>
        <w:t xml:space="preserve">та </w:t>
      </w:r>
      <w:proofErr w:type="spellStart"/>
      <w:r w:rsidRPr="001002F3">
        <w:rPr>
          <w:color w:val="000000"/>
          <w:sz w:val="28"/>
          <w:szCs w:val="28"/>
        </w:rPr>
        <w:t>складається</w:t>
      </w:r>
      <w:proofErr w:type="spellEnd"/>
      <w:r w:rsidRPr="001002F3">
        <w:rPr>
          <w:color w:val="000000"/>
          <w:sz w:val="28"/>
          <w:szCs w:val="28"/>
        </w:rPr>
        <w:t xml:space="preserve"> </w:t>
      </w:r>
      <w:proofErr w:type="gramStart"/>
      <w:r w:rsidRPr="001002F3">
        <w:rPr>
          <w:color w:val="000000"/>
          <w:sz w:val="28"/>
          <w:szCs w:val="28"/>
        </w:rPr>
        <w:t xml:space="preserve">не </w:t>
      </w:r>
      <w:r>
        <w:rPr>
          <w:color w:val="000000"/>
          <w:sz w:val="28"/>
          <w:szCs w:val="28"/>
          <w:lang w:val="uk-UA"/>
        </w:rPr>
        <w:t>б</w:t>
      </w:r>
      <w:proofErr w:type="gramEnd"/>
      <w:r>
        <w:rPr>
          <w:color w:val="000000"/>
          <w:sz w:val="28"/>
          <w:szCs w:val="28"/>
          <w:lang w:val="uk-UA"/>
        </w:rPr>
        <w:t>ільш</w:t>
      </w:r>
      <w:r w:rsidRPr="001002F3">
        <w:rPr>
          <w:color w:val="000000"/>
          <w:sz w:val="28"/>
          <w:szCs w:val="28"/>
        </w:rPr>
        <w:t xml:space="preserve"> </w:t>
      </w:r>
      <w:proofErr w:type="spellStart"/>
      <w:r w:rsidRPr="001002F3">
        <w:rPr>
          <w:color w:val="000000"/>
          <w:sz w:val="28"/>
          <w:szCs w:val="28"/>
        </w:rPr>
        <w:t>ніж</w:t>
      </w:r>
      <w:proofErr w:type="spellEnd"/>
      <w:r w:rsidRPr="001002F3">
        <w:rPr>
          <w:color w:val="000000"/>
          <w:sz w:val="28"/>
          <w:szCs w:val="28"/>
        </w:rPr>
        <w:t xml:space="preserve"> </w:t>
      </w:r>
      <w:proofErr w:type="spellStart"/>
      <w:r w:rsidRPr="001002F3">
        <w:rPr>
          <w:color w:val="000000"/>
          <w:sz w:val="28"/>
          <w:szCs w:val="28"/>
        </w:rPr>
        <w:t>із</w:t>
      </w:r>
      <w:proofErr w:type="spellEnd"/>
      <w:r w:rsidRPr="001002F3">
        <w:rPr>
          <w:color w:val="000000"/>
          <w:sz w:val="28"/>
          <w:szCs w:val="28"/>
        </w:rPr>
        <w:t xml:space="preserve"> 1</w:t>
      </w:r>
      <w:r>
        <w:rPr>
          <w:color w:val="000000"/>
          <w:sz w:val="28"/>
          <w:szCs w:val="28"/>
          <w:lang w:val="uk-UA"/>
        </w:rPr>
        <w:t>5</w:t>
      </w:r>
      <w:r w:rsidRPr="001002F3">
        <w:rPr>
          <w:color w:val="000000"/>
          <w:sz w:val="28"/>
          <w:szCs w:val="28"/>
        </w:rPr>
        <w:t xml:space="preserve"> </w:t>
      </w:r>
      <w:proofErr w:type="spellStart"/>
      <w:r w:rsidRPr="001002F3">
        <w:rPr>
          <w:color w:val="000000"/>
          <w:sz w:val="28"/>
          <w:szCs w:val="28"/>
        </w:rPr>
        <w:t>осіб</w:t>
      </w:r>
      <w:proofErr w:type="spellEnd"/>
      <w:r w:rsidRPr="001002F3">
        <w:rPr>
          <w:color w:val="000000"/>
          <w:sz w:val="28"/>
          <w:szCs w:val="28"/>
        </w:rPr>
        <w:t>.</w:t>
      </w:r>
    </w:p>
    <w:p w:rsidR="0092071A" w:rsidRPr="001002F3" w:rsidRDefault="00AE6B07" w:rsidP="0092071A">
      <w:pPr>
        <w:ind w:firstLine="708"/>
        <w:jc w:val="both"/>
        <w:rPr>
          <w:color w:val="000000"/>
          <w:sz w:val="28"/>
          <w:szCs w:val="28"/>
        </w:rPr>
      </w:pPr>
      <w:bookmarkStart w:id="19" w:name="n30"/>
      <w:bookmarkEnd w:id="19"/>
      <w:r w:rsidRPr="008F7285">
        <w:rPr>
          <w:sz w:val="28"/>
          <w:szCs w:val="28"/>
        </w:rPr>
        <w:t>Засідання конкурсної комісії вважається правомо</w:t>
      </w:r>
      <w:r w:rsidR="0092071A">
        <w:rPr>
          <w:sz w:val="28"/>
          <w:szCs w:val="28"/>
        </w:rPr>
        <w:t>ч</w:t>
      </w:r>
      <w:r w:rsidRPr="008F7285">
        <w:rPr>
          <w:sz w:val="28"/>
          <w:szCs w:val="28"/>
        </w:rPr>
        <w:t xml:space="preserve">ним, якщо на ньому присутні не менше двох третин усіх членів комісії. </w:t>
      </w:r>
      <w:r w:rsidR="0092071A" w:rsidRPr="001002F3">
        <w:rPr>
          <w:color w:val="000000"/>
          <w:sz w:val="28"/>
          <w:szCs w:val="28"/>
        </w:rPr>
        <w:t>Рішення конкурсної комісії приймається більшістю голосів присутніх на засіданні членів комісії. У разі рівного розподілу голосів вирішальним є голос голови конкурсної комісії. На засіданні конкурсної комісії ведеться протокол.</w:t>
      </w:r>
    </w:p>
    <w:p w:rsidR="00D86E71" w:rsidRPr="008F7285" w:rsidRDefault="00D86E71" w:rsidP="008F7285">
      <w:pPr>
        <w:ind w:firstLine="709"/>
        <w:jc w:val="both"/>
        <w:rPr>
          <w:color w:val="000000"/>
          <w:sz w:val="28"/>
          <w:szCs w:val="28"/>
        </w:rPr>
      </w:pPr>
      <w:bookmarkStart w:id="20" w:name="n31"/>
      <w:bookmarkStart w:id="21" w:name="n34"/>
      <w:bookmarkStart w:id="22" w:name="n35"/>
      <w:bookmarkEnd w:id="20"/>
      <w:bookmarkEnd w:id="21"/>
      <w:bookmarkEnd w:id="22"/>
      <w:r w:rsidRPr="008F7285">
        <w:rPr>
          <w:color w:val="000000"/>
          <w:sz w:val="28"/>
          <w:szCs w:val="28"/>
        </w:rPr>
        <w:t>7. Конкурсний відбір проводиться поетапно:</w:t>
      </w:r>
    </w:p>
    <w:p w:rsidR="008F7285" w:rsidRDefault="00D86E71" w:rsidP="008F7285">
      <w:pPr>
        <w:pStyle w:val="a8"/>
        <w:numPr>
          <w:ilvl w:val="0"/>
          <w:numId w:val="4"/>
        </w:numPr>
        <w:ind w:left="0" w:firstLine="709"/>
        <w:jc w:val="both"/>
        <w:rPr>
          <w:color w:val="000000"/>
          <w:sz w:val="28"/>
          <w:szCs w:val="28"/>
        </w:rPr>
      </w:pPr>
      <w:r w:rsidRPr="008F7285">
        <w:rPr>
          <w:color w:val="000000"/>
          <w:sz w:val="28"/>
          <w:szCs w:val="28"/>
        </w:rPr>
        <w:t>подання претендентом документів, що підтверджують відповідність кваліфікаційним вимогам;</w:t>
      </w:r>
    </w:p>
    <w:p w:rsidR="008F7285" w:rsidRDefault="00D86E71" w:rsidP="008F7285">
      <w:pPr>
        <w:pStyle w:val="a8"/>
        <w:numPr>
          <w:ilvl w:val="0"/>
          <w:numId w:val="4"/>
        </w:numPr>
        <w:ind w:left="0" w:firstLine="709"/>
        <w:jc w:val="both"/>
        <w:rPr>
          <w:color w:val="000000"/>
          <w:sz w:val="28"/>
          <w:szCs w:val="28"/>
        </w:rPr>
      </w:pPr>
      <w:r w:rsidRPr="008F7285">
        <w:rPr>
          <w:color w:val="000000"/>
          <w:sz w:val="28"/>
          <w:szCs w:val="28"/>
        </w:rPr>
        <w:t>подання претендентом мотиваційного листа і перспективного плану розвитку навчального закладу та проведення ним відкритої публічної презентації;</w:t>
      </w:r>
    </w:p>
    <w:p w:rsidR="008F7285" w:rsidRDefault="00D86E71" w:rsidP="008F7285">
      <w:pPr>
        <w:pStyle w:val="a8"/>
        <w:numPr>
          <w:ilvl w:val="0"/>
          <w:numId w:val="4"/>
        </w:numPr>
        <w:ind w:left="0" w:firstLine="709"/>
        <w:jc w:val="both"/>
        <w:rPr>
          <w:color w:val="000000"/>
          <w:sz w:val="28"/>
          <w:szCs w:val="28"/>
        </w:rPr>
      </w:pPr>
      <w:r w:rsidRPr="008F7285">
        <w:rPr>
          <w:color w:val="000000"/>
          <w:sz w:val="28"/>
          <w:szCs w:val="28"/>
        </w:rPr>
        <w:t>вивчення конкурсною комісією поданих претендентами документів, мотиваційного листа і перспективного плану розвитку навчального закладу;</w:t>
      </w:r>
    </w:p>
    <w:p w:rsidR="008F7285" w:rsidRDefault="00D86E71" w:rsidP="008F7285">
      <w:pPr>
        <w:pStyle w:val="a8"/>
        <w:numPr>
          <w:ilvl w:val="0"/>
          <w:numId w:val="4"/>
        </w:numPr>
        <w:ind w:left="0" w:firstLine="709"/>
        <w:jc w:val="both"/>
        <w:rPr>
          <w:color w:val="000000"/>
          <w:sz w:val="28"/>
          <w:szCs w:val="28"/>
        </w:rPr>
      </w:pPr>
      <w:r w:rsidRPr="008F7285">
        <w:rPr>
          <w:color w:val="000000"/>
          <w:sz w:val="28"/>
          <w:szCs w:val="28"/>
        </w:rPr>
        <w:t xml:space="preserve"> тестування на визначення конкурсною комісією психологічної готовності претендента до роботи на посаді керівника навчального закладу;</w:t>
      </w:r>
    </w:p>
    <w:p w:rsidR="008F7285" w:rsidRDefault="00D86E71" w:rsidP="008F7285">
      <w:pPr>
        <w:pStyle w:val="a8"/>
        <w:numPr>
          <w:ilvl w:val="0"/>
          <w:numId w:val="4"/>
        </w:numPr>
        <w:ind w:left="0" w:firstLine="709"/>
        <w:jc w:val="both"/>
        <w:rPr>
          <w:color w:val="000000"/>
          <w:sz w:val="28"/>
          <w:szCs w:val="28"/>
        </w:rPr>
      </w:pPr>
      <w:r w:rsidRPr="008F7285">
        <w:rPr>
          <w:color w:val="000000"/>
          <w:sz w:val="28"/>
          <w:szCs w:val="28"/>
        </w:rPr>
        <w:t>публічний захист перспективного плану розвитку навчального закладу;</w:t>
      </w:r>
    </w:p>
    <w:p w:rsidR="008F7285" w:rsidRDefault="00D86E71" w:rsidP="008F7285">
      <w:pPr>
        <w:pStyle w:val="a8"/>
        <w:numPr>
          <w:ilvl w:val="0"/>
          <w:numId w:val="4"/>
        </w:numPr>
        <w:ind w:left="0" w:firstLine="709"/>
        <w:jc w:val="both"/>
        <w:rPr>
          <w:color w:val="000000"/>
          <w:sz w:val="28"/>
          <w:szCs w:val="28"/>
        </w:rPr>
      </w:pPr>
      <w:r w:rsidRPr="008F7285">
        <w:rPr>
          <w:color w:val="000000"/>
          <w:sz w:val="28"/>
          <w:szCs w:val="28"/>
        </w:rPr>
        <w:t xml:space="preserve"> визначення конкурсною комісією переможця конкурсного відбору;</w:t>
      </w:r>
    </w:p>
    <w:p w:rsidR="00D86E71" w:rsidRPr="008F7285" w:rsidRDefault="00D86E71" w:rsidP="008F7285">
      <w:pPr>
        <w:pStyle w:val="a8"/>
        <w:numPr>
          <w:ilvl w:val="0"/>
          <w:numId w:val="4"/>
        </w:numPr>
        <w:ind w:left="0" w:firstLine="709"/>
        <w:jc w:val="both"/>
        <w:rPr>
          <w:color w:val="000000"/>
          <w:sz w:val="28"/>
          <w:szCs w:val="28"/>
        </w:rPr>
      </w:pPr>
      <w:r w:rsidRPr="008F7285">
        <w:rPr>
          <w:color w:val="000000"/>
          <w:sz w:val="28"/>
          <w:szCs w:val="28"/>
        </w:rPr>
        <w:t xml:space="preserve"> оприлюднення результатів конкурсного відбору.</w:t>
      </w:r>
    </w:p>
    <w:p w:rsidR="00AE6B07" w:rsidRPr="008F7285" w:rsidRDefault="00AE6B07" w:rsidP="008F7285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uk-UA"/>
        </w:rPr>
      </w:pPr>
      <w:r w:rsidRPr="008F7285">
        <w:rPr>
          <w:sz w:val="28"/>
          <w:szCs w:val="28"/>
          <w:lang w:val="uk-UA"/>
        </w:rPr>
        <w:t>Вивчення конкурсною комісією поданих документів, мотиваційного листа і перспективного плану розвитку навчального закладу не може здійснюватися більш як п’ять робочих днів.</w:t>
      </w:r>
    </w:p>
    <w:p w:rsidR="00AE6B07" w:rsidRPr="008F7285" w:rsidRDefault="00AE6B07" w:rsidP="008F7285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uk-UA"/>
        </w:rPr>
      </w:pPr>
      <w:bookmarkStart w:id="23" w:name="n36"/>
      <w:bookmarkEnd w:id="23"/>
      <w:r w:rsidRPr="008F7285">
        <w:rPr>
          <w:sz w:val="28"/>
          <w:szCs w:val="28"/>
          <w:lang w:val="uk-UA"/>
        </w:rPr>
        <w:lastRenderedPageBreak/>
        <w:t>8. Конкурсна комісія протягом одного робочого дня після завершення вивчення поданих документів, мотиваційного листа і перспективного плану розвитку навчального закладу надає претендентам та начальнику управління освіти висновок щодо результатів конкурсного відбору.</w:t>
      </w:r>
    </w:p>
    <w:p w:rsidR="00AE6B07" w:rsidRPr="008F7285" w:rsidRDefault="00AE6B07" w:rsidP="008F7285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uk-UA"/>
        </w:rPr>
      </w:pPr>
      <w:bookmarkStart w:id="24" w:name="n37"/>
      <w:bookmarkEnd w:id="24"/>
      <w:r w:rsidRPr="008F7285">
        <w:rPr>
          <w:sz w:val="28"/>
          <w:szCs w:val="28"/>
          <w:lang w:val="uk-UA"/>
        </w:rPr>
        <w:t>Кожен претендент може надати обґрунтовані заперечення щодо висновку до управління освіти, не пізніше ніж через п’ять робочих днів з дати його отримання.</w:t>
      </w:r>
    </w:p>
    <w:p w:rsidR="00AE6B07" w:rsidRPr="008F7285" w:rsidRDefault="00AE6B07" w:rsidP="008F7285">
      <w:pPr>
        <w:ind w:firstLine="709"/>
        <w:jc w:val="both"/>
        <w:rPr>
          <w:sz w:val="28"/>
          <w:szCs w:val="28"/>
        </w:rPr>
      </w:pPr>
      <w:bookmarkStart w:id="25" w:name="n38"/>
      <w:bookmarkEnd w:id="25"/>
      <w:r w:rsidRPr="008F7285">
        <w:rPr>
          <w:sz w:val="28"/>
          <w:szCs w:val="28"/>
        </w:rPr>
        <w:t xml:space="preserve">9. За результатам конкурсного відбору начальник управління освіти направляє до атестаційної комісії управління освіти подання про атестацію особи, яка претендує на зайняття посади керівника </w:t>
      </w:r>
      <w:r w:rsidR="00B543B8" w:rsidRPr="008F7285">
        <w:rPr>
          <w:sz w:val="28"/>
          <w:szCs w:val="28"/>
        </w:rPr>
        <w:t xml:space="preserve">загальноосвітнього </w:t>
      </w:r>
      <w:r w:rsidRPr="008F7285">
        <w:rPr>
          <w:sz w:val="28"/>
          <w:szCs w:val="28"/>
        </w:rPr>
        <w:t>навчального закладу, з метою призначення цієї особи на посаду.</w:t>
      </w:r>
    </w:p>
    <w:p w:rsidR="00AE6B07" w:rsidRPr="008F7285" w:rsidRDefault="00AE6B07" w:rsidP="008F7285">
      <w:pPr>
        <w:ind w:firstLine="709"/>
        <w:jc w:val="both"/>
        <w:rPr>
          <w:b/>
          <w:sz w:val="28"/>
          <w:szCs w:val="28"/>
          <w:u w:val="single"/>
        </w:rPr>
      </w:pPr>
      <w:r w:rsidRPr="008F7285">
        <w:rPr>
          <w:sz w:val="28"/>
          <w:szCs w:val="28"/>
        </w:rPr>
        <w:t xml:space="preserve">Перед призначенням на посаду керівника </w:t>
      </w:r>
      <w:r w:rsidR="00B543B8" w:rsidRPr="008F7285">
        <w:rPr>
          <w:sz w:val="28"/>
          <w:szCs w:val="28"/>
        </w:rPr>
        <w:t xml:space="preserve">загальноосвітнього </w:t>
      </w:r>
      <w:r w:rsidRPr="008F7285">
        <w:rPr>
          <w:sz w:val="28"/>
          <w:szCs w:val="28"/>
        </w:rPr>
        <w:t xml:space="preserve">навчального закладу особа, яка пройшла конкурс, повинна пройти атестацію керівних кадрів освіти у порядку, встановленого чинним законодавством. </w:t>
      </w:r>
    </w:p>
    <w:p w:rsidR="00AE6B07" w:rsidRPr="008F7285" w:rsidRDefault="00AE6B07" w:rsidP="008F7285">
      <w:pPr>
        <w:ind w:firstLine="709"/>
        <w:jc w:val="both"/>
        <w:rPr>
          <w:sz w:val="28"/>
          <w:szCs w:val="28"/>
        </w:rPr>
      </w:pPr>
      <w:r w:rsidRPr="008F7285">
        <w:rPr>
          <w:sz w:val="28"/>
          <w:szCs w:val="28"/>
        </w:rPr>
        <w:t xml:space="preserve">Процедура атестації керівника </w:t>
      </w:r>
      <w:r w:rsidR="00B543B8" w:rsidRPr="008F7285">
        <w:rPr>
          <w:sz w:val="28"/>
          <w:szCs w:val="28"/>
        </w:rPr>
        <w:t xml:space="preserve">загальноосвітнього </w:t>
      </w:r>
      <w:r w:rsidRPr="008F7285">
        <w:rPr>
          <w:sz w:val="28"/>
          <w:szCs w:val="28"/>
        </w:rPr>
        <w:t>навчального закладу здійснюються за умовами передбаченими Типовим положенням про атестацію педагогічних працівників.</w:t>
      </w:r>
    </w:p>
    <w:p w:rsidR="00AE6B07" w:rsidRPr="008F7285" w:rsidRDefault="00AE6B07" w:rsidP="008F7285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uk-UA"/>
        </w:rPr>
      </w:pPr>
      <w:r w:rsidRPr="008F7285">
        <w:rPr>
          <w:sz w:val="28"/>
          <w:szCs w:val="28"/>
          <w:lang w:val="uk-UA"/>
        </w:rPr>
        <w:t>10. На підставі висновку та заперечень (за наявності), зазначених у</w:t>
      </w:r>
      <w:r w:rsidRPr="008F7285">
        <w:rPr>
          <w:rStyle w:val="apple-converted-space"/>
          <w:sz w:val="28"/>
          <w:szCs w:val="28"/>
          <w:lang w:val="uk-UA"/>
        </w:rPr>
        <w:t> </w:t>
      </w:r>
      <w:hyperlink r:id="rId7" w:anchor="n36" w:history="1">
        <w:r w:rsidRPr="008F7285">
          <w:rPr>
            <w:sz w:val="28"/>
            <w:szCs w:val="28"/>
            <w:lang w:val="uk-UA"/>
          </w:rPr>
          <w:t>пункті 8</w:t>
        </w:r>
      </w:hyperlink>
      <w:r w:rsidRPr="008F7285">
        <w:rPr>
          <w:sz w:val="28"/>
          <w:szCs w:val="28"/>
        </w:rPr>
        <w:t> </w:t>
      </w:r>
      <w:r w:rsidRPr="008F7285">
        <w:rPr>
          <w:sz w:val="28"/>
          <w:szCs w:val="28"/>
          <w:lang w:val="uk-UA"/>
        </w:rPr>
        <w:t>цього Порядку, та рішення атестаційної комісії управління освіти не пізніше ніж через 10 робочих днів управління освіти в особі начальника</w:t>
      </w:r>
      <w:r w:rsidR="00E96D4B" w:rsidRPr="008F7285">
        <w:rPr>
          <w:sz w:val="28"/>
          <w:szCs w:val="28"/>
          <w:lang w:val="uk-UA"/>
        </w:rPr>
        <w:t xml:space="preserve"> управління</w:t>
      </w:r>
      <w:r w:rsidRPr="008F7285">
        <w:rPr>
          <w:sz w:val="28"/>
          <w:szCs w:val="28"/>
          <w:lang w:val="uk-UA"/>
        </w:rPr>
        <w:t xml:space="preserve"> укладає </w:t>
      </w:r>
      <w:r w:rsidR="00006802" w:rsidRPr="008F7285">
        <w:rPr>
          <w:sz w:val="28"/>
          <w:szCs w:val="28"/>
          <w:lang w:val="uk-UA"/>
        </w:rPr>
        <w:t>контракт</w:t>
      </w:r>
      <w:r w:rsidRPr="008F7285">
        <w:rPr>
          <w:sz w:val="28"/>
          <w:szCs w:val="28"/>
          <w:lang w:val="uk-UA"/>
        </w:rPr>
        <w:t xml:space="preserve"> з визначеним претендентом з дотриманням вимог законодавства про працю.</w:t>
      </w:r>
      <w:bookmarkStart w:id="26" w:name="_GoBack"/>
      <w:bookmarkEnd w:id="26"/>
    </w:p>
    <w:p w:rsidR="00AE6B07" w:rsidRPr="008F7285" w:rsidRDefault="00AE6B07" w:rsidP="008F7285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uk-UA"/>
        </w:rPr>
      </w:pPr>
      <w:bookmarkStart w:id="27" w:name="n39"/>
      <w:bookmarkEnd w:id="27"/>
      <w:r w:rsidRPr="008F7285">
        <w:rPr>
          <w:sz w:val="28"/>
          <w:szCs w:val="28"/>
          <w:lang w:val="uk-UA"/>
        </w:rPr>
        <w:t>11. Конкурсний відбір визнається таким, що не відбувся, в разі, коли:</w:t>
      </w:r>
    </w:p>
    <w:p w:rsidR="00AE6B07" w:rsidRPr="008F7285" w:rsidRDefault="00AE6B07" w:rsidP="008F7285">
      <w:pPr>
        <w:pStyle w:val="rvps2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  <w:lang w:val="uk-UA"/>
        </w:rPr>
      </w:pPr>
      <w:bookmarkStart w:id="28" w:name="n40"/>
      <w:bookmarkEnd w:id="28"/>
      <w:r w:rsidRPr="008F7285">
        <w:rPr>
          <w:sz w:val="28"/>
          <w:szCs w:val="28"/>
          <w:lang w:val="uk-UA"/>
        </w:rPr>
        <w:t>відсутні заяви про участь у конкурсному відборі;</w:t>
      </w:r>
    </w:p>
    <w:p w:rsidR="00AE6B07" w:rsidRPr="008F7285" w:rsidRDefault="00AE6B07" w:rsidP="008F7285">
      <w:pPr>
        <w:pStyle w:val="rvps2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  <w:lang w:val="uk-UA"/>
        </w:rPr>
      </w:pPr>
      <w:bookmarkStart w:id="29" w:name="n41"/>
      <w:bookmarkEnd w:id="29"/>
      <w:r w:rsidRPr="008F7285">
        <w:rPr>
          <w:sz w:val="28"/>
          <w:szCs w:val="28"/>
          <w:lang w:val="uk-UA"/>
        </w:rPr>
        <w:t>жоден з претендентів не пройшов конкурсного відбору;</w:t>
      </w:r>
    </w:p>
    <w:p w:rsidR="00AE6B07" w:rsidRPr="008F7285" w:rsidRDefault="00AE6B07" w:rsidP="008F7285">
      <w:pPr>
        <w:pStyle w:val="rvps2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  <w:lang w:val="uk-UA"/>
        </w:rPr>
      </w:pPr>
      <w:bookmarkStart w:id="30" w:name="n42"/>
      <w:bookmarkEnd w:id="30"/>
      <w:r w:rsidRPr="008F7285">
        <w:rPr>
          <w:sz w:val="28"/>
          <w:szCs w:val="28"/>
          <w:lang w:val="uk-UA"/>
        </w:rPr>
        <w:t>конкурсною комісією не визначено претендента.</w:t>
      </w:r>
    </w:p>
    <w:p w:rsidR="00AE6B07" w:rsidRPr="008F7285" w:rsidRDefault="00AE6B07" w:rsidP="008F7285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uk-UA"/>
        </w:rPr>
      </w:pPr>
      <w:bookmarkStart w:id="31" w:name="n43"/>
      <w:bookmarkStart w:id="32" w:name="n44"/>
      <w:bookmarkEnd w:id="31"/>
      <w:bookmarkEnd w:id="32"/>
      <w:r w:rsidRPr="008F7285">
        <w:rPr>
          <w:sz w:val="28"/>
          <w:szCs w:val="28"/>
          <w:lang w:val="uk-UA"/>
        </w:rPr>
        <w:t>Якщо конкурсний відбір не відбувся, проводиться повторний конкурсний відбір відповідно до цього Порядку.</w:t>
      </w:r>
    </w:p>
    <w:p w:rsidR="00AE6B07" w:rsidRPr="008F7285" w:rsidRDefault="00AE6B07" w:rsidP="008F7285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uk-UA"/>
        </w:rPr>
      </w:pPr>
      <w:bookmarkStart w:id="33" w:name="n45"/>
      <w:bookmarkEnd w:id="33"/>
      <w:r w:rsidRPr="008F7285">
        <w:rPr>
          <w:sz w:val="28"/>
          <w:szCs w:val="28"/>
          <w:lang w:val="uk-UA"/>
        </w:rPr>
        <w:t xml:space="preserve">12. Результати конкурсного відбору оприлюднюються в місцевих засобах масової інформації або на офіційному веб-сайті управління освіти. </w:t>
      </w:r>
    </w:p>
    <w:sectPr w:rsidR="00AE6B07" w:rsidRPr="008F7285" w:rsidSect="008F7285">
      <w:pgSz w:w="11907" w:h="16840" w:code="9"/>
      <w:pgMar w:top="709" w:right="850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A414D"/>
    <w:multiLevelType w:val="hybridMultilevel"/>
    <w:tmpl w:val="B3A41E4C"/>
    <w:lvl w:ilvl="0" w:tplc="9A809436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>
    <w:nsid w:val="4BE9713A"/>
    <w:multiLevelType w:val="hybridMultilevel"/>
    <w:tmpl w:val="39A0103C"/>
    <w:lvl w:ilvl="0" w:tplc="9A809436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>
    <w:nsid w:val="686D7DA6"/>
    <w:multiLevelType w:val="hybridMultilevel"/>
    <w:tmpl w:val="151089D8"/>
    <w:lvl w:ilvl="0" w:tplc="9A8094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0B52332"/>
    <w:multiLevelType w:val="hybridMultilevel"/>
    <w:tmpl w:val="E7E03B9A"/>
    <w:lvl w:ilvl="0" w:tplc="9A809436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6B07"/>
    <w:rsid w:val="00006802"/>
    <w:rsid w:val="00052F6F"/>
    <w:rsid w:val="00321C02"/>
    <w:rsid w:val="0033368C"/>
    <w:rsid w:val="003C6D3E"/>
    <w:rsid w:val="00440B07"/>
    <w:rsid w:val="00490B1C"/>
    <w:rsid w:val="00493F8F"/>
    <w:rsid w:val="004C590D"/>
    <w:rsid w:val="00545C4F"/>
    <w:rsid w:val="00575161"/>
    <w:rsid w:val="0062688D"/>
    <w:rsid w:val="00642E46"/>
    <w:rsid w:val="007C5E47"/>
    <w:rsid w:val="007E6B2F"/>
    <w:rsid w:val="007F3E40"/>
    <w:rsid w:val="008311AE"/>
    <w:rsid w:val="008F7285"/>
    <w:rsid w:val="0092071A"/>
    <w:rsid w:val="009571A3"/>
    <w:rsid w:val="00A01832"/>
    <w:rsid w:val="00A16D8D"/>
    <w:rsid w:val="00A92CEC"/>
    <w:rsid w:val="00AE6B07"/>
    <w:rsid w:val="00B543B8"/>
    <w:rsid w:val="00B70349"/>
    <w:rsid w:val="00BA200C"/>
    <w:rsid w:val="00BB5006"/>
    <w:rsid w:val="00BC7F3E"/>
    <w:rsid w:val="00C31868"/>
    <w:rsid w:val="00CD5903"/>
    <w:rsid w:val="00D04F0D"/>
    <w:rsid w:val="00D86E71"/>
    <w:rsid w:val="00E96D4B"/>
    <w:rsid w:val="00F743AC"/>
    <w:rsid w:val="00FF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AE6B07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43B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6B07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rvts23">
    <w:name w:val="rvts23"/>
    <w:uiPriority w:val="99"/>
    <w:rsid w:val="00AE6B07"/>
    <w:rPr>
      <w:rFonts w:cs="Times New Roman"/>
    </w:rPr>
  </w:style>
  <w:style w:type="character" w:customStyle="1" w:styleId="apple-converted-space">
    <w:name w:val="apple-converted-space"/>
    <w:uiPriority w:val="99"/>
    <w:rsid w:val="00AE6B07"/>
    <w:rPr>
      <w:rFonts w:cs="Times New Roman"/>
    </w:rPr>
  </w:style>
  <w:style w:type="paragraph" w:customStyle="1" w:styleId="rvps6">
    <w:name w:val="rvps6"/>
    <w:basedOn w:val="a"/>
    <w:uiPriority w:val="99"/>
    <w:rsid w:val="00AE6B07"/>
    <w:pPr>
      <w:spacing w:before="100" w:beforeAutospacing="1" w:after="100" w:afterAutospacing="1"/>
    </w:pPr>
    <w:rPr>
      <w:lang w:val="ru-RU"/>
    </w:rPr>
  </w:style>
  <w:style w:type="paragraph" w:customStyle="1" w:styleId="rvps2">
    <w:name w:val="rvps2"/>
    <w:basedOn w:val="a"/>
    <w:uiPriority w:val="99"/>
    <w:rsid w:val="00AE6B07"/>
    <w:pPr>
      <w:spacing w:before="100" w:beforeAutospacing="1" w:after="100" w:afterAutospacing="1"/>
    </w:pPr>
    <w:rPr>
      <w:lang w:val="ru-RU"/>
    </w:rPr>
  </w:style>
  <w:style w:type="character" w:styleId="a3">
    <w:name w:val="Hyperlink"/>
    <w:uiPriority w:val="99"/>
    <w:rsid w:val="00AE6B07"/>
    <w:rPr>
      <w:rFonts w:cs="Times New Roman"/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B543B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uk-UA" w:eastAsia="ru-RU"/>
    </w:rPr>
  </w:style>
  <w:style w:type="paragraph" w:styleId="a4">
    <w:name w:val="Body Text"/>
    <w:aliases w:val="Body Text Char Знак Знак Знак"/>
    <w:basedOn w:val="a"/>
    <w:link w:val="a5"/>
    <w:rsid w:val="00B543B8"/>
    <w:pPr>
      <w:jc w:val="both"/>
    </w:pPr>
    <w:rPr>
      <w:rFonts w:ascii="Calibri" w:hAnsi="Calibri"/>
      <w:sz w:val="22"/>
      <w:szCs w:val="22"/>
    </w:rPr>
  </w:style>
  <w:style w:type="character" w:customStyle="1" w:styleId="a5">
    <w:name w:val="Основной текст Знак"/>
    <w:aliases w:val="Body Text Char Знак Знак Знак Знак"/>
    <w:basedOn w:val="a0"/>
    <w:link w:val="a4"/>
    <w:rsid w:val="00B543B8"/>
    <w:rPr>
      <w:rFonts w:ascii="Calibri" w:eastAsia="Times New Roman" w:hAnsi="Calibri" w:cs="Times New Roman"/>
      <w:lang w:val="uk-UA" w:eastAsia="ru-RU"/>
    </w:rPr>
  </w:style>
  <w:style w:type="paragraph" w:styleId="a6">
    <w:name w:val="footer"/>
    <w:basedOn w:val="a"/>
    <w:link w:val="a7"/>
    <w:rsid w:val="00B543B8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7">
    <w:name w:val="Нижний колонтитул Знак"/>
    <w:basedOn w:val="a0"/>
    <w:link w:val="a6"/>
    <w:rsid w:val="00B543B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21">
    <w:name w:val="Основной текст 21"/>
    <w:basedOn w:val="a"/>
    <w:rsid w:val="0033368C"/>
    <w:pPr>
      <w:suppressAutoHyphens/>
      <w:spacing w:after="120" w:line="480" w:lineRule="auto"/>
    </w:pPr>
    <w:rPr>
      <w:lang w:val="ru-RU" w:eastAsia="zh-CN"/>
    </w:rPr>
  </w:style>
  <w:style w:type="paragraph" w:customStyle="1" w:styleId="210">
    <w:name w:val="Основной текст с отступом 21"/>
    <w:basedOn w:val="a"/>
    <w:rsid w:val="0033368C"/>
    <w:pPr>
      <w:suppressAutoHyphens/>
      <w:spacing w:after="120" w:line="480" w:lineRule="auto"/>
      <w:ind w:left="283"/>
    </w:pPr>
    <w:rPr>
      <w:lang w:val="ru-RU" w:eastAsia="zh-CN"/>
    </w:rPr>
  </w:style>
  <w:style w:type="paragraph" w:customStyle="1" w:styleId="31">
    <w:name w:val="Основной текст с отступом 31"/>
    <w:basedOn w:val="a"/>
    <w:rsid w:val="0033368C"/>
    <w:pPr>
      <w:suppressAutoHyphens/>
      <w:spacing w:after="120"/>
      <w:ind w:left="283"/>
    </w:pPr>
    <w:rPr>
      <w:sz w:val="16"/>
      <w:szCs w:val="16"/>
      <w:lang w:val="ru-RU" w:eastAsia="zh-CN"/>
    </w:rPr>
  </w:style>
  <w:style w:type="paragraph" w:styleId="a8">
    <w:name w:val="List Paragraph"/>
    <w:basedOn w:val="a"/>
    <w:uiPriority w:val="34"/>
    <w:qFormat/>
    <w:rsid w:val="008F728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F75B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F75B0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zakon0.rada.gov.ua/laws/show/827-2015-%D0%B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2F1C3-6B02-446D-9D38-F02D30FF8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1011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Наталія І. Железняк</cp:lastModifiedBy>
  <cp:revision>4</cp:revision>
  <cp:lastPrinted>2017-08-04T07:04:00Z</cp:lastPrinted>
  <dcterms:created xsi:type="dcterms:W3CDTF">2017-08-03T07:11:00Z</dcterms:created>
  <dcterms:modified xsi:type="dcterms:W3CDTF">2017-08-04T07:05:00Z</dcterms:modified>
</cp:coreProperties>
</file>