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CD" w:rsidRPr="009B6B8A" w:rsidRDefault="00EA02CD" w:rsidP="00790703">
      <w:pPr>
        <w:tabs>
          <w:tab w:val="left" w:pos="10348"/>
        </w:tabs>
        <w:spacing w:after="0"/>
        <w:ind w:left="10773"/>
        <w:rPr>
          <w:rFonts w:ascii="Times New Roman" w:hAnsi="Times New Roman"/>
          <w:sz w:val="20"/>
          <w:szCs w:val="32"/>
        </w:rPr>
      </w:pPr>
    </w:p>
    <w:p w:rsidR="00A36ED5" w:rsidRDefault="00A36ED5" w:rsidP="00A36ED5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Додаток</w:t>
      </w:r>
    </w:p>
    <w:p w:rsidR="00A36ED5" w:rsidRDefault="00A36ED5" w:rsidP="00A36ED5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до рішення міської ради</w:t>
      </w:r>
    </w:p>
    <w:p w:rsidR="001E445E" w:rsidRPr="009B6B8A" w:rsidRDefault="00A36ED5" w:rsidP="00A36ED5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«___»________</w:t>
      </w:r>
      <w:r w:rsidRPr="00A36ED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2019 року №______</w:t>
      </w:r>
    </w:p>
    <w:p w:rsidR="001E445E" w:rsidRDefault="001E445E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A36ED5" w:rsidRPr="009B6B8A" w:rsidRDefault="00A36ED5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236B40" w:rsidRPr="009B6B8A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Перелік заходів</w:t>
      </w:r>
      <w:r w:rsidR="00D22172" w:rsidRPr="009B6B8A">
        <w:rPr>
          <w:rFonts w:ascii="Times New Roman" w:hAnsi="Times New Roman"/>
          <w:sz w:val="28"/>
          <w:szCs w:val="32"/>
        </w:rPr>
        <w:t>, спрямованих на реалізацію</w:t>
      </w:r>
      <w:r w:rsidRPr="009B6B8A">
        <w:rPr>
          <w:rFonts w:ascii="Times New Roman" w:hAnsi="Times New Roman"/>
          <w:sz w:val="28"/>
          <w:szCs w:val="32"/>
        </w:rPr>
        <w:t xml:space="preserve"> завдань Програми </w:t>
      </w:r>
    </w:p>
    <w:p w:rsidR="00473642" w:rsidRPr="009B6B8A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236B40" w:rsidRPr="009B6B8A" w:rsidRDefault="00236B40" w:rsidP="00D22172">
      <w:pPr>
        <w:spacing w:after="24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Чернігівської міської ради  на</w:t>
      </w:r>
      <w:r w:rsidR="004F034D" w:rsidRPr="009B6B8A">
        <w:rPr>
          <w:rFonts w:ascii="Times New Roman" w:hAnsi="Times New Roman"/>
          <w:sz w:val="28"/>
          <w:szCs w:val="32"/>
        </w:rPr>
        <w:t xml:space="preserve"> 2019–2021 </w:t>
      </w:r>
      <w:r w:rsidRPr="009B6B8A">
        <w:rPr>
          <w:rFonts w:ascii="Times New Roman" w:hAnsi="Times New Roman"/>
          <w:sz w:val="28"/>
          <w:szCs w:val="32"/>
        </w:rPr>
        <w:t>роки</w:t>
      </w:r>
      <w:r w:rsidR="00D22172" w:rsidRPr="009B6B8A">
        <w:rPr>
          <w:rFonts w:ascii="Times New Roman" w:hAnsi="Times New Roman"/>
          <w:sz w:val="28"/>
          <w:szCs w:val="32"/>
        </w:rPr>
        <w:t>, та обсяги їх фінансування</w:t>
      </w:r>
    </w:p>
    <w:tbl>
      <w:tblPr>
        <w:tblW w:w="1558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253"/>
        <w:gridCol w:w="2694"/>
        <w:gridCol w:w="1133"/>
        <w:gridCol w:w="1276"/>
        <w:gridCol w:w="1408"/>
        <w:gridCol w:w="1427"/>
        <w:gridCol w:w="2968"/>
      </w:tblGrid>
      <w:tr w:rsidR="00C26BF9" w:rsidRPr="00CE7120" w:rsidTr="00D840BD">
        <w:trPr>
          <w:trHeight w:val="1166"/>
        </w:trPr>
        <w:tc>
          <w:tcPr>
            <w:tcW w:w="425" w:type="dxa"/>
            <w:shd w:val="clear" w:color="auto" w:fill="FFFFFF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Назва напряму діяльності 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виконан-ня</w:t>
            </w:r>
            <w:proofErr w:type="spellEnd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Джерела </w:t>
            </w:r>
            <w:proofErr w:type="spellStart"/>
            <w:r w:rsidR="00D840BD">
              <w:rPr>
                <w:rFonts w:ascii="Times New Roman" w:hAnsi="Times New Roman"/>
                <w:b/>
                <w:sz w:val="24"/>
                <w:szCs w:val="24"/>
              </w:rPr>
              <w:t>фінансуван-</w:t>
            </w: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27" w:type="dxa"/>
            <w:shd w:val="clear" w:color="auto" w:fill="FFFFFF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 xml:space="preserve">Обсяги фінансування за рахунок бюджету       м. Чернігова (вартість), </w:t>
            </w:r>
            <w:proofErr w:type="spellStart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тис.грн</w:t>
            </w:r>
            <w:proofErr w:type="spellEnd"/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9B6B8A" w:rsidRPr="00CE7120" w:rsidTr="00D840BD">
        <w:trPr>
          <w:trHeight w:val="344"/>
        </w:trPr>
        <w:tc>
          <w:tcPr>
            <w:tcW w:w="425" w:type="dxa"/>
            <w:shd w:val="clear" w:color="auto" w:fill="FFFFFF"/>
            <w:vAlign w:val="center"/>
            <w:hideMark/>
          </w:tcPr>
          <w:p w:rsidR="00C26BF9" w:rsidRPr="00CE7120" w:rsidRDefault="00DF1FA6" w:rsidP="00C26BF9">
            <w:pPr>
              <w:pStyle w:val="a4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C26BF9" w:rsidRPr="00CE7120" w:rsidRDefault="00DF1FA6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створення нових та підтримка функціонування </w:t>
            </w:r>
            <w:r w:rsidR="00573B11" w:rsidRPr="00CE7120">
              <w:rPr>
                <w:rFonts w:ascii="Times New Roman" w:hAnsi="Times New Roman"/>
                <w:spacing w:val="-6"/>
                <w:sz w:val="24"/>
                <w:szCs w:val="24"/>
              </w:rPr>
              <w:t>діючих творчих структур (аматорських та професійних колективів, режисерсько – художньої групи);</w:t>
            </w:r>
          </w:p>
          <w:p w:rsidR="00573B11" w:rsidRPr="00CE7120" w:rsidRDefault="00573B11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6"/>
                <w:sz w:val="24"/>
                <w:szCs w:val="24"/>
              </w:rPr>
              <w:t>- забезпечення робочих місць для фахівців артистичного та художнього профілю, робітників технічних спеціальностей;</w:t>
            </w:r>
          </w:p>
          <w:p w:rsidR="00573B11" w:rsidRPr="00CE7120" w:rsidRDefault="00573B11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6"/>
                <w:sz w:val="24"/>
                <w:szCs w:val="24"/>
              </w:rPr>
              <w:t>- забезпечення доступності для населення міста освіти у сфері культури, зокрема за рахунок функціонування дитячих та дорослих аматорських колективів, керівники яких надають знання у різних сферах культури, для відпочинку та саморозвитку, навчають мистецтвам, драмі та музиці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2D023D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фінансування заробітної плати працівників артистичного персоналу (муніципальний духовий оркестр, професійний балет, 8 аматорських колективів) та інших фахівців сфери культури згідно зі штатним розписом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2D023D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8A3" w:rsidRPr="00C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  <w:p w:rsidR="002D023D" w:rsidRDefault="002D023D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58A3" w:rsidRPr="00C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DE3F25" w:rsidRPr="00DE3F25" w:rsidRDefault="00A206B8" w:rsidP="00A206B8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E3F25" w:rsidRPr="0081731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2D023D" w:rsidP="002D02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Управління культури та туризму</w:t>
            </w:r>
            <w:r w:rsidR="00107961" w:rsidRPr="00CE7120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</w:t>
            </w:r>
            <w:r w:rsidR="00107961" w:rsidRPr="00CE7120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2D023D" w:rsidRPr="00CE7120" w:rsidRDefault="002D023D" w:rsidP="002D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бюджет,</w:t>
            </w:r>
          </w:p>
          <w:p w:rsidR="002D023D" w:rsidRPr="00CE7120" w:rsidRDefault="002D023D" w:rsidP="002D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2D023D" w:rsidP="002D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кошти, отримані від господарської діяльності підприємства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2D023D" w:rsidP="00C26BF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 xml:space="preserve">      5729,8</w:t>
            </w:r>
          </w:p>
          <w:p w:rsidR="00817310" w:rsidRDefault="002D023D" w:rsidP="0081731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 xml:space="preserve">      7174,1</w:t>
            </w:r>
          </w:p>
          <w:p w:rsidR="00DE3F25" w:rsidRPr="00DE3F25" w:rsidRDefault="00A206B8" w:rsidP="00A206B8">
            <w:pPr>
              <w:snapToGrid w:val="0"/>
              <w:spacing w:after="0" w:line="240" w:lineRule="auto"/>
              <w:ind w:left="-132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DE3F2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7947</w:t>
            </w:r>
            <w:r w:rsidR="00DE3F2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,</w:t>
            </w:r>
            <w:r w:rsidR="00DE3F25" w:rsidRPr="00DE3F2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2D023D" w:rsidP="00D840B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забезпечення функціонування діючих творчих структур (аматорських та професійних колективів, режисерсько – художньої групи);</w:t>
            </w:r>
          </w:p>
          <w:p w:rsidR="002D023D" w:rsidRPr="00CE7120" w:rsidRDefault="002D023D" w:rsidP="00D840B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- розвиток аматорського мистецтва та залучення дітей 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>до роботи збереження культури Чернігівщини;</w:t>
            </w:r>
          </w:p>
          <w:p w:rsidR="00D33CFE" w:rsidRPr="00CE7120" w:rsidRDefault="00D33CFE" w:rsidP="00D840BD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забезпечення робочих місць фахівців у сфері культури</w:t>
            </w:r>
          </w:p>
        </w:tc>
      </w:tr>
      <w:tr w:rsidR="00C26BF9" w:rsidRPr="00CE7120" w:rsidTr="00D840BD">
        <w:trPr>
          <w:trHeight w:val="980"/>
        </w:trPr>
        <w:tc>
          <w:tcPr>
            <w:tcW w:w="425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та забезпечення діяльності хорових, драматичних, музичних, танцювальних, естрадних колективів, студій образотворчого мистецтва, колективів народної творчості та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спортивних секцій, циркових студій;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забезпечення будівлі КП «Міський Палац культури» необхідними комунальними послугами: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електроенергією, теплопостачанням, водопостачанням та водовідведенням 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«Міський Палац культури» міської ради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міський бюджет, 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кошти, отримані від </w:t>
            </w: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господарської діяльності підприємства</w:t>
            </w:r>
          </w:p>
        </w:tc>
        <w:tc>
          <w:tcPr>
            <w:tcW w:w="1427" w:type="dxa"/>
            <w:shd w:val="clear" w:color="auto" w:fill="FFFFFF"/>
          </w:tcPr>
          <w:p w:rsidR="00C26BF9" w:rsidRPr="00CE7120" w:rsidRDefault="00C26BF9" w:rsidP="00D840BD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  <w:r w:rsidR="00D33CFE" w:rsidRPr="00CE712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00,0</w:t>
            </w: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D33CFE" w:rsidRPr="00CE712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15,8</w:t>
            </w:r>
          </w:p>
          <w:p w:rsidR="00C26BF9" w:rsidRPr="00CE7120" w:rsidRDefault="00C26BF9" w:rsidP="00D33C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33CFE" w:rsidRPr="00CE712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00,0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забезпечення безперебійної роботи підприємства та творчих колективів, які функціонують на його базі;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повноцінної експлуатації будівлі та збереження її належного технічного стану</w:t>
            </w:r>
          </w:p>
        </w:tc>
      </w:tr>
      <w:tr w:rsidR="00C26BF9" w:rsidRPr="00CE7120" w:rsidTr="00D840BD">
        <w:trPr>
          <w:trHeight w:val="416"/>
        </w:trPr>
        <w:tc>
          <w:tcPr>
            <w:tcW w:w="425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pStyle w:val="a4"/>
              <w:tabs>
                <w:tab w:val="left" w:pos="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tabs>
                <w:tab w:val="left" w:pos="1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276" w:type="dxa"/>
            <w:shd w:val="clear" w:color="auto" w:fill="FFFFFF"/>
          </w:tcPr>
          <w:p w:rsidR="00C26BF9" w:rsidRPr="00CE7120" w:rsidRDefault="00D33CFE" w:rsidP="00D33C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427" w:type="dxa"/>
            <w:shd w:val="clear" w:color="auto" w:fill="FFFFFF"/>
          </w:tcPr>
          <w:p w:rsidR="00C26BF9" w:rsidRPr="00CE7120" w:rsidRDefault="00D33CFE" w:rsidP="00D33C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…..</w:t>
            </w:r>
          </w:p>
        </w:tc>
        <w:tc>
          <w:tcPr>
            <w:tcW w:w="2968" w:type="dxa"/>
            <w:shd w:val="clear" w:color="auto" w:fill="FFFFFF"/>
            <w:vAlign w:val="center"/>
          </w:tcPr>
          <w:p w:rsidR="00C26BF9" w:rsidRPr="00CE7120" w:rsidRDefault="00D33CFE" w:rsidP="00D33CFE">
            <w:pPr>
              <w:pStyle w:val="a4"/>
              <w:tabs>
                <w:tab w:val="left" w:pos="143"/>
              </w:tabs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C26BF9" w:rsidRPr="00CE7120" w:rsidTr="004515C7">
        <w:trPr>
          <w:trHeight w:val="705"/>
        </w:trPr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:rsidR="00C26BF9" w:rsidRPr="00CE7120" w:rsidRDefault="00D33CFE" w:rsidP="00D3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 w:val="restart"/>
            <w:shd w:val="clear" w:color="auto" w:fill="FFFFFF"/>
            <w:vAlign w:val="center"/>
            <w:hideMark/>
          </w:tcPr>
          <w:p w:rsidR="005F135B" w:rsidRPr="00CE7120" w:rsidRDefault="00C26BF9" w:rsidP="005F135B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проведення спектаклів, концертів художньої самодіяльності та професійних артистів, молодіжних дискотек, виставок;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дозвілля людей похилого віку, ветеранів війни та праці, учасників бойових дій;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забезпечення прийому офіційних делегацій, у тому числі іноземних;</w:t>
            </w:r>
          </w:p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впровадження заходів по відродженню та збереженню національних  традицій в галузі літератури, мистецтва, народних промислів, хорового співу, музики, танців;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запровадження нових культурно-мистецьких заходів та проектів, що стали б традиційними для підприємства, і для міста в цілому;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організація та забезпечення діяльності творчих колективів; 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витрати на відрядження колективів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міський бюджет, 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кошти, отримані від господарської діяльності підприємства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451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5,2</w:t>
            </w:r>
          </w:p>
          <w:p w:rsidR="00C26BF9" w:rsidRPr="00CE7120" w:rsidRDefault="00C26BF9" w:rsidP="00451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25,1</w:t>
            </w:r>
          </w:p>
          <w:p w:rsidR="00C26BF9" w:rsidRPr="00CE7120" w:rsidRDefault="00C26BF9" w:rsidP="00451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27,5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4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популяризація місцевих творчих колективів,  передусім народних аматорських, поширення автентичної культури  Полісся серед населення інших регіонів</w:t>
            </w:r>
          </w:p>
        </w:tc>
      </w:tr>
      <w:tr w:rsidR="00C26BF9" w:rsidRPr="00CE7120" w:rsidTr="00D840BD">
        <w:trPr>
          <w:trHeight w:val="583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закупівля костюмів артистам, тканин для пошиття костюмів, взуття;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27" w:type="dxa"/>
            <w:shd w:val="clear" w:color="auto" w:fill="FFFFFF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>9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26BF9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</w:t>
            </w:r>
            <w:r w:rsidR="00C26BF9" w:rsidRPr="00CE712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нарощення бази різнопланових костюмів, можливість ефективного втілення творчого задуму керівника колективу та розширення репертуару </w:t>
            </w:r>
          </w:p>
        </w:tc>
      </w:tr>
      <w:tr w:rsidR="00C26BF9" w:rsidRPr="00CE7120" w:rsidTr="00D840BD">
        <w:trPr>
          <w:trHeight w:val="217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- забезпечення обслуговування та зберігання малої міської сцени для проведення загальноміських заходів;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/>
            <w:shd w:val="clear" w:color="auto" w:fill="FFFFFF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підтримка належного технічного стану загальноміської сцени, яка перебуває на балансі підприємства</w:t>
            </w:r>
          </w:p>
        </w:tc>
      </w:tr>
      <w:tr w:rsidR="00C26BF9" w:rsidRPr="00CE7120" w:rsidTr="00A36ED5">
        <w:trPr>
          <w:trHeight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закупівля та пошиття національних автентичних костюмів, взуття для аматорських колективів;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107961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6BF9" w:rsidRPr="00CE7120" w:rsidRDefault="00C26BF9" w:rsidP="00C26BF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157,5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155,0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оновлення костюмів для колективів, виконання народних творів у поєднанні з яскравими національними костюмами стане ефективним засобом підвищення національної свідомості серед населення, сприятиме формуванню патріотичних почуттів у містян та створенню </w:t>
            </w: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позитивного враження від Чернігова у гостей міста (зокрема і під час проведення міжнародних фестивалів)</w:t>
            </w:r>
          </w:p>
          <w:p w:rsidR="00A36ED5" w:rsidRPr="00CE7120" w:rsidRDefault="00A36ED5" w:rsidP="00A36ED5">
            <w:pPr>
              <w:pStyle w:val="a4"/>
              <w:tabs>
                <w:tab w:val="left" w:pos="143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96"/>
        </w:trPr>
        <w:tc>
          <w:tcPr>
            <w:tcW w:w="425" w:type="dxa"/>
            <w:vMerge w:val="restart"/>
            <w:tcBorders>
              <w:top w:val="nil"/>
            </w:tcBorders>
            <w:shd w:val="clear" w:color="auto" w:fill="FFFFFF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закупівля сучасного комп’ютерного обладнання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E7120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  <w:proofErr w:type="spellStart"/>
            <w:r w:rsidRPr="00CE712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CE7120">
              <w:rPr>
                <w:rFonts w:ascii="Times New Roman" w:hAnsi="Times New Roman"/>
                <w:sz w:val="24"/>
                <w:szCs w:val="24"/>
              </w:rPr>
              <w:t xml:space="preserve"> «Міський Палац культури» міської ради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90,0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70,0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iCs/>
                <w:sz w:val="24"/>
                <w:szCs w:val="24"/>
              </w:rPr>
              <w:t>146,0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 xml:space="preserve">нарощування матеріально-технічної бази для проведення культурно-мистецьких заходів (фестивалів, концертів) на сучасному високому технічному, естетичному, культурному рівнях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оновлення музичних інструментів колективів, приведення у належний технічний стан існуючих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перетворення Міського Палацу культури на центральний осередок культурно-мистецького життя міста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можливість запровадження власних фестивалів та мистецьких заходів та проектів;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підвищення рівня організації культурного дозвілля населення міста; започаткування фестивалів та мистецьких заходів, які будуть очікуваними як для чернігівців, так і для колективів/виконавців інших міст України; сприяння розвитку туризму в місті (за рахунок участі </w:t>
            </w: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колективів з інших міст у фестивалях та культурно-масових заходах); популяризація місцевої культури Чернігова та Полісся 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>підвищення попиту на послуги Палацу в орендарів, керівників дитячих гуртків та збільшення кількості гастрольних заходів (як наслідок збільшення дохідної частини бюджету у вигляді податків та зборів).</w:t>
            </w:r>
          </w:p>
          <w:p w:rsidR="00C26BF9" w:rsidRPr="00CE7120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pacing w:val="-4"/>
                <w:sz w:val="24"/>
                <w:szCs w:val="24"/>
              </w:rPr>
              <w:t>посилення співпраці з організаторами концертів, фестивалів на постійній основі, завдяки високому рівню послуг, що надаються</w:t>
            </w:r>
          </w:p>
        </w:tc>
      </w:tr>
      <w:tr w:rsidR="00C26BF9" w:rsidRPr="00CE7120" w:rsidTr="00D840BD">
        <w:trPr>
          <w:trHeight w:val="3499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закупівля святкової ілюмінації фасаду Палацу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921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придбання музичних інструментів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1088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придбання декорацій</w:t>
            </w:r>
          </w:p>
          <w:p w:rsidR="00C26BF9" w:rsidRPr="00CE7120" w:rsidRDefault="00C26BF9" w:rsidP="00C2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CFE" w:rsidRPr="00CE7120" w:rsidTr="00D840BD">
        <w:trPr>
          <w:trHeight w:val="435"/>
        </w:trPr>
        <w:tc>
          <w:tcPr>
            <w:tcW w:w="425" w:type="dxa"/>
            <w:vMerge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:rsidR="00D33CFE" w:rsidRPr="00CE7120" w:rsidRDefault="00D33CFE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D33CFE" w:rsidRPr="00CE7120" w:rsidRDefault="00E02D5A" w:rsidP="00433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п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>ридбання</w:t>
            </w:r>
            <w:r w:rsidRPr="00CE7120">
              <w:rPr>
                <w:rFonts w:ascii="Times New Roman" w:hAnsi="Times New Roman"/>
                <w:sz w:val="24"/>
                <w:szCs w:val="24"/>
              </w:rPr>
              <w:t xml:space="preserve"> та виготовлення</w:t>
            </w:r>
            <w:r w:rsidR="00D33CFE" w:rsidRPr="00CE7120">
              <w:rPr>
                <w:rFonts w:ascii="Times New Roman" w:hAnsi="Times New Roman"/>
                <w:sz w:val="24"/>
                <w:szCs w:val="24"/>
              </w:rPr>
              <w:t xml:space="preserve"> декорацій, декору, банерів, вітальних бланків, друкованої продукції, афіш та матеріалів для </w:t>
            </w:r>
            <w:proofErr w:type="spellStart"/>
            <w:r w:rsidR="00D33CFE" w:rsidRPr="00CE7120">
              <w:rPr>
                <w:rFonts w:ascii="Times New Roman" w:hAnsi="Times New Roman"/>
                <w:sz w:val="24"/>
                <w:szCs w:val="24"/>
              </w:rPr>
              <w:t>майстеркласів</w:t>
            </w:r>
            <w:proofErr w:type="spellEnd"/>
            <w:r w:rsidR="00D33CFE" w:rsidRPr="00CE7120">
              <w:rPr>
                <w:rFonts w:ascii="Times New Roman" w:hAnsi="Times New Roman"/>
                <w:sz w:val="24"/>
                <w:szCs w:val="24"/>
              </w:rPr>
              <w:t xml:space="preserve"> та ін. при проведенні святкового заходу до Нового року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D33CFE" w:rsidRPr="00CE7120" w:rsidRDefault="002126E1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2126E1" w:rsidRPr="00CE7120" w:rsidRDefault="002126E1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170,0</w:t>
            </w:r>
          </w:p>
          <w:p w:rsidR="002126E1" w:rsidRPr="00CE7120" w:rsidRDefault="002126E1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968" w:type="dxa"/>
            <w:vMerge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435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CE7120" w:rsidRDefault="00300625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з</w:t>
            </w:r>
            <w:r w:rsidR="00C26BF9" w:rsidRPr="00CE7120">
              <w:rPr>
                <w:rFonts w:ascii="Times New Roman" w:hAnsi="Times New Roman"/>
                <w:sz w:val="24"/>
                <w:szCs w:val="24"/>
              </w:rPr>
              <w:t>акупівля основних засобів: обладнання</w:t>
            </w:r>
            <w:r w:rsidR="00E02D5A" w:rsidRPr="00CE7120">
              <w:rPr>
                <w:rFonts w:ascii="Times New Roman" w:hAnsi="Times New Roman"/>
                <w:sz w:val="24"/>
                <w:szCs w:val="24"/>
              </w:rPr>
              <w:t xml:space="preserve">( в </w:t>
            </w:r>
            <w:bookmarkStart w:id="0" w:name="_GoBack"/>
            <w:bookmarkEnd w:id="0"/>
            <w:r w:rsidR="00E02D5A" w:rsidRPr="00CE7120">
              <w:rPr>
                <w:rFonts w:ascii="Times New Roman" w:hAnsi="Times New Roman"/>
                <w:sz w:val="24"/>
                <w:szCs w:val="24"/>
              </w:rPr>
              <w:t>т.ч. звукового та освітлювального)</w:t>
            </w:r>
            <w:r w:rsidR="00C26BF9" w:rsidRPr="00CE7120">
              <w:rPr>
                <w:rFonts w:ascii="Times New Roman" w:hAnsi="Times New Roman"/>
                <w:sz w:val="24"/>
                <w:szCs w:val="24"/>
              </w:rPr>
              <w:t>, інвентарю, меблів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D33CFE" w:rsidRPr="00CE7120" w:rsidRDefault="00D33CFE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2968" w:type="dxa"/>
            <w:vMerge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F9" w:rsidRPr="00CE7120" w:rsidTr="00D840BD">
        <w:trPr>
          <w:trHeight w:val="441"/>
        </w:trPr>
        <w:tc>
          <w:tcPr>
            <w:tcW w:w="425" w:type="dxa"/>
            <w:shd w:val="clear" w:color="auto" w:fill="FFFFFF"/>
            <w:vAlign w:val="center"/>
            <w:hideMark/>
          </w:tcPr>
          <w:p w:rsidR="00C26BF9" w:rsidRPr="00CE7120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4" w:type="dxa"/>
            <w:gridSpan w:val="5"/>
            <w:shd w:val="clear" w:color="auto" w:fill="FFFFFF"/>
            <w:vAlign w:val="center"/>
            <w:hideMark/>
          </w:tcPr>
          <w:p w:rsidR="00C26BF9" w:rsidRPr="00CE7120" w:rsidRDefault="00C26BF9" w:rsidP="00300625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C26BF9" w:rsidRPr="00CE7120" w:rsidRDefault="00C26BF9" w:rsidP="0030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C26BF9" w:rsidRPr="00CE7120" w:rsidRDefault="00C26BF9" w:rsidP="0030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12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5F135B" w:rsidRPr="00CE7120" w:rsidRDefault="005F135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F135B" w:rsidRPr="009B6B8A" w:rsidRDefault="005F135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F7A22" w:rsidRPr="00CF7A22" w:rsidRDefault="00CF7A22" w:rsidP="00CF7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F7A22">
        <w:rPr>
          <w:rFonts w:ascii="Times New Roman" w:hAnsi="Times New Roman"/>
          <w:color w:val="000000"/>
          <w:sz w:val="28"/>
          <w:szCs w:val="28"/>
        </w:rPr>
        <w:t>Н. ХОЛЬЧЕНКОВА</w:t>
      </w:r>
    </w:p>
    <w:p w:rsidR="005F135B" w:rsidRPr="009B6B8A" w:rsidRDefault="005F135B" w:rsidP="00A55EAD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sectPr w:rsidR="005F135B" w:rsidRPr="009B6B8A" w:rsidSect="004339A8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Restart w:val="0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Restart w:val="0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Restart w:val="0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Restart w:val="0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Restart w:val="0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Restart w:val="0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Restart w:val="0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Restart w:val="0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249FF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5680C8A"/>
    <w:multiLevelType w:val="hybridMultilevel"/>
    <w:tmpl w:val="59347842"/>
    <w:lvl w:ilvl="0" w:tplc="DA1E6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F0A17"/>
    <w:multiLevelType w:val="hybridMultilevel"/>
    <w:tmpl w:val="54BE9764"/>
    <w:lvl w:ilvl="0" w:tplc="E4BE0146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6B40"/>
    <w:rsid w:val="0002769C"/>
    <w:rsid w:val="0005751D"/>
    <w:rsid w:val="00064B26"/>
    <w:rsid w:val="00090591"/>
    <w:rsid w:val="000C2091"/>
    <w:rsid w:val="000C7F88"/>
    <w:rsid w:val="000D2D5D"/>
    <w:rsid w:val="000E64D7"/>
    <w:rsid w:val="000E7D4E"/>
    <w:rsid w:val="00100D61"/>
    <w:rsid w:val="00106608"/>
    <w:rsid w:val="00107961"/>
    <w:rsid w:val="001B570B"/>
    <w:rsid w:val="001B6CE7"/>
    <w:rsid w:val="001C36A3"/>
    <w:rsid w:val="001E445E"/>
    <w:rsid w:val="001F0080"/>
    <w:rsid w:val="0020329F"/>
    <w:rsid w:val="002126E1"/>
    <w:rsid w:val="00213EAD"/>
    <w:rsid w:val="00236B40"/>
    <w:rsid w:val="002518F8"/>
    <w:rsid w:val="002758A3"/>
    <w:rsid w:val="002D023D"/>
    <w:rsid w:val="00300625"/>
    <w:rsid w:val="003338DD"/>
    <w:rsid w:val="00343A93"/>
    <w:rsid w:val="00393D7D"/>
    <w:rsid w:val="003C2EA9"/>
    <w:rsid w:val="003E0A82"/>
    <w:rsid w:val="003E3E36"/>
    <w:rsid w:val="00417E12"/>
    <w:rsid w:val="004339A8"/>
    <w:rsid w:val="004515C7"/>
    <w:rsid w:val="0046608E"/>
    <w:rsid w:val="00473642"/>
    <w:rsid w:val="004836DA"/>
    <w:rsid w:val="004F034D"/>
    <w:rsid w:val="00534ED6"/>
    <w:rsid w:val="005553C6"/>
    <w:rsid w:val="00573B11"/>
    <w:rsid w:val="00577CC1"/>
    <w:rsid w:val="00581FE1"/>
    <w:rsid w:val="005D2F16"/>
    <w:rsid w:val="005F135B"/>
    <w:rsid w:val="005F4208"/>
    <w:rsid w:val="005F695A"/>
    <w:rsid w:val="00622635"/>
    <w:rsid w:val="00625954"/>
    <w:rsid w:val="00643776"/>
    <w:rsid w:val="006771FD"/>
    <w:rsid w:val="0068597F"/>
    <w:rsid w:val="006D54B8"/>
    <w:rsid w:val="00703A38"/>
    <w:rsid w:val="007651C0"/>
    <w:rsid w:val="0078591F"/>
    <w:rsid w:val="00790703"/>
    <w:rsid w:val="00814BCB"/>
    <w:rsid w:val="00817310"/>
    <w:rsid w:val="00876E8D"/>
    <w:rsid w:val="0091302B"/>
    <w:rsid w:val="009B6B8A"/>
    <w:rsid w:val="009E0849"/>
    <w:rsid w:val="009F108C"/>
    <w:rsid w:val="009F7A09"/>
    <w:rsid w:val="00A157E7"/>
    <w:rsid w:val="00A16969"/>
    <w:rsid w:val="00A206B8"/>
    <w:rsid w:val="00A36ED5"/>
    <w:rsid w:val="00A55EAD"/>
    <w:rsid w:val="00AB28BE"/>
    <w:rsid w:val="00AB7AE8"/>
    <w:rsid w:val="00AF6C90"/>
    <w:rsid w:val="00B11FB2"/>
    <w:rsid w:val="00B35420"/>
    <w:rsid w:val="00B54DAA"/>
    <w:rsid w:val="00B60EC3"/>
    <w:rsid w:val="00B64C38"/>
    <w:rsid w:val="00C0246B"/>
    <w:rsid w:val="00C077CA"/>
    <w:rsid w:val="00C26BF9"/>
    <w:rsid w:val="00C41878"/>
    <w:rsid w:val="00C91CCA"/>
    <w:rsid w:val="00CD2915"/>
    <w:rsid w:val="00CE104D"/>
    <w:rsid w:val="00CE7120"/>
    <w:rsid w:val="00CF7A22"/>
    <w:rsid w:val="00D22172"/>
    <w:rsid w:val="00D33CFE"/>
    <w:rsid w:val="00D840BD"/>
    <w:rsid w:val="00DC0FBD"/>
    <w:rsid w:val="00DE3F25"/>
    <w:rsid w:val="00DF1FA6"/>
    <w:rsid w:val="00E02D5A"/>
    <w:rsid w:val="00E34E08"/>
    <w:rsid w:val="00E41203"/>
    <w:rsid w:val="00EA02CD"/>
    <w:rsid w:val="00EC081A"/>
    <w:rsid w:val="00EE3C75"/>
    <w:rsid w:val="00EF6411"/>
    <w:rsid w:val="00F05E05"/>
    <w:rsid w:val="00F21610"/>
    <w:rsid w:val="00F27CD0"/>
    <w:rsid w:val="00F4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6B4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0C7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A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semiHidden/>
    <w:unhideWhenUsed/>
    <w:rsid w:val="00100D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0D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0D6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0D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0D61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4CB2-0B38-4194-9B41-ECDE727F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 Марина</dc:creator>
  <cp:lastModifiedBy>ANNGEL</cp:lastModifiedBy>
  <cp:revision>2</cp:revision>
  <cp:lastPrinted>2019-10-28T08:33:00Z</cp:lastPrinted>
  <dcterms:created xsi:type="dcterms:W3CDTF">2019-11-09T21:14:00Z</dcterms:created>
  <dcterms:modified xsi:type="dcterms:W3CDTF">2019-11-09T21:14:00Z</dcterms:modified>
</cp:coreProperties>
</file>