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83" w:rsidRDefault="006F7583" w:rsidP="006F7583">
      <w:pPr>
        <w:pStyle w:val="af"/>
        <w:rPr>
          <w:noProof/>
          <w:lang w:val="ru-RU"/>
        </w:rPr>
      </w:pPr>
      <w:r>
        <w:rPr>
          <w:noProof/>
          <w:lang w:val="ru-RU" w:eastAsia="ru-RU"/>
        </w:rPr>
        <w:drawing>
          <wp:inline distT="0" distB="0" distL="0" distR="0">
            <wp:extent cx="523875" cy="685800"/>
            <wp:effectExtent l="0" t="0" r="0" b="0"/>
            <wp:docPr id="1" name="Рисунок 1" descr="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6F7583" w:rsidRDefault="006F7583" w:rsidP="006F7583">
      <w:pPr>
        <w:pStyle w:val="af"/>
      </w:pPr>
    </w:p>
    <w:p w:rsidR="006F7583" w:rsidRPr="00D92CFE" w:rsidRDefault="006F7583" w:rsidP="006F7583">
      <w:pPr>
        <w:spacing w:after="120"/>
        <w:jc w:val="center"/>
        <w:rPr>
          <w:b/>
          <w:bCs/>
          <w:sz w:val="32"/>
          <w:szCs w:val="32"/>
        </w:rPr>
      </w:pPr>
      <w:r w:rsidRPr="00D92CFE">
        <w:rPr>
          <w:b/>
          <w:bCs/>
          <w:sz w:val="32"/>
          <w:szCs w:val="32"/>
        </w:rPr>
        <w:t>УКРАЇНА</w:t>
      </w:r>
    </w:p>
    <w:p w:rsidR="006F7583" w:rsidRPr="00D92CFE" w:rsidRDefault="006F7583" w:rsidP="006F7583">
      <w:pPr>
        <w:spacing w:after="120"/>
        <w:jc w:val="center"/>
        <w:rPr>
          <w:b/>
          <w:bCs/>
          <w:sz w:val="32"/>
          <w:szCs w:val="32"/>
        </w:rPr>
      </w:pPr>
      <w:r w:rsidRPr="00D92CFE">
        <w:rPr>
          <w:b/>
          <w:bCs/>
          <w:sz w:val="32"/>
          <w:szCs w:val="32"/>
        </w:rPr>
        <w:t>ЧЕРНІГІВСЬКА МІСЬКА РАДА</w:t>
      </w:r>
    </w:p>
    <w:p w:rsidR="006F7583" w:rsidRPr="00D92CFE" w:rsidRDefault="006F7583" w:rsidP="006F7583">
      <w:pPr>
        <w:jc w:val="center"/>
        <w:rPr>
          <w:b/>
          <w:bCs/>
          <w:sz w:val="32"/>
          <w:szCs w:val="32"/>
        </w:rPr>
      </w:pPr>
      <w:r w:rsidRPr="00D92CFE">
        <w:rPr>
          <w:b/>
          <w:bCs/>
          <w:sz w:val="32"/>
          <w:szCs w:val="32"/>
        </w:rPr>
        <w:t>РОЗПОРЯДЖЕННЯ</w:t>
      </w:r>
    </w:p>
    <w:p w:rsidR="00712ED7" w:rsidRDefault="00712ED7" w:rsidP="002D11C6">
      <w:pPr>
        <w:pStyle w:val="a3"/>
        <w:jc w:val="center"/>
        <w:rPr>
          <w:i/>
        </w:rPr>
      </w:pPr>
    </w:p>
    <w:p w:rsidR="00712ED7" w:rsidRPr="00712ED7" w:rsidRDefault="006F7583" w:rsidP="00712ED7">
      <w:pPr>
        <w:pStyle w:val="a3"/>
        <w:jc w:val="left"/>
      </w:pPr>
      <w:r>
        <w:t>04 липня 2016 року</w:t>
      </w:r>
      <w:r>
        <w:tab/>
      </w:r>
      <w:r>
        <w:tab/>
      </w:r>
      <w:r>
        <w:rPr>
          <w:lang w:val="ru-RU"/>
        </w:rPr>
        <w:t xml:space="preserve">        </w:t>
      </w:r>
      <w:bookmarkStart w:id="0" w:name="_GoBack"/>
      <w:bookmarkEnd w:id="0"/>
      <w:r w:rsidR="00712ED7">
        <w:t>м. Чернігів</w:t>
      </w:r>
      <w:r w:rsidR="00712ED7">
        <w:tab/>
      </w:r>
      <w:r w:rsidR="00712ED7">
        <w:tab/>
      </w:r>
      <w:r w:rsidR="00712ED7">
        <w:tab/>
      </w:r>
      <w:r w:rsidR="00712ED7">
        <w:tab/>
        <w:t>№ 219-р</w:t>
      </w:r>
    </w:p>
    <w:p w:rsidR="002D11C6" w:rsidRDefault="002D11C6" w:rsidP="002D11C6">
      <w:pPr>
        <w:pStyle w:val="a8"/>
        <w:rPr>
          <w:rFonts w:ascii="Times New Roman" w:hAnsi="Times New Roman"/>
          <w:sz w:val="28"/>
        </w:rPr>
      </w:pPr>
    </w:p>
    <w:p w:rsidR="002D11C6" w:rsidRPr="00855A60" w:rsidRDefault="002D11C6" w:rsidP="002D11C6">
      <w:pPr>
        <w:keepNext/>
        <w:outlineLvl w:val="0"/>
        <w:rPr>
          <w:bCs/>
          <w:iCs/>
          <w:sz w:val="28"/>
          <w:lang w:val="uk-UA"/>
        </w:rPr>
      </w:pPr>
      <w:r w:rsidRPr="00855A60">
        <w:rPr>
          <w:bCs/>
          <w:iCs/>
          <w:sz w:val="28"/>
          <w:lang w:val="uk-UA"/>
        </w:rPr>
        <w:t>Про проведення загальноміського</w:t>
      </w:r>
    </w:p>
    <w:p w:rsidR="002D11C6" w:rsidRPr="00855A60" w:rsidRDefault="002D11C6" w:rsidP="002D11C6">
      <w:pPr>
        <w:jc w:val="both"/>
        <w:rPr>
          <w:i/>
          <w:iCs/>
          <w:sz w:val="28"/>
          <w:szCs w:val="28"/>
          <w:lang w:val="uk-UA"/>
        </w:rPr>
      </w:pPr>
      <w:r w:rsidRPr="00855A60">
        <w:rPr>
          <w:bCs/>
          <w:iCs/>
          <w:sz w:val="28"/>
          <w:lang w:val="uk-UA"/>
        </w:rPr>
        <w:t>свята Івана Купала</w:t>
      </w:r>
    </w:p>
    <w:p w:rsidR="002D11C6" w:rsidRPr="00855A60" w:rsidRDefault="002D11C6" w:rsidP="002D11C6">
      <w:pPr>
        <w:jc w:val="both"/>
        <w:rPr>
          <w:sz w:val="28"/>
          <w:lang w:val="uk-UA" w:eastAsia="uk-UA"/>
        </w:rPr>
      </w:pPr>
    </w:p>
    <w:p w:rsidR="002D11C6" w:rsidRPr="00855A60" w:rsidRDefault="002D11C6" w:rsidP="002D11C6">
      <w:pPr>
        <w:ind w:firstLine="708"/>
        <w:jc w:val="both"/>
        <w:rPr>
          <w:sz w:val="28"/>
          <w:lang w:val="uk-UA" w:eastAsia="uk-UA"/>
        </w:rPr>
      </w:pPr>
      <w:r w:rsidRPr="00855A60">
        <w:rPr>
          <w:sz w:val="28"/>
          <w:lang w:val="uk-UA" w:eastAsia="uk-UA"/>
        </w:rPr>
        <w:t>Керуючись статтею 42 Закону України «Про місцеве самоврядування в Україні», з метою сприяння розвитку народних традицій, відродження свят та обрядів українського народу, популяризації народної творчості, підтримки туристичного іміджу міста Чернігова:</w:t>
      </w:r>
    </w:p>
    <w:p w:rsidR="002D11C6" w:rsidRPr="00855A60" w:rsidRDefault="002D11C6" w:rsidP="002D11C6">
      <w:pPr>
        <w:jc w:val="both"/>
        <w:rPr>
          <w:sz w:val="28"/>
          <w:lang w:val="uk-UA" w:eastAsia="uk-UA"/>
        </w:rPr>
      </w:pPr>
    </w:p>
    <w:p w:rsidR="002D11C6" w:rsidRPr="00855A60" w:rsidRDefault="002D11C6" w:rsidP="002D11C6">
      <w:pPr>
        <w:pStyle w:val="a9"/>
        <w:numPr>
          <w:ilvl w:val="0"/>
          <w:numId w:val="2"/>
        </w:numPr>
        <w:tabs>
          <w:tab w:val="left" w:pos="993"/>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Провести загальноміське свято Івана Купала (далі – загальноміське свято) 6</w:t>
      </w:r>
      <w:r>
        <w:rPr>
          <w:rFonts w:ascii="Times New Roman" w:hAnsi="Times New Roman"/>
          <w:sz w:val="28"/>
          <w:szCs w:val="28"/>
        </w:rPr>
        <w:t>-7</w:t>
      </w:r>
      <w:r w:rsidRPr="00855A60">
        <w:rPr>
          <w:rFonts w:ascii="Times New Roman" w:hAnsi="Times New Roman"/>
          <w:sz w:val="28"/>
          <w:szCs w:val="28"/>
        </w:rPr>
        <w:t xml:space="preserve"> липня 2016 року в Центральному парку культури та відпочинку. </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Затвердити склад організаційного комітету з підготовки та проведення загальноміського свята, що додається.</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rPr>
        <w:t xml:space="preserve">Організаційному комітету розробити та затвердити Програму </w:t>
      </w:r>
      <w:r w:rsidRPr="00855A60">
        <w:rPr>
          <w:rFonts w:ascii="Times New Roman" w:hAnsi="Times New Roman"/>
          <w:sz w:val="28"/>
          <w:szCs w:val="28"/>
        </w:rPr>
        <w:t>загальноміського свята</w:t>
      </w:r>
      <w:r w:rsidRPr="00855A60">
        <w:rPr>
          <w:rFonts w:ascii="Times New Roman" w:hAnsi="Times New Roman"/>
          <w:sz w:val="28"/>
        </w:rPr>
        <w:t xml:space="preserve"> (далі – Програма).</w:t>
      </w:r>
    </w:p>
    <w:p w:rsidR="002D11C6" w:rsidRPr="00A019B7"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A019B7">
        <w:rPr>
          <w:rFonts w:ascii="Times New Roman" w:hAnsi="Times New Roman"/>
          <w:sz w:val="28"/>
          <w:szCs w:val="28"/>
        </w:rPr>
        <w:t>Провести в рамках святкування загальноміського свята спортивний фестиваль «Козацькі розваги» 6 липня 2016 року.</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житлово-комунального господарства Чернігівської міської ради (</w:t>
      </w:r>
      <w:proofErr w:type="spellStart"/>
      <w:r w:rsidRPr="00855A60">
        <w:rPr>
          <w:rFonts w:ascii="Times New Roman" w:hAnsi="Times New Roman"/>
          <w:sz w:val="28"/>
          <w:szCs w:val="28"/>
        </w:rPr>
        <w:t>Куц </w:t>
      </w:r>
      <w:proofErr w:type="spellEnd"/>
      <w:r w:rsidRPr="00855A60">
        <w:rPr>
          <w:rFonts w:ascii="Times New Roman" w:hAnsi="Times New Roman"/>
          <w:sz w:val="28"/>
          <w:szCs w:val="28"/>
        </w:rPr>
        <w:t>Я. В.), комунальним підприємствам Чернігівської міської ради «Центральний парк культури та відпочинку» (</w:t>
      </w:r>
      <w:proofErr w:type="spellStart"/>
      <w:r w:rsidRPr="00855A60">
        <w:rPr>
          <w:rFonts w:ascii="Times New Roman" w:hAnsi="Times New Roman"/>
          <w:sz w:val="28"/>
          <w:szCs w:val="28"/>
        </w:rPr>
        <w:t>Холь</w:t>
      </w:r>
      <w:proofErr w:type="spellEnd"/>
      <w:r w:rsidRPr="00855A60">
        <w:rPr>
          <w:rFonts w:ascii="Times New Roman" w:hAnsi="Times New Roman"/>
          <w:sz w:val="28"/>
          <w:szCs w:val="28"/>
        </w:rPr>
        <w:t>ченков В. Є.) та «</w:t>
      </w:r>
      <w:proofErr w:type="spellStart"/>
      <w:r w:rsidRPr="00855A60">
        <w:rPr>
          <w:rFonts w:ascii="Times New Roman" w:hAnsi="Times New Roman"/>
          <w:sz w:val="28"/>
          <w:szCs w:val="28"/>
        </w:rPr>
        <w:t>Зеленбуд</w:t>
      </w:r>
      <w:proofErr w:type="spellEnd"/>
      <w:r w:rsidRPr="00855A60">
        <w:rPr>
          <w:rFonts w:ascii="Times New Roman" w:hAnsi="Times New Roman"/>
          <w:sz w:val="28"/>
          <w:szCs w:val="28"/>
        </w:rPr>
        <w:t>» (</w:t>
      </w:r>
      <w:proofErr w:type="spellStart"/>
      <w:r w:rsidRPr="00855A60">
        <w:rPr>
          <w:rFonts w:ascii="Times New Roman" w:hAnsi="Times New Roman"/>
          <w:sz w:val="28"/>
          <w:szCs w:val="28"/>
        </w:rPr>
        <w:t>Стар</w:t>
      </w:r>
      <w:proofErr w:type="spellEnd"/>
      <w:r w:rsidRPr="00855A60">
        <w:rPr>
          <w:rFonts w:ascii="Times New Roman" w:hAnsi="Times New Roman"/>
          <w:sz w:val="28"/>
          <w:szCs w:val="28"/>
        </w:rPr>
        <w:t>іков Р. М.), комунальному підприємству «</w:t>
      </w:r>
      <w:proofErr w:type="spellStart"/>
      <w:r w:rsidRPr="00855A60">
        <w:rPr>
          <w:rFonts w:ascii="Times New Roman" w:hAnsi="Times New Roman"/>
          <w:sz w:val="28"/>
          <w:szCs w:val="28"/>
        </w:rPr>
        <w:t>Облсвітло</w:t>
      </w:r>
      <w:proofErr w:type="spellEnd"/>
      <w:r w:rsidRPr="00855A60">
        <w:rPr>
          <w:rFonts w:ascii="Times New Roman" w:hAnsi="Times New Roman"/>
          <w:sz w:val="28"/>
          <w:szCs w:val="28"/>
        </w:rPr>
        <w:t>» (</w:t>
      </w:r>
      <w:proofErr w:type="spellStart"/>
      <w:r w:rsidRPr="00855A60">
        <w:rPr>
          <w:rFonts w:ascii="Times New Roman" w:hAnsi="Times New Roman"/>
          <w:sz w:val="28"/>
          <w:szCs w:val="28"/>
        </w:rPr>
        <w:t>Кузн</w:t>
      </w:r>
      <w:proofErr w:type="spellEnd"/>
      <w:r w:rsidRPr="00855A60">
        <w:rPr>
          <w:rFonts w:ascii="Times New Roman" w:hAnsi="Times New Roman"/>
          <w:sz w:val="28"/>
          <w:szCs w:val="28"/>
        </w:rPr>
        <w:t>єцов С. О.) виконати роботи з упорядкування території Центрального парку культури та відпочинку, встановлення контейнерів для сміття, вивезення сміття, завезення необхідної кількості дров для обрядового вогнища, забезпечення електроживлення концертного майданчика та освітлення території парку у нічний час</w:t>
      </w:r>
      <w:r>
        <w:rPr>
          <w:rFonts w:ascii="Times New Roman" w:hAnsi="Times New Roman"/>
          <w:sz w:val="28"/>
          <w:szCs w:val="28"/>
        </w:rPr>
        <w:t xml:space="preserve">, встановлення турнікетів та </w:t>
      </w:r>
      <w:proofErr w:type="spellStart"/>
      <w:r>
        <w:rPr>
          <w:rFonts w:ascii="Times New Roman" w:hAnsi="Times New Roman"/>
          <w:sz w:val="28"/>
          <w:szCs w:val="28"/>
        </w:rPr>
        <w:t>біотуалетів</w:t>
      </w:r>
      <w:proofErr w:type="spellEnd"/>
      <w:r w:rsidRPr="00855A60">
        <w:rPr>
          <w:rFonts w:ascii="Times New Roman" w:hAnsi="Times New Roman"/>
          <w:sz w:val="28"/>
          <w:szCs w:val="28"/>
        </w:rPr>
        <w:t>.</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Дозволити проведення творчої програми загальноміського свята у Центральному парку культури та відпочинку до 01</w:t>
      </w:r>
      <w:r>
        <w:rPr>
          <w:rFonts w:ascii="Times New Roman" w:hAnsi="Times New Roman"/>
          <w:sz w:val="28"/>
          <w:szCs w:val="28"/>
        </w:rPr>
        <w:t xml:space="preserve"> год. </w:t>
      </w:r>
      <w:r w:rsidRPr="00855A60">
        <w:rPr>
          <w:rFonts w:ascii="Times New Roman" w:hAnsi="Times New Roman"/>
          <w:sz w:val="28"/>
          <w:szCs w:val="28"/>
        </w:rPr>
        <w:t>00</w:t>
      </w:r>
      <w:r>
        <w:rPr>
          <w:rFonts w:ascii="Times New Roman" w:hAnsi="Times New Roman"/>
          <w:sz w:val="28"/>
          <w:szCs w:val="28"/>
        </w:rPr>
        <w:t xml:space="preserve"> хв. 07</w:t>
      </w:r>
      <w:r w:rsidRPr="00855A60">
        <w:rPr>
          <w:rFonts w:ascii="Times New Roman" w:hAnsi="Times New Roman"/>
          <w:sz w:val="28"/>
          <w:szCs w:val="28"/>
        </w:rPr>
        <w:t>.</w:t>
      </w:r>
      <w:r>
        <w:rPr>
          <w:rFonts w:ascii="Times New Roman" w:hAnsi="Times New Roman"/>
          <w:sz w:val="28"/>
          <w:szCs w:val="28"/>
        </w:rPr>
        <w:t>07.2016 року.</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Управлінням та відділам, комунальним підприємствам Чернігівської міської ради взяти участь у проведенні загальноміського свята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lastRenderedPageBreak/>
        <w:t>Видатки на проведення загальноміського свята здійснити за рахунок бюджетних коштів, передбачених на фінансування заходів управлінь та відділів, комунальних підприємств Чернігівської міської ради, відповідальних за проведення вказаних заходів, на 2016 рік, та спонсорських надходжень.</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охорони здоров’я Чернігівської міської ради (Кухар В. В) забезпечити медичний супровід під час проведення загальноміського свята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Чернігівському міському відділу ДСНС України в Чернігівській області (Дьогтяр П. П.) забезпечити протипожежні заходи під час проведення 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транспорту та зв'язку міської ради (Бєльський О. В.) організувати роботу міського громадського транспорту для забезпечення пасажирських перевезень до закінчення проведення 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економічного розвитку міста Чернігівської міської ради (Максименко Л. В.) залучити підприємства сфери торгівлі та послуг до участі у загальноміського свята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архітектури та містобудування Чернігівської міської ради (Калюжний С. С.) розробити проект розташування експозицій та об’єктів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 xml:space="preserve">Дозволити реалізацію пива </w:t>
      </w:r>
      <w:proofErr w:type="spellStart"/>
      <w:r w:rsidRPr="00855A60">
        <w:rPr>
          <w:rFonts w:ascii="Times New Roman" w:hAnsi="Times New Roman"/>
          <w:sz w:val="28"/>
          <w:szCs w:val="28"/>
        </w:rPr>
        <w:t>кегового</w:t>
      </w:r>
      <w:proofErr w:type="spellEnd"/>
      <w:r w:rsidRPr="00855A60">
        <w:rPr>
          <w:rFonts w:ascii="Times New Roman" w:hAnsi="Times New Roman"/>
          <w:sz w:val="28"/>
          <w:szCs w:val="28"/>
        </w:rPr>
        <w:t xml:space="preserve"> зі </w:t>
      </w:r>
      <w:proofErr w:type="spellStart"/>
      <w:r>
        <w:rPr>
          <w:rFonts w:ascii="Times New Roman" w:hAnsi="Times New Roman"/>
          <w:sz w:val="28"/>
          <w:szCs w:val="28"/>
        </w:rPr>
        <w:t>спецобладнання</w:t>
      </w:r>
      <w:proofErr w:type="spellEnd"/>
      <w:r>
        <w:rPr>
          <w:rFonts w:ascii="Times New Roman" w:hAnsi="Times New Roman"/>
          <w:sz w:val="28"/>
          <w:szCs w:val="28"/>
        </w:rPr>
        <w:t>,</w:t>
      </w:r>
      <w:r w:rsidRPr="00855A60">
        <w:rPr>
          <w:rFonts w:ascii="Times New Roman" w:hAnsi="Times New Roman"/>
          <w:sz w:val="28"/>
          <w:szCs w:val="28"/>
        </w:rPr>
        <w:t xml:space="preserve"> слабоалкогольних напоїв</w:t>
      </w:r>
      <w:r>
        <w:rPr>
          <w:rFonts w:ascii="Times New Roman" w:hAnsi="Times New Roman"/>
          <w:sz w:val="28"/>
          <w:szCs w:val="28"/>
        </w:rPr>
        <w:t xml:space="preserve"> та напоїв власного виробництва</w:t>
      </w:r>
      <w:r w:rsidRPr="00855A60">
        <w:rPr>
          <w:rFonts w:ascii="Times New Roman" w:hAnsi="Times New Roman"/>
          <w:sz w:val="28"/>
          <w:szCs w:val="28"/>
        </w:rPr>
        <w:t xml:space="preserve"> суб’єктам господарювання, які беруть участь у заходах 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Суб’єктам господарювання при здійсненні виїзної торгівлі дотримуватись правил роботи дрібнороздрібної торговельної мережі, затверджених наказом Міністерства зовнішніх економічних зв’язків і торгівлі України від 8 липня 1996 року № 369.</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Комунальному підприємству «Центральний парку культури і відпочинку» Чернігівської міської ради (</w:t>
      </w:r>
      <w:proofErr w:type="spellStart"/>
      <w:r w:rsidRPr="00855A60">
        <w:rPr>
          <w:rFonts w:ascii="Times New Roman" w:hAnsi="Times New Roman"/>
          <w:sz w:val="28"/>
          <w:szCs w:val="28"/>
        </w:rPr>
        <w:t>Хольченков</w:t>
      </w:r>
      <w:proofErr w:type="spellEnd"/>
      <w:r w:rsidRPr="00855A60">
        <w:rPr>
          <w:rFonts w:ascii="Times New Roman" w:hAnsi="Times New Roman"/>
          <w:sz w:val="28"/>
          <w:szCs w:val="28"/>
        </w:rPr>
        <w:t xml:space="preserve"> В. Є.) забезпечити роботу сценічного комплексу та звукового обладнання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Управлінню культури та туризму Чернігівської міської ради (Ткач Ю. В.) забезпечити:</w:t>
      </w:r>
    </w:p>
    <w:p w:rsidR="002D11C6" w:rsidRDefault="002D11C6" w:rsidP="002D11C6">
      <w:pPr>
        <w:pStyle w:val="a9"/>
        <w:numPr>
          <w:ilvl w:val="1"/>
          <w:numId w:val="3"/>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Участь творчих колективів закладів культури міської ради у загальноміському святі відповідно до Програми;</w:t>
      </w:r>
    </w:p>
    <w:p w:rsidR="002D11C6" w:rsidRPr="00855A60" w:rsidRDefault="002D11C6" w:rsidP="002D11C6">
      <w:pPr>
        <w:pStyle w:val="a9"/>
        <w:numPr>
          <w:ilvl w:val="1"/>
          <w:numId w:val="3"/>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Координацію заходів загальноміського свята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 xml:space="preserve">Комунальному підприємству «Паркування та ринок» Чернігівської міської ради (Гарус С. І.), комунальному підприємству «Чернігівводоканал» Чернігівської міської ради (Малявко С. М.) та комунальному підприємству «Облсвітло» (Кузнєцов О. В.) організувати матеріально-технічне забезпечення загальноміського свята шляхом доставки і монтажу (демонтажу) </w:t>
      </w:r>
      <w:r>
        <w:rPr>
          <w:rFonts w:ascii="Times New Roman" w:hAnsi="Times New Roman"/>
          <w:sz w:val="28"/>
          <w:szCs w:val="28"/>
        </w:rPr>
        <w:t>6</w:t>
      </w:r>
      <w:r w:rsidRPr="00855A60">
        <w:rPr>
          <w:rFonts w:ascii="Times New Roman" w:hAnsi="Times New Roman"/>
          <w:sz w:val="28"/>
          <w:szCs w:val="28"/>
        </w:rPr>
        <w:t xml:space="preserve"> (</w:t>
      </w:r>
      <w:r>
        <w:rPr>
          <w:rFonts w:ascii="Times New Roman" w:hAnsi="Times New Roman"/>
          <w:sz w:val="28"/>
          <w:szCs w:val="28"/>
        </w:rPr>
        <w:t>шести</w:t>
      </w:r>
      <w:r w:rsidRPr="00855A60">
        <w:rPr>
          <w:rFonts w:ascii="Times New Roman" w:hAnsi="Times New Roman"/>
          <w:sz w:val="28"/>
          <w:szCs w:val="28"/>
        </w:rPr>
        <w:t>) тимчасових конструкцій (об’єктів торгівлі) відповідно до Програми.</w:t>
      </w:r>
    </w:p>
    <w:p w:rsidR="002D11C6"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lastRenderedPageBreak/>
        <w:t xml:space="preserve">Начальнику управління патрульної поліції у м. Чернігові (Леонов О. В.) вжити заходів з організації безпеки дорожнього руху та забезпечення публічної безпеки і порядку у місцях проведення загальноміського свята. </w:t>
      </w:r>
    </w:p>
    <w:p w:rsidR="002D11C6" w:rsidRPr="00855A60" w:rsidRDefault="002D11C6" w:rsidP="002D11C6">
      <w:pPr>
        <w:tabs>
          <w:tab w:val="left" w:pos="993"/>
          <w:tab w:val="left" w:pos="1276"/>
        </w:tabs>
        <w:jc w:val="both"/>
        <w:rPr>
          <w:sz w:val="28"/>
          <w:szCs w:val="28"/>
          <w:lang w:val="uk-UA" w:eastAsia="uk-UA"/>
        </w:rPr>
      </w:pPr>
      <w:r>
        <w:rPr>
          <w:sz w:val="28"/>
          <w:szCs w:val="28"/>
          <w:lang w:val="uk-UA" w:eastAsia="uk-UA"/>
        </w:rPr>
        <w:tab/>
      </w:r>
      <w:r w:rsidRPr="00855A60">
        <w:rPr>
          <w:sz w:val="28"/>
          <w:szCs w:val="28"/>
          <w:lang w:val="uk-UA" w:eastAsia="uk-UA"/>
        </w:rPr>
        <w:t>На час проведення заходів обмежити рух транспорту, за виключенням обслуговуючого транспорту організаторів та учасників заходів, відповідно до Програми.</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Начальнику Чернігівського відділу поліції Головного управління Національної поліції України в Чернігівській області (Кагітін С. Ф.) забезпечити публічну безпеку і порядок у місцях проведення 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Начальнику відділу взаємодії з правоохоронними органами, мобілізаційної, оборонної та спеціальної роботи Чернігівської міської ради (Ткач А. В.) забезпечити координацію дій правоохоронних органів з організаторами 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Прес-службі міської ради (Чусь Н. М.), комунальному підприємству «</w:t>
      </w:r>
      <w:proofErr w:type="spellStart"/>
      <w:r w:rsidRPr="00855A60">
        <w:rPr>
          <w:rFonts w:ascii="Times New Roman" w:hAnsi="Times New Roman"/>
          <w:sz w:val="28"/>
          <w:szCs w:val="28"/>
        </w:rPr>
        <w:t>Телерадіоагенство</w:t>
      </w:r>
      <w:proofErr w:type="spellEnd"/>
      <w:r w:rsidRPr="00855A60">
        <w:rPr>
          <w:rFonts w:ascii="Times New Roman" w:hAnsi="Times New Roman"/>
          <w:sz w:val="28"/>
          <w:szCs w:val="28"/>
        </w:rPr>
        <w:t xml:space="preserve"> «Новий Чернігів» Чернігівської міської ради (</w:t>
      </w:r>
      <w:proofErr w:type="spellStart"/>
      <w:r w:rsidRPr="00855A60">
        <w:rPr>
          <w:rFonts w:ascii="Times New Roman" w:hAnsi="Times New Roman"/>
          <w:sz w:val="28"/>
          <w:szCs w:val="28"/>
        </w:rPr>
        <w:t>Капу</w:t>
      </w:r>
      <w:proofErr w:type="spellEnd"/>
      <w:r w:rsidRPr="00855A60">
        <w:rPr>
          <w:rFonts w:ascii="Times New Roman" w:hAnsi="Times New Roman"/>
          <w:sz w:val="28"/>
          <w:szCs w:val="28"/>
        </w:rPr>
        <w:t xml:space="preserve">стян О. І.) забезпечити висвітлення </w:t>
      </w:r>
      <w:r>
        <w:rPr>
          <w:rFonts w:ascii="Times New Roman" w:hAnsi="Times New Roman"/>
          <w:sz w:val="28"/>
          <w:szCs w:val="28"/>
        </w:rPr>
        <w:t xml:space="preserve">підготовки та проведення </w:t>
      </w:r>
      <w:r w:rsidRPr="00855A60">
        <w:rPr>
          <w:rFonts w:ascii="Times New Roman" w:hAnsi="Times New Roman"/>
          <w:sz w:val="28"/>
          <w:szCs w:val="28"/>
        </w:rPr>
        <w:t>загальноміського свята.</w:t>
      </w:r>
    </w:p>
    <w:p w:rsidR="002D11C6" w:rsidRPr="00855A60" w:rsidRDefault="002D11C6" w:rsidP="002D11C6">
      <w:pPr>
        <w:pStyle w:val="a9"/>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855A60">
        <w:rPr>
          <w:rFonts w:ascii="Times New Roman" w:hAnsi="Times New Roman"/>
          <w:sz w:val="28"/>
          <w:szCs w:val="28"/>
        </w:rPr>
        <w:t>Контроль за виконанням цього розпорядження покласти на заступника міського голови Хоніч О. П.</w:t>
      </w:r>
    </w:p>
    <w:p w:rsidR="002D11C6" w:rsidRPr="00855A60" w:rsidRDefault="002D11C6" w:rsidP="002D11C6">
      <w:pPr>
        <w:tabs>
          <w:tab w:val="left" w:pos="993"/>
          <w:tab w:val="left" w:pos="1276"/>
        </w:tabs>
        <w:jc w:val="both"/>
        <w:rPr>
          <w:sz w:val="28"/>
          <w:szCs w:val="28"/>
          <w:lang w:val="uk-UA" w:eastAsia="uk-UA"/>
        </w:rPr>
      </w:pPr>
    </w:p>
    <w:p w:rsidR="002D11C6" w:rsidRPr="00855A60" w:rsidRDefault="002D11C6" w:rsidP="002D11C6">
      <w:pPr>
        <w:jc w:val="both"/>
        <w:rPr>
          <w:sz w:val="28"/>
          <w:szCs w:val="28"/>
          <w:lang w:val="uk-UA" w:eastAsia="uk-UA"/>
        </w:rPr>
      </w:pPr>
    </w:p>
    <w:p w:rsidR="002D11C6" w:rsidRPr="00855A60" w:rsidRDefault="002D11C6" w:rsidP="002D11C6">
      <w:pPr>
        <w:jc w:val="both"/>
        <w:rPr>
          <w:sz w:val="28"/>
          <w:szCs w:val="28"/>
          <w:lang w:val="uk-UA" w:eastAsia="uk-UA"/>
        </w:rPr>
      </w:pPr>
    </w:p>
    <w:p w:rsidR="002D11C6" w:rsidRPr="00855A60" w:rsidRDefault="002D11C6" w:rsidP="002D11C6">
      <w:pPr>
        <w:jc w:val="both"/>
        <w:rPr>
          <w:sz w:val="28"/>
          <w:szCs w:val="28"/>
          <w:lang w:val="uk-UA" w:eastAsia="uk-UA"/>
        </w:rPr>
      </w:pPr>
      <w:r w:rsidRPr="00855A60">
        <w:rPr>
          <w:sz w:val="28"/>
          <w:szCs w:val="28"/>
          <w:lang w:val="uk-UA" w:eastAsia="uk-UA"/>
        </w:rPr>
        <w:t>Міський голова</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В. А. Атрошенко</w:t>
      </w:r>
    </w:p>
    <w:p w:rsidR="00CF62C1" w:rsidRDefault="00CF62C1"/>
    <w:sectPr w:rsidR="00CF62C1" w:rsidSect="00F11E7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2C" w:rsidRDefault="0069602C">
      <w:r>
        <w:separator/>
      </w:r>
    </w:p>
  </w:endnote>
  <w:endnote w:type="continuationSeparator" w:id="0">
    <w:p w:rsidR="0069602C" w:rsidRDefault="006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2C" w:rsidRDefault="0069602C">
      <w:r>
        <w:separator/>
      </w:r>
    </w:p>
  </w:footnote>
  <w:footnote w:type="continuationSeparator" w:id="0">
    <w:p w:rsidR="0069602C" w:rsidRDefault="0069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84"/>
      <w:docPartObj>
        <w:docPartGallery w:val="Page Numbers (Top of Page)"/>
        <w:docPartUnique/>
      </w:docPartObj>
    </w:sdtPr>
    <w:sdtEndPr/>
    <w:sdtContent>
      <w:p w:rsidR="00F11E70" w:rsidRDefault="002D11C6">
        <w:pPr>
          <w:pStyle w:val="aa"/>
          <w:jc w:val="center"/>
        </w:pPr>
        <w:r>
          <w:fldChar w:fldCharType="begin"/>
        </w:r>
        <w:r>
          <w:instrText xml:space="preserve"> PAGE   \* MERGEFORMAT </w:instrText>
        </w:r>
        <w:r>
          <w:fldChar w:fldCharType="separate"/>
        </w:r>
        <w:r w:rsidR="006F7583">
          <w:rPr>
            <w:noProof/>
          </w:rPr>
          <w:t>3</w:t>
        </w:r>
        <w:r>
          <w:fldChar w:fldCharType="end"/>
        </w:r>
      </w:p>
    </w:sdtContent>
  </w:sdt>
  <w:p w:rsidR="00F11E70" w:rsidRDefault="006960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2F"/>
    <w:multiLevelType w:val="multilevel"/>
    <w:tmpl w:val="0422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3FCA5A7C"/>
    <w:multiLevelType w:val="multilevel"/>
    <w:tmpl w:val="0F5A6E94"/>
    <w:lvl w:ilvl="0">
      <w:start w:val="17"/>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766D0009"/>
    <w:multiLevelType w:val="multilevel"/>
    <w:tmpl w:val="9050B0B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2D11C6"/>
    <w:rsid w:val="002D11C6"/>
    <w:rsid w:val="0069602C"/>
    <w:rsid w:val="006F7583"/>
    <w:rsid w:val="00712ED7"/>
    <w:rsid w:val="008C4FD7"/>
    <w:rsid w:val="00971B9C"/>
    <w:rsid w:val="00A904A2"/>
    <w:rsid w:val="00CF62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1C6"/>
    <w:pPr>
      <w:jc w:val="both"/>
    </w:pPr>
    <w:rPr>
      <w:sz w:val="28"/>
      <w:szCs w:val="28"/>
      <w:lang w:val="uk-UA"/>
    </w:rPr>
  </w:style>
  <w:style w:type="character" w:customStyle="1" w:styleId="a4">
    <w:name w:val="Основной текст Знак"/>
    <w:basedOn w:val="a0"/>
    <w:link w:val="a3"/>
    <w:rsid w:val="002D11C6"/>
    <w:rPr>
      <w:rFonts w:ascii="Times New Roman" w:eastAsia="Times New Roman" w:hAnsi="Times New Roman" w:cs="Times New Roman"/>
      <w:sz w:val="28"/>
      <w:szCs w:val="28"/>
      <w:lang w:eastAsia="ru-RU"/>
    </w:rPr>
  </w:style>
  <w:style w:type="paragraph" w:styleId="a5">
    <w:name w:val="caption"/>
    <w:basedOn w:val="a"/>
    <w:next w:val="a"/>
    <w:qFormat/>
    <w:rsid w:val="002D11C6"/>
    <w:pPr>
      <w:spacing w:after="240"/>
      <w:ind w:left="720" w:hanging="720"/>
      <w:jc w:val="center"/>
    </w:pPr>
    <w:rPr>
      <w:sz w:val="32"/>
      <w:szCs w:val="20"/>
      <w:lang w:val="uk-UA"/>
    </w:rPr>
  </w:style>
  <w:style w:type="paragraph" w:styleId="a6">
    <w:name w:val="Body Text Indent"/>
    <w:basedOn w:val="a"/>
    <w:link w:val="a7"/>
    <w:uiPriority w:val="99"/>
    <w:semiHidden/>
    <w:unhideWhenUsed/>
    <w:rsid w:val="002D11C6"/>
    <w:pPr>
      <w:spacing w:after="120"/>
      <w:ind w:left="283"/>
    </w:pPr>
  </w:style>
  <w:style w:type="character" w:customStyle="1" w:styleId="a7">
    <w:name w:val="Основной текст с отступом Знак"/>
    <w:basedOn w:val="a0"/>
    <w:link w:val="a6"/>
    <w:uiPriority w:val="99"/>
    <w:semiHidden/>
    <w:rsid w:val="002D11C6"/>
    <w:rPr>
      <w:rFonts w:ascii="Times New Roman" w:eastAsia="Times New Roman" w:hAnsi="Times New Roman" w:cs="Times New Roman"/>
      <w:sz w:val="24"/>
      <w:szCs w:val="24"/>
      <w:lang w:val="ru-RU" w:eastAsia="ru-RU"/>
    </w:rPr>
  </w:style>
  <w:style w:type="paragraph" w:styleId="a8">
    <w:name w:val="No Spacing"/>
    <w:uiPriority w:val="1"/>
    <w:qFormat/>
    <w:rsid w:val="002D11C6"/>
    <w:pPr>
      <w:spacing w:after="0" w:line="240" w:lineRule="auto"/>
    </w:pPr>
    <w:rPr>
      <w:rFonts w:ascii="Calibri" w:eastAsia="Times New Roman" w:hAnsi="Calibri" w:cs="Times New Roman"/>
      <w:lang w:eastAsia="uk-UA"/>
    </w:rPr>
  </w:style>
  <w:style w:type="paragraph" w:styleId="a9">
    <w:name w:val="List Paragraph"/>
    <w:basedOn w:val="a"/>
    <w:uiPriority w:val="34"/>
    <w:qFormat/>
    <w:rsid w:val="002D11C6"/>
    <w:pPr>
      <w:spacing w:after="200" w:line="276" w:lineRule="auto"/>
      <w:ind w:left="720"/>
      <w:contextualSpacing/>
    </w:pPr>
    <w:rPr>
      <w:rFonts w:ascii="Calibri" w:hAnsi="Calibri"/>
      <w:sz w:val="22"/>
      <w:szCs w:val="22"/>
      <w:lang w:val="uk-UA" w:eastAsia="uk-UA"/>
    </w:rPr>
  </w:style>
  <w:style w:type="paragraph" w:styleId="aa">
    <w:name w:val="header"/>
    <w:basedOn w:val="a"/>
    <w:link w:val="ab"/>
    <w:uiPriority w:val="99"/>
    <w:unhideWhenUsed/>
    <w:rsid w:val="002D11C6"/>
    <w:pPr>
      <w:tabs>
        <w:tab w:val="center" w:pos="4677"/>
        <w:tab w:val="right" w:pos="9355"/>
      </w:tabs>
    </w:pPr>
  </w:style>
  <w:style w:type="character" w:customStyle="1" w:styleId="ab">
    <w:name w:val="Верхний колонтитул Знак"/>
    <w:basedOn w:val="a0"/>
    <w:link w:val="aa"/>
    <w:uiPriority w:val="99"/>
    <w:rsid w:val="002D11C6"/>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712ED7"/>
    <w:rPr>
      <w:rFonts w:ascii="Tahoma" w:hAnsi="Tahoma" w:cs="Tahoma"/>
      <w:sz w:val="16"/>
      <w:szCs w:val="16"/>
    </w:rPr>
  </w:style>
  <w:style w:type="character" w:customStyle="1" w:styleId="ad">
    <w:name w:val="Текст выноски Знак"/>
    <w:basedOn w:val="a0"/>
    <w:link w:val="ac"/>
    <w:uiPriority w:val="99"/>
    <w:semiHidden/>
    <w:rsid w:val="00712ED7"/>
    <w:rPr>
      <w:rFonts w:ascii="Tahoma" w:eastAsia="Times New Roman" w:hAnsi="Tahoma" w:cs="Tahoma"/>
      <w:sz w:val="16"/>
      <w:szCs w:val="16"/>
      <w:lang w:val="ru-RU" w:eastAsia="ru-RU"/>
    </w:rPr>
  </w:style>
  <w:style w:type="character" w:customStyle="1" w:styleId="ae">
    <w:name w:val="Название Знак"/>
    <w:link w:val="af"/>
    <w:uiPriority w:val="99"/>
    <w:locked/>
    <w:rsid w:val="006F7583"/>
    <w:rPr>
      <w:rFonts w:ascii="Calibri" w:hAnsi="Calibri"/>
      <w:sz w:val="24"/>
      <w:szCs w:val="24"/>
    </w:rPr>
  </w:style>
  <w:style w:type="paragraph" w:styleId="af">
    <w:name w:val="Title"/>
    <w:basedOn w:val="a"/>
    <w:link w:val="ae"/>
    <w:uiPriority w:val="99"/>
    <w:qFormat/>
    <w:rsid w:val="006F7583"/>
    <w:pPr>
      <w:jc w:val="center"/>
    </w:pPr>
    <w:rPr>
      <w:rFonts w:ascii="Calibri" w:eastAsiaTheme="minorHAnsi" w:hAnsi="Calibri" w:cstheme="minorBidi"/>
      <w:lang w:val="uk-UA" w:eastAsia="en-US"/>
    </w:rPr>
  </w:style>
  <w:style w:type="character" w:customStyle="1" w:styleId="1">
    <w:name w:val="Название Знак1"/>
    <w:basedOn w:val="a0"/>
    <w:uiPriority w:val="10"/>
    <w:rsid w:val="006F7583"/>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809</Words>
  <Characters>4612</Characters>
  <Application>Microsoft Office Word</Application>
  <DocSecurity>0</DocSecurity>
  <Lines>38</Lines>
  <Paragraphs>10</Paragraphs>
  <ScaleCrop>false</ScaleCrop>
  <Company>Microsoft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NTkachenko</cp:lastModifiedBy>
  <cp:revision>3</cp:revision>
  <cp:lastPrinted>2016-06-30T07:54:00Z</cp:lastPrinted>
  <dcterms:created xsi:type="dcterms:W3CDTF">2016-06-30T07:52:00Z</dcterms:created>
  <dcterms:modified xsi:type="dcterms:W3CDTF">2016-07-05T08:33:00Z</dcterms:modified>
</cp:coreProperties>
</file>