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0CDE0" w14:textId="659C0900" w:rsidR="00FA2020" w:rsidRPr="008E4998" w:rsidRDefault="00FA2020" w:rsidP="00EC5A08">
      <w:pPr>
        <w:spacing w:before="0" w:after="0"/>
        <w:jc w:val="center"/>
        <w:rPr>
          <w:rFonts w:ascii="Times New Roman" w:hAnsi="Times New Roman" w:cs="Times New Roman"/>
          <w:b/>
          <w:bCs/>
          <w:sz w:val="24"/>
          <w:szCs w:val="24"/>
        </w:rPr>
      </w:pPr>
      <w:r w:rsidRPr="008E4998">
        <w:rPr>
          <w:rFonts w:ascii="Times New Roman" w:hAnsi="Times New Roman" w:cs="Times New Roman"/>
          <w:b/>
          <w:bCs/>
          <w:sz w:val="24"/>
          <w:szCs w:val="24"/>
        </w:rPr>
        <w:t>Звіт</w:t>
      </w:r>
    </w:p>
    <w:p w14:paraId="75C2AE30" w14:textId="03697290" w:rsidR="00FA2020" w:rsidRPr="008E4998" w:rsidRDefault="00D93B66" w:rsidP="00FA2020">
      <w:pPr>
        <w:spacing w:before="0" w:after="0"/>
        <w:jc w:val="center"/>
        <w:rPr>
          <w:rFonts w:ascii="Times New Roman" w:hAnsi="Times New Roman" w:cs="Times New Roman"/>
          <w:sz w:val="24"/>
          <w:szCs w:val="24"/>
        </w:rPr>
      </w:pPr>
      <w:r w:rsidRPr="008E4998">
        <w:rPr>
          <w:rFonts w:ascii="Times New Roman" w:hAnsi="Times New Roman" w:cs="Times New Roman"/>
          <w:sz w:val="24"/>
          <w:szCs w:val="24"/>
        </w:rPr>
        <w:t xml:space="preserve">про </w:t>
      </w:r>
      <w:r w:rsidR="00FA2020" w:rsidRPr="008E4998">
        <w:rPr>
          <w:rFonts w:ascii="Times New Roman" w:hAnsi="Times New Roman" w:cs="Times New Roman"/>
          <w:sz w:val="24"/>
          <w:szCs w:val="24"/>
        </w:rPr>
        <w:t xml:space="preserve">стан </w:t>
      </w:r>
      <w:r w:rsidRPr="008E4998">
        <w:rPr>
          <w:rFonts w:ascii="Times New Roman" w:hAnsi="Times New Roman" w:cs="Times New Roman"/>
          <w:sz w:val="24"/>
          <w:szCs w:val="24"/>
        </w:rPr>
        <w:t xml:space="preserve">виконання протягом </w:t>
      </w:r>
      <w:r w:rsidR="00C6054C" w:rsidRPr="008E4998">
        <w:rPr>
          <w:rFonts w:ascii="Times New Roman" w:hAnsi="Times New Roman" w:cs="Times New Roman"/>
          <w:sz w:val="24"/>
          <w:szCs w:val="24"/>
          <w:lang w:val="en-US"/>
        </w:rPr>
        <w:t>II</w:t>
      </w:r>
      <w:r w:rsidR="00AE475D" w:rsidRPr="008E4998">
        <w:rPr>
          <w:rFonts w:ascii="Times New Roman" w:hAnsi="Times New Roman" w:cs="Times New Roman"/>
          <w:sz w:val="24"/>
          <w:szCs w:val="24"/>
        </w:rPr>
        <w:t xml:space="preserve"> кварталу 2026</w:t>
      </w:r>
      <w:r w:rsidRPr="008E4998">
        <w:rPr>
          <w:rFonts w:ascii="Times New Roman" w:hAnsi="Times New Roman" w:cs="Times New Roman"/>
          <w:sz w:val="24"/>
          <w:szCs w:val="24"/>
        </w:rPr>
        <w:t xml:space="preserve"> року Плану заходів на 2025-2027 роки </w:t>
      </w:r>
    </w:p>
    <w:p w14:paraId="7259D899" w14:textId="77777777" w:rsidR="00FA2020" w:rsidRPr="008E4998" w:rsidRDefault="00D93B66" w:rsidP="00FA2020">
      <w:pPr>
        <w:spacing w:before="0" w:after="0"/>
        <w:jc w:val="center"/>
        <w:rPr>
          <w:rFonts w:ascii="Times New Roman" w:hAnsi="Times New Roman" w:cs="Times New Roman"/>
          <w:sz w:val="24"/>
          <w:szCs w:val="24"/>
        </w:rPr>
      </w:pPr>
      <w:r w:rsidRPr="008E4998">
        <w:rPr>
          <w:rFonts w:ascii="Times New Roman" w:hAnsi="Times New Roman" w:cs="Times New Roman"/>
          <w:sz w:val="24"/>
          <w:szCs w:val="24"/>
        </w:rPr>
        <w:t xml:space="preserve">з реалізації Національної стратегії із створення </w:t>
      </w:r>
      <w:proofErr w:type="spellStart"/>
      <w:r w:rsidRPr="008E4998">
        <w:rPr>
          <w:rFonts w:ascii="Times New Roman" w:hAnsi="Times New Roman" w:cs="Times New Roman"/>
          <w:sz w:val="24"/>
          <w:szCs w:val="24"/>
        </w:rPr>
        <w:t>безбар’єрного</w:t>
      </w:r>
      <w:proofErr w:type="spellEnd"/>
      <w:r w:rsidRPr="008E4998">
        <w:rPr>
          <w:rFonts w:ascii="Times New Roman" w:hAnsi="Times New Roman" w:cs="Times New Roman"/>
          <w:sz w:val="24"/>
          <w:szCs w:val="24"/>
        </w:rPr>
        <w:t xml:space="preserve"> простору в Україні </w:t>
      </w:r>
    </w:p>
    <w:p w14:paraId="7725F554" w14:textId="114DBC7B" w:rsidR="00D93B66" w:rsidRPr="008E4998" w:rsidRDefault="00D93B66" w:rsidP="00FA2020">
      <w:pPr>
        <w:spacing w:before="0" w:after="0"/>
        <w:jc w:val="center"/>
        <w:rPr>
          <w:rFonts w:ascii="Times New Roman" w:hAnsi="Times New Roman" w:cs="Times New Roman"/>
          <w:sz w:val="24"/>
          <w:szCs w:val="24"/>
        </w:rPr>
      </w:pPr>
      <w:r w:rsidRPr="008E4998">
        <w:rPr>
          <w:rFonts w:ascii="Times New Roman" w:hAnsi="Times New Roman" w:cs="Times New Roman"/>
          <w:sz w:val="24"/>
          <w:szCs w:val="24"/>
        </w:rPr>
        <w:t xml:space="preserve">на період до 2030 року на території Чернігівської </w:t>
      </w:r>
      <w:r w:rsidR="00FA2020" w:rsidRPr="008E4998">
        <w:rPr>
          <w:rFonts w:ascii="Times New Roman" w:hAnsi="Times New Roman" w:cs="Times New Roman"/>
          <w:sz w:val="24"/>
          <w:szCs w:val="24"/>
        </w:rPr>
        <w:t xml:space="preserve">міської територіальної громади, </w:t>
      </w:r>
    </w:p>
    <w:p w14:paraId="7EB56E19" w14:textId="47894511" w:rsidR="00FA2020" w:rsidRPr="008E4998" w:rsidRDefault="00FA2020" w:rsidP="00FA2020">
      <w:pPr>
        <w:spacing w:before="0" w:after="0"/>
        <w:jc w:val="center"/>
        <w:rPr>
          <w:rFonts w:ascii="Times New Roman" w:hAnsi="Times New Roman" w:cs="Times New Roman"/>
          <w:sz w:val="24"/>
          <w:szCs w:val="24"/>
        </w:rPr>
      </w:pPr>
      <w:r w:rsidRPr="008E4998">
        <w:rPr>
          <w:rFonts w:ascii="Times New Roman" w:hAnsi="Times New Roman" w:cs="Times New Roman"/>
          <w:sz w:val="24"/>
          <w:szCs w:val="24"/>
        </w:rPr>
        <w:t xml:space="preserve">затвердженого рішенням виконавчого комітету Чернігівської міської ради </w:t>
      </w:r>
      <w:r w:rsidRPr="008E4998">
        <w:rPr>
          <w:rFonts w:ascii="Times New Roman" w:hAnsi="Times New Roman" w:cs="Times New Roman"/>
          <w:sz w:val="24"/>
          <w:szCs w:val="24"/>
        </w:rPr>
        <w:br/>
        <w:t>від 07 липня 2025 року № 420</w:t>
      </w:r>
    </w:p>
    <w:p w14:paraId="1FFF9AE3" w14:textId="77777777" w:rsidR="001F69B6" w:rsidRPr="008E4998" w:rsidRDefault="001F69B6" w:rsidP="00FA2020">
      <w:pPr>
        <w:spacing w:before="0" w:after="0"/>
        <w:ind w:firstLine="567"/>
        <w:jc w:val="center"/>
        <w:rPr>
          <w:rFonts w:ascii="Times New Roman" w:eastAsia="Times New Roman" w:hAnsi="Times New Roman" w:cs="Times New Roman"/>
          <w:sz w:val="24"/>
          <w:szCs w:val="24"/>
        </w:rPr>
      </w:pPr>
    </w:p>
    <w:tbl>
      <w:tblPr>
        <w:tblStyle w:val="ab"/>
        <w:tblpPr w:leftFromText="180" w:rightFromText="180" w:vertAnchor="text" w:tblpY="1"/>
        <w:tblOverlap w:val="never"/>
        <w:tblW w:w="14850" w:type="dxa"/>
        <w:tblLayout w:type="fixed"/>
        <w:tblLook w:val="04A0" w:firstRow="1" w:lastRow="0" w:firstColumn="1" w:lastColumn="0" w:noHBand="0" w:noVBand="1"/>
      </w:tblPr>
      <w:tblGrid>
        <w:gridCol w:w="2376"/>
        <w:gridCol w:w="4820"/>
        <w:gridCol w:w="1417"/>
        <w:gridCol w:w="6237"/>
      </w:tblGrid>
      <w:tr w:rsidR="00DF588B" w:rsidRPr="008E4998" w14:paraId="16DC89FA" w14:textId="77777777" w:rsidTr="00A93ECB">
        <w:trPr>
          <w:tblHeader/>
        </w:trPr>
        <w:tc>
          <w:tcPr>
            <w:tcW w:w="2376" w:type="dxa"/>
            <w:shd w:val="clear" w:color="auto" w:fill="F2F2F2" w:themeFill="background1" w:themeFillShade="F2"/>
          </w:tcPr>
          <w:p w14:paraId="2BE5BDE0" w14:textId="2A58D696" w:rsidR="00DF588B" w:rsidRPr="008E4998" w:rsidRDefault="00DF588B" w:rsidP="00563849">
            <w:pPr>
              <w:jc w:val="center"/>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Найменування завдання</w:t>
            </w:r>
          </w:p>
        </w:tc>
        <w:tc>
          <w:tcPr>
            <w:tcW w:w="4820" w:type="dxa"/>
            <w:shd w:val="clear" w:color="auto" w:fill="F2F2F2" w:themeFill="background1" w:themeFillShade="F2"/>
          </w:tcPr>
          <w:p w14:paraId="27B1F1D3" w14:textId="77777777" w:rsidR="00DF588B" w:rsidRPr="008E4998" w:rsidRDefault="00DF588B" w:rsidP="00563849">
            <w:pPr>
              <w:jc w:val="center"/>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Найменування заходу</w:t>
            </w:r>
          </w:p>
        </w:tc>
        <w:tc>
          <w:tcPr>
            <w:tcW w:w="1417" w:type="dxa"/>
            <w:shd w:val="clear" w:color="auto" w:fill="F2F2F2" w:themeFill="background1" w:themeFillShade="F2"/>
          </w:tcPr>
          <w:p w14:paraId="7096EF03" w14:textId="77777777" w:rsidR="00DF588B" w:rsidRPr="008E4998" w:rsidRDefault="00DF588B" w:rsidP="00563849">
            <w:pPr>
              <w:jc w:val="center"/>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Строк виконання</w:t>
            </w:r>
          </w:p>
        </w:tc>
        <w:tc>
          <w:tcPr>
            <w:tcW w:w="6237" w:type="dxa"/>
            <w:shd w:val="clear" w:color="auto" w:fill="F2F2F2" w:themeFill="background1" w:themeFillShade="F2"/>
          </w:tcPr>
          <w:p w14:paraId="0FF3CBC2" w14:textId="208354B0" w:rsidR="00DF588B" w:rsidRPr="008E4998" w:rsidRDefault="00DF588B" w:rsidP="00563849">
            <w:pPr>
              <w:jc w:val="center"/>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Інформація про виконання</w:t>
            </w:r>
          </w:p>
        </w:tc>
      </w:tr>
      <w:tr w:rsidR="00DF588B" w:rsidRPr="008E4998" w14:paraId="30852530" w14:textId="77777777" w:rsidTr="00A93ECB">
        <w:tc>
          <w:tcPr>
            <w:tcW w:w="2376" w:type="dxa"/>
            <w:vMerge w:val="restart"/>
          </w:tcPr>
          <w:p w14:paraId="25A5EDA6" w14:textId="77777777" w:rsidR="00DF588B" w:rsidRPr="008E4998" w:rsidRDefault="00DF588B" w:rsidP="00563849">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Інформаційна, консультаційна підтримка та проведення моніторингу</w:t>
            </w:r>
          </w:p>
        </w:tc>
        <w:tc>
          <w:tcPr>
            <w:tcW w:w="4820" w:type="dxa"/>
          </w:tcPr>
          <w:p w14:paraId="78005267" w14:textId="6A92BB56" w:rsidR="00DF588B" w:rsidRPr="008E4998" w:rsidRDefault="00DF588B" w:rsidP="00563849">
            <w:pPr>
              <w:spacing w:before="0"/>
              <w:jc w:val="both"/>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sz w:val="24"/>
                <w:szCs w:val="24"/>
              </w:rPr>
              <w:t xml:space="preserve">Забезпечення виконання нормативних актів, що стосуються питань </w:t>
            </w:r>
            <w:r w:rsidRPr="008E4998">
              <w:rPr>
                <w:rFonts w:ascii="Times New Roman" w:hAnsi="Times New Roman" w:cs="Times New Roman"/>
                <w:sz w:val="24"/>
                <w:szCs w:val="24"/>
              </w:rPr>
              <w:t xml:space="preserve">організації </w:t>
            </w:r>
            <w:proofErr w:type="spellStart"/>
            <w:r w:rsidRPr="008E4998">
              <w:rPr>
                <w:rFonts w:ascii="Times New Roman" w:hAnsi="Times New Roman" w:cs="Times New Roman"/>
                <w:sz w:val="24"/>
                <w:szCs w:val="24"/>
              </w:rPr>
              <w:t>безбар’єрного</w:t>
            </w:r>
            <w:proofErr w:type="spellEnd"/>
            <w:r w:rsidRPr="008E4998">
              <w:rPr>
                <w:rFonts w:ascii="Times New Roman" w:hAnsi="Times New Roman" w:cs="Times New Roman"/>
                <w:sz w:val="24"/>
                <w:szCs w:val="24"/>
              </w:rPr>
              <w:t xml:space="preserve"> простору, зокрема Указу Президента України «Про забезпечення створення </w:t>
            </w:r>
            <w:proofErr w:type="spellStart"/>
            <w:r w:rsidRPr="008E4998">
              <w:rPr>
                <w:rFonts w:ascii="Times New Roman" w:hAnsi="Times New Roman" w:cs="Times New Roman"/>
                <w:sz w:val="24"/>
                <w:szCs w:val="24"/>
              </w:rPr>
              <w:t>безбар’єрного</w:t>
            </w:r>
            <w:proofErr w:type="spellEnd"/>
            <w:r w:rsidRPr="008E4998">
              <w:rPr>
                <w:rFonts w:ascii="Times New Roman" w:hAnsi="Times New Roman" w:cs="Times New Roman"/>
                <w:sz w:val="24"/>
                <w:szCs w:val="24"/>
              </w:rPr>
              <w:t xml:space="preserve"> простору в Україні», </w:t>
            </w:r>
            <w:r w:rsidRPr="008E4998">
              <w:rPr>
                <w:rFonts w:ascii="Times New Roman" w:eastAsia="Times New Roman" w:hAnsi="Times New Roman" w:cs="Times New Roman"/>
                <w:sz w:val="24"/>
                <w:szCs w:val="24"/>
              </w:rPr>
              <w:t>Закону України «Про внесення змін до деяких законів України про освіту щодо організації інклюзивного навчання»</w:t>
            </w:r>
            <w:r w:rsidRPr="008E4998">
              <w:rPr>
                <w:rFonts w:ascii="Times New Roman" w:eastAsia="Times New Roman" w:hAnsi="Times New Roman" w:cs="Times New Roman"/>
                <w:sz w:val="24"/>
                <w:szCs w:val="24"/>
                <w:lang w:val="ru-RU"/>
              </w:rPr>
              <w:t> </w:t>
            </w:r>
            <w:r w:rsidRPr="008E4998">
              <w:rPr>
                <w:rFonts w:ascii="Times New Roman" w:eastAsia="Times New Roman" w:hAnsi="Times New Roman" w:cs="Times New Roman"/>
                <w:sz w:val="24"/>
                <w:szCs w:val="24"/>
              </w:rPr>
              <w:t xml:space="preserve">, конвенції ООН про права осіб з інвалідністю, розпорядження Кабінету Міністрів «Про затвердження складу міжвідомчої робочої групи з питань розроблення проекту Національної стратегії із створення </w:t>
            </w:r>
            <w:proofErr w:type="spellStart"/>
            <w:r w:rsidRPr="008E4998">
              <w:rPr>
                <w:rFonts w:ascii="Times New Roman" w:eastAsia="Times New Roman" w:hAnsi="Times New Roman" w:cs="Times New Roman"/>
                <w:sz w:val="24"/>
                <w:szCs w:val="24"/>
              </w:rPr>
              <w:t>безбар’єрного</w:t>
            </w:r>
            <w:proofErr w:type="spellEnd"/>
            <w:r w:rsidRPr="008E4998">
              <w:rPr>
                <w:rFonts w:ascii="Times New Roman" w:eastAsia="Times New Roman" w:hAnsi="Times New Roman" w:cs="Times New Roman"/>
                <w:sz w:val="24"/>
                <w:szCs w:val="24"/>
              </w:rPr>
              <w:t xml:space="preserve"> простору в Україні»,  постанови Кабінету Міністрів України «Про затвердження критеріїв доступності для осіб з інвалідністю та інших </w:t>
            </w:r>
            <w:proofErr w:type="spellStart"/>
            <w:r w:rsidRPr="008E4998">
              <w:rPr>
                <w:rFonts w:ascii="Times New Roman" w:eastAsia="Times New Roman" w:hAnsi="Times New Roman" w:cs="Times New Roman"/>
                <w:sz w:val="24"/>
                <w:szCs w:val="24"/>
              </w:rPr>
              <w:t>маломобільних</w:t>
            </w:r>
            <w:proofErr w:type="spellEnd"/>
            <w:r w:rsidRPr="008E4998">
              <w:rPr>
                <w:rFonts w:ascii="Times New Roman" w:eastAsia="Times New Roman" w:hAnsi="Times New Roman" w:cs="Times New Roman"/>
                <w:sz w:val="24"/>
                <w:szCs w:val="24"/>
              </w:rPr>
              <w:t xml:space="preserve"> груп населення приміщень, що надаються дільничним виборчим комісіям звичайних виборчих дільниць для організації їх роботи та проведення голосування»,</w:t>
            </w:r>
            <w:r w:rsidRPr="008E4998">
              <w:rPr>
                <w:rFonts w:ascii="Times New Roman" w:eastAsia="Times New Roman" w:hAnsi="Times New Roman" w:cs="Times New Roman"/>
                <w:sz w:val="24"/>
                <w:szCs w:val="24"/>
                <w:lang w:eastAsia="ru-RU"/>
              </w:rPr>
              <w:t xml:space="preserve"> розпорядження Кабінету Міністрів України від 14.04.2021 р. № 366-р </w:t>
            </w:r>
            <w:r w:rsidRPr="008E4998">
              <w:rPr>
                <w:rFonts w:ascii="Times New Roman" w:eastAsia="Times New Roman" w:hAnsi="Times New Roman" w:cs="Times New Roman"/>
                <w:sz w:val="24"/>
                <w:szCs w:val="24"/>
                <w:lang w:eastAsia="ru-RU"/>
              </w:rPr>
              <w:lastRenderedPageBreak/>
              <w:t xml:space="preserve">«Про схвалення Національної стратегії із створення </w:t>
            </w:r>
            <w:proofErr w:type="spellStart"/>
            <w:r w:rsidRPr="008E4998">
              <w:rPr>
                <w:rFonts w:ascii="Times New Roman" w:eastAsia="Times New Roman" w:hAnsi="Times New Roman" w:cs="Times New Roman"/>
                <w:sz w:val="24"/>
                <w:szCs w:val="24"/>
                <w:lang w:eastAsia="ru-RU"/>
              </w:rPr>
              <w:t>безбар’єрного</w:t>
            </w:r>
            <w:proofErr w:type="spellEnd"/>
            <w:r w:rsidRPr="008E4998">
              <w:rPr>
                <w:rFonts w:ascii="Times New Roman" w:eastAsia="Times New Roman" w:hAnsi="Times New Roman" w:cs="Times New Roman"/>
                <w:sz w:val="24"/>
                <w:szCs w:val="24"/>
                <w:lang w:eastAsia="ru-RU"/>
              </w:rPr>
              <w:t xml:space="preserve"> простору в Україні на період до 2030 року» та розпорядження Кабінету Міністрів України від 25.03.2025 р.           № 374-р «Про </w:t>
            </w:r>
            <w:r w:rsidRPr="008E4998">
              <w:rPr>
                <w:rFonts w:ascii="Times New Roman" w:eastAsia="Times New Roman" w:hAnsi="Times New Roman" w:cs="Times New Roman"/>
                <w:bCs/>
                <w:color w:val="333333"/>
                <w:sz w:val="24"/>
                <w:szCs w:val="24"/>
                <w:lang w:eastAsia="ru-RU"/>
              </w:rPr>
              <w:t xml:space="preserve">затвердження плану заходів на </w:t>
            </w:r>
            <w:r w:rsidRPr="008E4998">
              <w:rPr>
                <w:rFonts w:ascii="Times New Roman" w:eastAsia="Times New Roman" w:hAnsi="Times New Roman" w:cs="Times New Roman"/>
                <w:bCs/>
                <w:color w:val="000000" w:themeColor="text1"/>
                <w:sz w:val="24"/>
                <w:szCs w:val="24"/>
                <w:lang w:eastAsia="ru-RU"/>
              </w:rPr>
              <w:t xml:space="preserve">2025-2026 роки з реалізації Національної стратегії із створення </w:t>
            </w:r>
            <w:proofErr w:type="spellStart"/>
            <w:r w:rsidRPr="008E4998">
              <w:rPr>
                <w:rFonts w:ascii="Times New Roman" w:eastAsia="Times New Roman" w:hAnsi="Times New Roman" w:cs="Times New Roman"/>
                <w:bCs/>
                <w:color w:val="000000" w:themeColor="text1"/>
                <w:sz w:val="24"/>
                <w:szCs w:val="24"/>
                <w:lang w:eastAsia="ru-RU"/>
              </w:rPr>
              <w:t>безбар’єрного</w:t>
            </w:r>
            <w:proofErr w:type="spellEnd"/>
            <w:r w:rsidRPr="008E4998">
              <w:rPr>
                <w:rFonts w:ascii="Times New Roman" w:eastAsia="Times New Roman" w:hAnsi="Times New Roman" w:cs="Times New Roman"/>
                <w:bCs/>
                <w:color w:val="000000" w:themeColor="text1"/>
                <w:sz w:val="24"/>
                <w:szCs w:val="24"/>
                <w:lang w:eastAsia="ru-RU"/>
              </w:rPr>
              <w:t xml:space="preserve"> простору в Україні на період до 2030 року»</w:t>
            </w:r>
          </w:p>
        </w:tc>
        <w:tc>
          <w:tcPr>
            <w:tcW w:w="1417" w:type="dxa"/>
          </w:tcPr>
          <w:p w14:paraId="3F664024" w14:textId="77777777" w:rsidR="00DF588B" w:rsidRPr="008E4998" w:rsidRDefault="00DF588B" w:rsidP="00563849">
            <w:pPr>
              <w:spacing w:before="0"/>
              <w:jc w:val="center"/>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2025-2027</w:t>
            </w:r>
          </w:p>
          <w:p w14:paraId="50B76F55" w14:textId="77777777" w:rsidR="00DF588B" w:rsidRPr="008E4998" w:rsidRDefault="00DF588B" w:rsidP="00563849">
            <w:pPr>
              <w:spacing w:before="0"/>
              <w:jc w:val="center"/>
              <w:rPr>
                <w:rFonts w:ascii="Times New Roman" w:eastAsia="Times New Roman" w:hAnsi="Times New Roman" w:cs="Times New Roman"/>
                <w:sz w:val="24"/>
                <w:szCs w:val="24"/>
              </w:rPr>
            </w:pPr>
          </w:p>
          <w:p w14:paraId="2836E9F2" w14:textId="77777777" w:rsidR="00DF588B" w:rsidRPr="008E4998" w:rsidRDefault="00DF588B" w:rsidP="00563849">
            <w:pPr>
              <w:spacing w:before="0"/>
              <w:jc w:val="center"/>
              <w:rPr>
                <w:rFonts w:ascii="Times New Roman" w:eastAsia="Times New Roman" w:hAnsi="Times New Roman" w:cs="Times New Roman"/>
                <w:sz w:val="24"/>
                <w:szCs w:val="24"/>
              </w:rPr>
            </w:pPr>
          </w:p>
          <w:p w14:paraId="5DB9A920" w14:textId="77777777" w:rsidR="00DF588B" w:rsidRPr="008E4998" w:rsidRDefault="00DF588B" w:rsidP="00563849">
            <w:pPr>
              <w:spacing w:before="0"/>
              <w:jc w:val="center"/>
              <w:rPr>
                <w:rFonts w:ascii="Times New Roman" w:eastAsia="Times New Roman" w:hAnsi="Times New Roman" w:cs="Times New Roman"/>
                <w:sz w:val="24"/>
                <w:szCs w:val="24"/>
              </w:rPr>
            </w:pPr>
          </w:p>
          <w:p w14:paraId="369A2404" w14:textId="77777777" w:rsidR="00DF588B" w:rsidRPr="008E4998" w:rsidRDefault="00DF588B" w:rsidP="00563849">
            <w:pPr>
              <w:spacing w:before="0"/>
              <w:jc w:val="center"/>
              <w:rPr>
                <w:rFonts w:ascii="Times New Roman" w:eastAsia="Times New Roman" w:hAnsi="Times New Roman" w:cs="Times New Roman"/>
                <w:sz w:val="24"/>
                <w:szCs w:val="24"/>
              </w:rPr>
            </w:pPr>
          </w:p>
          <w:p w14:paraId="52647CCD" w14:textId="77777777" w:rsidR="00DF588B" w:rsidRPr="008E4998" w:rsidRDefault="00DF588B" w:rsidP="00563849">
            <w:pPr>
              <w:spacing w:before="0"/>
              <w:jc w:val="center"/>
              <w:rPr>
                <w:rFonts w:ascii="Times New Roman" w:eastAsia="Times New Roman" w:hAnsi="Times New Roman" w:cs="Times New Roman"/>
                <w:sz w:val="24"/>
                <w:szCs w:val="24"/>
              </w:rPr>
            </w:pPr>
          </w:p>
          <w:p w14:paraId="7414AC05" w14:textId="77777777" w:rsidR="00DF588B" w:rsidRPr="008E4998" w:rsidRDefault="00DF588B" w:rsidP="00563849">
            <w:pPr>
              <w:spacing w:before="0"/>
              <w:jc w:val="center"/>
              <w:rPr>
                <w:rFonts w:ascii="Times New Roman" w:eastAsia="Times New Roman" w:hAnsi="Times New Roman" w:cs="Times New Roman"/>
                <w:sz w:val="24"/>
                <w:szCs w:val="24"/>
              </w:rPr>
            </w:pPr>
          </w:p>
          <w:p w14:paraId="58183D11" w14:textId="77777777" w:rsidR="00DF588B" w:rsidRPr="008E4998" w:rsidRDefault="00DF588B" w:rsidP="00563849">
            <w:pPr>
              <w:spacing w:before="0"/>
              <w:jc w:val="center"/>
              <w:rPr>
                <w:rFonts w:ascii="Times New Roman" w:eastAsia="Times New Roman" w:hAnsi="Times New Roman" w:cs="Times New Roman"/>
                <w:sz w:val="24"/>
                <w:szCs w:val="24"/>
              </w:rPr>
            </w:pPr>
          </w:p>
          <w:p w14:paraId="34EB9BC1" w14:textId="77777777" w:rsidR="00DF588B" w:rsidRPr="008E4998" w:rsidRDefault="00DF588B" w:rsidP="00563849">
            <w:pPr>
              <w:spacing w:before="0"/>
              <w:jc w:val="center"/>
              <w:rPr>
                <w:rFonts w:ascii="Times New Roman" w:eastAsia="Times New Roman" w:hAnsi="Times New Roman" w:cs="Times New Roman"/>
                <w:sz w:val="24"/>
                <w:szCs w:val="24"/>
              </w:rPr>
            </w:pPr>
          </w:p>
          <w:p w14:paraId="4DC30824" w14:textId="77777777" w:rsidR="00DF588B" w:rsidRPr="008E4998" w:rsidRDefault="00DF588B" w:rsidP="00563849">
            <w:pPr>
              <w:spacing w:before="0"/>
              <w:jc w:val="center"/>
              <w:rPr>
                <w:rFonts w:ascii="Times New Roman" w:eastAsia="Times New Roman" w:hAnsi="Times New Roman" w:cs="Times New Roman"/>
                <w:sz w:val="24"/>
                <w:szCs w:val="24"/>
              </w:rPr>
            </w:pPr>
          </w:p>
          <w:p w14:paraId="4E1C1C6D" w14:textId="77777777" w:rsidR="00DF588B" w:rsidRPr="008E4998" w:rsidRDefault="00DF588B" w:rsidP="00563849">
            <w:pPr>
              <w:spacing w:before="0"/>
              <w:jc w:val="center"/>
              <w:rPr>
                <w:rFonts w:ascii="Times New Roman" w:eastAsia="Times New Roman" w:hAnsi="Times New Roman" w:cs="Times New Roman"/>
                <w:sz w:val="24"/>
                <w:szCs w:val="24"/>
              </w:rPr>
            </w:pPr>
          </w:p>
          <w:p w14:paraId="277B6926" w14:textId="77777777" w:rsidR="00DF588B" w:rsidRPr="008E4998" w:rsidRDefault="00DF588B" w:rsidP="00563849">
            <w:pPr>
              <w:spacing w:before="0"/>
              <w:jc w:val="center"/>
              <w:rPr>
                <w:rFonts w:ascii="Times New Roman" w:eastAsia="Times New Roman" w:hAnsi="Times New Roman" w:cs="Times New Roman"/>
                <w:sz w:val="24"/>
                <w:szCs w:val="24"/>
              </w:rPr>
            </w:pPr>
          </w:p>
          <w:p w14:paraId="447DB1B1" w14:textId="77777777" w:rsidR="00DF588B" w:rsidRPr="008E4998" w:rsidRDefault="00DF588B" w:rsidP="00563849">
            <w:pPr>
              <w:spacing w:before="0"/>
              <w:jc w:val="center"/>
              <w:rPr>
                <w:rFonts w:ascii="Times New Roman" w:eastAsia="Times New Roman" w:hAnsi="Times New Roman" w:cs="Times New Roman"/>
                <w:sz w:val="24"/>
                <w:szCs w:val="24"/>
              </w:rPr>
            </w:pPr>
          </w:p>
          <w:p w14:paraId="2516B9CE" w14:textId="77777777" w:rsidR="00DF588B" w:rsidRPr="008E4998" w:rsidRDefault="00DF588B" w:rsidP="00563849">
            <w:pPr>
              <w:spacing w:before="0"/>
              <w:jc w:val="center"/>
              <w:rPr>
                <w:rFonts w:ascii="Times New Roman" w:eastAsia="Times New Roman" w:hAnsi="Times New Roman" w:cs="Times New Roman"/>
                <w:sz w:val="24"/>
                <w:szCs w:val="24"/>
              </w:rPr>
            </w:pPr>
          </w:p>
          <w:p w14:paraId="73E2D9E4" w14:textId="77777777" w:rsidR="00DF588B" w:rsidRPr="008E4998" w:rsidRDefault="00DF588B" w:rsidP="00563849">
            <w:pPr>
              <w:spacing w:before="0"/>
              <w:jc w:val="center"/>
              <w:rPr>
                <w:rFonts w:ascii="Times New Roman" w:eastAsia="Times New Roman" w:hAnsi="Times New Roman" w:cs="Times New Roman"/>
                <w:sz w:val="24"/>
                <w:szCs w:val="24"/>
              </w:rPr>
            </w:pPr>
          </w:p>
          <w:p w14:paraId="60CDF9A9" w14:textId="77777777" w:rsidR="00DF588B" w:rsidRPr="008E4998" w:rsidRDefault="00DF588B" w:rsidP="00563849">
            <w:pPr>
              <w:spacing w:before="0"/>
              <w:jc w:val="center"/>
              <w:rPr>
                <w:rFonts w:ascii="Times New Roman" w:eastAsia="Times New Roman" w:hAnsi="Times New Roman" w:cs="Times New Roman"/>
                <w:sz w:val="24"/>
                <w:szCs w:val="24"/>
              </w:rPr>
            </w:pPr>
          </w:p>
          <w:p w14:paraId="58EFAFB8" w14:textId="77777777" w:rsidR="00DF588B" w:rsidRPr="008E4998" w:rsidRDefault="00DF588B" w:rsidP="00563849">
            <w:pPr>
              <w:spacing w:before="0"/>
              <w:jc w:val="center"/>
              <w:rPr>
                <w:rFonts w:ascii="Times New Roman" w:eastAsia="Times New Roman" w:hAnsi="Times New Roman" w:cs="Times New Roman"/>
                <w:sz w:val="24"/>
                <w:szCs w:val="24"/>
              </w:rPr>
            </w:pPr>
          </w:p>
          <w:p w14:paraId="7E351230" w14:textId="77777777" w:rsidR="00DF588B" w:rsidRPr="008E4998" w:rsidRDefault="00DF588B" w:rsidP="00563849">
            <w:pPr>
              <w:spacing w:before="0"/>
              <w:jc w:val="center"/>
              <w:rPr>
                <w:rFonts w:ascii="Times New Roman" w:eastAsia="Times New Roman" w:hAnsi="Times New Roman" w:cs="Times New Roman"/>
                <w:sz w:val="24"/>
                <w:szCs w:val="24"/>
              </w:rPr>
            </w:pPr>
          </w:p>
          <w:p w14:paraId="5507AE4D" w14:textId="77777777" w:rsidR="00DF588B" w:rsidRPr="008E4998" w:rsidRDefault="00DF588B" w:rsidP="00563849">
            <w:pPr>
              <w:spacing w:before="0"/>
              <w:jc w:val="center"/>
              <w:rPr>
                <w:rFonts w:ascii="Times New Roman" w:eastAsia="Times New Roman" w:hAnsi="Times New Roman" w:cs="Times New Roman"/>
                <w:sz w:val="24"/>
                <w:szCs w:val="24"/>
              </w:rPr>
            </w:pPr>
          </w:p>
          <w:p w14:paraId="054EAB9B" w14:textId="5FA6D512" w:rsidR="00DF588B" w:rsidRPr="008E4998" w:rsidRDefault="00DF588B" w:rsidP="00563849">
            <w:pPr>
              <w:spacing w:before="0"/>
              <w:rPr>
                <w:rFonts w:ascii="Times New Roman" w:eastAsia="Times New Roman" w:hAnsi="Times New Roman" w:cs="Times New Roman"/>
                <w:sz w:val="24"/>
                <w:szCs w:val="24"/>
              </w:rPr>
            </w:pPr>
          </w:p>
          <w:p w14:paraId="1E490223" w14:textId="77777777" w:rsidR="00DF588B" w:rsidRPr="008E4998" w:rsidRDefault="00DF588B" w:rsidP="00563849">
            <w:pPr>
              <w:spacing w:before="0"/>
              <w:rPr>
                <w:rFonts w:ascii="Times New Roman" w:eastAsia="Times New Roman" w:hAnsi="Times New Roman" w:cs="Times New Roman"/>
                <w:sz w:val="24"/>
                <w:szCs w:val="24"/>
              </w:rPr>
            </w:pPr>
          </w:p>
          <w:p w14:paraId="55E45FCD" w14:textId="77777777" w:rsidR="00DF588B" w:rsidRPr="008E4998" w:rsidRDefault="00DF588B" w:rsidP="00563849">
            <w:pPr>
              <w:spacing w:before="0"/>
              <w:jc w:val="center"/>
              <w:rPr>
                <w:rFonts w:ascii="Times New Roman" w:eastAsia="Times New Roman" w:hAnsi="Times New Roman" w:cs="Times New Roman"/>
                <w:sz w:val="24"/>
                <w:szCs w:val="24"/>
              </w:rPr>
            </w:pPr>
          </w:p>
          <w:p w14:paraId="5C949509" w14:textId="77777777" w:rsidR="00DF588B" w:rsidRPr="008E4998" w:rsidRDefault="00DF588B" w:rsidP="00563849">
            <w:pPr>
              <w:spacing w:before="0"/>
              <w:jc w:val="center"/>
              <w:rPr>
                <w:rFonts w:ascii="Times New Roman" w:eastAsia="Times New Roman" w:hAnsi="Times New Roman" w:cs="Times New Roman"/>
                <w:sz w:val="24"/>
                <w:szCs w:val="24"/>
              </w:rPr>
            </w:pPr>
          </w:p>
          <w:p w14:paraId="1AB74DDA" w14:textId="77777777" w:rsidR="00DF588B" w:rsidRPr="008E4998" w:rsidRDefault="00DF588B" w:rsidP="00563849">
            <w:pPr>
              <w:spacing w:before="0"/>
              <w:jc w:val="center"/>
              <w:rPr>
                <w:rFonts w:ascii="Times New Roman" w:eastAsia="Times New Roman" w:hAnsi="Times New Roman" w:cs="Times New Roman"/>
                <w:sz w:val="24"/>
                <w:szCs w:val="24"/>
              </w:rPr>
            </w:pPr>
          </w:p>
          <w:p w14:paraId="79A1B8E6" w14:textId="77777777" w:rsidR="00DF588B" w:rsidRPr="008E4998" w:rsidRDefault="00DF588B" w:rsidP="00563849">
            <w:pPr>
              <w:spacing w:before="0"/>
              <w:jc w:val="center"/>
              <w:rPr>
                <w:rFonts w:ascii="Times New Roman" w:eastAsia="Times New Roman" w:hAnsi="Times New Roman" w:cs="Times New Roman"/>
                <w:sz w:val="24"/>
                <w:szCs w:val="24"/>
              </w:rPr>
            </w:pPr>
          </w:p>
          <w:p w14:paraId="34EEEB1F" w14:textId="77777777" w:rsidR="00DF588B" w:rsidRPr="008E4998" w:rsidRDefault="00DF588B" w:rsidP="00563849">
            <w:pPr>
              <w:spacing w:before="0"/>
              <w:jc w:val="center"/>
              <w:rPr>
                <w:rFonts w:ascii="Times New Roman" w:eastAsia="Times New Roman" w:hAnsi="Times New Roman" w:cs="Times New Roman"/>
                <w:sz w:val="24"/>
                <w:szCs w:val="24"/>
              </w:rPr>
            </w:pPr>
          </w:p>
          <w:p w14:paraId="51587D3F" w14:textId="77777777" w:rsidR="00DF588B" w:rsidRPr="008E4998" w:rsidRDefault="00DF588B" w:rsidP="00563849">
            <w:pPr>
              <w:spacing w:before="0"/>
              <w:jc w:val="center"/>
              <w:rPr>
                <w:rFonts w:ascii="Times New Roman" w:eastAsia="Times New Roman" w:hAnsi="Times New Roman" w:cs="Times New Roman"/>
                <w:sz w:val="24"/>
                <w:szCs w:val="24"/>
              </w:rPr>
            </w:pPr>
          </w:p>
          <w:p w14:paraId="378D91E8" w14:textId="77777777" w:rsidR="00DF588B" w:rsidRPr="008E4998" w:rsidRDefault="00DF588B" w:rsidP="00563849">
            <w:pPr>
              <w:spacing w:before="0"/>
              <w:jc w:val="center"/>
              <w:rPr>
                <w:rFonts w:ascii="Times New Roman" w:eastAsia="Times New Roman" w:hAnsi="Times New Roman" w:cs="Times New Roman"/>
                <w:sz w:val="24"/>
                <w:szCs w:val="24"/>
              </w:rPr>
            </w:pPr>
          </w:p>
          <w:p w14:paraId="2CFF3339" w14:textId="77777777" w:rsidR="00DF588B" w:rsidRPr="008E4998" w:rsidRDefault="00DF588B" w:rsidP="00563849">
            <w:pPr>
              <w:spacing w:before="0"/>
              <w:rPr>
                <w:rFonts w:ascii="Times New Roman" w:eastAsia="Times New Roman" w:hAnsi="Times New Roman" w:cs="Times New Roman"/>
                <w:sz w:val="24"/>
                <w:szCs w:val="24"/>
              </w:rPr>
            </w:pPr>
          </w:p>
        </w:tc>
        <w:tc>
          <w:tcPr>
            <w:tcW w:w="6237" w:type="dxa"/>
          </w:tcPr>
          <w:p w14:paraId="46D4E1D1" w14:textId="004DA778" w:rsidR="00DF588B" w:rsidRPr="008E4998" w:rsidRDefault="00CF5044" w:rsidP="00CF5044">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 xml:space="preserve">Структурні підрозділи та комунальні підприємства  Чернігівської міської ради виконують нормативні акти, що стосуються питань </w:t>
            </w:r>
            <w:r w:rsidRPr="008E4998">
              <w:rPr>
                <w:rFonts w:ascii="Times New Roman" w:hAnsi="Times New Roman" w:cs="Times New Roman"/>
                <w:sz w:val="24"/>
                <w:szCs w:val="24"/>
              </w:rPr>
              <w:t xml:space="preserve">організації </w:t>
            </w:r>
            <w:proofErr w:type="spellStart"/>
            <w:r w:rsidRPr="008E4998">
              <w:rPr>
                <w:rFonts w:ascii="Times New Roman" w:hAnsi="Times New Roman" w:cs="Times New Roman"/>
                <w:sz w:val="24"/>
                <w:szCs w:val="24"/>
              </w:rPr>
              <w:t>безбар’єрного</w:t>
            </w:r>
            <w:proofErr w:type="spellEnd"/>
            <w:r w:rsidRPr="008E4998">
              <w:rPr>
                <w:rFonts w:ascii="Times New Roman" w:hAnsi="Times New Roman" w:cs="Times New Roman"/>
                <w:sz w:val="24"/>
                <w:szCs w:val="24"/>
              </w:rPr>
              <w:t xml:space="preserve"> простору, зокрема Указу Президента України «Про забезпечення створення </w:t>
            </w:r>
            <w:proofErr w:type="spellStart"/>
            <w:r w:rsidRPr="008E4998">
              <w:rPr>
                <w:rFonts w:ascii="Times New Roman" w:hAnsi="Times New Roman" w:cs="Times New Roman"/>
                <w:sz w:val="24"/>
                <w:szCs w:val="24"/>
              </w:rPr>
              <w:t>безбар’єрного</w:t>
            </w:r>
            <w:proofErr w:type="spellEnd"/>
            <w:r w:rsidRPr="008E4998">
              <w:rPr>
                <w:rFonts w:ascii="Times New Roman" w:hAnsi="Times New Roman" w:cs="Times New Roman"/>
                <w:sz w:val="24"/>
                <w:szCs w:val="24"/>
              </w:rPr>
              <w:t xml:space="preserve"> простору в Україні», </w:t>
            </w:r>
            <w:r w:rsidRPr="008E4998">
              <w:rPr>
                <w:rFonts w:ascii="Times New Roman" w:eastAsia="Times New Roman" w:hAnsi="Times New Roman" w:cs="Times New Roman"/>
                <w:sz w:val="24"/>
                <w:szCs w:val="24"/>
              </w:rPr>
              <w:t xml:space="preserve">Закону України «Про внесення змін до деяких законів України про освіту щодо організації інклюзивного навчання», конвенції ООН про права осіб з інвалідністю, розпорядження Кабінету Міністрів «Про затвердження складу міжвідомчої робочої групи з питань розроблення проекту Національної стратегії із створення </w:t>
            </w:r>
            <w:proofErr w:type="spellStart"/>
            <w:r w:rsidRPr="008E4998">
              <w:rPr>
                <w:rFonts w:ascii="Times New Roman" w:eastAsia="Times New Roman" w:hAnsi="Times New Roman" w:cs="Times New Roman"/>
                <w:sz w:val="24"/>
                <w:szCs w:val="24"/>
              </w:rPr>
              <w:t>безбар’єрного</w:t>
            </w:r>
            <w:proofErr w:type="spellEnd"/>
            <w:r w:rsidRPr="008E4998">
              <w:rPr>
                <w:rFonts w:ascii="Times New Roman" w:eastAsia="Times New Roman" w:hAnsi="Times New Roman" w:cs="Times New Roman"/>
                <w:sz w:val="24"/>
                <w:szCs w:val="24"/>
              </w:rPr>
              <w:t xml:space="preserve"> простору в Україні», постанови Кабінету Міністрів України «Про затвердження критеріїв доступності для осіб з інвалідністю та інших </w:t>
            </w:r>
            <w:proofErr w:type="spellStart"/>
            <w:r w:rsidRPr="008E4998">
              <w:rPr>
                <w:rFonts w:ascii="Times New Roman" w:eastAsia="Times New Roman" w:hAnsi="Times New Roman" w:cs="Times New Roman"/>
                <w:sz w:val="24"/>
                <w:szCs w:val="24"/>
              </w:rPr>
              <w:t>маломобільних</w:t>
            </w:r>
            <w:proofErr w:type="spellEnd"/>
            <w:r w:rsidRPr="008E4998">
              <w:rPr>
                <w:rFonts w:ascii="Times New Roman" w:eastAsia="Times New Roman" w:hAnsi="Times New Roman" w:cs="Times New Roman"/>
                <w:sz w:val="24"/>
                <w:szCs w:val="24"/>
              </w:rPr>
              <w:t xml:space="preserve"> груп населення приміщень, що надаються дільничним виборчим комісіям звичайних виборчих дільниць для організації їх роботи та проведення голосування»,</w:t>
            </w:r>
            <w:r w:rsidRPr="008E4998">
              <w:rPr>
                <w:rFonts w:ascii="Times New Roman" w:eastAsia="Times New Roman" w:hAnsi="Times New Roman" w:cs="Times New Roman"/>
                <w:sz w:val="24"/>
                <w:szCs w:val="24"/>
                <w:lang w:eastAsia="ru-RU"/>
              </w:rPr>
              <w:t xml:space="preserve"> розпорядження Кабінету Мін</w:t>
            </w:r>
            <w:r w:rsidR="00402E10">
              <w:rPr>
                <w:rFonts w:ascii="Times New Roman" w:eastAsia="Times New Roman" w:hAnsi="Times New Roman" w:cs="Times New Roman"/>
                <w:sz w:val="24"/>
                <w:szCs w:val="24"/>
                <w:lang w:eastAsia="ru-RU"/>
              </w:rPr>
              <w:t>істрів України від 14.04.2021 року</w:t>
            </w:r>
            <w:r w:rsidRPr="008E4998">
              <w:rPr>
                <w:rFonts w:ascii="Times New Roman" w:eastAsia="Times New Roman" w:hAnsi="Times New Roman" w:cs="Times New Roman"/>
                <w:sz w:val="24"/>
                <w:szCs w:val="24"/>
                <w:lang w:eastAsia="ru-RU"/>
              </w:rPr>
              <w:t xml:space="preserve"> № 366-р «Про схвалення Національної стратегії із створення </w:t>
            </w:r>
            <w:proofErr w:type="spellStart"/>
            <w:r w:rsidRPr="008E4998">
              <w:rPr>
                <w:rFonts w:ascii="Times New Roman" w:eastAsia="Times New Roman" w:hAnsi="Times New Roman" w:cs="Times New Roman"/>
                <w:sz w:val="24"/>
                <w:szCs w:val="24"/>
                <w:lang w:eastAsia="ru-RU"/>
              </w:rPr>
              <w:t>безбар’єрного</w:t>
            </w:r>
            <w:proofErr w:type="spellEnd"/>
            <w:r w:rsidRPr="008E4998">
              <w:rPr>
                <w:rFonts w:ascii="Times New Roman" w:eastAsia="Times New Roman" w:hAnsi="Times New Roman" w:cs="Times New Roman"/>
                <w:sz w:val="24"/>
                <w:szCs w:val="24"/>
                <w:lang w:eastAsia="ru-RU"/>
              </w:rPr>
              <w:t xml:space="preserve"> простору в Україні на період до 2030 року» та розпорядження Кабінету Міністрів України від 25.03.2025 р</w:t>
            </w:r>
            <w:r w:rsidR="00402E10">
              <w:rPr>
                <w:rFonts w:ascii="Times New Roman" w:eastAsia="Times New Roman" w:hAnsi="Times New Roman" w:cs="Times New Roman"/>
                <w:sz w:val="24"/>
                <w:szCs w:val="24"/>
                <w:lang w:eastAsia="ru-RU"/>
              </w:rPr>
              <w:t>оку</w:t>
            </w:r>
            <w:r w:rsidRPr="008E4998">
              <w:rPr>
                <w:rFonts w:ascii="Times New Roman" w:eastAsia="Times New Roman" w:hAnsi="Times New Roman" w:cs="Times New Roman"/>
                <w:sz w:val="24"/>
                <w:szCs w:val="24"/>
                <w:lang w:eastAsia="ru-RU"/>
              </w:rPr>
              <w:t xml:space="preserve"> № 374-р «Про </w:t>
            </w:r>
            <w:r w:rsidRPr="008E4998">
              <w:rPr>
                <w:rFonts w:ascii="Times New Roman" w:eastAsia="Times New Roman" w:hAnsi="Times New Roman" w:cs="Times New Roman"/>
                <w:bCs/>
                <w:color w:val="333333"/>
                <w:sz w:val="24"/>
                <w:szCs w:val="24"/>
                <w:lang w:eastAsia="ru-RU"/>
              </w:rPr>
              <w:t xml:space="preserve">затвердження плану заходів на </w:t>
            </w:r>
            <w:r w:rsidRPr="008E4998">
              <w:rPr>
                <w:rFonts w:ascii="Times New Roman" w:eastAsia="Times New Roman" w:hAnsi="Times New Roman" w:cs="Times New Roman"/>
                <w:bCs/>
                <w:color w:val="000000" w:themeColor="text1"/>
                <w:sz w:val="24"/>
                <w:szCs w:val="24"/>
                <w:lang w:eastAsia="ru-RU"/>
              </w:rPr>
              <w:t xml:space="preserve">2025-2026 роки з реалізації Національної </w:t>
            </w:r>
            <w:r w:rsidRPr="008E4998">
              <w:rPr>
                <w:rFonts w:ascii="Times New Roman" w:eastAsia="Times New Roman" w:hAnsi="Times New Roman" w:cs="Times New Roman"/>
                <w:bCs/>
                <w:color w:val="000000" w:themeColor="text1"/>
                <w:sz w:val="24"/>
                <w:szCs w:val="24"/>
                <w:lang w:eastAsia="ru-RU"/>
              </w:rPr>
              <w:lastRenderedPageBreak/>
              <w:t xml:space="preserve">стратегії із створення </w:t>
            </w:r>
            <w:proofErr w:type="spellStart"/>
            <w:r w:rsidRPr="008E4998">
              <w:rPr>
                <w:rFonts w:ascii="Times New Roman" w:eastAsia="Times New Roman" w:hAnsi="Times New Roman" w:cs="Times New Roman"/>
                <w:bCs/>
                <w:color w:val="000000" w:themeColor="text1"/>
                <w:sz w:val="24"/>
                <w:szCs w:val="24"/>
                <w:lang w:eastAsia="ru-RU"/>
              </w:rPr>
              <w:t>безбар’єрного</w:t>
            </w:r>
            <w:proofErr w:type="spellEnd"/>
            <w:r w:rsidRPr="008E4998">
              <w:rPr>
                <w:rFonts w:ascii="Times New Roman" w:eastAsia="Times New Roman" w:hAnsi="Times New Roman" w:cs="Times New Roman"/>
                <w:bCs/>
                <w:color w:val="000000" w:themeColor="text1"/>
                <w:sz w:val="24"/>
                <w:szCs w:val="24"/>
                <w:lang w:eastAsia="ru-RU"/>
              </w:rPr>
              <w:t xml:space="preserve"> простору в Україні на період до 2030 року»</w:t>
            </w:r>
            <w:r w:rsidRPr="008E4998">
              <w:rPr>
                <w:rFonts w:ascii="Times New Roman" w:eastAsia="Times New Roman" w:hAnsi="Times New Roman" w:cs="Times New Roman"/>
                <w:color w:val="000000" w:themeColor="text1"/>
                <w:sz w:val="24"/>
                <w:szCs w:val="24"/>
              </w:rPr>
              <w:t>.</w:t>
            </w:r>
          </w:p>
          <w:p w14:paraId="6FE7F01B" w14:textId="77777777" w:rsidR="00DF588B" w:rsidRPr="008E4998" w:rsidRDefault="00DF588B" w:rsidP="00563849">
            <w:pPr>
              <w:spacing w:before="0"/>
              <w:jc w:val="center"/>
              <w:rPr>
                <w:rFonts w:ascii="Times New Roman" w:eastAsia="Times New Roman" w:hAnsi="Times New Roman" w:cs="Times New Roman"/>
                <w:sz w:val="24"/>
                <w:szCs w:val="24"/>
              </w:rPr>
            </w:pPr>
          </w:p>
          <w:p w14:paraId="2FF32C34" w14:textId="77777777" w:rsidR="00DF588B" w:rsidRPr="008E4998" w:rsidRDefault="00DF588B" w:rsidP="00563849">
            <w:pPr>
              <w:spacing w:before="0"/>
              <w:jc w:val="center"/>
              <w:rPr>
                <w:rFonts w:ascii="Times New Roman" w:eastAsia="Times New Roman" w:hAnsi="Times New Roman" w:cs="Times New Roman"/>
                <w:sz w:val="24"/>
                <w:szCs w:val="24"/>
              </w:rPr>
            </w:pPr>
          </w:p>
          <w:p w14:paraId="743E7A58" w14:textId="77777777" w:rsidR="00DF588B" w:rsidRPr="008E4998" w:rsidRDefault="00DF588B" w:rsidP="00563849">
            <w:pPr>
              <w:spacing w:before="0"/>
              <w:jc w:val="center"/>
              <w:rPr>
                <w:rFonts w:ascii="Times New Roman" w:eastAsia="Times New Roman" w:hAnsi="Times New Roman" w:cs="Times New Roman"/>
                <w:sz w:val="24"/>
                <w:szCs w:val="24"/>
              </w:rPr>
            </w:pPr>
          </w:p>
          <w:p w14:paraId="77D2310C" w14:textId="77777777" w:rsidR="00DF588B" w:rsidRPr="008E4998" w:rsidRDefault="00DF588B" w:rsidP="00563849">
            <w:pPr>
              <w:spacing w:before="0"/>
              <w:jc w:val="center"/>
              <w:rPr>
                <w:rFonts w:ascii="Times New Roman" w:eastAsia="Times New Roman" w:hAnsi="Times New Roman" w:cs="Times New Roman"/>
                <w:sz w:val="24"/>
                <w:szCs w:val="24"/>
              </w:rPr>
            </w:pPr>
          </w:p>
          <w:p w14:paraId="1B052C67" w14:textId="77777777" w:rsidR="00DF588B" w:rsidRPr="008E4998" w:rsidRDefault="00DF588B" w:rsidP="00563849">
            <w:pPr>
              <w:spacing w:before="0"/>
              <w:jc w:val="center"/>
              <w:rPr>
                <w:rFonts w:ascii="Times New Roman" w:eastAsia="Times New Roman" w:hAnsi="Times New Roman" w:cs="Times New Roman"/>
                <w:sz w:val="24"/>
                <w:szCs w:val="24"/>
              </w:rPr>
            </w:pPr>
          </w:p>
        </w:tc>
      </w:tr>
      <w:tr w:rsidR="00DF588B" w:rsidRPr="008E4998" w14:paraId="0C9538B4" w14:textId="77777777" w:rsidTr="00A93ECB">
        <w:tc>
          <w:tcPr>
            <w:tcW w:w="2376" w:type="dxa"/>
            <w:vMerge/>
          </w:tcPr>
          <w:p w14:paraId="2A5403D6" w14:textId="77777777" w:rsidR="00DF588B" w:rsidRPr="008E4998" w:rsidRDefault="00DF588B" w:rsidP="00563849">
            <w:pPr>
              <w:spacing w:before="0"/>
              <w:jc w:val="center"/>
              <w:rPr>
                <w:rFonts w:ascii="Times New Roman" w:eastAsia="Times New Roman" w:hAnsi="Times New Roman" w:cs="Times New Roman"/>
                <w:sz w:val="24"/>
                <w:szCs w:val="24"/>
              </w:rPr>
            </w:pPr>
          </w:p>
        </w:tc>
        <w:tc>
          <w:tcPr>
            <w:tcW w:w="4820" w:type="dxa"/>
          </w:tcPr>
          <w:p w14:paraId="7424013B" w14:textId="51641523" w:rsidR="00DF588B" w:rsidRPr="008E4998" w:rsidRDefault="00DF588B" w:rsidP="00563849">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Висвітлення інформації щодо питань безбар’єрності на офіційному сайті громади, а також проведення навчання та підвищення обізнаності мешканців громади щодо цього</w:t>
            </w:r>
          </w:p>
        </w:tc>
        <w:tc>
          <w:tcPr>
            <w:tcW w:w="1417" w:type="dxa"/>
          </w:tcPr>
          <w:p w14:paraId="56BCBA40" w14:textId="77777777" w:rsidR="00DF588B" w:rsidRPr="008E4998" w:rsidRDefault="00DF588B" w:rsidP="00563849">
            <w:pPr>
              <w:spacing w:before="0"/>
              <w:jc w:val="center"/>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p w14:paraId="24502221" w14:textId="77777777" w:rsidR="00DF588B" w:rsidRPr="008E4998" w:rsidRDefault="00DF588B" w:rsidP="00563849">
            <w:pPr>
              <w:spacing w:before="0"/>
              <w:jc w:val="center"/>
              <w:rPr>
                <w:rFonts w:ascii="Times New Roman" w:eastAsia="Times New Roman" w:hAnsi="Times New Roman" w:cs="Times New Roman"/>
                <w:sz w:val="24"/>
                <w:szCs w:val="24"/>
              </w:rPr>
            </w:pPr>
          </w:p>
        </w:tc>
        <w:tc>
          <w:tcPr>
            <w:tcW w:w="6237" w:type="dxa"/>
          </w:tcPr>
          <w:p w14:paraId="53A018A9" w14:textId="12CC2314" w:rsidR="002B698C" w:rsidRPr="008E4998" w:rsidRDefault="00402E10" w:rsidP="002B698C">
            <w:pPr>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2B698C" w:rsidRPr="008E4998">
              <w:rPr>
                <w:rFonts w:ascii="Times New Roman" w:eastAsia="Times New Roman" w:hAnsi="Times New Roman" w:cs="Times New Roman"/>
                <w:sz w:val="24"/>
                <w:szCs w:val="24"/>
              </w:rPr>
              <w:t xml:space="preserve">а офіційному веб-сайті Чернігівської міської ради </w:t>
            </w:r>
            <w:r w:rsidRPr="008E4998">
              <w:rPr>
                <w:rFonts w:ascii="Times New Roman" w:eastAsia="Times New Roman" w:hAnsi="Times New Roman" w:cs="Times New Roman"/>
                <w:sz w:val="24"/>
                <w:szCs w:val="24"/>
              </w:rPr>
              <w:t xml:space="preserve">27.05.2026 </w:t>
            </w:r>
            <w:r>
              <w:rPr>
                <w:rFonts w:ascii="Times New Roman" w:eastAsia="Times New Roman" w:hAnsi="Times New Roman" w:cs="Times New Roman"/>
                <w:sz w:val="24"/>
                <w:szCs w:val="24"/>
              </w:rPr>
              <w:t xml:space="preserve">року </w:t>
            </w:r>
            <w:r w:rsidR="002B698C" w:rsidRPr="008E4998">
              <w:rPr>
                <w:rFonts w:ascii="Times New Roman" w:eastAsia="Times New Roman" w:hAnsi="Times New Roman" w:cs="Times New Roman"/>
                <w:sz w:val="24"/>
                <w:szCs w:val="24"/>
              </w:rPr>
              <w:t xml:space="preserve">розміщено оголошення та актуальну інформацію в рамках проведення Національного тижня безбар’єрності в Україні – 2026: </w:t>
            </w:r>
            <w:hyperlink r:id="rId10" w:history="1">
              <w:r w:rsidR="002B698C" w:rsidRPr="008E4998">
                <w:rPr>
                  <w:rStyle w:val="afb"/>
                  <w:rFonts w:ascii="Times New Roman" w:eastAsia="Times New Roman" w:hAnsi="Times New Roman" w:cs="Times New Roman"/>
                  <w:sz w:val="24"/>
                  <w:szCs w:val="24"/>
                </w:rPr>
                <w:t>https://chernigiv-rada.gov.ua/news/id-170247/</w:t>
              </w:r>
            </w:hyperlink>
            <w:r w:rsidR="002B698C" w:rsidRPr="008E4998">
              <w:rPr>
                <w:rFonts w:ascii="Times New Roman" w:eastAsia="Times New Roman" w:hAnsi="Times New Roman" w:cs="Times New Roman"/>
                <w:sz w:val="24"/>
                <w:szCs w:val="24"/>
              </w:rPr>
              <w:t xml:space="preserve"> .</w:t>
            </w:r>
          </w:p>
          <w:p w14:paraId="1E570CDD" w14:textId="27EC5843" w:rsidR="00FA2020" w:rsidRPr="008E4998" w:rsidRDefault="00402E10" w:rsidP="00702E0D">
            <w:pPr>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2B698C" w:rsidRPr="008E4998">
              <w:rPr>
                <w:rFonts w:ascii="Times New Roman" w:eastAsia="Times New Roman" w:hAnsi="Times New Roman" w:cs="Times New Roman"/>
                <w:sz w:val="24"/>
                <w:szCs w:val="24"/>
              </w:rPr>
              <w:t xml:space="preserve">а виконання листа Міністерства розвитку громад та територій України (далі – </w:t>
            </w:r>
            <w:proofErr w:type="spellStart"/>
            <w:r w:rsidR="002B698C" w:rsidRPr="008E4998">
              <w:rPr>
                <w:rFonts w:ascii="Times New Roman" w:eastAsia="Times New Roman" w:hAnsi="Times New Roman" w:cs="Times New Roman"/>
                <w:sz w:val="24"/>
                <w:szCs w:val="24"/>
              </w:rPr>
              <w:t>Мінрозвитку</w:t>
            </w:r>
            <w:proofErr w:type="spellEnd"/>
            <w:r w:rsidR="002B698C" w:rsidRPr="008E4998">
              <w:rPr>
                <w:rFonts w:ascii="Times New Roman" w:eastAsia="Times New Roman" w:hAnsi="Times New Roman" w:cs="Times New Roman"/>
                <w:sz w:val="24"/>
                <w:szCs w:val="24"/>
              </w:rPr>
              <w:t xml:space="preserve">) </w:t>
            </w:r>
            <w:r w:rsidRPr="008E4998">
              <w:rPr>
                <w:rFonts w:ascii="Times New Roman" w:eastAsia="Times New Roman" w:hAnsi="Times New Roman" w:cs="Times New Roman"/>
                <w:sz w:val="24"/>
                <w:szCs w:val="24"/>
              </w:rPr>
              <w:t xml:space="preserve">від 09.06.2026 </w:t>
            </w:r>
            <w:r>
              <w:rPr>
                <w:rFonts w:ascii="Times New Roman" w:eastAsia="Times New Roman" w:hAnsi="Times New Roman" w:cs="Times New Roman"/>
                <w:sz w:val="24"/>
                <w:szCs w:val="24"/>
              </w:rPr>
              <w:t xml:space="preserve">року </w:t>
            </w:r>
            <w:r w:rsidR="002B698C" w:rsidRPr="008E4998">
              <w:rPr>
                <w:rFonts w:ascii="Times New Roman" w:eastAsia="Times New Roman" w:hAnsi="Times New Roman" w:cs="Times New Roman"/>
                <w:sz w:val="24"/>
                <w:szCs w:val="24"/>
              </w:rPr>
              <w:t>№ 9774/30/14-26 на офіційному веб-сайті Чернігівської міської ради в розділі «</w:t>
            </w:r>
            <w:proofErr w:type="spellStart"/>
            <w:r w:rsidR="002B698C" w:rsidRPr="008E4998">
              <w:rPr>
                <w:rFonts w:ascii="Times New Roman" w:eastAsia="Times New Roman" w:hAnsi="Times New Roman" w:cs="Times New Roman"/>
                <w:sz w:val="24"/>
                <w:szCs w:val="24"/>
              </w:rPr>
              <w:t>Безбар’єрний</w:t>
            </w:r>
            <w:proofErr w:type="spellEnd"/>
            <w:r w:rsidR="002B698C" w:rsidRPr="008E4998">
              <w:rPr>
                <w:rFonts w:ascii="Times New Roman" w:eastAsia="Times New Roman" w:hAnsi="Times New Roman" w:cs="Times New Roman"/>
                <w:sz w:val="24"/>
                <w:szCs w:val="24"/>
              </w:rPr>
              <w:t xml:space="preserve"> простір» </w:t>
            </w:r>
            <w:r w:rsidRPr="008E4998">
              <w:rPr>
                <w:rFonts w:ascii="Times New Roman" w:eastAsia="Times New Roman" w:hAnsi="Times New Roman" w:cs="Times New Roman"/>
                <w:sz w:val="24"/>
                <w:szCs w:val="24"/>
              </w:rPr>
              <w:t xml:space="preserve">16.06.2026 </w:t>
            </w:r>
            <w:r>
              <w:rPr>
                <w:rFonts w:ascii="Times New Roman" w:eastAsia="Times New Roman" w:hAnsi="Times New Roman" w:cs="Times New Roman"/>
                <w:sz w:val="24"/>
                <w:szCs w:val="24"/>
              </w:rPr>
              <w:t xml:space="preserve">року </w:t>
            </w:r>
            <w:r w:rsidR="002B698C" w:rsidRPr="008E4998">
              <w:rPr>
                <w:rFonts w:ascii="Times New Roman" w:eastAsia="Times New Roman" w:hAnsi="Times New Roman" w:cs="Times New Roman"/>
                <w:sz w:val="24"/>
                <w:szCs w:val="24"/>
              </w:rPr>
              <w:t xml:space="preserve">розміщено практичний посібник «Як забезпечити доступність будівель і споруд для мало мобільних груп населення? 10 простих кроків» та посилання на новину </w:t>
            </w:r>
            <w:proofErr w:type="spellStart"/>
            <w:r w:rsidR="002B698C" w:rsidRPr="008E4998">
              <w:rPr>
                <w:rFonts w:ascii="Times New Roman" w:eastAsia="Times New Roman" w:hAnsi="Times New Roman" w:cs="Times New Roman"/>
                <w:sz w:val="24"/>
                <w:szCs w:val="24"/>
              </w:rPr>
              <w:t>Мінрозвитку</w:t>
            </w:r>
            <w:proofErr w:type="spellEnd"/>
            <w:r w:rsidR="002B698C" w:rsidRPr="008E4998">
              <w:rPr>
                <w:rFonts w:ascii="Times New Roman" w:eastAsia="Times New Roman" w:hAnsi="Times New Roman" w:cs="Times New Roman"/>
                <w:sz w:val="24"/>
                <w:szCs w:val="24"/>
              </w:rPr>
              <w:t xml:space="preserve">: </w:t>
            </w:r>
            <w:hyperlink r:id="rId11" w:history="1">
              <w:r w:rsidR="002B698C" w:rsidRPr="008E4998">
                <w:rPr>
                  <w:rStyle w:val="afb"/>
                  <w:rFonts w:ascii="Times New Roman" w:eastAsia="Times New Roman" w:hAnsi="Times New Roman" w:cs="Times New Roman"/>
                  <w:sz w:val="24"/>
                  <w:szCs w:val="24"/>
                </w:rPr>
                <w:t>https://chernigiv-rada.gov.ua/bezb-prostir/id-166618/</w:t>
              </w:r>
            </w:hyperlink>
            <w:r w:rsidR="002B698C" w:rsidRPr="008E4998">
              <w:rPr>
                <w:rFonts w:ascii="Times New Roman" w:eastAsia="Times New Roman" w:hAnsi="Times New Roman" w:cs="Times New Roman"/>
                <w:sz w:val="24"/>
                <w:szCs w:val="24"/>
              </w:rPr>
              <w:t xml:space="preserve"> .</w:t>
            </w:r>
          </w:p>
        </w:tc>
      </w:tr>
      <w:tr w:rsidR="00DF588B" w:rsidRPr="008E4998" w14:paraId="16741009" w14:textId="77777777" w:rsidTr="00A93ECB">
        <w:tc>
          <w:tcPr>
            <w:tcW w:w="2376" w:type="dxa"/>
            <w:vMerge/>
          </w:tcPr>
          <w:p w14:paraId="54091E2A" w14:textId="77777777" w:rsidR="00DF588B" w:rsidRPr="008E4998" w:rsidRDefault="00DF588B" w:rsidP="00563849">
            <w:pPr>
              <w:spacing w:before="0"/>
              <w:jc w:val="center"/>
              <w:rPr>
                <w:rFonts w:ascii="Times New Roman" w:eastAsia="Times New Roman" w:hAnsi="Times New Roman" w:cs="Times New Roman"/>
                <w:sz w:val="24"/>
                <w:szCs w:val="24"/>
              </w:rPr>
            </w:pPr>
          </w:p>
        </w:tc>
        <w:tc>
          <w:tcPr>
            <w:tcW w:w="4820" w:type="dxa"/>
          </w:tcPr>
          <w:p w14:paraId="492418B8" w14:textId="078BC4B9" w:rsidR="00DF588B" w:rsidRPr="008E4998" w:rsidRDefault="00DF588B" w:rsidP="00563849">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Проведення моніторингу відповідно до «Порядку проведення моніторингу та оцінки ступеня безбар’єрності об’єктів фізичного оточення і послуг для осіб з інвалідністю»</w:t>
            </w:r>
          </w:p>
          <w:p w14:paraId="7CD7094C" w14:textId="77777777" w:rsidR="00DF588B" w:rsidRPr="008E4998" w:rsidRDefault="00DF588B" w:rsidP="00563849">
            <w:pPr>
              <w:spacing w:before="0"/>
              <w:jc w:val="both"/>
              <w:rPr>
                <w:rFonts w:ascii="Times New Roman" w:eastAsia="Times New Roman" w:hAnsi="Times New Roman" w:cs="Times New Roman"/>
                <w:sz w:val="24"/>
                <w:szCs w:val="24"/>
              </w:rPr>
            </w:pPr>
          </w:p>
        </w:tc>
        <w:tc>
          <w:tcPr>
            <w:tcW w:w="1417" w:type="dxa"/>
          </w:tcPr>
          <w:p w14:paraId="72CDAC2D" w14:textId="77777777" w:rsidR="00DF588B" w:rsidRPr="008E4998" w:rsidRDefault="00DF588B" w:rsidP="00563849">
            <w:pPr>
              <w:spacing w:before="0"/>
              <w:jc w:val="center"/>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p w14:paraId="608C92DB" w14:textId="77777777" w:rsidR="00DF588B" w:rsidRPr="008E4998" w:rsidRDefault="00DF588B" w:rsidP="00563849">
            <w:pPr>
              <w:spacing w:before="0"/>
              <w:jc w:val="center"/>
              <w:rPr>
                <w:rFonts w:ascii="Times New Roman" w:eastAsia="Times New Roman" w:hAnsi="Times New Roman" w:cs="Times New Roman"/>
                <w:sz w:val="24"/>
                <w:szCs w:val="24"/>
              </w:rPr>
            </w:pPr>
          </w:p>
        </w:tc>
        <w:tc>
          <w:tcPr>
            <w:tcW w:w="6237" w:type="dxa"/>
          </w:tcPr>
          <w:p w14:paraId="5366F790" w14:textId="7A6FACC4" w:rsidR="002B698C" w:rsidRPr="008E4998" w:rsidRDefault="00402E10" w:rsidP="002B698C">
            <w:pPr>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2B698C" w:rsidRPr="008E4998">
              <w:rPr>
                <w:rFonts w:ascii="Times New Roman" w:eastAsia="Times New Roman" w:hAnsi="Times New Roman" w:cs="Times New Roman"/>
                <w:sz w:val="24"/>
                <w:szCs w:val="24"/>
              </w:rPr>
              <w:t>а підготовленою інформацією управління архітектури та містобудування Чернігівської міської ради на офіційному веб-сайті Чернігівської міської ради в розділі «</w:t>
            </w:r>
            <w:proofErr w:type="spellStart"/>
            <w:r w:rsidR="002B698C" w:rsidRPr="008E4998">
              <w:rPr>
                <w:rFonts w:ascii="Times New Roman" w:eastAsia="Times New Roman" w:hAnsi="Times New Roman" w:cs="Times New Roman"/>
                <w:sz w:val="24"/>
                <w:szCs w:val="24"/>
              </w:rPr>
              <w:t>Безбар’єрний</w:t>
            </w:r>
            <w:proofErr w:type="spellEnd"/>
            <w:r w:rsidR="002B698C" w:rsidRPr="008E4998">
              <w:rPr>
                <w:rFonts w:ascii="Times New Roman" w:eastAsia="Times New Roman" w:hAnsi="Times New Roman" w:cs="Times New Roman"/>
                <w:sz w:val="24"/>
                <w:szCs w:val="24"/>
              </w:rPr>
              <w:t xml:space="preserve"> простір» </w:t>
            </w:r>
            <w:r w:rsidRPr="008E4998">
              <w:rPr>
                <w:rFonts w:ascii="Times New Roman" w:eastAsia="Times New Roman" w:hAnsi="Times New Roman" w:cs="Times New Roman"/>
                <w:sz w:val="24"/>
                <w:szCs w:val="24"/>
              </w:rPr>
              <w:t xml:space="preserve">30.04.2026 </w:t>
            </w:r>
            <w:r>
              <w:rPr>
                <w:rFonts w:ascii="Times New Roman" w:eastAsia="Times New Roman" w:hAnsi="Times New Roman" w:cs="Times New Roman"/>
                <w:sz w:val="24"/>
                <w:szCs w:val="24"/>
              </w:rPr>
              <w:t xml:space="preserve">року </w:t>
            </w:r>
            <w:r w:rsidR="002B698C" w:rsidRPr="008E4998">
              <w:rPr>
                <w:rFonts w:ascii="Times New Roman" w:eastAsia="Times New Roman" w:hAnsi="Times New Roman" w:cs="Times New Roman"/>
                <w:sz w:val="24"/>
                <w:szCs w:val="24"/>
              </w:rPr>
              <w:t xml:space="preserve">розміщено повідомлення щодо проведення моніторингу та оцінки ступеня безбар’єрності об’єктів фізичного оточення і послуг, які розташовані на </w:t>
            </w:r>
            <w:proofErr w:type="spellStart"/>
            <w:r w:rsidR="002B698C" w:rsidRPr="008E4998">
              <w:rPr>
                <w:rFonts w:ascii="Times New Roman" w:eastAsia="Times New Roman" w:hAnsi="Times New Roman" w:cs="Times New Roman"/>
                <w:sz w:val="24"/>
                <w:szCs w:val="24"/>
              </w:rPr>
              <w:t>безбар’єрному</w:t>
            </w:r>
            <w:proofErr w:type="spellEnd"/>
            <w:r w:rsidR="002B698C" w:rsidRPr="008E4998">
              <w:rPr>
                <w:rFonts w:ascii="Times New Roman" w:eastAsia="Times New Roman" w:hAnsi="Times New Roman" w:cs="Times New Roman"/>
                <w:sz w:val="24"/>
                <w:szCs w:val="24"/>
              </w:rPr>
              <w:t xml:space="preserve"> маршруті у Чернігові, а також Інструкцію для управителів об’єктів щодо проведення моніторингу та оцінки ступеня безбар’єрності об’єктів фізичного оточення і послуг: </w:t>
            </w:r>
            <w:hyperlink r:id="rId12" w:history="1">
              <w:r w:rsidR="002B698C" w:rsidRPr="008E4998">
                <w:rPr>
                  <w:rStyle w:val="afb"/>
                  <w:rFonts w:ascii="Times New Roman" w:eastAsia="Times New Roman" w:hAnsi="Times New Roman" w:cs="Times New Roman"/>
                  <w:sz w:val="24"/>
                  <w:szCs w:val="24"/>
                </w:rPr>
                <w:t>https://chernigiv-rada.gov.ua/news/id-169838/</w:t>
              </w:r>
            </w:hyperlink>
            <w:r w:rsidR="002B698C" w:rsidRPr="008E4998">
              <w:rPr>
                <w:rFonts w:ascii="Times New Roman" w:eastAsia="Times New Roman" w:hAnsi="Times New Roman" w:cs="Times New Roman"/>
                <w:sz w:val="24"/>
                <w:szCs w:val="24"/>
              </w:rPr>
              <w:t xml:space="preserve"> .</w:t>
            </w:r>
          </w:p>
          <w:p w14:paraId="498535F7" w14:textId="68EC5A1C" w:rsidR="00DF588B" w:rsidRPr="008E4998" w:rsidRDefault="00402E10" w:rsidP="00402E10">
            <w:pPr>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2B698C" w:rsidRPr="008E4998">
              <w:rPr>
                <w:rFonts w:ascii="Times New Roman" w:eastAsia="Times New Roman" w:hAnsi="Times New Roman" w:cs="Times New Roman"/>
                <w:sz w:val="24"/>
                <w:szCs w:val="24"/>
              </w:rPr>
              <w:t xml:space="preserve">а офіційному веб-сайті Чернігівської міської ради </w:t>
            </w:r>
            <w:r w:rsidRPr="008E4998">
              <w:rPr>
                <w:rFonts w:ascii="Times New Roman" w:eastAsia="Times New Roman" w:hAnsi="Times New Roman" w:cs="Times New Roman"/>
                <w:sz w:val="24"/>
                <w:szCs w:val="24"/>
              </w:rPr>
              <w:t xml:space="preserve">03.06.2026 </w:t>
            </w:r>
            <w:r>
              <w:rPr>
                <w:rFonts w:ascii="Times New Roman" w:eastAsia="Times New Roman" w:hAnsi="Times New Roman" w:cs="Times New Roman"/>
                <w:sz w:val="24"/>
                <w:szCs w:val="24"/>
              </w:rPr>
              <w:t>року</w:t>
            </w:r>
            <w:r w:rsidR="002B698C" w:rsidRPr="008E4998">
              <w:rPr>
                <w:rFonts w:ascii="Times New Roman" w:eastAsia="Times New Roman" w:hAnsi="Times New Roman" w:cs="Times New Roman"/>
                <w:sz w:val="24"/>
                <w:szCs w:val="24"/>
              </w:rPr>
              <w:t xml:space="preserve"> розміщення повідомлення щодо оновленого переліку типів </w:t>
            </w:r>
            <w:proofErr w:type="spellStart"/>
            <w:r w:rsidR="002B698C" w:rsidRPr="008E4998">
              <w:rPr>
                <w:rFonts w:ascii="Times New Roman" w:eastAsia="Times New Roman" w:hAnsi="Times New Roman" w:cs="Times New Roman"/>
                <w:sz w:val="24"/>
                <w:szCs w:val="24"/>
              </w:rPr>
              <w:t>обʼєктів</w:t>
            </w:r>
            <w:proofErr w:type="spellEnd"/>
            <w:r w:rsidR="002B698C" w:rsidRPr="008E4998">
              <w:rPr>
                <w:rFonts w:ascii="Times New Roman" w:eastAsia="Times New Roman" w:hAnsi="Times New Roman" w:cs="Times New Roman"/>
                <w:sz w:val="24"/>
                <w:szCs w:val="24"/>
              </w:rPr>
              <w:t xml:space="preserve">, які підлягають моніторингу та оцінці ступеня безбар’єрності у 2026 році з посиланням на новину з офіційного веб-сайту </w:t>
            </w:r>
            <w:proofErr w:type="spellStart"/>
            <w:r w:rsidR="002B698C" w:rsidRPr="008E4998">
              <w:rPr>
                <w:rFonts w:ascii="Times New Roman" w:eastAsia="Times New Roman" w:hAnsi="Times New Roman" w:cs="Times New Roman"/>
                <w:sz w:val="24"/>
                <w:szCs w:val="24"/>
              </w:rPr>
              <w:t>Мінрозвитку</w:t>
            </w:r>
            <w:proofErr w:type="spellEnd"/>
            <w:r w:rsidR="002B698C" w:rsidRPr="008E4998">
              <w:rPr>
                <w:rFonts w:ascii="Times New Roman" w:eastAsia="Times New Roman" w:hAnsi="Times New Roman" w:cs="Times New Roman"/>
                <w:sz w:val="24"/>
                <w:szCs w:val="24"/>
              </w:rPr>
              <w:t xml:space="preserve">: </w:t>
            </w:r>
            <w:hyperlink r:id="rId13" w:history="1">
              <w:r w:rsidR="002B698C" w:rsidRPr="008E4998">
                <w:rPr>
                  <w:rStyle w:val="afb"/>
                  <w:rFonts w:ascii="Times New Roman" w:eastAsia="Times New Roman" w:hAnsi="Times New Roman" w:cs="Times New Roman"/>
                  <w:sz w:val="24"/>
                  <w:szCs w:val="24"/>
                </w:rPr>
                <w:t>https://chernigiv-rada.gov.ua/news/id-170344/</w:t>
              </w:r>
            </w:hyperlink>
            <w:r>
              <w:rPr>
                <w:rFonts w:ascii="Times New Roman" w:eastAsia="Times New Roman" w:hAnsi="Times New Roman" w:cs="Times New Roman"/>
                <w:sz w:val="24"/>
                <w:szCs w:val="24"/>
              </w:rPr>
              <w:t xml:space="preserve"> </w:t>
            </w:r>
          </w:p>
        </w:tc>
      </w:tr>
      <w:tr w:rsidR="003934E9" w:rsidRPr="008E4998" w14:paraId="6B1E9E7D" w14:textId="77777777" w:rsidTr="00A93ECB">
        <w:tc>
          <w:tcPr>
            <w:tcW w:w="14850" w:type="dxa"/>
            <w:gridSpan w:val="4"/>
          </w:tcPr>
          <w:p w14:paraId="7EF07DFF" w14:textId="77777777" w:rsidR="00830646" w:rsidRPr="008E4998" w:rsidRDefault="00254B94" w:rsidP="00563849">
            <w:pPr>
              <w:jc w:val="center"/>
              <w:rPr>
                <w:rFonts w:ascii="Times New Roman" w:eastAsia="Times New Roman" w:hAnsi="Times New Roman" w:cs="Times New Roman"/>
                <w:b/>
                <w:bCs/>
                <w:sz w:val="24"/>
                <w:szCs w:val="24"/>
              </w:rPr>
            </w:pPr>
            <w:r w:rsidRPr="008E4998">
              <w:rPr>
                <w:rFonts w:ascii="Times New Roman" w:hAnsi="Times New Roman" w:cs="Times New Roman"/>
                <w:b/>
                <w:bCs/>
                <w:noProof/>
                <w:sz w:val="24"/>
                <w:szCs w:val="24"/>
                <w:lang w:val="en-AU"/>
              </w:rPr>
              <w:lastRenderedPageBreak/>
              <w:t>Напрям 1. Фізична безбар’єрність</w:t>
            </w:r>
          </w:p>
        </w:tc>
      </w:tr>
      <w:tr w:rsidR="003934E9" w:rsidRPr="008E4998" w14:paraId="405A3599" w14:textId="77777777" w:rsidTr="00A93ECB">
        <w:tc>
          <w:tcPr>
            <w:tcW w:w="14850" w:type="dxa"/>
            <w:gridSpan w:val="4"/>
          </w:tcPr>
          <w:p w14:paraId="10B30F2F" w14:textId="77777777" w:rsidR="00CD6084" w:rsidRPr="008E4998" w:rsidRDefault="000C6C2F" w:rsidP="00563849">
            <w:pPr>
              <w:jc w:val="center"/>
              <w:rPr>
                <w:rFonts w:ascii="Times New Roman" w:hAnsi="Times New Roman" w:cs="Times New Roman"/>
                <w:b/>
                <w:bCs/>
                <w:noProof/>
                <w:sz w:val="24"/>
                <w:szCs w:val="24"/>
              </w:rPr>
            </w:pPr>
            <w:r w:rsidRPr="008E4998">
              <w:rPr>
                <w:rFonts w:ascii="Times New Roman" w:eastAsia="Times New Roman" w:hAnsi="Times New Roman" w:cs="Times New Roman"/>
                <w:b/>
                <w:bCs/>
                <w:noProof/>
                <w:sz w:val="24"/>
                <w:szCs w:val="24"/>
                <w:lang w:val="ru-RU"/>
              </w:rPr>
              <w:t>Стратегічна ціль</w:t>
            </w:r>
            <w:r w:rsidR="003934E9" w:rsidRPr="008E4998">
              <w:rPr>
                <w:rFonts w:ascii="Times New Roman" w:eastAsia="Times New Roman" w:hAnsi="Times New Roman" w:cs="Times New Roman"/>
                <w:b/>
                <w:bCs/>
                <w:noProof/>
                <w:sz w:val="24"/>
                <w:szCs w:val="24"/>
                <w:lang w:val="ru-RU"/>
              </w:rPr>
              <w:t xml:space="preserve"> 1.1</w:t>
            </w:r>
            <w:r w:rsidRPr="008E4998">
              <w:rPr>
                <w:rFonts w:ascii="Times New Roman" w:eastAsia="Times New Roman" w:hAnsi="Times New Roman" w:cs="Times New Roman"/>
                <w:b/>
                <w:bCs/>
                <w:noProof/>
                <w:sz w:val="24"/>
                <w:szCs w:val="24"/>
                <w:lang w:val="ru-RU"/>
              </w:rPr>
              <w:t xml:space="preserve">. </w:t>
            </w:r>
            <w:r w:rsidR="005665DF" w:rsidRPr="008E4998">
              <w:rPr>
                <w:rFonts w:ascii="Times New Roman" w:eastAsia="Times New Roman" w:hAnsi="Times New Roman" w:cs="Times New Roman"/>
                <w:b/>
                <w:bCs/>
                <w:noProof/>
                <w:sz w:val="24"/>
                <w:szCs w:val="24"/>
                <w:lang w:val="ru-RU"/>
              </w:rPr>
              <w:t>Транспорт та транспортна інфраструктура є фізично доступною</w:t>
            </w:r>
            <w:r w:rsidRPr="008E4998">
              <w:rPr>
                <w:rFonts w:ascii="Times New Roman" w:eastAsia="Times New Roman" w:hAnsi="Times New Roman" w:cs="Times New Roman"/>
                <w:b/>
                <w:bCs/>
                <w:noProof/>
                <w:sz w:val="24"/>
                <w:szCs w:val="24"/>
                <w:lang w:val="ru-RU"/>
              </w:rPr>
              <w:t>.</w:t>
            </w:r>
          </w:p>
        </w:tc>
      </w:tr>
      <w:tr w:rsidR="00DF588B" w:rsidRPr="008E4998" w14:paraId="2E07DB4D" w14:textId="77777777" w:rsidTr="00A93ECB">
        <w:tc>
          <w:tcPr>
            <w:tcW w:w="2376" w:type="dxa"/>
          </w:tcPr>
          <w:p w14:paraId="5FC6F8E9" w14:textId="77777777" w:rsidR="00DF588B" w:rsidRPr="008E4998" w:rsidRDefault="00DF588B" w:rsidP="00FA2020">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noProof/>
                <w:sz w:val="24"/>
                <w:szCs w:val="24"/>
                <w:lang w:val="ru-RU"/>
              </w:rPr>
              <w:t>1.1.1.Проведення моніторингу безбар’єрності громадського транспорту загального користування та транспортної інфракструктури</w:t>
            </w:r>
          </w:p>
        </w:tc>
        <w:tc>
          <w:tcPr>
            <w:tcW w:w="4820" w:type="dxa"/>
          </w:tcPr>
          <w:p w14:paraId="6F47E3AD" w14:textId="53E72D5F" w:rsidR="00DF588B" w:rsidRPr="008E4998" w:rsidRDefault="00DF588B" w:rsidP="007A17EA">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noProof/>
                <w:sz w:val="24"/>
                <w:szCs w:val="24"/>
                <w:lang w:val="ru-RU"/>
              </w:rPr>
              <w:t>Звітування про результати проведення моніторингу безбар’єрності громадського транспорту</w:t>
            </w:r>
          </w:p>
        </w:tc>
        <w:tc>
          <w:tcPr>
            <w:tcW w:w="1417" w:type="dxa"/>
          </w:tcPr>
          <w:p w14:paraId="516C6461" w14:textId="77777777" w:rsidR="00DE3084" w:rsidRPr="008E4998" w:rsidRDefault="00DE3084" w:rsidP="00DE3084">
            <w:pPr>
              <w:spacing w:before="0"/>
              <w:jc w:val="center"/>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p w14:paraId="09F3EBE4" w14:textId="77777777" w:rsidR="00DF588B" w:rsidRPr="008E4998" w:rsidRDefault="00DF588B" w:rsidP="00DE3084">
            <w:pPr>
              <w:jc w:val="center"/>
              <w:rPr>
                <w:rFonts w:ascii="Times New Roman" w:eastAsia="Times New Roman" w:hAnsi="Times New Roman" w:cs="Times New Roman"/>
                <w:sz w:val="24"/>
                <w:szCs w:val="24"/>
              </w:rPr>
            </w:pPr>
          </w:p>
        </w:tc>
        <w:tc>
          <w:tcPr>
            <w:tcW w:w="6237" w:type="dxa"/>
          </w:tcPr>
          <w:p w14:paraId="3D99F847" w14:textId="5E180E79" w:rsidR="005F4353" w:rsidRPr="008E4998" w:rsidRDefault="00402E10" w:rsidP="005F4353">
            <w:pPr>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8E4998">
              <w:rPr>
                <w:rFonts w:ascii="Times New Roman" w:eastAsia="Times New Roman" w:hAnsi="Times New Roman" w:cs="Times New Roman"/>
                <w:sz w:val="24"/>
                <w:szCs w:val="24"/>
              </w:rPr>
              <w:t xml:space="preserve">остійно </w:t>
            </w:r>
            <w:r>
              <w:rPr>
                <w:rFonts w:ascii="Times New Roman" w:eastAsia="Times New Roman" w:hAnsi="Times New Roman" w:cs="Times New Roman"/>
                <w:sz w:val="24"/>
                <w:szCs w:val="24"/>
              </w:rPr>
              <w:t>проводиться</w:t>
            </w:r>
            <w:r w:rsidR="00324783" w:rsidRPr="008E4998">
              <w:rPr>
                <w:rFonts w:ascii="Times New Roman" w:eastAsia="Times New Roman" w:hAnsi="Times New Roman" w:cs="Times New Roman"/>
                <w:sz w:val="24"/>
                <w:szCs w:val="24"/>
              </w:rPr>
              <w:t xml:space="preserve"> моніторинг </w:t>
            </w:r>
            <w:proofErr w:type="spellStart"/>
            <w:r w:rsidR="00324783" w:rsidRPr="008E4998">
              <w:rPr>
                <w:rFonts w:ascii="Times New Roman" w:eastAsia="Times New Roman" w:hAnsi="Times New Roman" w:cs="Times New Roman"/>
                <w:sz w:val="24"/>
                <w:szCs w:val="24"/>
              </w:rPr>
              <w:t>безбар</w:t>
            </w:r>
            <w:proofErr w:type="spellEnd"/>
            <w:r w:rsidR="00324783" w:rsidRPr="008E4998">
              <w:rPr>
                <w:rFonts w:ascii="Times New Roman" w:eastAsia="Times New Roman" w:hAnsi="Times New Roman" w:cs="Times New Roman"/>
                <w:sz w:val="24"/>
                <w:szCs w:val="24"/>
                <w:lang w:val="ru-RU"/>
              </w:rPr>
              <w:t>`</w:t>
            </w:r>
            <w:proofErr w:type="spellStart"/>
            <w:r w:rsidR="00324783" w:rsidRPr="008E4998">
              <w:rPr>
                <w:rFonts w:ascii="Times New Roman" w:eastAsia="Times New Roman" w:hAnsi="Times New Roman" w:cs="Times New Roman"/>
                <w:sz w:val="24"/>
                <w:szCs w:val="24"/>
              </w:rPr>
              <w:t>єрності</w:t>
            </w:r>
            <w:proofErr w:type="spellEnd"/>
            <w:r w:rsidR="00324783" w:rsidRPr="008E4998">
              <w:rPr>
                <w:rFonts w:ascii="Times New Roman" w:eastAsia="Times New Roman" w:hAnsi="Times New Roman" w:cs="Times New Roman"/>
                <w:sz w:val="24"/>
                <w:szCs w:val="24"/>
              </w:rPr>
              <w:t xml:space="preserve"> громадського транспорту загального користуванн</w:t>
            </w:r>
            <w:r>
              <w:rPr>
                <w:rFonts w:ascii="Times New Roman" w:eastAsia="Times New Roman" w:hAnsi="Times New Roman" w:cs="Times New Roman"/>
                <w:sz w:val="24"/>
                <w:szCs w:val="24"/>
              </w:rPr>
              <w:t>я та транспортної інфраструктури</w:t>
            </w:r>
            <w:r w:rsidR="00324783" w:rsidRPr="008E4998">
              <w:rPr>
                <w:rFonts w:ascii="Times New Roman" w:eastAsia="Times New Roman" w:hAnsi="Times New Roman" w:cs="Times New Roman"/>
                <w:sz w:val="24"/>
                <w:szCs w:val="24"/>
              </w:rPr>
              <w:t>.</w:t>
            </w:r>
          </w:p>
          <w:p w14:paraId="672DBA9B" w14:textId="77777777" w:rsidR="00324783" w:rsidRPr="008E4998" w:rsidRDefault="00324783" w:rsidP="005F4353">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Звітування про результати проведення моніторингу </w:t>
            </w:r>
            <w:proofErr w:type="spellStart"/>
            <w:r w:rsidRPr="008E4998">
              <w:rPr>
                <w:rFonts w:ascii="Times New Roman" w:eastAsia="Times New Roman" w:hAnsi="Times New Roman" w:cs="Times New Roman"/>
                <w:sz w:val="24"/>
                <w:szCs w:val="24"/>
              </w:rPr>
              <w:t>безбар</w:t>
            </w:r>
            <w:proofErr w:type="spellEnd"/>
            <w:r w:rsidRPr="008E4998">
              <w:rPr>
                <w:rFonts w:ascii="Times New Roman" w:eastAsia="Times New Roman" w:hAnsi="Times New Roman" w:cs="Times New Roman"/>
                <w:sz w:val="24"/>
                <w:szCs w:val="24"/>
                <w:lang w:val="ru-RU"/>
              </w:rPr>
              <w:t>`</w:t>
            </w:r>
            <w:proofErr w:type="spellStart"/>
            <w:r w:rsidRPr="008E4998">
              <w:rPr>
                <w:rFonts w:ascii="Times New Roman" w:eastAsia="Times New Roman" w:hAnsi="Times New Roman" w:cs="Times New Roman"/>
                <w:sz w:val="24"/>
                <w:szCs w:val="24"/>
              </w:rPr>
              <w:t>єрності</w:t>
            </w:r>
            <w:proofErr w:type="spellEnd"/>
            <w:r w:rsidRPr="008E4998">
              <w:rPr>
                <w:rFonts w:ascii="Times New Roman" w:eastAsia="Times New Roman" w:hAnsi="Times New Roman" w:cs="Times New Roman"/>
                <w:sz w:val="24"/>
                <w:szCs w:val="24"/>
              </w:rPr>
              <w:t xml:space="preserve"> громадського транспорту – виконується.</w:t>
            </w:r>
          </w:p>
          <w:p w14:paraId="2A12CB24" w14:textId="3DCBC350" w:rsidR="00741E09" w:rsidRPr="008E4998" w:rsidRDefault="005F4353" w:rsidP="00AA5753">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Станом на </w:t>
            </w:r>
            <w:r w:rsidR="00AE0EE0" w:rsidRPr="008E4998">
              <w:rPr>
                <w:rFonts w:ascii="Times New Roman" w:eastAsia="Times New Roman" w:hAnsi="Times New Roman" w:cs="Times New Roman"/>
                <w:sz w:val="24"/>
                <w:szCs w:val="24"/>
              </w:rPr>
              <w:t>18</w:t>
            </w:r>
            <w:r w:rsidR="002760F8" w:rsidRPr="008E4998">
              <w:rPr>
                <w:rFonts w:ascii="Times New Roman" w:eastAsia="Times New Roman" w:hAnsi="Times New Roman" w:cs="Times New Roman"/>
                <w:sz w:val="24"/>
                <w:szCs w:val="24"/>
              </w:rPr>
              <w:t xml:space="preserve"> </w:t>
            </w:r>
            <w:r w:rsidR="00AE0EE0" w:rsidRPr="008E4998">
              <w:rPr>
                <w:rFonts w:ascii="Times New Roman" w:eastAsia="Times New Roman" w:hAnsi="Times New Roman" w:cs="Times New Roman"/>
                <w:sz w:val="24"/>
                <w:szCs w:val="24"/>
              </w:rPr>
              <w:t>червня</w:t>
            </w:r>
            <w:r w:rsidR="002760F8" w:rsidRPr="008E4998">
              <w:rPr>
                <w:rFonts w:ascii="Times New Roman" w:eastAsia="Times New Roman" w:hAnsi="Times New Roman" w:cs="Times New Roman"/>
                <w:sz w:val="24"/>
                <w:szCs w:val="24"/>
              </w:rPr>
              <w:t xml:space="preserve"> </w:t>
            </w:r>
            <w:r w:rsidRPr="008E4998">
              <w:rPr>
                <w:rFonts w:ascii="Times New Roman" w:eastAsia="Times New Roman" w:hAnsi="Times New Roman" w:cs="Times New Roman"/>
                <w:sz w:val="24"/>
                <w:szCs w:val="24"/>
              </w:rPr>
              <w:t>2026</w:t>
            </w:r>
            <w:r w:rsidR="008D2D3A" w:rsidRPr="008E4998">
              <w:rPr>
                <w:rFonts w:ascii="Times New Roman" w:eastAsia="Times New Roman" w:hAnsi="Times New Roman" w:cs="Times New Roman"/>
                <w:sz w:val="24"/>
                <w:szCs w:val="24"/>
              </w:rPr>
              <w:t xml:space="preserve"> р</w:t>
            </w:r>
            <w:r w:rsidR="002760F8" w:rsidRPr="008E4998">
              <w:rPr>
                <w:rFonts w:ascii="Times New Roman" w:eastAsia="Times New Roman" w:hAnsi="Times New Roman" w:cs="Times New Roman"/>
                <w:sz w:val="24"/>
                <w:szCs w:val="24"/>
              </w:rPr>
              <w:t>оку</w:t>
            </w:r>
            <w:r w:rsidRPr="008E4998">
              <w:rPr>
                <w:rFonts w:ascii="Times New Roman" w:eastAsia="Times New Roman" w:hAnsi="Times New Roman" w:cs="Times New Roman"/>
                <w:sz w:val="24"/>
                <w:szCs w:val="24"/>
              </w:rPr>
              <w:t xml:space="preserve"> </w:t>
            </w:r>
            <w:r w:rsidR="00324783" w:rsidRPr="008E4998">
              <w:rPr>
                <w:rFonts w:ascii="Times New Roman" w:eastAsia="Times New Roman" w:hAnsi="Times New Roman" w:cs="Times New Roman"/>
                <w:sz w:val="24"/>
                <w:szCs w:val="24"/>
              </w:rPr>
              <w:t>на міських</w:t>
            </w:r>
            <w:r w:rsidR="00AA5753" w:rsidRPr="008E4998">
              <w:rPr>
                <w:rFonts w:ascii="Times New Roman" w:eastAsia="Times New Roman" w:hAnsi="Times New Roman" w:cs="Times New Roman"/>
                <w:sz w:val="24"/>
                <w:szCs w:val="24"/>
              </w:rPr>
              <w:t xml:space="preserve"> автобусних маршрутах 95% рухомого складу є </w:t>
            </w:r>
            <w:proofErr w:type="spellStart"/>
            <w:r w:rsidRPr="008E4998">
              <w:rPr>
                <w:rFonts w:ascii="Times New Roman" w:eastAsia="Times New Roman" w:hAnsi="Times New Roman" w:cs="Times New Roman"/>
                <w:sz w:val="24"/>
                <w:szCs w:val="24"/>
              </w:rPr>
              <w:t>низькопідлогов</w:t>
            </w:r>
            <w:r w:rsidR="00AA5753" w:rsidRPr="008E4998">
              <w:rPr>
                <w:rFonts w:ascii="Times New Roman" w:eastAsia="Times New Roman" w:hAnsi="Times New Roman" w:cs="Times New Roman"/>
                <w:sz w:val="24"/>
                <w:szCs w:val="24"/>
              </w:rPr>
              <w:t>ими</w:t>
            </w:r>
            <w:proofErr w:type="spellEnd"/>
            <w:r w:rsidR="00AA5753" w:rsidRPr="008E4998">
              <w:rPr>
                <w:rFonts w:ascii="Times New Roman" w:eastAsia="Times New Roman" w:hAnsi="Times New Roman" w:cs="Times New Roman"/>
                <w:sz w:val="24"/>
                <w:szCs w:val="24"/>
              </w:rPr>
              <w:t>. На тролейбусних</w:t>
            </w:r>
            <w:r w:rsidRPr="008E4998">
              <w:rPr>
                <w:rFonts w:ascii="Times New Roman" w:eastAsia="Times New Roman" w:hAnsi="Times New Roman" w:cs="Times New Roman"/>
                <w:sz w:val="24"/>
                <w:szCs w:val="24"/>
              </w:rPr>
              <w:t xml:space="preserve"> </w:t>
            </w:r>
            <w:r w:rsidR="00AA5753" w:rsidRPr="008E4998">
              <w:rPr>
                <w:rFonts w:ascii="Times New Roman" w:eastAsia="Times New Roman" w:hAnsi="Times New Roman" w:cs="Times New Roman"/>
                <w:sz w:val="24"/>
                <w:szCs w:val="24"/>
              </w:rPr>
              <w:t>маршрутах- 74%.</w:t>
            </w:r>
          </w:p>
        </w:tc>
      </w:tr>
      <w:tr w:rsidR="00DF588B" w:rsidRPr="008E4998" w14:paraId="578B94F0" w14:textId="77777777" w:rsidTr="00A93ECB">
        <w:trPr>
          <w:trHeight w:val="2198"/>
        </w:trPr>
        <w:tc>
          <w:tcPr>
            <w:tcW w:w="2376" w:type="dxa"/>
            <w:vMerge w:val="restart"/>
          </w:tcPr>
          <w:p w14:paraId="7E74EDCA" w14:textId="77777777" w:rsidR="00DF588B" w:rsidRPr="008E4998" w:rsidRDefault="00DF588B" w:rsidP="00563849">
            <w:pPr>
              <w:spacing w:before="0"/>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1.1.2.Забезпечення доступності громадського транспорту загального користування та транспортної інфраструктури</w:t>
            </w:r>
          </w:p>
          <w:p w14:paraId="66D34FE6" w14:textId="77777777" w:rsidR="00DF588B" w:rsidRPr="008E4998" w:rsidRDefault="00DF588B" w:rsidP="00563849">
            <w:pPr>
              <w:rPr>
                <w:rFonts w:ascii="Times New Roman" w:eastAsia="Times New Roman" w:hAnsi="Times New Roman" w:cs="Times New Roman"/>
                <w:color w:val="000000" w:themeColor="text1"/>
                <w:sz w:val="24"/>
                <w:szCs w:val="24"/>
              </w:rPr>
            </w:pPr>
          </w:p>
        </w:tc>
        <w:tc>
          <w:tcPr>
            <w:tcW w:w="4820" w:type="dxa"/>
          </w:tcPr>
          <w:p w14:paraId="53AD0B96" w14:textId="66C47604" w:rsidR="00DF588B" w:rsidRPr="008E4998" w:rsidRDefault="00DF588B" w:rsidP="00563849">
            <w:pPr>
              <w:spacing w:before="0"/>
              <w:jc w:val="both"/>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 xml:space="preserve">Збільшення частки </w:t>
            </w:r>
            <w:proofErr w:type="spellStart"/>
            <w:r w:rsidRPr="008E4998">
              <w:rPr>
                <w:rFonts w:ascii="Times New Roman" w:eastAsia="Times New Roman" w:hAnsi="Times New Roman" w:cs="Times New Roman"/>
                <w:color w:val="000000" w:themeColor="text1"/>
                <w:sz w:val="24"/>
                <w:szCs w:val="24"/>
              </w:rPr>
              <w:t>низькопідлогового</w:t>
            </w:r>
            <w:proofErr w:type="spellEnd"/>
            <w:r w:rsidRPr="008E4998">
              <w:rPr>
                <w:rFonts w:ascii="Times New Roman" w:eastAsia="Times New Roman" w:hAnsi="Times New Roman" w:cs="Times New Roman"/>
                <w:color w:val="000000" w:themeColor="text1"/>
                <w:sz w:val="24"/>
                <w:szCs w:val="24"/>
              </w:rPr>
              <w:t xml:space="preserve"> рухомого складу на міських маршрутах загального користування. Впровадження систем інформування та орієнтування осіб з інвалідністю в громадському  транспорті загального користування з використанням, зокрема, візуальної, звукової, тактильної інформації</w:t>
            </w:r>
          </w:p>
        </w:tc>
        <w:tc>
          <w:tcPr>
            <w:tcW w:w="1417" w:type="dxa"/>
          </w:tcPr>
          <w:p w14:paraId="30A25BF3" w14:textId="77777777" w:rsidR="00DF588B" w:rsidRPr="008E4998" w:rsidRDefault="00DF588B" w:rsidP="00563849">
            <w:pPr>
              <w:spacing w:before="0"/>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2025-2027</w:t>
            </w:r>
          </w:p>
          <w:p w14:paraId="5FAE46AD" w14:textId="77777777" w:rsidR="00DF588B" w:rsidRPr="00057550" w:rsidRDefault="00DF588B" w:rsidP="00563849">
            <w:pPr>
              <w:spacing w:before="0"/>
              <w:rPr>
                <w:rFonts w:ascii="Times New Roman" w:eastAsia="Times New Roman" w:hAnsi="Times New Roman" w:cs="Times New Roman"/>
                <w:color w:val="000000" w:themeColor="text1"/>
                <w:sz w:val="24"/>
                <w:szCs w:val="24"/>
                <w:lang w:val="en-US"/>
              </w:rPr>
            </w:pPr>
          </w:p>
        </w:tc>
        <w:tc>
          <w:tcPr>
            <w:tcW w:w="6237" w:type="dxa"/>
          </w:tcPr>
          <w:p w14:paraId="2BC24987" w14:textId="260EC001" w:rsidR="00DF588B" w:rsidRPr="008E4998" w:rsidRDefault="00F04EAF" w:rsidP="00402E10">
            <w:pPr>
              <w:spacing w:before="0"/>
              <w:jc w:val="both"/>
              <w:rPr>
                <w:rFonts w:ascii="Times New Roman" w:eastAsia="Times New Roman" w:hAnsi="Times New Roman" w:cs="Times New Roman"/>
                <w:color w:val="FF0000"/>
                <w:sz w:val="24"/>
                <w:szCs w:val="24"/>
              </w:rPr>
            </w:pPr>
            <w:r>
              <w:rPr>
                <w:rFonts w:ascii="Times New Roman" w:hAnsi="Times New Roman" w:cs="Times New Roman"/>
                <w:sz w:val="24"/>
                <w:szCs w:val="24"/>
              </w:rPr>
              <w:t>Забезпечується</w:t>
            </w:r>
            <w:r w:rsidR="00692818" w:rsidRPr="008E4998">
              <w:rPr>
                <w:rFonts w:ascii="Times New Roman" w:hAnsi="Times New Roman" w:cs="Times New Roman"/>
                <w:sz w:val="24"/>
                <w:szCs w:val="24"/>
              </w:rPr>
              <w:t xml:space="preserve"> доступн</w:t>
            </w:r>
            <w:r>
              <w:rPr>
                <w:rFonts w:ascii="Times New Roman" w:hAnsi="Times New Roman" w:cs="Times New Roman"/>
                <w:sz w:val="24"/>
                <w:szCs w:val="24"/>
              </w:rPr>
              <w:t>ість</w:t>
            </w:r>
            <w:r w:rsidR="00692818" w:rsidRPr="008E4998">
              <w:rPr>
                <w:rFonts w:ascii="Times New Roman" w:hAnsi="Times New Roman" w:cs="Times New Roman"/>
                <w:sz w:val="24"/>
                <w:szCs w:val="24"/>
              </w:rPr>
              <w:t xml:space="preserve"> громадського транспорту загального користування та транспортної інфраструктури. </w:t>
            </w:r>
            <w:r w:rsidR="00F629AC">
              <w:rPr>
                <w:rFonts w:ascii="Times New Roman" w:hAnsi="Times New Roman" w:cs="Times New Roman"/>
                <w:sz w:val="24"/>
                <w:szCs w:val="24"/>
              </w:rPr>
              <w:t>Здійснюється поступове з</w:t>
            </w:r>
            <w:r w:rsidR="00692818" w:rsidRPr="008E4998">
              <w:rPr>
                <w:rFonts w:ascii="Times New Roman" w:hAnsi="Times New Roman" w:cs="Times New Roman"/>
                <w:sz w:val="24"/>
                <w:szCs w:val="24"/>
              </w:rPr>
              <w:t xml:space="preserve">більшення частки </w:t>
            </w:r>
            <w:proofErr w:type="spellStart"/>
            <w:r w:rsidR="00692818" w:rsidRPr="008E4998">
              <w:rPr>
                <w:rFonts w:ascii="Times New Roman" w:hAnsi="Times New Roman" w:cs="Times New Roman"/>
                <w:sz w:val="24"/>
                <w:szCs w:val="24"/>
              </w:rPr>
              <w:t>низькопідлогового</w:t>
            </w:r>
            <w:proofErr w:type="spellEnd"/>
            <w:r w:rsidR="00692818" w:rsidRPr="008E4998">
              <w:rPr>
                <w:rFonts w:ascii="Times New Roman" w:hAnsi="Times New Roman" w:cs="Times New Roman"/>
                <w:sz w:val="24"/>
                <w:szCs w:val="24"/>
              </w:rPr>
              <w:t xml:space="preserve"> рухомого складу на міських маршрутах загального користування. Впровадж</w:t>
            </w:r>
            <w:r w:rsidR="00F629AC">
              <w:rPr>
                <w:rFonts w:ascii="Times New Roman" w:hAnsi="Times New Roman" w:cs="Times New Roman"/>
                <w:sz w:val="24"/>
                <w:szCs w:val="24"/>
              </w:rPr>
              <w:t xml:space="preserve">ується </w:t>
            </w:r>
            <w:r w:rsidR="00692818" w:rsidRPr="008E4998">
              <w:rPr>
                <w:rFonts w:ascii="Times New Roman" w:hAnsi="Times New Roman" w:cs="Times New Roman"/>
                <w:sz w:val="24"/>
                <w:szCs w:val="24"/>
              </w:rPr>
              <w:t xml:space="preserve"> систем</w:t>
            </w:r>
            <w:r w:rsidR="00F629AC">
              <w:rPr>
                <w:rFonts w:ascii="Times New Roman" w:hAnsi="Times New Roman" w:cs="Times New Roman"/>
                <w:sz w:val="24"/>
                <w:szCs w:val="24"/>
              </w:rPr>
              <w:t>а</w:t>
            </w:r>
            <w:r w:rsidR="00692818" w:rsidRPr="008E4998">
              <w:rPr>
                <w:rFonts w:ascii="Times New Roman" w:hAnsi="Times New Roman" w:cs="Times New Roman"/>
                <w:sz w:val="24"/>
                <w:szCs w:val="24"/>
              </w:rPr>
              <w:t xml:space="preserve"> інформування та орієнтування осіб з інвалідністю в громадському транспорті загального користування з використанням візуальної, звукової, тактильної інформації. </w:t>
            </w:r>
          </w:p>
        </w:tc>
      </w:tr>
      <w:tr w:rsidR="00DF588B" w:rsidRPr="008E4998" w14:paraId="5119F90D" w14:textId="77777777" w:rsidTr="00A93ECB">
        <w:tc>
          <w:tcPr>
            <w:tcW w:w="2376" w:type="dxa"/>
            <w:vMerge/>
          </w:tcPr>
          <w:p w14:paraId="20DD8D50" w14:textId="77777777" w:rsidR="00DF588B" w:rsidRPr="008E4998" w:rsidRDefault="00DF588B" w:rsidP="00563849">
            <w:pPr>
              <w:rPr>
                <w:rFonts w:ascii="Times New Roman" w:eastAsia="Times New Roman" w:hAnsi="Times New Roman" w:cs="Times New Roman"/>
                <w:sz w:val="24"/>
                <w:szCs w:val="24"/>
              </w:rPr>
            </w:pPr>
          </w:p>
        </w:tc>
        <w:tc>
          <w:tcPr>
            <w:tcW w:w="4820" w:type="dxa"/>
          </w:tcPr>
          <w:p w14:paraId="6E82EC88" w14:textId="19F075DC" w:rsidR="00DF588B" w:rsidRPr="008E4998" w:rsidRDefault="00DF588B" w:rsidP="00563849">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Облаштування інклюзивних перехресть</w:t>
            </w:r>
          </w:p>
        </w:tc>
        <w:tc>
          <w:tcPr>
            <w:tcW w:w="1417" w:type="dxa"/>
          </w:tcPr>
          <w:p w14:paraId="2FB91FA2" w14:textId="77777777" w:rsidR="00DF588B" w:rsidRPr="008E4998" w:rsidRDefault="00DF588B" w:rsidP="00563849">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550C659A" w14:textId="77777777" w:rsidR="00DF588B" w:rsidRDefault="00C869E5" w:rsidP="007A17EA">
            <w:pPr>
              <w:spacing w:before="0"/>
              <w:jc w:val="both"/>
              <w:rPr>
                <w:rFonts w:ascii="Times New Roman" w:hAnsi="Times New Roman" w:cs="Times New Roman"/>
                <w:sz w:val="24"/>
                <w:szCs w:val="24"/>
              </w:rPr>
            </w:pPr>
            <w:r w:rsidRPr="008E4998">
              <w:rPr>
                <w:rFonts w:ascii="Times New Roman" w:hAnsi="Times New Roman" w:cs="Times New Roman"/>
                <w:sz w:val="24"/>
                <w:szCs w:val="24"/>
              </w:rPr>
              <w:t>За інформацією управління житлово-комунального господарства Чернігівської міської ради заходи по виконанню Плану у 2026 році не проводились</w:t>
            </w:r>
            <w:r w:rsidR="001E5150" w:rsidRPr="008E4998">
              <w:rPr>
                <w:rFonts w:ascii="Times New Roman" w:hAnsi="Times New Roman" w:cs="Times New Roman"/>
                <w:sz w:val="24"/>
                <w:szCs w:val="24"/>
              </w:rPr>
              <w:t>.</w:t>
            </w:r>
          </w:p>
          <w:p w14:paraId="3DDFE326" w14:textId="71CDE81D" w:rsidR="00221E3A" w:rsidRPr="008E4998" w:rsidRDefault="00221E3A" w:rsidP="007A17EA">
            <w:pPr>
              <w:spacing w:before="0"/>
              <w:jc w:val="both"/>
              <w:rPr>
                <w:rFonts w:ascii="Times New Roman" w:eastAsia="Times New Roman" w:hAnsi="Times New Roman" w:cs="Times New Roman"/>
                <w:sz w:val="24"/>
                <w:szCs w:val="24"/>
              </w:rPr>
            </w:pPr>
          </w:p>
        </w:tc>
      </w:tr>
      <w:tr w:rsidR="00DF588B" w:rsidRPr="008E4998" w14:paraId="0E28A24C" w14:textId="77777777" w:rsidTr="00A93ECB">
        <w:tc>
          <w:tcPr>
            <w:tcW w:w="2376" w:type="dxa"/>
            <w:vMerge/>
          </w:tcPr>
          <w:p w14:paraId="6C74562A" w14:textId="77777777" w:rsidR="00DF588B" w:rsidRPr="008E4998" w:rsidRDefault="00DF588B" w:rsidP="00563849">
            <w:pPr>
              <w:rPr>
                <w:rFonts w:ascii="Times New Roman" w:eastAsia="Times New Roman" w:hAnsi="Times New Roman" w:cs="Times New Roman"/>
                <w:sz w:val="24"/>
                <w:szCs w:val="24"/>
              </w:rPr>
            </w:pPr>
          </w:p>
        </w:tc>
        <w:tc>
          <w:tcPr>
            <w:tcW w:w="4820" w:type="dxa"/>
          </w:tcPr>
          <w:p w14:paraId="461A7F6B" w14:textId="38E63CCF" w:rsidR="00DF588B" w:rsidRPr="008E4998" w:rsidRDefault="00DF588B" w:rsidP="00563849">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Облаштування </w:t>
            </w:r>
            <w:proofErr w:type="spellStart"/>
            <w:r w:rsidRPr="008E4998">
              <w:rPr>
                <w:rFonts w:ascii="Times New Roman" w:eastAsia="Times New Roman" w:hAnsi="Times New Roman" w:cs="Times New Roman"/>
                <w:sz w:val="24"/>
                <w:szCs w:val="24"/>
              </w:rPr>
              <w:t>безбар’єрних</w:t>
            </w:r>
            <w:proofErr w:type="spellEnd"/>
            <w:r w:rsidRPr="008E4998">
              <w:rPr>
                <w:rFonts w:ascii="Times New Roman" w:eastAsia="Times New Roman" w:hAnsi="Times New Roman" w:cs="Times New Roman"/>
                <w:sz w:val="24"/>
                <w:szCs w:val="24"/>
              </w:rPr>
              <w:t xml:space="preserve"> наземних пішохідних переходів (із заниженим бортовим </w:t>
            </w:r>
            <w:proofErr w:type="spellStart"/>
            <w:r w:rsidRPr="008E4998">
              <w:rPr>
                <w:rFonts w:ascii="Times New Roman" w:eastAsia="Times New Roman" w:hAnsi="Times New Roman" w:cs="Times New Roman"/>
                <w:sz w:val="24"/>
                <w:szCs w:val="24"/>
              </w:rPr>
              <w:t>каменем</w:t>
            </w:r>
            <w:proofErr w:type="spellEnd"/>
            <w:r w:rsidRPr="008E4998">
              <w:rPr>
                <w:rFonts w:ascii="Times New Roman" w:eastAsia="Times New Roman" w:hAnsi="Times New Roman" w:cs="Times New Roman"/>
                <w:sz w:val="24"/>
                <w:szCs w:val="24"/>
              </w:rPr>
              <w:t xml:space="preserve"> та тактильною навігацією)</w:t>
            </w:r>
          </w:p>
        </w:tc>
        <w:tc>
          <w:tcPr>
            <w:tcW w:w="1417" w:type="dxa"/>
          </w:tcPr>
          <w:p w14:paraId="019716F3" w14:textId="77777777" w:rsidR="00DF588B" w:rsidRPr="008E4998" w:rsidRDefault="00DF588B" w:rsidP="00563849">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78AC899F" w14:textId="034EA5D6" w:rsidR="00DF588B" w:rsidRPr="008E4998" w:rsidRDefault="004C553A" w:rsidP="00911E73">
            <w:pPr>
              <w:spacing w:before="0"/>
              <w:ind w:firstLine="37"/>
              <w:jc w:val="both"/>
              <w:rPr>
                <w:rFonts w:ascii="Times New Roman" w:eastAsia="Times New Roman" w:hAnsi="Times New Roman" w:cs="Times New Roman"/>
                <w:sz w:val="24"/>
                <w:szCs w:val="24"/>
              </w:rPr>
            </w:pPr>
            <w:r w:rsidRPr="008E4998">
              <w:rPr>
                <w:rFonts w:ascii="Times New Roman" w:hAnsi="Times New Roman" w:cs="Times New Roman"/>
                <w:sz w:val="24"/>
                <w:szCs w:val="24"/>
              </w:rPr>
              <w:t>За інформацією управління житлово-комунального господарства Чернігівської міської ради заходи по виконанню Плану у 2026 році не проводились</w:t>
            </w:r>
            <w:r w:rsidR="001E5150" w:rsidRPr="008E4998">
              <w:rPr>
                <w:rFonts w:ascii="Times New Roman" w:hAnsi="Times New Roman" w:cs="Times New Roman"/>
                <w:sz w:val="24"/>
                <w:szCs w:val="24"/>
              </w:rPr>
              <w:t>.</w:t>
            </w:r>
          </w:p>
        </w:tc>
      </w:tr>
      <w:tr w:rsidR="00DF588B" w:rsidRPr="008E4998" w14:paraId="57E9793C" w14:textId="77777777" w:rsidTr="00A93ECB">
        <w:tc>
          <w:tcPr>
            <w:tcW w:w="2376" w:type="dxa"/>
            <w:vMerge/>
          </w:tcPr>
          <w:p w14:paraId="47E6ED57" w14:textId="77777777" w:rsidR="00DF588B" w:rsidRPr="008E4998" w:rsidRDefault="00DF588B" w:rsidP="00563849">
            <w:pPr>
              <w:rPr>
                <w:rFonts w:ascii="Times New Roman" w:eastAsia="Times New Roman" w:hAnsi="Times New Roman" w:cs="Times New Roman"/>
                <w:sz w:val="24"/>
                <w:szCs w:val="24"/>
              </w:rPr>
            </w:pPr>
          </w:p>
        </w:tc>
        <w:tc>
          <w:tcPr>
            <w:tcW w:w="4820" w:type="dxa"/>
          </w:tcPr>
          <w:p w14:paraId="012BF122" w14:textId="73B79A67" w:rsidR="00DF588B" w:rsidRPr="008E4998" w:rsidRDefault="00DF588B" w:rsidP="00563849">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Будівництво та реконструкція світлофорних об’єктів з дотриманням вимог безбар’єрності</w:t>
            </w:r>
          </w:p>
        </w:tc>
        <w:tc>
          <w:tcPr>
            <w:tcW w:w="1417" w:type="dxa"/>
          </w:tcPr>
          <w:p w14:paraId="0DCE669E" w14:textId="77777777" w:rsidR="00DF588B" w:rsidRPr="008E4998" w:rsidRDefault="00DF588B" w:rsidP="00563849">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134F6B6" w14:textId="7F1EBF0B" w:rsidR="00DF588B" w:rsidRPr="008E4998" w:rsidRDefault="00C869E5" w:rsidP="002760F8">
            <w:pPr>
              <w:spacing w:before="0"/>
              <w:jc w:val="both"/>
              <w:rPr>
                <w:rFonts w:ascii="Times New Roman" w:eastAsia="Times New Roman" w:hAnsi="Times New Roman" w:cs="Times New Roman"/>
                <w:sz w:val="24"/>
                <w:szCs w:val="24"/>
              </w:rPr>
            </w:pPr>
            <w:r w:rsidRPr="008E4998">
              <w:rPr>
                <w:rFonts w:ascii="Times New Roman" w:hAnsi="Times New Roman" w:cs="Times New Roman"/>
                <w:sz w:val="24"/>
                <w:szCs w:val="24"/>
              </w:rPr>
              <w:t>За інформацією управління житлово-комунального господарства Чернігівської міської ради заходи по виконанню Плану у 2026 році не проводились</w:t>
            </w:r>
            <w:r w:rsidR="00221CA9" w:rsidRPr="008E4998">
              <w:rPr>
                <w:rFonts w:ascii="Times New Roman" w:hAnsi="Times New Roman" w:cs="Times New Roman"/>
                <w:sz w:val="24"/>
                <w:szCs w:val="24"/>
              </w:rPr>
              <w:t>.</w:t>
            </w:r>
          </w:p>
        </w:tc>
      </w:tr>
      <w:tr w:rsidR="00DF588B" w:rsidRPr="008E4998" w14:paraId="5A251B70" w14:textId="77777777" w:rsidTr="00A93ECB">
        <w:tc>
          <w:tcPr>
            <w:tcW w:w="2376" w:type="dxa"/>
            <w:vMerge/>
          </w:tcPr>
          <w:p w14:paraId="32DCD9D3" w14:textId="77777777" w:rsidR="00DF588B" w:rsidRPr="008E4998" w:rsidRDefault="00DF588B" w:rsidP="00563849">
            <w:pPr>
              <w:rPr>
                <w:rFonts w:ascii="Times New Roman" w:eastAsia="Times New Roman" w:hAnsi="Times New Roman" w:cs="Times New Roman"/>
                <w:sz w:val="24"/>
                <w:szCs w:val="24"/>
              </w:rPr>
            </w:pPr>
          </w:p>
        </w:tc>
        <w:tc>
          <w:tcPr>
            <w:tcW w:w="4820" w:type="dxa"/>
          </w:tcPr>
          <w:p w14:paraId="5D9D4420" w14:textId="65AB4D03" w:rsidR="00DF588B" w:rsidRPr="008E4998" w:rsidRDefault="00DF588B" w:rsidP="00563849">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Дублювання підземних пішохідних переходів </w:t>
            </w:r>
            <w:proofErr w:type="spellStart"/>
            <w:r w:rsidRPr="008E4998">
              <w:rPr>
                <w:rFonts w:ascii="Times New Roman" w:eastAsia="Times New Roman" w:hAnsi="Times New Roman" w:cs="Times New Roman"/>
                <w:sz w:val="24"/>
                <w:szCs w:val="24"/>
              </w:rPr>
              <w:t>безбар’єрними</w:t>
            </w:r>
            <w:proofErr w:type="spellEnd"/>
            <w:r w:rsidRPr="008E4998">
              <w:rPr>
                <w:rFonts w:ascii="Times New Roman" w:eastAsia="Times New Roman" w:hAnsi="Times New Roman" w:cs="Times New Roman"/>
                <w:sz w:val="24"/>
                <w:szCs w:val="24"/>
              </w:rPr>
              <w:t xml:space="preserve"> регульованими наземними переходами</w:t>
            </w:r>
          </w:p>
        </w:tc>
        <w:tc>
          <w:tcPr>
            <w:tcW w:w="1417" w:type="dxa"/>
          </w:tcPr>
          <w:p w14:paraId="754B5C9C" w14:textId="77777777" w:rsidR="00DF588B" w:rsidRPr="008E4998" w:rsidRDefault="00DF588B" w:rsidP="00563849">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96105B7" w14:textId="56786233" w:rsidR="00DF588B" w:rsidRPr="008E4998" w:rsidRDefault="00C869E5" w:rsidP="002760F8">
            <w:pPr>
              <w:spacing w:before="0"/>
              <w:jc w:val="both"/>
              <w:rPr>
                <w:rFonts w:ascii="Times New Roman" w:eastAsia="Times New Roman" w:hAnsi="Times New Roman" w:cs="Times New Roman"/>
                <w:sz w:val="24"/>
                <w:szCs w:val="24"/>
              </w:rPr>
            </w:pPr>
            <w:r w:rsidRPr="008E4998">
              <w:rPr>
                <w:rFonts w:ascii="Times New Roman" w:hAnsi="Times New Roman" w:cs="Times New Roman"/>
                <w:sz w:val="24"/>
                <w:szCs w:val="24"/>
              </w:rPr>
              <w:t>За інформацією управління житлово-комунального господарства Чернігівської міської ради заходи по виконанню Плану у 2026 році не проводились</w:t>
            </w:r>
            <w:r w:rsidR="002760F8" w:rsidRPr="008E4998">
              <w:rPr>
                <w:rFonts w:ascii="Times New Roman" w:hAnsi="Times New Roman" w:cs="Times New Roman"/>
                <w:sz w:val="24"/>
                <w:szCs w:val="24"/>
              </w:rPr>
              <w:t>.</w:t>
            </w:r>
          </w:p>
        </w:tc>
      </w:tr>
      <w:tr w:rsidR="00DF588B" w:rsidRPr="008E4998" w14:paraId="037437C1" w14:textId="77777777" w:rsidTr="00A93ECB">
        <w:trPr>
          <w:trHeight w:val="847"/>
        </w:trPr>
        <w:tc>
          <w:tcPr>
            <w:tcW w:w="2376" w:type="dxa"/>
            <w:vMerge/>
          </w:tcPr>
          <w:p w14:paraId="5C9A8F59" w14:textId="77777777" w:rsidR="00DF588B" w:rsidRPr="008E4998" w:rsidRDefault="00DF588B" w:rsidP="00563849">
            <w:pPr>
              <w:rPr>
                <w:rFonts w:ascii="Times New Roman" w:eastAsia="Times New Roman" w:hAnsi="Times New Roman" w:cs="Times New Roman"/>
                <w:sz w:val="24"/>
                <w:szCs w:val="24"/>
              </w:rPr>
            </w:pPr>
          </w:p>
        </w:tc>
        <w:tc>
          <w:tcPr>
            <w:tcW w:w="4820" w:type="dxa"/>
          </w:tcPr>
          <w:p w14:paraId="307A263F" w14:textId="77777777" w:rsidR="00DF588B" w:rsidRPr="008E4998" w:rsidRDefault="00DF588B" w:rsidP="00563849">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Облаштування світлофорних об’єктів пристроями звукового супроводу</w:t>
            </w:r>
          </w:p>
        </w:tc>
        <w:tc>
          <w:tcPr>
            <w:tcW w:w="1417" w:type="dxa"/>
          </w:tcPr>
          <w:p w14:paraId="5919FB5A" w14:textId="77777777" w:rsidR="00DF588B" w:rsidRPr="008E4998" w:rsidRDefault="00DF588B" w:rsidP="00563849">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488723C6" w14:textId="635C30CB" w:rsidR="00DF588B" w:rsidRPr="008E4998" w:rsidRDefault="004B3011" w:rsidP="00FA2020">
            <w:pPr>
              <w:spacing w:before="0"/>
              <w:jc w:val="both"/>
              <w:rPr>
                <w:rFonts w:ascii="Times New Roman" w:hAnsi="Times New Roman" w:cs="Times New Roman"/>
                <w:sz w:val="24"/>
                <w:szCs w:val="24"/>
              </w:rPr>
            </w:pPr>
            <w:r w:rsidRPr="008E4998">
              <w:rPr>
                <w:rFonts w:ascii="Times New Roman" w:hAnsi="Times New Roman" w:cs="Times New Roman"/>
                <w:sz w:val="24"/>
                <w:szCs w:val="24"/>
              </w:rPr>
              <w:t>За інформацією управління житлово-комунального господарства Чернігівської міської ради заходи по виконанню Плану у 2026 році не проводились</w:t>
            </w:r>
            <w:r w:rsidR="002760F8" w:rsidRPr="008E4998">
              <w:rPr>
                <w:rFonts w:ascii="Times New Roman" w:hAnsi="Times New Roman" w:cs="Times New Roman"/>
                <w:sz w:val="24"/>
                <w:szCs w:val="24"/>
              </w:rPr>
              <w:t>.</w:t>
            </w:r>
          </w:p>
        </w:tc>
      </w:tr>
      <w:tr w:rsidR="00DF588B" w:rsidRPr="008E4998" w14:paraId="4BA29297" w14:textId="77777777" w:rsidTr="00A93ECB">
        <w:tc>
          <w:tcPr>
            <w:tcW w:w="2376" w:type="dxa"/>
            <w:vMerge/>
          </w:tcPr>
          <w:p w14:paraId="1C8B8BE8" w14:textId="77777777" w:rsidR="00DF588B" w:rsidRPr="008E4998" w:rsidRDefault="00DF588B" w:rsidP="00563849">
            <w:pPr>
              <w:rPr>
                <w:rFonts w:ascii="Times New Roman" w:eastAsia="Times New Roman" w:hAnsi="Times New Roman" w:cs="Times New Roman"/>
                <w:sz w:val="24"/>
                <w:szCs w:val="24"/>
              </w:rPr>
            </w:pPr>
          </w:p>
        </w:tc>
        <w:tc>
          <w:tcPr>
            <w:tcW w:w="4820" w:type="dxa"/>
          </w:tcPr>
          <w:p w14:paraId="3082FDE0" w14:textId="77B665FF" w:rsidR="00DF588B" w:rsidRPr="008E4998" w:rsidRDefault="00DF588B" w:rsidP="00563849">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Облаштування </w:t>
            </w:r>
            <w:proofErr w:type="spellStart"/>
            <w:r w:rsidRPr="008E4998">
              <w:rPr>
                <w:rFonts w:ascii="Times New Roman" w:eastAsia="Times New Roman" w:hAnsi="Times New Roman" w:cs="Times New Roman"/>
                <w:sz w:val="24"/>
                <w:szCs w:val="24"/>
              </w:rPr>
              <w:t>безбар’єрних</w:t>
            </w:r>
            <w:proofErr w:type="spellEnd"/>
            <w:r w:rsidRPr="008E4998">
              <w:rPr>
                <w:rFonts w:ascii="Times New Roman" w:eastAsia="Times New Roman" w:hAnsi="Times New Roman" w:cs="Times New Roman"/>
                <w:sz w:val="24"/>
                <w:szCs w:val="24"/>
              </w:rPr>
              <w:t xml:space="preserve"> маршрутів до соціально важливих об’єктів</w:t>
            </w:r>
          </w:p>
        </w:tc>
        <w:tc>
          <w:tcPr>
            <w:tcW w:w="1417" w:type="dxa"/>
          </w:tcPr>
          <w:p w14:paraId="2C5255DD" w14:textId="77777777" w:rsidR="00DF588B" w:rsidRPr="008E4998" w:rsidRDefault="00DF588B" w:rsidP="00563849">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4B77BD36" w14:textId="0D185786" w:rsidR="00692818" w:rsidRPr="008E4998" w:rsidRDefault="00B31870" w:rsidP="00402E10">
            <w:pPr>
              <w:spacing w:before="0"/>
              <w:jc w:val="both"/>
              <w:rPr>
                <w:rFonts w:ascii="Times New Roman" w:eastAsia="Times New Roman" w:hAnsi="Times New Roman" w:cs="Times New Roman"/>
                <w:sz w:val="24"/>
                <w:szCs w:val="24"/>
              </w:rPr>
            </w:pPr>
            <w:proofErr w:type="spellStart"/>
            <w:r w:rsidRPr="008E4998">
              <w:rPr>
                <w:rFonts w:ascii="Times New Roman" w:eastAsia="Times New Roman" w:hAnsi="Times New Roman" w:cs="Times New Roman"/>
                <w:sz w:val="24"/>
                <w:szCs w:val="24"/>
              </w:rPr>
              <w:t>Безбар’єрний</w:t>
            </w:r>
            <w:proofErr w:type="spellEnd"/>
            <w:r w:rsidRPr="008E4998">
              <w:rPr>
                <w:rFonts w:ascii="Times New Roman" w:eastAsia="Times New Roman" w:hAnsi="Times New Roman" w:cs="Times New Roman"/>
                <w:sz w:val="24"/>
                <w:szCs w:val="24"/>
              </w:rPr>
              <w:t xml:space="preserve"> маршрут, затверджений рішенням Ради безбар’єрності</w:t>
            </w:r>
            <w:r w:rsidR="00402E10">
              <w:rPr>
                <w:rFonts w:ascii="Times New Roman" w:eastAsia="Times New Roman" w:hAnsi="Times New Roman" w:cs="Times New Roman"/>
                <w:sz w:val="24"/>
                <w:szCs w:val="24"/>
              </w:rPr>
              <w:t xml:space="preserve"> (</w:t>
            </w:r>
            <w:r w:rsidRPr="008E4998">
              <w:rPr>
                <w:rFonts w:ascii="Times New Roman" w:eastAsia="Times New Roman" w:hAnsi="Times New Roman" w:cs="Times New Roman"/>
                <w:sz w:val="24"/>
                <w:szCs w:val="24"/>
              </w:rPr>
              <w:t xml:space="preserve">протокол </w:t>
            </w:r>
            <w:r w:rsidR="00402E10" w:rsidRPr="008E4998">
              <w:rPr>
                <w:rFonts w:ascii="Times New Roman" w:eastAsia="Times New Roman" w:hAnsi="Times New Roman" w:cs="Times New Roman"/>
                <w:sz w:val="24"/>
                <w:szCs w:val="24"/>
              </w:rPr>
              <w:t>від 30.12.2025</w:t>
            </w:r>
            <w:r w:rsidR="00402E10">
              <w:rPr>
                <w:rFonts w:ascii="Times New Roman" w:eastAsia="Times New Roman" w:hAnsi="Times New Roman" w:cs="Times New Roman"/>
                <w:sz w:val="24"/>
                <w:szCs w:val="24"/>
              </w:rPr>
              <w:t xml:space="preserve"> року </w:t>
            </w:r>
            <w:r w:rsidRPr="008E4998">
              <w:rPr>
                <w:rFonts w:ascii="Times New Roman" w:eastAsia="Times New Roman" w:hAnsi="Times New Roman" w:cs="Times New Roman"/>
                <w:sz w:val="24"/>
                <w:szCs w:val="24"/>
              </w:rPr>
              <w:t>№</w:t>
            </w:r>
            <w:r w:rsidR="00402E10">
              <w:rPr>
                <w:rFonts w:ascii="Times New Roman" w:eastAsia="Times New Roman" w:hAnsi="Times New Roman" w:cs="Times New Roman"/>
                <w:sz w:val="24"/>
                <w:szCs w:val="24"/>
              </w:rPr>
              <w:t xml:space="preserve"> </w:t>
            </w:r>
            <w:r w:rsidRPr="008E4998">
              <w:rPr>
                <w:rFonts w:ascii="Times New Roman" w:eastAsia="Times New Roman" w:hAnsi="Times New Roman" w:cs="Times New Roman"/>
                <w:sz w:val="24"/>
                <w:szCs w:val="24"/>
              </w:rPr>
              <w:t>3</w:t>
            </w:r>
            <w:r w:rsidR="00402E10">
              <w:rPr>
                <w:rFonts w:ascii="Times New Roman" w:eastAsia="Times New Roman" w:hAnsi="Times New Roman" w:cs="Times New Roman"/>
                <w:sz w:val="24"/>
                <w:szCs w:val="24"/>
              </w:rPr>
              <w:t>)</w:t>
            </w:r>
            <w:r w:rsidRPr="008E4998">
              <w:rPr>
                <w:rFonts w:ascii="Times New Roman" w:eastAsia="Times New Roman" w:hAnsi="Times New Roman" w:cs="Times New Roman"/>
                <w:sz w:val="24"/>
                <w:szCs w:val="24"/>
              </w:rPr>
              <w:t>, від Національного університету «Чернігівська політехніка» по проспекту Левка Лук’яненка до комунального некомерційного підприємства «Чернігівська міська лікарня №</w:t>
            </w:r>
            <w:r w:rsidR="00402E10">
              <w:rPr>
                <w:rFonts w:ascii="Times New Roman" w:eastAsia="Times New Roman" w:hAnsi="Times New Roman" w:cs="Times New Roman"/>
                <w:sz w:val="24"/>
                <w:szCs w:val="24"/>
              </w:rPr>
              <w:t xml:space="preserve"> </w:t>
            </w:r>
            <w:r w:rsidRPr="008E4998">
              <w:rPr>
                <w:rFonts w:ascii="Times New Roman" w:eastAsia="Times New Roman" w:hAnsi="Times New Roman" w:cs="Times New Roman"/>
                <w:sz w:val="24"/>
                <w:szCs w:val="24"/>
              </w:rPr>
              <w:t>2».</w:t>
            </w:r>
          </w:p>
        </w:tc>
      </w:tr>
      <w:tr w:rsidR="008E4998" w:rsidRPr="008E4998" w14:paraId="13E7DBD6" w14:textId="77777777" w:rsidTr="00A93ECB">
        <w:tc>
          <w:tcPr>
            <w:tcW w:w="2376" w:type="dxa"/>
          </w:tcPr>
          <w:p w14:paraId="5E8278A2" w14:textId="258DB674" w:rsidR="008E4998" w:rsidRPr="008E4998" w:rsidRDefault="008E4998" w:rsidP="008E4998">
            <w:pPr>
              <w:rPr>
                <w:rFonts w:ascii="Times New Roman" w:eastAsia="Times New Roman" w:hAnsi="Times New Roman" w:cs="Times New Roman"/>
                <w:sz w:val="24"/>
                <w:szCs w:val="24"/>
              </w:rPr>
            </w:pPr>
            <w:r w:rsidRPr="008E4998">
              <w:rPr>
                <w:rFonts w:ascii="Times New Roman" w:hAnsi="Times New Roman" w:cs="Times New Roman"/>
                <w:color w:val="000000" w:themeColor="text1"/>
                <w:sz w:val="24"/>
                <w:szCs w:val="24"/>
                <w:lang w:val="ru-RU"/>
              </w:rPr>
              <w:t>1</w:t>
            </w:r>
            <w:r w:rsidRPr="008E4998">
              <w:rPr>
                <w:rFonts w:ascii="Times New Roman" w:hAnsi="Times New Roman" w:cs="Times New Roman"/>
                <w:color w:val="000000" w:themeColor="text1"/>
                <w:sz w:val="24"/>
                <w:szCs w:val="24"/>
              </w:rPr>
              <w:t>.1.</w:t>
            </w:r>
            <w:r w:rsidRPr="008E4998">
              <w:rPr>
                <w:rFonts w:ascii="Times New Roman" w:hAnsi="Times New Roman" w:cs="Times New Roman"/>
                <w:color w:val="000000" w:themeColor="text1"/>
                <w:sz w:val="24"/>
                <w:szCs w:val="24"/>
                <w:lang w:val="ru-RU"/>
              </w:rPr>
              <w:t>3</w:t>
            </w:r>
            <w:r w:rsidRPr="008E4998">
              <w:rPr>
                <w:rFonts w:ascii="Times New Roman" w:hAnsi="Times New Roman" w:cs="Times New Roman"/>
                <w:color w:val="000000" w:themeColor="text1"/>
                <w:sz w:val="24"/>
                <w:szCs w:val="24"/>
              </w:rPr>
              <w:t xml:space="preserve">. Залучення осіб з інвалідністю та інших </w:t>
            </w:r>
            <w:proofErr w:type="spellStart"/>
            <w:r w:rsidRPr="008E4998">
              <w:rPr>
                <w:rFonts w:ascii="Times New Roman" w:hAnsi="Times New Roman" w:cs="Times New Roman"/>
                <w:color w:val="000000" w:themeColor="text1"/>
                <w:sz w:val="24"/>
                <w:szCs w:val="24"/>
              </w:rPr>
              <w:t>маломобільних</w:t>
            </w:r>
            <w:proofErr w:type="spellEnd"/>
            <w:r w:rsidRPr="008E4998">
              <w:rPr>
                <w:rFonts w:ascii="Times New Roman" w:hAnsi="Times New Roman" w:cs="Times New Roman"/>
                <w:color w:val="000000" w:themeColor="text1"/>
                <w:sz w:val="24"/>
                <w:szCs w:val="24"/>
              </w:rPr>
              <w:t xml:space="preserve"> груп до участі у спортивних заходах</w:t>
            </w:r>
          </w:p>
        </w:tc>
        <w:tc>
          <w:tcPr>
            <w:tcW w:w="4820" w:type="dxa"/>
          </w:tcPr>
          <w:p w14:paraId="489D4F57" w14:textId="77777777" w:rsidR="008E4998" w:rsidRPr="008E4998" w:rsidRDefault="008E4998" w:rsidP="008E4998">
            <w:pPr>
              <w:spacing w:before="0"/>
              <w:jc w:val="both"/>
              <w:rPr>
                <w:rFonts w:ascii="Times New Roman" w:hAnsi="Times New Roman" w:cs="Times New Roman"/>
                <w:color w:val="000000" w:themeColor="text1"/>
                <w:sz w:val="24"/>
                <w:szCs w:val="24"/>
              </w:rPr>
            </w:pPr>
            <w:r w:rsidRPr="008E4998">
              <w:rPr>
                <w:rFonts w:ascii="Times New Roman" w:hAnsi="Times New Roman" w:cs="Times New Roman"/>
                <w:color w:val="000000" w:themeColor="text1"/>
                <w:sz w:val="24"/>
                <w:szCs w:val="24"/>
              </w:rPr>
              <w:t xml:space="preserve">Створення умов для систематичних тренувань (індивідуальних або групових) осіб з інвалідністю та інших </w:t>
            </w:r>
            <w:proofErr w:type="spellStart"/>
            <w:r w:rsidRPr="008E4998">
              <w:rPr>
                <w:rFonts w:ascii="Times New Roman" w:hAnsi="Times New Roman" w:cs="Times New Roman"/>
                <w:color w:val="000000" w:themeColor="text1"/>
                <w:sz w:val="24"/>
                <w:szCs w:val="24"/>
              </w:rPr>
              <w:t>маломобільних</w:t>
            </w:r>
            <w:proofErr w:type="spellEnd"/>
            <w:r w:rsidRPr="008E4998">
              <w:rPr>
                <w:rFonts w:ascii="Times New Roman" w:hAnsi="Times New Roman" w:cs="Times New Roman"/>
                <w:color w:val="000000" w:themeColor="text1"/>
                <w:sz w:val="24"/>
                <w:szCs w:val="24"/>
              </w:rPr>
              <w:t xml:space="preserve"> груп у доступних локаціях таких як спортивні зали, майданчики тощо. </w:t>
            </w:r>
          </w:p>
          <w:p w14:paraId="55F99638" w14:textId="77777777" w:rsidR="008E4998" w:rsidRPr="008E4998" w:rsidRDefault="008E4998" w:rsidP="008E4998">
            <w:pPr>
              <w:spacing w:before="0"/>
              <w:jc w:val="both"/>
              <w:rPr>
                <w:rFonts w:ascii="Times New Roman" w:hAnsi="Times New Roman" w:cs="Times New Roman"/>
                <w:color w:val="000000" w:themeColor="text1"/>
                <w:sz w:val="24"/>
                <w:szCs w:val="24"/>
              </w:rPr>
            </w:pPr>
            <w:r w:rsidRPr="008E4998">
              <w:rPr>
                <w:rFonts w:ascii="Times New Roman" w:hAnsi="Times New Roman" w:cs="Times New Roman"/>
                <w:color w:val="000000" w:themeColor="text1"/>
                <w:sz w:val="24"/>
                <w:szCs w:val="24"/>
              </w:rPr>
              <w:t>Проведення інклюзивних спортивних заходів (турніри, пробіги, спортивні ігри, естафети тощо) за участю осіб з інвалідністю.</w:t>
            </w:r>
          </w:p>
          <w:p w14:paraId="6304C579" w14:textId="77777777" w:rsidR="008E4998" w:rsidRPr="008E4998" w:rsidRDefault="008E4998" w:rsidP="008E4998">
            <w:pPr>
              <w:spacing w:before="0"/>
              <w:jc w:val="both"/>
              <w:rPr>
                <w:rFonts w:ascii="Times New Roman" w:hAnsi="Times New Roman" w:cs="Times New Roman"/>
                <w:color w:val="000000" w:themeColor="text1"/>
                <w:sz w:val="24"/>
                <w:szCs w:val="24"/>
              </w:rPr>
            </w:pPr>
            <w:r w:rsidRPr="008E4998">
              <w:rPr>
                <w:rFonts w:ascii="Times New Roman" w:hAnsi="Times New Roman" w:cs="Times New Roman"/>
                <w:color w:val="000000" w:themeColor="text1"/>
                <w:sz w:val="24"/>
                <w:szCs w:val="24"/>
              </w:rPr>
              <w:t>Забезпечення фізичної доступності локацій, де проводяться спортивні заходи: облаштування пандусів, тактильних смуг, зручних маршрутів переміщення.</w:t>
            </w:r>
          </w:p>
          <w:p w14:paraId="491898B6" w14:textId="77777777" w:rsidR="008E4998" w:rsidRPr="008E4998" w:rsidRDefault="008E4998" w:rsidP="008E4998">
            <w:pPr>
              <w:spacing w:before="0"/>
              <w:jc w:val="both"/>
              <w:rPr>
                <w:rFonts w:ascii="Times New Roman" w:hAnsi="Times New Roman" w:cs="Times New Roman"/>
                <w:color w:val="000000" w:themeColor="text1"/>
                <w:sz w:val="24"/>
                <w:szCs w:val="24"/>
              </w:rPr>
            </w:pPr>
            <w:r w:rsidRPr="008E4998">
              <w:rPr>
                <w:rFonts w:ascii="Times New Roman" w:hAnsi="Times New Roman" w:cs="Times New Roman"/>
                <w:color w:val="000000" w:themeColor="text1"/>
                <w:sz w:val="24"/>
                <w:szCs w:val="24"/>
              </w:rPr>
              <w:lastRenderedPageBreak/>
              <w:t xml:space="preserve">Проведення систематичних тренувань (індивідуальних або групових) осіб з інвалідністю та інших </w:t>
            </w:r>
            <w:proofErr w:type="spellStart"/>
            <w:r w:rsidRPr="008E4998">
              <w:rPr>
                <w:rFonts w:ascii="Times New Roman" w:hAnsi="Times New Roman" w:cs="Times New Roman"/>
                <w:color w:val="000000" w:themeColor="text1"/>
                <w:sz w:val="24"/>
                <w:szCs w:val="24"/>
              </w:rPr>
              <w:t>маломобільних</w:t>
            </w:r>
            <w:proofErr w:type="spellEnd"/>
            <w:r w:rsidRPr="008E4998">
              <w:rPr>
                <w:rFonts w:ascii="Times New Roman" w:hAnsi="Times New Roman" w:cs="Times New Roman"/>
                <w:color w:val="000000" w:themeColor="text1"/>
                <w:sz w:val="24"/>
                <w:szCs w:val="24"/>
              </w:rPr>
              <w:t xml:space="preserve"> груп.</w:t>
            </w:r>
          </w:p>
          <w:p w14:paraId="4FA74B38" w14:textId="77777777" w:rsidR="008E4998" w:rsidRPr="008E4998" w:rsidRDefault="008E4998" w:rsidP="008E4998">
            <w:pPr>
              <w:spacing w:before="0"/>
              <w:jc w:val="both"/>
              <w:rPr>
                <w:rFonts w:ascii="Times New Roman" w:hAnsi="Times New Roman" w:cs="Times New Roman"/>
                <w:color w:val="000000" w:themeColor="text1"/>
                <w:sz w:val="24"/>
                <w:szCs w:val="24"/>
              </w:rPr>
            </w:pPr>
            <w:r w:rsidRPr="008E4998">
              <w:rPr>
                <w:rFonts w:ascii="Times New Roman" w:hAnsi="Times New Roman" w:cs="Times New Roman"/>
                <w:color w:val="000000" w:themeColor="text1"/>
                <w:sz w:val="24"/>
                <w:szCs w:val="24"/>
              </w:rPr>
              <w:t xml:space="preserve">Залучення інструкторів/ тренерів, підготовлених до роботи з людьми з інвалідністю. </w:t>
            </w:r>
          </w:p>
          <w:p w14:paraId="5FFD79A9" w14:textId="77777777" w:rsidR="008E4998" w:rsidRPr="008E4998" w:rsidRDefault="008E4998" w:rsidP="008E4998">
            <w:pPr>
              <w:spacing w:before="0"/>
              <w:jc w:val="both"/>
              <w:rPr>
                <w:rFonts w:ascii="Times New Roman" w:hAnsi="Times New Roman" w:cs="Times New Roman"/>
                <w:color w:val="000000" w:themeColor="text1"/>
                <w:sz w:val="24"/>
                <w:szCs w:val="24"/>
              </w:rPr>
            </w:pPr>
            <w:r w:rsidRPr="008E4998">
              <w:rPr>
                <w:rFonts w:ascii="Times New Roman" w:hAnsi="Times New Roman" w:cs="Times New Roman"/>
                <w:color w:val="000000" w:themeColor="text1"/>
                <w:sz w:val="24"/>
                <w:szCs w:val="24"/>
              </w:rPr>
              <w:t xml:space="preserve">Проведення інформаційних кампаній про важливість інклюзивного спорту, просування історій успіху учасників з  інвалідністю. </w:t>
            </w:r>
          </w:p>
          <w:p w14:paraId="1A312BD4" w14:textId="77777777" w:rsidR="008E4998" w:rsidRPr="008E4998" w:rsidRDefault="008E4998" w:rsidP="008E4998">
            <w:pPr>
              <w:spacing w:before="0"/>
              <w:jc w:val="both"/>
              <w:rPr>
                <w:rFonts w:ascii="Times New Roman" w:hAnsi="Times New Roman" w:cs="Times New Roman"/>
                <w:color w:val="000000" w:themeColor="text1"/>
                <w:sz w:val="24"/>
                <w:szCs w:val="24"/>
              </w:rPr>
            </w:pPr>
            <w:r w:rsidRPr="008E4998">
              <w:rPr>
                <w:rFonts w:ascii="Times New Roman" w:hAnsi="Times New Roman" w:cs="Times New Roman"/>
                <w:color w:val="000000" w:themeColor="text1"/>
                <w:sz w:val="24"/>
                <w:szCs w:val="24"/>
              </w:rPr>
              <w:t xml:space="preserve">Залучення поліцейських до участі в інклюзивних заходах як спортсменів, волонтерів, партнерів або глядачів для посилення соціальної взаємодії. </w:t>
            </w:r>
          </w:p>
          <w:p w14:paraId="4E5ABD69" w14:textId="6B6B18EA"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hAnsi="Times New Roman" w:cs="Times New Roman"/>
                <w:color w:val="000000" w:themeColor="text1"/>
                <w:sz w:val="24"/>
                <w:szCs w:val="24"/>
              </w:rPr>
              <w:t>Забезпечення публічної безпеки та громадського порядку під час інклюзивних заходів</w:t>
            </w:r>
          </w:p>
        </w:tc>
        <w:tc>
          <w:tcPr>
            <w:tcW w:w="1417" w:type="dxa"/>
          </w:tcPr>
          <w:p w14:paraId="0A2147D4" w14:textId="06A7ABFE"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hAnsi="Times New Roman" w:cs="Times New Roman"/>
                <w:color w:val="000000" w:themeColor="text1"/>
                <w:sz w:val="24"/>
                <w:szCs w:val="24"/>
              </w:rPr>
              <w:lastRenderedPageBreak/>
              <w:t>2025-2027</w:t>
            </w:r>
          </w:p>
        </w:tc>
        <w:tc>
          <w:tcPr>
            <w:tcW w:w="6237" w:type="dxa"/>
          </w:tcPr>
          <w:p w14:paraId="697DE0CD" w14:textId="77777777" w:rsidR="008E4998" w:rsidRPr="008E4998" w:rsidRDefault="008E4998" w:rsidP="008E4998">
            <w:pPr>
              <w:spacing w:before="0"/>
              <w:jc w:val="both"/>
              <w:rPr>
                <w:rFonts w:ascii="Times New Roman" w:eastAsia="Times New Roman" w:hAnsi="Times New Roman" w:cs="Times New Roman"/>
                <w:bCs/>
                <w:sz w:val="24"/>
                <w:szCs w:val="24"/>
              </w:rPr>
            </w:pPr>
            <w:r w:rsidRPr="008E4998">
              <w:rPr>
                <w:rFonts w:ascii="Times New Roman" w:eastAsia="Times New Roman" w:hAnsi="Times New Roman" w:cs="Times New Roman"/>
                <w:bCs/>
                <w:sz w:val="24"/>
                <w:szCs w:val="24"/>
              </w:rPr>
              <w:t>За інформацією КНП «Ветеранський простір» Чернігівської міської ради фахівці відділення фізичного відновлення підприємства, займаються підготовкою отримувачів послуг (</w:t>
            </w:r>
            <w:proofErr w:type="spellStart"/>
            <w:r w:rsidRPr="008E4998">
              <w:rPr>
                <w:rFonts w:ascii="Times New Roman" w:eastAsia="Times New Roman" w:hAnsi="Times New Roman" w:cs="Times New Roman"/>
                <w:bCs/>
                <w:sz w:val="24"/>
                <w:szCs w:val="24"/>
              </w:rPr>
              <w:t>ветервнів</w:t>
            </w:r>
            <w:proofErr w:type="spellEnd"/>
            <w:r w:rsidRPr="008E4998">
              <w:rPr>
                <w:rFonts w:ascii="Times New Roman" w:eastAsia="Times New Roman" w:hAnsi="Times New Roman" w:cs="Times New Roman"/>
                <w:bCs/>
                <w:sz w:val="24"/>
                <w:szCs w:val="24"/>
              </w:rPr>
              <w:t>/</w:t>
            </w:r>
            <w:proofErr w:type="spellStart"/>
            <w:r w:rsidRPr="008E4998">
              <w:rPr>
                <w:rFonts w:ascii="Times New Roman" w:eastAsia="Times New Roman" w:hAnsi="Times New Roman" w:cs="Times New Roman"/>
                <w:bCs/>
                <w:sz w:val="24"/>
                <w:szCs w:val="24"/>
              </w:rPr>
              <w:t>ветеранок</w:t>
            </w:r>
            <w:proofErr w:type="spellEnd"/>
            <w:r w:rsidRPr="008E4998">
              <w:rPr>
                <w:rFonts w:ascii="Times New Roman" w:eastAsia="Times New Roman" w:hAnsi="Times New Roman" w:cs="Times New Roman"/>
                <w:bCs/>
                <w:sz w:val="24"/>
                <w:szCs w:val="24"/>
              </w:rPr>
              <w:t xml:space="preserve"> війни) до міжнародних та всеукраїнських змагань з адаптивного спорту на базі фітнес клубів X-LINE. </w:t>
            </w:r>
          </w:p>
          <w:p w14:paraId="1D25F4C9" w14:textId="77777777" w:rsidR="008E4998" w:rsidRPr="008E4998" w:rsidRDefault="008E4998" w:rsidP="008E4998">
            <w:pPr>
              <w:spacing w:before="0"/>
              <w:jc w:val="both"/>
              <w:rPr>
                <w:rFonts w:ascii="Times New Roman" w:eastAsia="Times New Roman" w:hAnsi="Times New Roman" w:cs="Times New Roman"/>
                <w:bCs/>
                <w:sz w:val="24"/>
                <w:szCs w:val="24"/>
              </w:rPr>
            </w:pPr>
            <w:r w:rsidRPr="008E4998">
              <w:rPr>
                <w:rFonts w:ascii="Times New Roman" w:eastAsia="Times New Roman" w:hAnsi="Times New Roman" w:cs="Times New Roman"/>
                <w:bCs/>
                <w:sz w:val="24"/>
                <w:szCs w:val="24"/>
              </w:rPr>
              <w:t xml:space="preserve">Отримувачі послуг протягом </w:t>
            </w:r>
            <w:r w:rsidRPr="008E4998">
              <w:rPr>
                <w:rFonts w:ascii="Times New Roman" w:eastAsia="Times New Roman" w:hAnsi="Times New Roman" w:cs="Times New Roman"/>
                <w:bCs/>
                <w:sz w:val="24"/>
                <w:szCs w:val="24"/>
                <w:lang w:val="en-US"/>
              </w:rPr>
              <w:t>I</w:t>
            </w:r>
            <w:r w:rsidRPr="008E4998">
              <w:rPr>
                <w:rFonts w:ascii="Times New Roman" w:eastAsia="Times New Roman" w:hAnsi="Times New Roman" w:cs="Times New Roman"/>
                <w:bCs/>
                <w:sz w:val="24"/>
                <w:szCs w:val="24"/>
              </w:rPr>
              <w:t xml:space="preserve">І кварталу 2026 року приймали участь у змаганнях: </w:t>
            </w:r>
          </w:p>
          <w:p w14:paraId="542C9477"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Всеукраїнський спортивний захід «Звитяга Нескорених», м. Київ;</w:t>
            </w:r>
          </w:p>
          <w:p w14:paraId="4D488414"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 - Національний відбір на чемпіонат Європи та Світу – ІІ Чемпіонат України з богатирського багатоборства серед ветеранів, м. Київ;</w:t>
            </w:r>
          </w:p>
          <w:p w14:paraId="71FFCDDA"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lastRenderedPageBreak/>
              <w:t xml:space="preserve"> - Всеукраїнські спортивні змагання «Сильні України» м. Кропивницький; - Всеукраїнський спортивний захід «Звитяга Нескорених», м. Київ; </w:t>
            </w:r>
          </w:p>
          <w:p w14:paraId="7D89152F"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 Всеукраїнські змагання з адаптивних видів спорту для ветеранів війни «Кубок </w:t>
            </w:r>
            <w:proofErr w:type="spellStart"/>
            <w:r w:rsidRPr="008E4998">
              <w:rPr>
                <w:rFonts w:ascii="Times New Roman" w:hAnsi="Times New Roman" w:cs="Times New Roman"/>
                <w:sz w:val="24"/>
                <w:szCs w:val="24"/>
              </w:rPr>
              <w:t>Серцевіра</w:t>
            </w:r>
            <w:proofErr w:type="spellEnd"/>
            <w:r w:rsidRPr="008E4998">
              <w:rPr>
                <w:rFonts w:ascii="Times New Roman" w:hAnsi="Times New Roman" w:cs="Times New Roman"/>
                <w:sz w:val="24"/>
                <w:szCs w:val="24"/>
              </w:rPr>
              <w:t>», м. Чернігів;</w:t>
            </w:r>
          </w:p>
          <w:p w14:paraId="0EFEA8FC"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 - І етап Кубку України з богатирського багатоборства серед ветеранів війни, м. Чернігів;</w:t>
            </w:r>
          </w:p>
          <w:p w14:paraId="5AA5773B"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 - Всеукраїнський спортивний захід «Звитяга Нескорених», м. Київ;</w:t>
            </w:r>
          </w:p>
          <w:p w14:paraId="18DBE84E"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 - Міжнародні змагання з бігу «Марафон 42.2 км», країна Канада; - Чемпіонат Європи з богатирського багатоборства серед ветеранів війни офіційної збірної України, країна Грузія;</w:t>
            </w:r>
          </w:p>
          <w:p w14:paraId="476BB1F5"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 - 2й етап Кубка України серед ветеранів з богатирського багатоборства, м. Бориспіль;</w:t>
            </w:r>
          </w:p>
          <w:p w14:paraId="0996D1A2"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- 1й відбірковий етап Всеукраїнських змагань «Ігри Ветеранів» 2026, м. Черкаси;</w:t>
            </w:r>
          </w:p>
          <w:p w14:paraId="79F4EE38" w14:textId="77777777" w:rsidR="008E4998" w:rsidRPr="008E4998" w:rsidRDefault="008E4998" w:rsidP="008E4998">
            <w:pPr>
              <w:spacing w:before="0"/>
              <w:jc w:val="both"/>
              <w:rPr>
                <w:rFonts w:ascii="Times New Roman" w:eastAsia="Times New Roman" w:hAnsi="Times New Roman" w:cs="Times New Roman"/>
                <w:bCs/>
                <w:sz w:val="24"/>
                <w:szCs w:val="24"/>
              </w:rPr>
            </w:pPr>
            <w:r w:rsidRPr="008E4998">
              <w:rPr>
                <w:rFonts w:ascii="Times New Roman" w:hAnsi="Times New Roman" w:cs="Times New Roman"/>
                <w:sz w:val="24"/>
                <w:szCs w:val="24"/>
              </w:rPr>
              <w:t xml:space="preserve"> - «B.E.S.T» Міжнародний фестиваль серед ветеранів, м. Буковель.</w:t>
            </w:r>
          </w:p>
          <w:p w14:paraId="42E13FEB" w14:textId="3102BAD6" w:rsidR="008E4998" w:rsidRPr="008E4998" w:rsidRDefault="008E4998" w:rsidP="008E4998">
            <w:pPr>
              <w:spacing w:before="0"/>
              <w:jc w:val="both"/>
              <w:rPr>
                <w:rFonts w:ascii="Times New Roman" w:eastAsia="Times New Roman" w:hAnsi="Times New Roman" w:cs="Times New Roman"/>
                <w:bCs/>
                <w:sz w:val="24"/>
                <w:szCs w:val="24"/>
              </w:rPr>
            </w:pPr>
            <w:r w:rsidRPr="008E4998">
              <w:rPr>
                <w:rFonts w:ascii="Times New Roman" w:eastAsia="Times New Roman" w:hAnsi="Times New Roman" w:cs="Times New Roman"/>
                <w:bCs/>
                <w:sz w:val="24"/>
                <w:szCs w:val="24"/>
              </w:rPr>
              <w:t xml:space="preserve">На офіційній сторінці підприємства у соціальній мережі </w:t>
            </w:r>
            <w:proofErr w:type="spellStart"/>
            <w:r w:rsidRPr="008E4998">
              <w:rPr>
                <w:rFonts w:ascii="Times New Roman" w:eastAsia="Times New Roman" w:hAnsi="Times New Roman" w:cs="Times New Roman"/>
                <w:bCs/>
                <w:sz w:val="24"/>
                <w:szCs w:val="24"/>
              </w:rPr>
              <w:t>Facebook</w:t>
            </w:r>
            <w:proofErr w:type="spellEnd"/>
            <w:r w:rsidRPr="008E4998">
              <w:rPr>
                <w:rFonts w:ascii="Times New Roman" w:eastAsia="Times New Roman" w:hAnsi="Times New Roman" w:cs="Times New Roman"/>
                <w:bCs/>
                <w:sz w:val="24"/>
                <w:szCs w:val="24"/>
              </w:rPr>
              <w:t xml:space="preserve"> (</w:t>
            </w:r>
            <w:hyperlink r:id="rId14" w:history="1">
              <w:r w:rsidRPr="008E4998">
                <w:rPr>
                  <w:rStyle w:val="afb"/>
                  <w:rFonts w:ascii="Times New Roman" w:eastAsia="Times New Roman" w:hAnsi="Times New Roman" w:cs="Times New Roman"/>
                  <w:bCs/>
                  <w:sz w:val="24"/>
                  <w:szCs w:val="24"/>
                </w:rPr>
                <w:t>www.facebook.com/share/1Kti6RBJEn/</w:t>
              </w:r>
            </w:hyperlink>
            <w:r w:rsidRPr="008E4998">
              <w:rPr>
                <w:rFonts w:ascii="Times New Roman" w:eastAsia="Times New Roman" w:hAnsi="Times New Roman" w:cs="Times New Roman"/>
                <w:bCs/>
                <w:sz w:val="24"/>
                <w:szCs w:val="24"/>
              </w:rPr>
              <w:t>) постійно висвітлюється інформація про заплановані та проведені заходи.</w:t>
            </w:r>
          </w:p>
          <w:p w14:paraId="39CD4BF5" w14:textId="0E288CD8" w:rsidR="008E4998" w:rsidRPr="008E4998" w:rsidRDefault="008E4998" w:rsidP="00D9312E">
            <w:pPr>
              <w:spacing w:before="0"/>
              <w:jc w:val="both"/>
              <w:rPr>
                <w:rFonts w:ascii="Times New Roman" w:eastAsia="Times New Roman" w:hAnsi="Times New Roman" w:cs="Times New Roman"/>
                <w:sz w:val="24"/>
                <w:szCs w:val="24"/>
              </w:rPr>
            </w:pPr>
            <w:r w:rsidRPr="008E4998">
              <w:rPr>
                <w:rFonts w:ascii="Times New Roman" w:hAnsi="Times New Roman" w:cs="Times New Roman"/>
                <w:sz w:val="24"/>
                <w:szCs w:val="24"/>
              </w:rPr>
              <w:t>Комунальним закладом «Чернігівська обласна дитячо-юнацька спортивна школа осіб з інвалідністю» та Чернігівським регіональним центром з фізичної культури і спорту осіб з інвалідністю «</w:t>
            </w:r>
            <w:proofErr w:type="spellStart"/>
            <w:r w:rsidRPr="008E4998">
              <w:rPr>
                <w:rFonts w:ascii="Times New Roman" w:hAnsi="Times New Roman" w:cs="Times New Roman"/>
                <w:sz w:val="24"/>
                <w:szCs w:val="24"/>
              </w:rPr>
              <w:t>Інваспорт</w:t>
            </w:r>
            <w:proofErr w:type="spellEnd"/>
            <w:r w:rsidRPr="008E4998">
              <w:rPr>
                <w:rFonts w:ascii="Times New Roman" w:hAnsi="Times New Roman" w:cs="Times New Roman"/>
                <w:sz w:val="24"/>
                <w:szCs w:val="24"/>
              </w:rPr>
              <w:t>» систематичними навчально</w:t>
            </w:r>
            <w:r w:rsidR="000955D7">
              <w:rPr>
                <w:rFonts w:ascii="Times New Roman" w:hAnsi="Times New Roman" w:cs="Times New Roman"/>
                <w:sz w:val="24"/>
                <w:szCs w:val="24"/>
              </w:rPr>
              <w:t>-</w:t>
            </w:r>
            <w:r w:rsidRPr="008E4998">
              <w:rPr>
                <w:rFonts w:ascii="Times New Roman" w:hAnsi="Times New Roman" w:cs="Times New Roman"/>
                <w:sz w:val="24"/>
                <w:szCs w:val="24"/>
              </w:rPr>
              <w:t>тренувальними</w:t>
            </w:r>
            <w:r w:rsidR="000955D7">
              <w:rPr>
                <w:rFonts w:ascii="Times New Roman" w:hAnsi="Times New Roman" w:cs="Times New Roman"/>
                <w:sz w:val="24"/>
                <w:szCs w:val="24"/>
              </w:rPr>
              <w:t xml:space="preserve"> заняттями</w:t>
            </w:r>
            <w:r w:rsidRPr="008E4998">
              <w:rPr>
                <w:rFonts w:ascii="Times New Roman" w:hAnsi="Times New Roman" w:cs="Times New Roman"/>
                <w:sz w:val="24"/>
                <w:szCs w:val="24"/>
              </w:rPr>
              <w:t xml:space="preserve"> (індивідуальними або груповими) </w:t>
            </w:r>
            <w:r w:rsidR="00D9312E" w:rsidRPr="008E4998">
              <w:rPr>
                <w:rFonts w:ascii="Times New Roman" w:hAnsi="Times New Roman" w:cs="Times New Roman"/>
                <w:sz w:val="24"/>
                <w:szCs w:val="24"/>
              </w:rPr>
              <w:t xml:space="preserve">з 11 видів спорту </w:t>
            </w:r>
            <w:r w:rsidRPr="008E4998">
              <w:rPr>
                <w:rFonts w:ascii="Times New Roman" w:hAnsi="Times New Roman" w:cs="Times New Roman"/>
                <w:sz w:val="24"/>
                <w:szCs w:val="24"/>
              </w:rPr>
              <w:t xml:space="preserve">охоплено 186 осіб з інвалідністю, мешканців м. Чернігова, віком від 10 років. Заняття проводять 22 тренера-викладача. За перше півріччя 2026 року цими установами, разом з </w:t>
            </w:r>
            <w:r w:rsidRPr="008E4998">
              <w:rPr>
                <w:rFonts w:ascii="Times New Roman" w:hAnsi="Times New Roman" w:cs="Times New Roman"/>
                <w:sz w:val="24"/>
                <w:szCs w:val="24"/>
              </w:rPr>
              <w:lastRenderedPageBreak/>
              <w:t>Чернігівським міським центром фізичного здоров’я населення «Спорт для всіх», проведено біля 20 спортивних заходів для осіб з інвалідністю та за їх участю на спортивних спорудах та локаціях міста</w:t>
            </w:r>
            <w:r w:rsidR="00D9312E">
              <w:rPr>
                <w:rFonts w:ascii="Times New Roman" w:hAnsi="Times New Roman" w:cs="Times New Roman"/>
                <w:sz w:val="24"/>
                <w:szCs w:val="24"/>
              </w:rPr>
              <w:t>,</w:t>
            </w:r>
            <w:r w:rsidRPr="008E4998">
              <w:rPr>
                <w:rFonts w:ascii="Times New Roman" w:hAnsi="Times New Roman" w:cs="Times New Roman"/>
                <w:sz w:val="24"/>
                <w:szCs w:val="24"/>
              </w:rPr>
              <w:t xml:space="preserve"> доступних та пристосованих для осіб з інвалідністю</w:t>
            </w:r>
          </w:p>
        </w:tc>
      </w:tr>
      <w:tr w:rsidR="008E4998" w:rsidRPr="008E4998" w14:paraId="0540FFEB" w14:textId="77777777" w:rsidTr="00A93ECB">
        <w:tc>
          <w:tcPr>
            <w:tcW w:w="14850" w:type="dxa"/>
            <w:gridSpan w:val="4"/>
          </w:tcPr>
          <w:p w14:paraId="73DD20D2" w14:textId="572D9CD4" w:rsidR="008E4998" w:rsidRPr="008E4998" w:rsidRDefault="008E4998" w:rsidP="008E4998">
            <w:pPr>
              <w:jc w:val="center"/>
              <w:rPr>
                <w:rFonts w:ascii="Times New Roman" w:eastAsia="Times New Roman" w:hAnsi="Times New Roman" w:cs="Times New Roman"/>
                <w:b/>
                <w:bCs/>
                <w:sz w:val="24"/>
                <w:szCs w:val="24"/>
              </w:rPr>
            </w:pPr>
            <w:r w:rsidRPr="008E4998">
              <w:rPr>
                <w:rFonts w:ascii="Times New Roman" w:hAnsi="Times New Roman" w:cs="Times New Roman"/>
                <w:b/>
                <w:bCs/>
                <w:sz w:val="24"/>
                <w:szCs w:val="24"/>
              </w:rPr>
              <w:lastRenderedPageBreak/>
              <w:t>Стратегічна ціль 1.2. Об’єкти фізичного оточення адаптуються відповідно до сучасних стандартів доступності</w:t>
            </w:r>
          </w:p>
        </w:tc>
      </w:tr>
      <w:tr w:rsidR="008E4998" w:rsidRPr="008E4998" w14:paraId="38A146B0" w14:textId="77777777" w:rsidTr="00A93ECB">
        <w:tc>
          <w:tcPr>
            <w:tcW w:w="2376" w:type="dxa"/>
            <w:vMerge w:val="restart"/>
          </w:tcPr>
          <w:p w14:paraId="29A695F1"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1.2.1.Створення безпечного та інклюзивного середовища шляхом забезпечення фізичної доступності усіх закладів освіти</w:t>
            </w:r>
          </w:p>
        </w:tc>
        <w:tc>
          <w:tcPr>
            <w:tcW w:w="4820" w:type="dxa"/>
          </w:tcPr>
          <w:p w14:paraId="76D30189" w14:textId="106E03D8"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Забезпечення доступності будівель та приміщень закладів освіти для осіб з інвалідністю та інших </w:t>
            </w:r>
            <w:proofErr w:type="spellStart"/>
            <w:r w:rsidRPr="008E4998">
              <w:rPr>
                <w:rFonts w:ascii="Times New Roman" w:eastAsia="Times New Roman" w:hAnsi="Times New Roman" w:cs="Times New Roman"/>
                <w:sz w:val="24"/>
                <w:szCs w:val="24"/>
              </w:rPr>
              <w:t>маломобільних</w:t>
            </w:r>
            <w:proofErr w:type="spellEnd"/>
            <w:r w:rsidRPr="008E4998">
              <w:rPr>
                <w:rFonts w:ascii="Times New Roman" w:eastAsia="Times New Roman" w:hAnsi="Times New Roman" w:cs="Times New Roman"/>
                <w:sz w:val="24"/>
                <w:szCs w:val="24"/>
              </w:rPr>
              <w:t xml:space="preserve"> груп, зокрема ЗЗСО №35, ЗЗСО №11</w:t>
            </w:r>
          </w:p>
        </w:tc>
        <w:tc>
          <w:tcPr>
            <w:tcW w:w="1417" w:type="dxa"/>
          </w:tcPr>
          <w:p w14:paraId="17EECD72"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3A7A251" w14:textId="083B661F"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Управлінням освіти Чернігівської міської ради здійснюється моніторинг доступності підпорядкованих закладів освіти для </w:t>
            </w:r>
            <w:proofErr w:type="spellStart"/>
            <w:r w:rsidRPr="008E4998">
              <w:rPr>
                <w:rFonts w:ascii="Times New Roman" w:hAnsi="Times New Roman" w:cs="Times New Roman"/>
                <w:sz w:val="24"/>
                <w:szCs w:val="24"/>
              </w:rPr>
              <w:t>маломобільних</w:t>
            </w:r>
            <w:proofErr w:type="spellEnd"/>
            <w:r w:rsidRPr="008E4998">
              <w:rPr>
                <w:rFonts w:ascii="Times New Roman" w:hAnsi="Times New Roman" w:cs="Times New Roman"/>
                <w:sz w:val="24"/>
                <w:szCs w:val="24"/>
              </w:rPr>
              <w:t xml:space="preserve"> груп населення.</w:t>
            </w:r>
          </w:p>
          <w:p w14:paraId="4F8CD6BF"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За результатами моніторингу встановлено, що станом на червень 2026 року:</w:t>
            </w:r>
          </w:p>
          <w:p w14:paraId="7C732C74" w14:textId="620696A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 облаштування прилеглої території для потреб </w:t>
            </w:r>
            <w:proofErr w:type="spellStart"/>
            <w:r w:rsidRPr="008E4998">
              <w:rPr>
                <w:rFonts w:ascii="Times New Roman" w:hAnsi="Times New Roman" w:cs="Times New Roman"/>
                <w:sz w:val="24"/>
                <w:szCs w:val="24"/>
              </w:rPr>
              <w:t>маломобільних</w:t>
            </w:r>
            <w:proofErr w:type="spellEnd"/>
            <w:r w:rsidRPr="008E4998">
              <w:rPr>
                <w:rFonts w:ascii="Times New Roman" w:hAnsi="Times New Roman" w:cs="Times New Roman"/>
                <w:sz w:val="24"/>
                <w:szCs w:val="24"/>
              </w:rPr>
              <w:t xml:space="preserve"> груп населення здійснено у 2 закладах загальної середньої освіти (ЗЗСО №№ 20, НРЦ № 2) та у 1 закладі дошкільної освіти (ЗДО №№ 3);  </w:t>
            </w:r>
          </w:p>
          <w:p w14:paraId="2E4C9180"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пандуси при входах до будівель облаштовано у 17 закладах загальної середньої освіти (ЗЗСО №№ 2, 3, 6, 7, 13, 14, 15, 20, 22, 24, 25, 27, 28, 30, 31, 33, 34, НРЦ № 2) та у 8 закладах дошкільної освіти (ЗДО №№ 3, 4, 27, 70, 72, 73, 74, 76). В інших закладах освіти забезпечення доступності до будівель здійснюється шляхом впровадження розумного пристосування відповідно до вимог чинного законодавства, зокрема шляхом використання переносних (мобільних) пандусів або інших технічних засобів доступності за потреби; - входи до приміщень 17 закладів загальної середньої освіти (ЗЗСО №№ 3, 6, 7, 13, 14, 15, 20, 22, 24, 25, 27, 28, 30, 31, 33, 34, НРЦ № 2) та 8 закладів дошкільної освіти (ЗДО №№ 3, 4, 27, 70, 72, 73, 74, 76) обладнано поручнями;</w:t>
            </w:r>
          </w:p>
          <w:p w14:paraId="42E86D87"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 підіймальні платформи наявні у 7 закладах загальної середньої освіти (ЗЗСО №№ 13, 19, 20, 30 (сходовий підйомник), 31, 32 (сходовий підйомник), 34 та у 1 закладі </w:t>
            </w:r>
            <w:r w:rsidRPr="008E4998">
              <w:rPr>
                <w:rFonts w:ascii="Times New Roman" w:hAnsi="Times New Roman" w:cs="Times New Roman"/>
                <w:sz w:val="24"/>
                <w:szCs w:val="24"/>
              </w:rPr>
              <w:lastRenderedPageBreak/>
              <w:t>дошкільної освіти (ЗДО № 75);</w:t>
            </w:r>
          </w:p>
          <w:p w14:paraId="08262E4C"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універсальні туалетні кабіни для користування дітьми з інвалідністю облаштовано у 21 закладі загальної середньої освіти (ЗЗСО №№ 1, 2, 3, 6, 13, 14, 15, 19, 20, 22, 24, 25, 27, 29, 30, 31, 32 (в укритті), 33, 34, СШ № 1, НРЦ № 2) та у 7 закладах дошкільної освіти (ЗДО №№ 3, 27, 52, 68, 70, 72, 75);</w:t>
            </w:r>
          </w:p>
          <w:p w14:paraId="6FDE2794" w14:textId="78C4B515"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hAnsi="Times New Roman" w:cs="Times New Roman"/>
                <w:sz w:val="24"/>
                <w:szCs w:val="24"/>
              </w:rPr>
              <w:t>- дверні прорізи приведено у відповідність до ДБН В.2.2-3:2018 «Будинки і споруди. Заклади освіти» у 9 закладах загальної середньої освіти (ЗЗСО №№ 1, 3, 7, 24, 27, 30, 33, 34, НРЦ № 2) та до ДБН В.2.2-4:2018 «Заклади дошкільної освіти. Будинки і споруди» у 17 закладах дошкільної освіти (ЗДО №№ 1, 3, 4, 14, 19, 27, 43, 46, 52, 57, 58, 60, 62, 65, 72, 75, 77).</w:t>
            </w:r>
          </w:p>
        </w:tc>
      </w:tr>
      <w:tr w:rsidR="008E4998" w:rsidRPr="008E4998" w14:paraId="1D5555B0" w14:textId="77777777" w:rsidTr="00A93ECB">
        <w:tc>
          <w:tcPr>
            <w:tcW w:w="2376" w:type="dxa"/>
            <w:vMerge/>
          </w:tcPr>
          <w:p w14:paraId="1E219366" w14:textId="69BEAF4E"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09207225"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Створення умов територіальної доступності до закладів освіти</w:t>
            </w:r>
          </w:p>
        </w:tc>
        <w:tc>
          <w:tcPr>
            <w:tcW w:w="1417" w:type="dxa"/>
          </w:tcPr>
          <w:p w14:paraId="3CC7B0DC"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DCA84CC" w14:textId="6CAD9AB6"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Заклади освіти міста знаходяться в умовах територіальної доступності. На сторінках підпорядкованих закладів освіти, розміщених на офіційному сайті управління освіти Чернігівської міської ради, оприлюднено інформацію про стан фізичної доступності закладів освіти для осіб з особливими освітніми потребами. </w:t>
            </w:r>
          </w:p>
        </w:tc>
      </w:tr>
      <w:tr w:rsidR="008E4998" w:rsidRPr="008E4998" w14:paraId="064301D2" w14:textId="77777777" w:rsidTr="00A93ECB">
        <w:tc>
          <w:tcPr>
            <w:tcW w:w="2376" w:type="dxa"/>
            <w:vMerge/>
          </w:tcPr>
          <w:p w14:paraId="6DC4F0AA" w14:textId="77777777"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37519EA6"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Створення безпечного освітнього простору у закладах освіти</w:t>
            </w:r>
          </w:p>
        </w:tc>
        <w:tc>
          <w:tcPr>
            <w:tcW w:w="1417" w:type="dxa"/>
          </w:tcPr>
          <w:p w14:paraId="51400791"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634C6EC9" w14:textId="5B152B5B"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Продовжується робота по удосконаленню безпечного освітнього простору у закладах освіти.</w:t>
            </w:r>
          </w:p>
        </w:tc>
      </w:tr>
      <w:tr w:rsidR="008E4998" w:rsidRPr="008E4998" w14:paraId="5DA18EFF" w14:textId="77777777" w:rsidTr="00A93ECB">
        <w:tc>
          <w:tcPr>
            <w:tcW w:w="2376" w:type="dxa"/>
            <w:vMerge w:val="restart"/>
          </w:tcPr>
          <w:p w14:paraId="53A97EE0" w14:textId="3EA8179C"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1.2.2.Створення доступної інфраструктури для осіб з інвалідністю та інших </w:t>
            </w:r>
            <w:proofErr w:type="spellStart"/>
            <w:r w:rsidRPr="008E4998">
              <w:rPr>
                <w:rFonts w:ascii="Times New Roman" w:eastAsia="Times New Roman" w:hAnsi="Times New Roman" w:cs="Times New Roman"/>
                <w:sz w:val="24"/>
                <w:szCs w:val="24"/>
              </w:rPr>
              <w:t>маломобільних</w:t>
            </w:r>
            <w:proofErr w:type="spellEnd"/>
            <w:r w:rsidRPr="008E4998">
              <w:rPr>
                <w:rFonts w:ascii="Times New Roman" w:eastAsia="Times New Roman" w:hAnsi="Times New Roman" w:cs="Times New Roman"/>
                <w:sz w:val="24"/>
                <w:szCs w:val="24"/>
              </w:rPr>
              <w:t xml:space="preserve"> груп в закладах охорони </w:t>
            </w:r>
            <w:proofErr w:type="spellStart"/>
            <w:r w:rsidRPr="008E4998">
              <w:rPr>
                <w:rFonts w:ascii="Times New Roman" w:eastAsia="Times New Roman" w:hAnsi="Times New Roman" w:cs="Times New Roman"/>
                <w:sz w:val="24"/>
                <w:szCs w:val="24"/>
              </w:rPr>
              <w:t>здоров</w:t>
            </w:r>
            <w:proofErr w:type="spellEnd"/>
            <w:r w:rsidRPr="008E4998">
              <w:rPr>
                <w:rFonts w:ascii="Times New Roman" w:eastAsia="Times New Roman" w:hAnsi="Times New Roman" w:cs="Times New Roman"/>
                <w:sz w:val="24"/>
                <w:szCs w:val="24"/>
                <w:lang w:val="ru-RU"/>
              </w:rPr>
              <w:t>’</w:t>
            </w:r>
            <w:r w:rsidRPr="008E4998">
              <w:rPr>
                <w:rFonts w:ascii="Times New Roman" w:eastAsia="Times New Roman" w:hAnsi="Times New Roman" w:cs="Times New Roman"/>
                <w:sz w:val="24"/>
                <w:szCs w:val="24"/>
              </w:rPr>
              <w:t>я</w:t>
            </w:r>
          </w:p>
          <w:p w14:paraId="287529F3" w14:textId="77777777"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31D70933" w14:textId="44AFE554" w:rsidR="008E4998" w:rsidRPr="008E4998" w:rsidRDefault="008E4998" w:rsidP="00D9312E">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Облаштування закладу КНП «Сімейна поліклініка» Чернігівської міської ради боковими направляючими напрямку руху та тактильними смугами напрямків руху з позначенням перешкод </w:t>
            </w:r>
          </w:p>
        </w:tc>
        <w:tc>
          <w:tcPr>
            <w:tcW w:w="1417" w:type="dxa"/>
          </w:tcPr>
          <w:p w14:paraId="2188ACAA"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63D02CF" w14:textId="5865033E"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За інформацією управління охорони здоров’я Чернігівської міської ради п</w:t>
            </w:r>
            <w:r w:rsidRPr="002D0B57">
              <w:rPr>
                <w:rFonts w:ascii="Times New Roman" w:eastAsia="Times New Roman" w:hAnsi="Times New Roman" w:cs="Times New Roman"/>
                <w:sz w:val="24"/>
                <w:szCs w:val="24"/>
              </w:rPr>
              <w:t>родовжується</w:t>
            </w:r>
            <w:r w:rsidRPr="008E4998">
              <w:rPr>
                <w:rFonts w:ascii="Times New Roman" w:eastAsia="Times New Roman" w:hAnsi="Times New Roman" w:cs="Times New Roman"/>
                <w:sz w:val="24"/>
                <w:szCs w:val="24"/>
              </w:rPr>
              <w:t xml:space="preserve"> робота по пошуку джерел фінансування облаштування закладу боковими направляючими напрямку руху та тактильними смугами напрямків руху з позначенням перешкод.</w:t>
            </w:r>
          </w:p>
        </w:tc>
      </w:tr>
      <w:tr w:rsidR="008E4998" w:rsidRPr="008E4998" w14:paraId="2A488587" w14:textId="77777777" w:rsidTr="00A93ECB">
        <w:tc>
          <w:tcPr>
            <w:tcW w:w="2376" w:type="dxa"/>
            <w:vMerge/>
          </w:tcPr>
          <w:p w14:paraId="19F7B7A3" w14:textId="77777777"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4F4CAA60" w14:textId="76A81BEE"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Формування </w:t>
            </w:r>
            <w:proofErr w:type="spellStart"/>
            <w:r w:rsidRPr="008E4998">
              <w:rPr>
                <w:rFonts w:ascii="Times New Roman" w:eastAsia="Times New Roman" w:hAnsi="Times New Roman" w:cs="Times New Roman"/>
                <w:sz w:val="24"/>
                <w:szCs w:val="24"/>
              </w:rPr>
              <w:t>проєктно</w:t>
            </w:r>
            <w:proofErr w:type="spellEnd"/>
            <w:r w:rsidRPr="008E4998">
              <w:rPr>
                <w:rFonts w:ascii="Times New Roman" w:eastAsia="Times New Roman" w:hAnsi="Times New Roman" w:cs="Times New Roman"/>
                <w:sz w:val="24"/>
                <w:szCs w:val="24"/>
              </w:rPr>
              <w:t xml:space="preserve"> - кошторисної документації для планування та проведення капітального ремонту спеціалізованої санітарної кімнати для пацієнтів з особливими потребами в приміщенні КНП </w:t>
            </w:r>
            <w:r w:rsidRPr="008E4998">
              <w:rPr>
                <w:rFonts w:ascii="Times New Roman" w:eastAsia="Times New Roman" w:hAnsi="Times New Roman" w:cs="Times New Roman"/>
                <w:sz w:val="24"/>
                <w:szCs w:val="24"/>
              </w:rPr>
              <w:lastRenderedPageBreak/>
              <w:t>«Пологовий будинок»</w:t>
            </w:r>
          </w:p>
        </w:tc>
        <w:tc>
          <w:tcPr>
            <w:tcW w:w="1417" w:type="dxa"/>
          </w:tcPr>
          <w:p w14:paraId="4B310DA0"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2025-2027</w:t>
            </w:r>
          </w:p>
        </w:tc>
        <w:tc>
          <w:tcPr>
            <w:tcW w:w="6237" w:type="dxa"/>
          </w:tcPr>
          <w:p w14:paraId="619EF5CC" w14:textId="4D84E7CD" w:rsidR="008E4998" w:rsidRPr="008E4998" w:rsidRDefault="008E4998" w:rsidP="00D9312E">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За інформацією управління охорони здоров’я Чернігівської міської ради про</w:t>
            </w:r>
            <w:r w:rsidRPr="002D0B57">
              <w:rPr>
                <w:rFonts w:ascii="Times New Roman" w:eastAsia="Times New Roman" w:hAnsi="Times New Roman" w:cs="Times New Roman"/>
                <w:sz w:val="24"/>
                <w:szCs w:val="24"/>
              </w:rPr>
              <w:t>довжу</w:t>
            </w:r>
            <w:r w:rsidR="00D9312E">
              <w:rPr>
                <w:rFonts w:ascii="Times New Roman" w:eastAsia="Times New Roman" w:hAnsi="Times New Roman" w:cs="Times New Roman"/>
                <w:sz w:val="24"/>
                <w:szCs w:val="24"/>
              </w:rPr>
              <w:t>є</w:t>
            </w:r>
            <w:r w:rsidRPr="002D0B57">
              <w:rPr>
                <w:rFonts w:ascii="Times New Roman" w:eastAsia="Times New Roman" w:hAnsi="Times New Roman" w:cs="Times New Roman"/>
                <w:sz w:val="24"/>
                <w:szCs w:val="24"/>
              </w:rPr>
              <w:t>ться</w:t>
            </w:r>
            <w:r w:rsidRPr="008E4998">
              <w:rPr>
                <w:rFonts w:ascii="Times New Roman" w:eastAsia="Times New Roman" w:hAnsi="Times New Roman" w:cs="Times New Roman"/>
                <w:sz w:val="24"/>
                <w:szCs w:val="24"/>
              </w:rPr>
              <w:t xml:space="preserve"> відбір к</w:t>
            </w:r>
            <w:r w:rsidR="00D9312E">
              <w:rPr>
                <w:rFonts w:ascii="Times New Roman" w:eastAsia="Times New Roman" w:hAnsi="Times New Roman" w:cs="Times New Roman"/>
                <w:sz w:val="24"/>
                <w:szCs w:val="24"/>
              </w:rPr>
              <w:t xml:space="preserve">андидатів для розробки </w:t>
            </w:r>
            <w:proofErr w:type="spellStart"/>
            <w:r w:rsidR="00D9312E">
              <w:rPr>
                <w:rFonts w:ascii="Times New Roman" w:eastAsia="Times New Roman" w:hAnsi="Times New Roman" w:cs="Times New Roman"/>
                <w:sz w:val="24"/>
                <w:szCs w:val="24"/>
              </w:rPr>
              <w:t>проєктно</w:t>
            </w:r>
            <w:proofErr w:type="spellEnd"/>
            <w:r w:rsidRPr="008E4998">
              <w:rPr>
                <w:rFonts w:ascii="Times New Roman" w:eastAsia="Times New Roman" w:hAnsi="Times New Roman" w:cs="Times New Roman"/>
                <w:sz w:val="24"/>
                <w:szCs w:val="24"/>
              </w:rPr>
              <w:t>-кошторисної документації .</w:t>
            </w:r>
          </w:p>
        </w:tc>
      </w:tr>
      <w:tr w:rsidR="008E4998" w:rsidRPr="008E4998" w14:paraId="16404EA4" w14:textId="77777777" w:rsidTr="00A93ECB">
        <w:tc>
          <w:tcPr>
            <w:tcW w:w="2376" w:type="dxa"/>
            <w:vMerge/>
          </w:tcPr>
          <w:p w14:paraId="3B374D88" w14:textId="77777777"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53A62ACE" w14:textId="5DCD278E"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Приведення до відповідності  вимогам ДБН щодо доступності приймального відділення КНП «Чернігівська міська лікарня № 3» Чернігівської міської ради </w:t>
            </w:r>
          </w:p>
        </w:tc>
        <w:tc>
          <w:tcPr>
            <w:tcW w:w="1417" w:type="dxa"/>
          </w:tcPr>
          <w:p w14:paraId="28C4F6DB"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59AFF48" w14:textId="3DE403C6"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За інформацією управління охорони здоров’я Чернігівської міської ради розроблена </w:t>
            </w:r>
            <w:proofErr w:type="spellStart"/>
            <w:r w:rsidRPr="008E4998">
              <w:rPr>
                <w:rFonts w:ascii="Times New Roman" w:eastAsia="Times New Roman" w:hAnsi="Times New Roman" w:cs="Times New Roman"/>
                <w:sz w:val="24"/>
                <w:szCs w:val="24"/>
              </w:rPr>
              <w:t>проєктно</w:t>
            </w:r>
            <w:proofErr w:type="spellEnd"/>
            <w:r w:rsidRPr="008E4998">
              <w:rPr>
                <w:rFonts w:ascii="Times New Roman" w:eastAsia="Times New Roman" w:hAnsi="Times New Roman" w:cs="Times New Roman"/>
                <w:sz w:val="24"/>
                <w:szCs w:val="24"/>
              </w:rPr>
              <w:t>-кошторисна документація по приведенню до відповідності вимогам ДБН щодо доступності приймального відділення закладу.</w:t>
            </w:r>
          </w:p>
        </w:tc>
      </w:tr>
      <w:tr w:rsidR="008E4998" w:rsidRPr="008E4998" w14:paraId="3288B6E7" w14:textId="77777777" w:rsidTr="00A93ECB">
        <w:tc>
          <w:tcPr>
            <w:tcW w:w="2376" w:type="dxa"/>
            <w:vMerge/>
          </w:tcPr>
          <w:p w14:paraId="3C15A91E" w14:textId="77777777" w:rsidR="008E4998" w:rsidRPr="008E4998" w:rsidRDefault="008E4998" w:rsidP="008E4998">
            <w:pPr>
              <w:spacing w:before="0"/>
              <w:rPr>
                <w:rFonts w:ascii="Times New Roman" w:eastAsia="Times New Roman" w:hAnsi="Times New Roman" w:cs="Times New Roman"/>
                <w:b/>
                <w:i/>
                <w:color w:val="FF0000"/>
                <w:sz w:val="24"/>
                <w:szCs w:val="24"/>
              </w:rPr>
            </w:pPr>
          </w:p>
        </w:tc>
        <w:tc>
          <w:tcPr>
            <w:tcW w:w="4820" w:type="dxa"/>
          </w:tcPr>
          <w:p w14:paraId="2605BEF0" w14:textId="77777777" w:rsidR="008E4998" w:rsidRPr="008E4998" w:rsidRDefault="008E4998" w:rsidP="008E4998">
            <w:pPr>
              <w:spacing w:before="0"/>
              <w:jc w:val="both"/>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 xml:space="preserve">Забезпечення можливості комунікації осіб з інвалідністю зі слуху в органах, установах та закладах соціального захисту населення, Пенсійного фонду, ЦНАП, правоохоронних органах, органах пожежної безпеки, аварійно-рятувальних службах, закладах охорони здоров’я шляхом отримання послуги перекладів жестової мови через онлайн </w:t>
            </w:r>
            <w:proofErr w:type="spellStart"/>
            <w:r w:rsidRPr="008E4998">
              <w:rPr>
                <w:rFonts w:ascii="Times New Roman" w:eastAsia="Times New Roman" w:hAnsi="Times New Roman" w:cs="Times New Roman"/>
                <w:color w:val="000000" w:themeColor="text1"/>
                <w:sz w:val="24"/>
                <w:szCs w:val="24"/>
              </w:rPr>
              <w:t>відеозв’язок</w:t>
            </w:r>
            <w:proofErr w:type="spellEnd"/>
            <w:r w:rsidRPr="008E4998">
              <w:rPr>
                <w:rFonts w:ascii="Times New Roman" w:eastAsia="Times New Roman" w:hAnsi="Times New Roman" w:cs="Times New Roman"/>
                <w:color w:val="000000" w:themeColor="text1"/>
                <w:sz w:val="24"/>
                <w:szCs w:val="24"/>
              </w:rPr>
              <w:t xml:space="preserve"> «Сервіс УТОГ – 24/7»</w:t>
            </w:r>
          </w:p>
        </w:tc>
        <w:tc>
          <w:tcPr>
            <w:tcW w:w="1417" w:type="dxa"/>
          </w:tcPr>
          <w:p w14:paraId="457ACB43" w14:textId="77777777" w:rsidR="008E4998" w:rsidRPr="008E4998" w:rsidRDefault="008E4998" w:rsidP="008E4998">
            <w:pPr>
              <w:spacing w:before="0"/>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2025-2027</w:t>
            </w:r>
          </w:p>
        </w:tc>
        <w:tc>
          <w:tcPr>
            <w:tcW w:w="6237" w:type="dxa"/>
          </w:tcPr>
          <w:p w14:paraId="4A1CE33B" w14:textId="26DA5EF2" w:rsidR="008E4998" w:rsidRPr="008E4998" w:rsidRDefault="008E4998" w:rsidP="008E4998">
            <w:pPr>
              <w:spacing w:before="0"/>
              <w:ind w:firstLine="40"/>
              <w:jc w:val="both"/>
              <w:rPr>
                <w:rFonts w:ascii="Times New Roman" w:hAnsi="Times New Roman" w:cs="Times New Roman"/>
                <w:sz w:val="24"/>
                <w:szCs w:val="24"/>
              </w:rPr>
            </w:pPr>
            <w:r w:rsidRPr="008E4998">
              <w:rPr>
                <w:rFonts w:ascii="Times New Roman" w:hAnsi="Times New Roman" w:cs="Times New Roman"/>
                <w:sz w:val="24"/>
                <w:szCs w:val="24"/>
              </w:rPr>
              <w:t xml:space="preserve">За інформацією Чернігівської обласної організації УТОГ щодо </w:t>
            </w:r>
            <w:r w:rsidR="00D9312E">
              <w:rPr>
                <w:rFonts w:ascii="Times New Roman" w:hAnsi="Times New Roman" w:cs="Times New Roman"/>
                <w:sz w:val="24"/>
                <w:szCs w:val="24"/>
              </w:rPr>
              <w:t>с</w:t>
            </w:r>
            <w:r w:rsidRPr="008E4998">
              <w:rPr>
                <w:rFonts w:ascii="Times New Roman" w:hAnsi="Times New Roman" w:cs="Times New Roman"/>
                <w:sz w:val="24"/>
                <w:szCs w:val="24"/>
              </w:rPr>
              <w:t xml:space="preserve">творення доступної інфраструктури для осіб з інвалідністю та інших </w:t>
            </w:r>
            <w:proofErr w:type="spellStart"/>
            <w:r w:rsidRPr="008E4998">
              <w:rPr>
                <w:rFonts w:ascii="Times New Roman" w:hAnsi="Times New Roman" w:cs="Times New Roman"/>
                <w:sz w:val="24"/>
                <w:szCs w:val="24"/>
              </w:rPr>
              <w:t>маломобільних</w:t>
            </w:r>
            <w:proofErr w:type="spellEnd"/>
            <w:r w:rsidRPr="008E4998">
              <w:rPr>
                <w:rFonts w:ascii="Times New Roman" w:hAnsi="Times New Roman" w:cs="Times New Roman"/>
                <w:sz w:val="24"/>
                <w:szCs w:val="24"/>
              </w:rPr>
              <w:t xml:space="preserve"> груп в закладах охорони здоров’я: </w:t>
            </w:r>
          </w:p>
          <w:p w14:paraId="0AE89E17" w14:textId="49056E27" w:rsidR="008E4998" w:rsidRPr="008E4998" w:rsidRDefault="008E4998" w:rsidP="008E4998">
            <w:pPr>
              <w:spacing w:before="0"/>
              <w:ind w:firstLine="40"/>
              <w:jc w:val="both"/>
              <w:rPr>
                <w:rFonts w:ascii="Times New Roman" w:hAnsi="Times New Roman" w:cs="Times New Roman"/>
                <w:sz w:val="24"/>
                <w:szCs w:val="24"/>
              </w:rPr>
            </w:pPr>
            <w:r w:rsidRPr="008E4998">
              <w:rPr>
                <w:rFonts w:ascii="Times New Roman" w:hAnsi="Times New Roman" w:cs="Times New Roman"/>
                <w:sz w:val="24"/>
                <w:szCs w:val="24"/>
              </w:rPr>
              <w:t xml:space="preserve">- з закладами охорони здоров’я шляхом надання послуги перекладу жестової мови через онлайн </w:t>
            </w:r>
            <w:proofErr w:type="spellStart"/>
            <w:r w:rsidRPr="008E4998">
              <w:rPr>
                <w:rFonts w:ascii="Times New Roman" w:hAnsi="Times New Roman" w:cs="Times New Roman"/>
                <w:sz w:val="24"/>
                <w:szCs w:val="24"/>
              </w:rPr>
              <w:t>відеозв’язок</w:t>
            </w:r>
            <w:proofErr w:type="spellEnd"/>
            <w:r w:rsidRPr="008E4998">
              <w:rPr>
                <w:rFonts w:ascii="Times New Roman" w:hAnsi="Times New Roman" w:cs="Times New Roman"/>
                <w:sz w:val="24"/>
                <w:szCs w:val="24"/>
              </w:rPr>
              <w:t xml:space="preserve"> «Сервіс УТОГ» надано </w:t>
            </w:r>
            <w:r w:rsidR="00D9312E" w:rsidRPr="008E4998">
              <w:rPr>
                <w:rFonts w:ascii="Times New Roman" w:hAnsi="Times New Roman" w:cs="Times New Roman"/>
                <w:sz w:val="24"/>
                <w:szCs w:val="24"/>
              </w:rPr>
              <w:t xml:space="preserve">339 </w:t>
            </w:r>
            <w:r w:rsidRPr="008E4998">
              <w:rPr>
                <w:rFonts w:ascii="Times New Roman" w:hAnsi="Times New Roman" w:cs="Times New Roman"/>
                <w:sz w:val="24"/>
                <w:szCs w:val="24"/>
              </w:rPr>
              <w:t>послуг 118 особам</w:t>
            </w:r>
            <w:r w:rsidR="00D9312E">
              <w:rPr>
                <w:rFonts w:ascii="Times New Roman" w:hAnsi="Times New Roman" w:cs="Times New Roman"/>
                <w:sz w:val="24"/>
                <w:szCs w:val="24"/>
              </w:rPr>
              <w:t xml:space="preserve">; з них через </w:t>
            </w:r>
            <w:proofErr w:type="spellStart"/>
            <w:r w:rsidR="00D9312E">
              <w:rPr>
                <w:rFonts w:ascii="Times New Roman" w:hAnsi="Times New Roman" w:cs="Times New Roman"/>
                <w:sz w:val="24"/>
                <w:szCs w:val="24"/>
              </w:rPr>
              <w:t>відеозв’язок</w:t>
            </w:r>
            <w:proofErr w:type="spellEnd"/>
            <w:r w:rsidR="00D9312E">
              <w:rPr>
                <w:rFonts w:ascii="Times New Roman" w:hAnsi="Times New Roman" w:cs="Times New Roman"/>
                <w:sz w:val="24"/>
                <w:szCs w:val="24"/>
              </w:rPr>
              <w:t xml:space="preserve"> </w:t>
            </w:r>
            <w:r w:rsidR="00D9312E" w:rsidRPr="008E4998">
              <w:rPr>
                <w:rFonts w:ascii="Times New Roman" w:hAnsi="Times New Roman" w:cs="Times New Roman"/>
                <w:sz w:val="24"/>
                <w:szCs w:val="24"/>
              </w:rPr>
              <w:t xml:space="preserve">191 </w:t>
            </w:r>
            <w:r w:rsidR="00D9312E">
              <w:rPr>
                <w:rFonts w:ascii="Times New Roman" w:hAnsi="Times New Roman" w:cs="Times New Roman"/>
                <w:sz w:val="24"/>
                <w:szCs w:val="24"/>
              </w:rPr>
              <w:t xml:space="preserve">послуг </w:t>
            </w:r>
            <w:r w:rsidRPr="008E4998">
              <w:rPr>
                <w:rFonts w:ascii="Times New Roman" w:hAnsi="Times New Roman" w:cs="Times New Roman"/>
                <w:sz w:val="24"/>
                <w:szCs w:val="24"/>
              </w:rPr>
              <w:t xml:space="preserve">89 особам. </w:t>
            </w:r>
          </w:p>
          <w:p w14:paraId="039BCA06" w14:textId="57735145" w:rsidR="008E4998" w:rsidRPr="008E4998" w:rsidRDefault="008E4998" w:rsidP="008E4998">
            <w:pPr>
              <w:spacing w:before="0"/>
              <w:ind w:firstLine="40"/>
              <w:jc w:val="both"/>
              <w:rPr>
                <w:rFonts w:ascii="Times New Roman" w:hAnsi="Times New Roman" w:cs="Times New Roman"/>
                <w:sz w:val="24"/>
                <w:szCs w:val="24"/>
              </w:rPr>
            </w:pPr>
            <w:r w:rsidRPr="008E4998">
              <w:rPr>
                <w:rFonts w:ascii="Times New Roman" w:hAnsi="Times New Roman" w:cs="Times New Roman"/>
                <w:sz w:val="24"/>
                <w:szCs w:val="24"/>
              </w:rPr>
              <w:t>- в органах Пенсійного</w:t>
            </w:r>
            <w:r w:rsidR="00B70718">
              <w:rPr>
                <w:rFonts w:ascii="Times New Roman" w:hAnsi="Times New Roman" w:cs="Times New Roman"/>
                <w:sz w:val="24"/>
                <w:szCs w:val="24"/>
              </w:rPr>
              <w:t xml:space="preserve"> фонду надано 36 </w:t>
            </w:r>
            <w:r w:rsidR="00D9312E">
              <w:rPr>
                <w:rFonts w:ascii="Times New Roman" w:hAnsi="Times New Roman" w:cs="Times New Roman"/>
                <w:sz w:val="24"/>
                <w:szCs w:val="24"/>
              </w:rPr>
              <w:t>послуг</w:t>
            </w:r>
            <w:r w:rsidR="00B70718">
              <w:rPr>
                <w:rFonts w:ascii="Times New Roman" w:hAnsi="Times New Roman" w:cs="Times New Roman"/>
                <w:sz w:val="24"/>
                <w:szCs w:val="24"/>
              </w:rPr>
              <w:t xml:space="preserve"> 32 особам</w:t>
            </w:r>
            <w:r w:rsidRPr="008E4998">
              <w:rPr>
                <w:rFonts w:ascii="Times New Roman" w:hAnsi="Times New Roman" w:cs="Times New Roman"/>
                <w:sz w:val="24"/>
                <w:szCs w:val="24"/>
              </w:rPr>
              <w:t xml:space="preserve">, з них через </w:t>
            </w:r>
            <w:proofErr w:type="spellStart"/>
            <w:r w:rsidRPr="008E4998">
              <w:rPr>
                <w:rFonts w:ascii="Times New Roman" w:hAnsi="Times New Roman" w:cs="Times New Roman"/>
                <w:sz w:val="24"/>
                <w:szCs w:val="24"/>
              </w:rPr>
              <w:t>відеозв’язок</w:t>
            </w:r>
            <w:proofErr w:type="spellEnd"/>
            <w:r w:rsidRPr="008E4998">
              <w:rPr>
                <w:rFonts w:ascii="Times New Roman" w:hAnsi="Times New Roman" w:cs="Times New Roman"/>
                <w:sz w:val="24"/>
                <w:szCs w:val="24"/>
              </w:rPr>
              <w:t xml:space="preserve"> 19 ос</w:t>
            </w:r>
            <w:r w:rsidR="00B70718">
              <w:rPr>
                <w:rFonts w:ascii="Times New Roman" w:hAnsi="Times New Roman" w:cs="Times New Roman"/>
                <w:sz w:val="24"/>
                <w:szCs w:val="24"/>
              </w:rPr>
              <w:t>обам -</w:t>
            </w:r>
            <w:r w:rsidRPr="008E4998">
              <w:rPr>
                <w:rFonts w:ascii="Times New Roman" w:hAnsi="Times New Roman" w:cs="Times New Roman"/>
                <w:sz w:val="24"/>
                <w:szCs w:val="24"/>
              </w:rPr>
              <w:t xml:space="preserve"> 24 </w:t>
            </w:r>
            <w:r w:rsidR="00D9312E">
              <w:rPr>
                <w:rFonts w:ascii="Times New Roman" w:hAnsi="Times New Roman" w:cs="Times New Roman"/>
                <w:sz w:val="24"/>
                <w:szCs w:val="24"/>
              </w:rPr>
              <w:t>послуги</w:t>
            </w:r>
            <w:r w:rsidRPr="008E4998">
              <w:rPr>
                <w:rFonts w:ascii="Times New Roman" w:hAnsi="Times New Roman" w:cs="Times New Roman"/>
                <w:sz w:val="24"/>
                <w:szCs w:val="24"/>
              </w:rPr>
              <w:t>;</w:t>
            </w:r>
          </w:p>
          <w:p w14:paraId="04119B8A" w14:textId="555636E2" w:rsidR="008E4998" w:rsidRPr="008E4998" w:rsidRDefault="008E4998" w:rsidP="00D9312E">
            <w:pPr>
              <w:spacing w:before="0"/>
              <w:ind w:firstLine="40"/>
              <w:jc w:val="both"/>
              <w:rPr>
                <w:rFonts w:ascii="Times New Roman" w:hAnsi="Times New Roman" w:cs="Times New Roman"/>
                <w:sz w:val="24"/>
                <w:szCs w:val="24"/>
              </w:rPr>
            </w:pPr>
            <w:r w:rsidRPr="008E4998">
              <w:rPr>
                <w:rFonts w:ascii="Times New Roman" w:hAnsi="Times New Roman" w:cs="Times New Roman"/>
                <w:sz w:val="24"/>
                <w:szCs w:val="24"/>
              </w:rPr>
              <w:t xml:space="preserve"> - в інших державних та недержавних установах </w:t>
            </w:r>
            <w:r w:rsidR="00B70718">
              <w:rPr>
                <w:rFonts w:ascii="Times New Roman" w:hAnsi="Times New Roman" w:cs="Times New Roman"/>
                <w:sz w:val="24"/>
                <w:szCs w:val="24"/>
              </w:rPr>
              <w:t xml:space="preserve">надано </w:t>
            </w:r>
            <w:r w:rsidR="00D9312E" w:rsidRPr="008E4998">
              <w:rPr>
                <w:rFonts w:ascii="Times New Roman" w:hAnsi="Times New Roman" w:cs="Times New Roman"/>
                <w:sz w:val="24"/>
                <w:szCs w:val="24"/>
              </w:rPr>
              <w:t xml:space="preserve">263 </w:t>
            </w:r>
            <w:r w:rsidR="00D9312E">
              <w:rPr>
                <w:rFonts w:ascii="Times New Roman" w:hAnsi="Times New Roman" w:cs="Times New Roman"/>
                <w:sz w:val="24"/>
                <w:szCs w:val="24"/>
              </w:rPr>
              <w:t>послуги</w:t>
            </w:r>
            <w:r w:rsidR="00D9312E" w:rsidRPr="008E4998">
              <w:rPr>
                <w:rFonts w:ascii="Times New Roman" w:hAnsi="Times New Roman" w:cs="Times New Roman"/>
                <w:sz w:val="24"/>
                <w:szCs w:val="24"/>
              </w:rPr>
              <w:t xml:space="preserve"> </w:t>
            </w:r>
            <w:r w:rsidRPr="008E4998">
              <w:rPr>
                <w:rFonts w:ascii="Times New Roman" w:hAnsi="Times New Roman" w:cs="Times New Roman"/>
                <w:sz w:val="24"/>
                <w:szCs w:val="24"/>
              </w:rPr>
              <w:t>224 ос</w:t>
            </w:r>
            <w:r w:rsidR="00B70718">
              <w:rPr>
                <w:rFonts w:ascii="Times New Roman" w:hAnsi="Times New Roman" w:cs="Times New Roman"/>
                <w:sz w:val="24"/>
                <w:szCs w:val="24"/>
              </w:rPr>
              <w:t>обам</w:t>
            </w:r>
            <w:r w:rsidRPr="008E4998">
              <w:rPr>
                <w:rFonts w:ascii="Times New Roman" w:hAnsi="Times New Roman" w:cs="Times New Roman"/>
                <w:sz w:val="24"/>
                <w:szCs w:val="24"/>
              </w:rPr>
              <w:t xml:space="preserve">, з них через </w:t>
            </w:r>
            <w:proofErr w:type="spellStart"/>
            <w:r w:rsidRPr="008E4998">
              <w:rPr>
                <w:rFonts w:ascii="Times New Roman" w:hAnsi="Times New Roman" w:cs="Times New Roman"/>
                <w:sz w:val="24"/>
                <w:szCs w:val="24"/>
              </w:rPr>
              <w:t>відеозв’язок</w:t>
            </w:r>
            <w:proofErr w:type="spellEnd"/>
            <w:r w:rsidRPr="008E4998">
              <w:rPr>
                <w:rFonts w:ascii="Times New Roman" w:hAnsi="Times New Roman" w:cs="Times New Roman"/>
                <w:sz w:val="24"/>
                <w:szCs w:val="24"/>
              </w:rPr>
              <w:t xml:space="preserve"> – </w:t>
            </w:r>
            <w:r w:rsidR="00D9312E" w:rsidRPr="008E4998">
              <w:rPr>
                <w:rFonts w:ascii="Times New Roman" w:hAnsi="Times New Roman" w:cs="Times New Roman"/>
                <w:sz w:val="24"/>
                <w:szCs w:val="24"/>
              </w:rPr>
              <w:t xml:space="preserve">206 </w:t>
            </w:r>
            <w:r w:rsidR="00D9312E">
              <w:rPr>
                <w:rFonts w:ascii="Times New Roman" w:hAnsi="Times New Roman" w:cs="Times New Roman"/>
                <w:sz w:val="24"/>
                <w:szCs w:val="24"/>
              </w:rPr>
              <w:t>послуг</w:t>
            </w:r>
            <w:r w:rsidR="00D9312E" w:rsidRPr="008E4998">
              <w:rPr>
                <w:rFonts w:ascii="Times New Roman" w:hAnsi="Times New Roman" w:cs="Times New Roman"/>
                <w:sz w:val="24"/>
                <w:szCs w:val="24"/>
              </w:rPr>
              <w:t xml:space="preserve"> </w:t>
            </w:r>
            <w:r w:rsidRPr="008E4998">
              <w:rPr>
                <w:rFonts w:ascii="Times New Roman" w:hAnsi="Times New Roman" w:cs="Times New Roman"/>
                <w:sz w:val="24"/>
                <w:szCs w:val="24"/>
              </w:rPr>
              <w:t>99 особ</w:t>
            </w:r>
            <w:r w:rsidR="00D9312E">
              <w:rPr>
                <w:rFonts w:ascii="Times New Roman" w:hAnsi="Times New Roman" w:cs="Times New Roman"/>
                <w:sz w:val="24"/>
                <w:szCs w:val="24"/>
              </w:rPr>
              <w:t>ам</w:t>
            </w:r>
            <w:r w:rsidRPr="008E4998">
              <w:rPr>
                <w:rFonts w:ascii="Times New Roman" w:hAnsi="Times New Roman" w:cs="Times New Roman"/>
                <w:sz w:val="24"/>
                <w:szCs w:val="24"/>
              </w:rPr>
              <w:t xml:space="preserve">. Забезпечення можливості комунікації осіб з інвалідністю зі слуху в органах, установах та закладах соціального захисту населення, Пенсійного фонду, ЦНАП, правоохоронних органах, органах пожежної безпеки, аварійно-рятувальних службах, закладах послуги перекладу жестовою мовою отримали 354 </w:t>
            </w:r>
            <w:r w:rsidR="00B70718">
              <w:rPr>
                <w:rFonts w:ascii="Times New Roman" w:hAnsi="Times New Roman" w:cs="Times New Roman"/>
                <w:sz w:val="24"/>
                <w:szCs w:val="24"/>
              </w:rPr>
              <w:t xml:space="preserve">особи </w:t>
            </w:r>
            <w:r w:rsidR="00D9312E">
              <w:rPr>
                <w:rFonts w:ascii="Times New Roman" w:hAnsi="Times New Roman" w:cs="Times New Roman"/>
                <w:sz w:val="24"/>
                <w:szCs w:val="24"/>
              </w:rPr>
              <w:t>(</w:t>
            </w:r>
            <w:r w:rsidRPr="008E4998">
              <w:rPr>
                <w:rFonts w:ascii="Times New Roman" w:hAnsi="Times New Roman" w:cs="Times New Roman"/>
                <w:sz w:val="24"/>
                <w:szCs w:val="24"/>
              </w:rPr>
              <w:t xml:space="preserve">805 </w:t>
            </w:r>
            <w:r w:rsidR="00D9312E">
              <w:rPr>
                <w:rFonts w:ascii="Times New Roman" w:hAnsi="Times New Roman" w:cs="Times New Roman"/>
                <w:sz w:val="24"/>
                <w:szCs w:val="24"/>
              </w:rPr>
              <w:t>послуг)</w:t>
            </w:r>
            <w:r w:rsidRPr="008E4998">
              <w:rPr>
                <w:rFonts w:ascii="Times New Roman" w:hAnsi="Times New Roman" w:cs="Times New Roman"/>
                <w:sz w:val="24"/>
                <w:szCs w:val="24"/>
              </w:rPr>
              <w:t>, в тому числі через онлайн-</w:t>
            </w:r>
            <w:proofErr w:type="spellStart"/>
            <w:r w:rsidRPr="008E4998">
              <w:rPr>
                <w:rFonts w:ascii="Times New Roman" w:hAnsi="Times New Roman" w:cs="Times New Roman"/>
                <w:sz w:val="24"/>
                <w:szCs w:val="24"/>
              </w:rPr>
              <w:t>відеозв’язок</w:t>
            </w:r>
            <w:proofErr w:type="spellEnd"/>
            <w:r w:rsidRPr="008E4998">
              <w:rPr>
                <w:rFonts w:ascii="Times New Roman" w:hAnsi="Times New Roman" w:cs="Times New Roman"/>
                <w:sz w:val="24"/>
                <w:szCs w:val="24"/>
              </w:rPr>
              <w:t xml:space="preserve"> «Сервіс УТОГ 24/7» 254 ос</w:t>
            </w:r>
            <w:r w:rsidR="00B70718">
              <w:rPr>
                <w:rFonts w:ascii="Times New Roman" w:hAnsi="Times New Roman" w:cs="Times New Roman"/>
                <w:sz w:val="24"/>
                <w:szCs w:val="24"/>
              </w:rPr>
              <w:t>оби</w:t>
            </w:r>
            <w:r w:rsidRPr="008E4998">
              <w:rPr>
                <w:rFonts w:ascii="Times New Roman" w:hAnsi="Times New Roman" w:cs="Times New Roman"/>
                <w:sz w:val="24"/>
                <w:szCs w:val="24"/>
              </w:rPr>
              <w:t xml:space="preserve"> </w:t>
            </w:r>
            <w:r w:rsidR="00D9312E">
              <w:rPr>
                <w:rFonts w:ascii="Times New Roman" w:hAnsi="Times New Roman" w:cs="Times New Roman"/>
                <w:sz w:val="24"/>
                <w:szCs w:val="24"/>
              </w:rPr>
              <w:t>(</w:t>
            </w:r>
            <w:r w:rsidRPr="008E4998">
              <w:rPr>
                <w:rFonts w:ascii="Times New Roman" w:hAnsi="Times New Roman" w:cs="Times New Roman"/>
                <w:sz w:val="24"/>
                <w:szCs w:val="24"/>
              </w:rPr>
              <w:t xml:space="preserve">539 </w:t>
            </w:r>
            <w:r w:rsidR="00D9312E">
              <w:rPr>
                <w:rFonts w:ascii="Times New Roman" w:hAnsi="Times New Roman" w:cs="Times New Roman"/>
                <w:sz w:val="24"/>
                <w:szCs w:val="24"/>
              </w:rPr>
              <w:t>послуг)</w:t>
            </w:r>
            <w:r w:rsidRPr="008E4998">
              <w:rPr>
                <w:rFonts w:ascii="Times New Roman" w:hAnsi="Times New Roman" w:cs="Times New Roman"/>
                <w:sz w:val="24"/>
                <w:szCs w:val="24"/>
              </w:rPr>
              <w:t>.</w:t>
            </w:r>
          </w:p>
        </w:tc>
      </w:tr>
      <w:tr w:rsidR="008E4998" w:rsidRPr="008E4998" w14:paraId="1E861475" w14:textId="77777777" w:rsidTr="00A93ECB">
        <w:tc>
          <w:tcPr>
            <w:tcW w:w="2376" w:type="dxa"/>
          </w:tcPr>
          <w:p w14:paraId="41DD977B"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1.2.3. Створення </w:t>
            </w:r>
            <w:proofErr w:type="spellStart"/>
            <w:r w:rsidRPr="008E4998">
              <w:rPr>
                <w:rFonts w:ascii="Times New Roman" w:eastAsia="Times New Roman" w:hAnsi="Times New Roman" w:cs="Times New Roman"/>
                <w:sz w:val="24"/>
                <w:szCs w:val="24"/>
              </w:rPr>
              <w:t>безбар</w:t>
            </w:r>
            <w:proofErr w:type="spellEnd"/>
            <w:r w:rsidRPr="008E4998">
              <w:rPr>
                <w:rFonts w:ascii="Times New Roman" w:eastAsia="Times New Roman" w:hAnsi="Times New Roman" w:cs="Times New Roman"/>
                <w:sz w:val="24"/>
                <w:szCs w:val="24"/>
                <w:lang w:val="ru-RU"/>
              </w:rPr>
              <w:t>’</w:t>
            </w:r>
            <w:proofErr w:type="spellStart"/>
            <w:r w:rsidRPr="008E4998">
              <w:rPr>
                <w:rFonts w:ascii="Times New Roman" w:eastAsia="Times New Roman" w:hAnsi="Times New Roman" w:cs="Times New Roman"/>
                <w:sz w:val="24"/>
                <w:szCs w:val="24"/>
              </w:rPr>
              <w:t>єрного</w:t>
            </w:r>
            <w:proofErr w:type="spellEnd"/>
            <w:r w:rsidRPr="008E4998">
              <w:rPr>
                <w:rFonts w:ascii="Times New Roman" w:eastAsia="Times New Roman" w:hAnsi="Times New Roman" w:cs="Times New Roman"/>
                <w:sz w:val="24"/>
                <w:szCs w:val="24"/>
              </w:rPr>
              <w:t xml:space="preserve"> простору на об</w:t>
            </w:r>
            <w:r w:rsidRPr="008E4998">
              <w:rPr>
                <w:rFonts w:ascii="Times New Roman" w:eastAsia="Times New Roman" w:hAnsi="Times New Roman" w:cs="Times New Roman"/>
                <w:sz w:val="24"/>
                <w:szCs w:val="24"/>
                <w:lang w:val="ru-RU"/>
              </w:rPr>
              <w:t>’</w:t>
            </w:r>
            <w:proofErr w:type="spellStart"/>
            <w:r w:rsidRPr="008E4998">
              <w:rPr>
                <w:rFonts w:ascii="Times New Roman" w:eastAsia="Times New Roman" w:hAnsi="Times New Roman" w:cs="Times New Roman"/>
                <w:sz w:val="24"/>
                <w:szCs w:val="24"/>
              </w:rPr>
              <w:t>єктах</w:t>
            </w:r>
            <w:proofErr w:type="spellEnd"/>
            <w:r w:rsidRPr="008E4998">
              <w:rPr>
                <w:rFonts w:ascii="Times New Roman" w:eastAsia="Times New Roman" w:hAnsi="Times New Roman" w:cs="Times New Roman"/>
                <w:sz w:val="24"/>
                <w:szCs w:val="24"/>
              </w:rPr>
              <w:t xml:space="preserve"> благоустрою територій </w:t>
            </w:r>
            <w:r w:rsidRPr="008E4998">
              <w:rPr>
                <w:rFonts w:ascii="Times New Roman" w:eastAsia="Times New Roman" w:hAnsi="Times New Roman" w:cs="Times New Roman"/>
                <w:sz w:val="24"/>
                <w:szCs w:val="24"/>
              </w:rPr>
              <w:lastRenderedPageBreak/>
              <w:t>загального користування</w:t>
            </w:r>
          </w:p>
        </w:tc>
        <w:tc>
          <w:tcPr>
            <w:tcW w:w="4820" w:type="dxa"/>
          </w:tcPr>
          <w:p w14:paraId="6D09222C" w14:textId="40081111"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 xml:space="preserve">Забезпечення доступності парків, скверів, площ, пляжів, дитячих майданчиків та громадських вбиральнь </w:t>
            </w:r>
          </w:p>
        </w:tc>
        <w:tc>
          <w:tcPr>
            <w:tcW w:w="1417" w:type="dxa"/>
          </w:tcPr>
          <w:p w14:paraId="1270DFAF"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6F2FF991" w14:textId="0E0AE55E"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hAnsi="Times New Roman" w:cs="Times New Roman"/>
                <w:sz w:val="24"/>
                <w:szCs w:val="24"/>
              </w:rPr>
              <w:t>За інформацією управління житлово-комунального господарства Чернігівської міської ради заходи по виконанню Плану у 2026 році не проводились</w:t>
            </w:r>
            <w:r w:rsidR="00B70718">
              <w:rPr>
                <w:rFonts w:ascii="Times New Roman" w:hAnsi="Times New Roman" w:cs="Times New Roman"/>
                <w:sz w:val="24"/>
                <w:szCs w:val="24"/>
              </w:rPr>
              <w:t>.</w:t>
            </w:r>
          </w:p>
        </w:tc>
      </w:tr>
      <w:tr w:rsidR="008E4998" w:rsidRPr="008E4998" w14:paraId="2A7ACF56" w14:textId="77777777" w:rsidTr="00A93ECB">
        <w:trPr>
          <w:trHeight w:val="3598"/>
        </w:trPr>
        <w:tc>
          <w:tcPr>
            <w:tcW w:w="2376" w:type="dxa"/>
            <w:vMerge w:val="restart"/>
          </w:tcPr>
          <w:p w14:paraId="18CB8BD2"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1.2.4. Удосконалення туристичної інфраструктури</w:t>
            </w:r>
          </w:p>
        </w:tc>
        <w:tc>
          <w:tcPr>
            <w:tcW w:w="4820" w:type="dxa"/>
          </w:tcPr>
          <w:p w14:paraId="53BFBD6C"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Організація і проведення безоплатних туристичних прогулянок для </w:t>
            </w:r>
            <w:proofErr w:type="spellStart"/>
            <w:r w:rsidRPr="008E4998">
              <w:rPr>
                <w:rFonts w:ascii="Times New Roman" w:eastAsia="Times New Roman" w:hAnsi="Times New Roman" w:cs="Times New Roman"/>
                <w:sz w:val="24"/>
                <w:szCs w:val="24"/>
              </w:rPr>
              <w:t>малозахищених</w:t>
            </w:r>
            <w:proofErr w:type="spellEnd"/>
            <w:r w:rsidRPr="008E4998">
              <w:rPr>
                <w:rFonts w:ascii="Times New Roman" w:eastAsia="Times New Roman" w:hAnsi="Times New Roman" w:cs="Times New Roman"/>
                <w:sz w:val="24"/>
                <w:szCs w:val="24"/>
              </w:rPr>
              <w:t xml:space="preserve"> та вразливих верст населення, зокрема із залученням фахівців з жестової мови</w:t>
            </w:r>
          </w:p>
        </w:tc>
        <w:tc>
          <w:tcPr>
            <w:tcW w:w="1417" w:type="dxa"/>
          </w:tcPr>
          <w:p w14:paraId="7DD2B2AB"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8E54E89" w14:textId="77777777" w:rsidR="008E4998" w:rsidRPr="008E4998" w:rsidRDefault="008E4998" w:rsidP="008E4998">
            <w:pPr>
              <w:tabs>
                <w:tab w:val="left" w:pos="1117"/>
              </w:tabs>
              <w:spacing w:before="0"/>
              <w:jc w:val="both"/>
              <w:rPr>
                <w:rFonts w:ascii="Times New Roman" w:hAnsi="Times New Roman" w:cs="Times New Roman"/>
                <w:sz w:val="24"/>
                <w:szCs w:val="24"/>
              </w:rPr>
            </w:pPr>
            <w:r w:rsidRPr="008E4998">
              <w:rPr>
                <w:rFonts w:ascii="Times New Roman" w:eastAsia="Times New Roman" w:hAnsi="Times New Roman" w:cs="Times New Roman"/>
                <w:sz w:val="24"/>
                <w:szCs w:val="24"/>
              </w:rPr>
              <w:t>За інформацією управління культури та туризму  Чернігівської міської ради с</w:t>
            </w:r>
            <w:r w:rsidRPr="008E4998">
              <w:rPr>
                <w:rFonts w:ascii="Times New Roman" w:hAnsi="Times New Roman" w:cs="Times New Roman"/>
                <w:sz w:val="24"/>
                <w:szCs w:val="24"/>
              </w:rPr>
              <w:t xml:space="preserve">півпраця з Чернігівською обласною організацією ГО «УТОГ» для організації соціально-культурних заходів у форматі пізнавальних екскурсій-лекцій; розвиток </w:t>
            </w:r>
            <w:proofErr w:type="spellStart"/>
            <w:r w:rsidRPr="008E4998">
              <w:rPr>
                <w:rFonts w:ascii="Times New Roman" w:hAnsi="Times New Roman" w:cs="Times New Roman"/>
                <w:sz w:val="24"/>
                <w:szCs w:val="24"/>
              </w:rPr>
              <w:t>проєкту</w:t>
            </w:r>
            <w:proofErr w:type="spellEnd"/>
            <w:r w:rsidRPr="008E4998">
              <w:rPr>
                <w:rFonts w:ascii="Times New Roman" w:hAnsi="Times New Roman" w:cs="Times New Roman"/>
                <w:sz w:val="24"/>
                <w:szCs w:val="24"/>
              </w:rPr>
              <w:t xml:space="preserve"> «Чернігів: історія без бар’єрів» спільно з Чернігівською обласною організацією ГО «УТОГ» (гід Олександр </w:t>
            </w:r>
            <w:proofErr w:type="spellStart"/>
            <w:r w:rsidRPr="008E4998">
              <w:rPr>
                <w:rFonts w:ascii="Times New Roman" w:hAnsi="Times New Roman" w:cs="Times New Roman"/>
                <w:sz w:val="24"/>
                <w:szCs w:val="24"/>
              </w:rPr>
              <w:t>Сірик</w:t>
            </w:r>
            <w:proofErr w:type="spellEnd"/>
            <w:r w:rsidRPr="008E4998">
              <w:rPr>
                <w:rFonts w:ascii="Times New Roman" w:hAnsi="Times New Roman" w:cs="Times New Roman"/>
                <w:sz w:val="24"/>
                <w:szCs w:val="24"/>
              </w:rPr>
              <w:t xml:space="preserve">, проведено 8 зустрічей); </w:t>
            </w:r>
            <w:proofErr w:type="spellStart"/>
            <w:r w:rsidRPr="008E4998">
              <w:rPr>
                <w:rFonts w:ascii="Times New Roman" w:hAnsi="Times New Roman" w:cs="Times New Roman"/>
                <w:sz w:val="24"/>
                <w:szCs w:val="24"/>
              </w:rPr>
              <w:t>проєкт</w:t>
            </w:r>
            <w:proofErr w:type="spellEnd"/>
            <w:r w:rsidRPr="008E4998">
              <w:rPr>
                <w:rFonts w:ascii="Times New Roman" w:hAnsi="Times New Roman" w:cs="Times New Roman"/>
                <w:sz w:val="24"/>
                <w:szCs w:val="24"/>
              </w:rPr>
              <w:t xml:space="preserve"> «Історії за чаєм» - просвітницькі та комфортні зустрічі для ветеранів та їх родин.</w:t>
            </w:r>
          </w:p>
          <w:p w14:paraId="5B1AB411" w14:textId="530DF12F" w:rsidR="008E4998" w:rsidRPr="008E4998" w:rsidRDefault="008E4998" w:rsidP="008E4998">
            <w:pPr>
              <w:tabs>
                <w:tab w:val="left" w:pos="1117"/>
              </w:tabs>
              <w:spacing w:before="0"/>
              <w:jc w:val="both"/>
              <w:rPr>
                <w:rFonts w:ascii="Times New Roman" w:hAnsi="Times New Roman" w:cs="Times New Roman"/>
                <w:sz w:val="24"/>
                <w:szCs w:val="24"/>
              </w:rPr>
            </w:pPr>
            <w:r w:rsidRPr="008E4998">
              <w:rPr>
                <w:rFonts w:ascii="Times New Roman" w:hAnsi="Times New Roman" w:cs="Times New Roman"/>
                <w:sz w:val="24"/>
                <w:szCs w:val="24"/>
              </w:rPr>
              <w:t>За інформацією Чернігівської обласної організації УТОГ,  252 особи з вадами слуху прийняли участь у 14 безоплатних туристичних екскурсіях історичними місцями м. Чернігова із залученням фахівці</w:t>
            </w:r>
            <w:r w:rsidR="00B70718">
              <w:rPr>
                <w:rFonts w:ascii="Times New Roman" w:hAnsi="Times New Roman" w:cs="Times New Roman"/>
                <w:sz w:val="24"/>
                <w:szCs w:val="24"/>
              </w:rPr>
              <w:t>в</w:t>
            </w:r>
            <w:r w:rsidRPr="008E4998">
              <w:rPr>
                <w:rFonts w:ascii="Times New Roman" w:hAnsi="Times New Roman" w:cs="Times New Roman"/>
                <w:sz w:val="24"/>
                <w:szCs w:val="24"/>
              </w:rPr>
              <w:t xml:space="preserve"> з жестової мови.</w:t>
            </w:r>
          </w:p>
        </w:tc>
      </w:tr>
      <w:tr w:rsidR="008E4998" w:rsidRPr="008E4998" w14:paraId="5CC94D9A" w14:textId="77777777" w:rsidTr="00A93ECB">
        <w:tc>
          <w:tcPr>
            <w:tcW w:w="2376" w:type="dxa"/>
            <w:vMerge/>
          </w:tcPr>
          <w:p w14:paraId="4470E3F1" w14:textId="77777777"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39E57C41"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Оновлення, обслуговування існуючих та встановлення нових елементів туристичної навігації, зокрема з дотриманням норм безбар’єрності</w:t>
            </w:r>
          </w:p>
        </w:tc>
        <w:tc>
          <w:tcPr>
            <w:tcW w:w="1417" w:type="dxa"/>
          </w:tcPr>
          <w:p w14:paraId="33DC8C13"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44787911" w14:textId="61053CC8" w:rsidR="008E4998" w:rsidRPr="008E4998" w:rsidRDefault="008E4998" w:rsidP="008E4998">
            <w:pPr>
              <w:tabs>
                <w:tab w:val="left" w:pos="1117"/>
              </w:tabs>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За інформацією управління культури та туризму Чернігівської міської ради продовжується робота щодо оновлення та заміни QR-кодів та інформаційних стендів у місті, об’єктів туристично-інформаційної навігації.</w:t>
            </w:r>
          </w:p>
        </w:tc>
      </w:tr>
      <w:tr w:rsidR="008E4998" w:rsidRPr="008E4998" w14:paraId="3F01CFFD" w14:textId="77777777" w:rsidTr="00A93ECB">
        <w:tc>
          <w:tcPr>
            <w:tcW w:w="2376" w:type="dxa"/>
          </w:tcPr>
          <w:p w14:paraId="31B2F147"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1.2.5.Здійснення заходів щодо облаштування житла для осіб з інвалідністю</w:t>
            </w:r>
          </w:p>
        </w:tc>
        <w:tc>
          <w:tcPr>
            <w:tcW w:w="4820" w:type="dxa"/>
          </w:tcPr>
          <w:p w14:paraId="38DEEC96"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Розробка пропозицій із створення адаптивної квартири для осіб з інвалідністю, в тому числі ветеранів</w:t>
            </w:r>
          </w:p>
        </w:tc>
        <w:tc>
          <w:tcPr>
            <w:tcW w:w="1417" w:type="dxa"/>
          </w:tcPr>
          <w:p w14:paraId="5B270E62"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63D35F74" w14:textId="58EA6E1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Інформація про виконання заходу не надходила</w:t>
            </w:r>
            <w:r w:rsidR="00B70718">
              <w:rPr>
                <w:rFonts w:ascii="Times New Roman" w:eastAsia="Times New Roman" w:hAnsi="Times New Roman" w:cs="Times New Roman"/>
                <w:sz w:val="24"/>
                <w:szCs w:val="24"/>
              </w:rPr>
              <w:t>.</w:t>
            </w:r>
          </w:p>
        </w:tc>
      </w:tr>
      <w:tr w:rsidR="008E4998" w:rsidRPr="008E4998" w14:paraId="2354D42B" w14:textId="77777777" w:rsidTr="00A93ECB">
        <w:tc>
          <w:tcPr>
            <w:tcW w:w="2376" w:type="dxa"/>
            <w:vMerge w:val="restart"/>
          </w:tcPr>
          <w:p w14:paraId="4394F780"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1.2.6. Забезпечення доступності адміністративних послуг у громаді </w:t>
            </w:r>
          </w:p>
        </w:tc>
        <w:tc>
          <w:tcPr>
            <w:tcW w:w="4820" w:type="dxa"/>
          </w:tcPr>
          <w:p w14:paraId="44E7B421"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Комплексна інклюзивна адаптація приміщення </w:t>
            </w:r>
            <w:proofErr w:type="spellStart"/>
            <w:r w:rsidRPr="008E4998">
              <w:rPr>
                <w:rFonts w:ascii="Times New Roman" w:eastAsia="Times New Roman" w:hAnsi="Times New Roman" w:cs="Times New Roman"/>
                <w:sz w:val="24"/>
                <w:szCs w:val="24"/>
              </w:rPr>
              <w:t>ЦНАПу</w:t>
            </w:r>
            <w:proofErr w:type="spellEnd"/>
            <w:r w:rsidRPr="008E4998">
              <w:rPr>
                <w:rFonts w:ascii="Times New Roman" w:eastAsia="Times New Roman" w:hAnsi="Times New Roman" w:cs="Times New Roman"/>
                <w:sz w:val="24"/>
                <w:szCs w:val="24"/>
              </w:rPr>
              <w:t xml:space="preserve"> та інших адміністративних будівель міста:</w:t>
            </w:r>
          </w:p>
          <w:p w14:paraId="07F62C89" w14:textId="4F62A451"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встановлення сучасного зовнішнього підйомника або ліфта з бокової/тильної частини будівлі ЦНАП;</w:t>
            </w:r>
          </w:p>
          <w:p w14:paraId="0A172F62"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 облаштування пандусів з </w:t>
            </w:r>
            <w:proofErr w:type="spellStart"/>
            <w:r w:rsidRPr="008E4998">
              <w:rPr>
                <w:rFonts w:ascii="Times New Roman" w:eastAsia="Times New Roman" w:hAnsi="Times New Roman" w:cs="Times New Roman"/>
                <w:sz w:val="24"/>
                <w:szCs w:val="24"/>
              </w:rPr>
              <w:t>антиковзким</w:t>
            </w:r>
            <w:proofErr w:type="spellEnd"/>
            <w:r w:rsidRPr="008E4998">
              <w:rPr>
                <w:rFonts w:ascii="Times New Roman" w:eastAsia="Times New Roman" w:hAnsi="Times New Roman" w:cs="Times New Roman"/>
                <w:sz w:val="24"/>
                <w:szCs w:val="24"/>
              </w:rPr>
              <w:t xml:space="preserve"> </w:t>
            </w:r>
            <w:r w:rsidRPr="008E4998">
              <w:rPr>
                <w:rFonts w:ascii="Times New Roman" w:eastAsia="Times New Roman" w:hAnsi="Times New Roman" w:cs="Times New Roman"/>
                <w:sz w:val="24"/>
                <w:szCs w:val="24"/>
              </w:rPr>
              <w:lastRenderedPageBreak/>
              <w:t>покриттям і поручнями;</w:t>
            </w:r>
          </w:p>
          <w:p w14:paraId="36816B24"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автоматичні двері з мінімальною шириною 90 см;</w:t>
            </w:r>
          </w:p>
          <w:p w14:paraId="1DF801D2"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 переобладнання зони рецепції та її адаптація для всіх категорій відвідувачів, включно з пониженими </w:t>
            </w:r>
            <w:proofErr w:type="spellStart"/>
            <w:r w:rsidRPr="008E4998">
              <w:rPr>
                <w:rFonts w:ascii="Times New Roman" w:eastAsia="Times New Roman" w:hAnsi="Times New Roman" w:cs="Times New Roman"/>
                <w:sz w:val="24"/>
                <w:szCs w:val="24"/>
              </w:rPr>
              <w:t>стійками</w:t>
            </w:r>
            <w:proofErr w:type="spellEnd"/>
            <w:r w:rsidRPr="008E4998">
              <w:rPr>
                <w:rFonts w:ascii="Times New Roman" w:eastAsia="Times New Roman" w:hAnsi="Times New Roman" w:cs="Times New Roman"/>
                <w:sz w:val="24"/>
                <w:szCs w:val="24"/>
              </w:rPr>
              <w:t xml:space="preserve"> для людей на візках;</w:t>
            </w:r>
          </w:p>
          <w:p w14:paraId="4E6AA28A"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 позначення зон доступу шрифтом </w:t>
            </w:r>
            <w:proofErr w:type="spellStart"/>
            <w:r w:rsidRPr="008E4998">
              <w:rPr>
                <w:rFonts w:ascii="Times New Roman" w:eastAsia="Times New Roman" w:hAnsi="Times New Roman" w:cs="Times New Roman"/>
                <w:sz w:val="24"/>
                <w:szCs w:val="24"/>
              </w:rPr>
              <w:t>Брайля</w:t>
            </w:r>
            <w:proofErr w:type="spellEnd"/>
            <w:r w:rsidRPr="008E4998">
              <w:rPr>
                <w:rFonts w:ascii="Times New Roman" w:eastAsia="Times New Roman" w:hAnsi="Times New Roman" w:cs="Times New Roman"/>
                <w:sz w:val="24"/>
                <w:szCs w:val="24"/>
              </w:rPr>
              <w:t xml:space="preserve"> та встановлення систем звукового супроводу;</w:t>
            </w:r>
          </w:p>
          <w:p w14:paraId="6BEA6C62"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впровадження контрастних напрямних ліній для осіб з порушеннями зору.</w:t>
            </w:r>
          </w:p>
        </w:tc>
        <w:tc>
          <w:tcPr>
            <w:tcW w:w="1417" w:type="dxa"/>
          </w:tcPr>
          <w:p w14:paraId="1B4CED28"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2025-2027</w:t>
            </w:r>
          </w:p>
        </w:tc>
        <w:tc>
          <w:tcPr>
            <w:tcW w:w="6237" w:type="dxa"/>
          </w:tcPr>
          <w:p w14:paraId="76906A3B" w14:textId="77777777" w:rsidR="008E4998" w:rsidRPr="008E4998" w:rsidRDefault="008E4998" w:rsidP="008E4998">
            <w:pPr>
              <w:spacing w:before="0"/>
              <w:ind w:firstLine="40"/>
              <w:jc w:val="both"/>
              <w:rPr>
                <w:rFonts w:ascii="Times New Roman" w:hAnsi="Times New Roman" w:cs="Times New Roman"/>
                <w:sz w:val="24"/>
                <w:szCs w:val="24"/>
              </w:rPr>
            </w:pPr>
            <w:r w:rsidRPr="008E4998">
              <w:rPr>
                <w:rFonts w:ascii="Times New Roman" w:hAnsi="Times New Roman" w:cs="Times New Roman"/>
                <w:sz w:val="24"/>
                <w:szCs w:val="24"/>
              </w:rPr>
              <w:t>За інформацією управління адміністративних послуг Чернігівської міської ради:</w:t>
            </w:r>
          </w:p>
          <w:p w14:paraId="1D48451C" w14:textId="20F99FFF" w:rsidR="008E4998" w:rsidRPr="008E4998" w:rsidRDefault="008E4998" w:rsidP="008E4998">
            <w:pPr>
              <w:spacing w:before="0"/>
              <w:ind w:firstLine="40"/>
              <w:jc w:val="both"/>
              <w:rPr>
                <w:rFonts w:ascii="Times New Roman" w:hAnsi="Times New Roman" w:cs="Times New Roman"/>
                <w:sz w:val="24"/>
                <w:szCs w:val="24"/>
              </w:rPr>
            </w:pPr>
            <w:r w:rsidRPr="008E4998">
              <w:rPr>
                <w:rFonts w:ascii="Times New Roman" w:hAnsi="Times New Roman" w:cs="Times New Roman"/>
                <w:sz w:val="24"/>
                <w:szCs w:val="24"/>
              </w:rPr>
              <w:t>– в приміщенні Центру надання адміністративних послуг</w:t>
            </w:r>
            <w:r w:rsidRPr="008E4998">
              <w:rPr>
                <w:rFonts w:ascii="Times New Roman" w:hAnsi="Times New Roman" w:cs="Times New Roman"/>
                <w:sz w:val="24"/>
                <w:szCs w:val="24"/>
              </w:rPr>
              <w:br/>
              <w:t xml:space="preserve"> м. Чернігова встановлений пандус з </w:t>
            </w:r>
            <w:proofErr w:type="spellStart"/>
            <w:r w:rsidRPr="008E4998">
              <w:rPr>
                <w:rFonts w:ascii="Times New Roman" w:hAnsi="Times New Roman" w:cs="Times New Roman"/>
                <w:sz w:val="24"/>
                <w:szCs w:val="24"/>
              </w:rPr>
              <w:t>антиковзким</w:t>
            </w:r>
            <w:proofErr w:type="spellEnd"/>
            <w:r w:rsidRPr="008E4998">
              <w:rPr>
                <w:rFonts w:ascii="Times New Roman" w:hAnsi="Times New Roman" w:cs="Times New Roman"/>
                <w:sz w:val="24"/>
                <w:szCs w:val="24"/>
              </w:rPr>
              <w:t xml:space="preserve"> покриттям і поручнями; </w:t>
            </w:r>
          </w:p>
          <w:p w14:paraId="788FF765" w14:textId="3AB5FE3C" w:rsidR="008E4998" w:rsidRPr="008E4998" w:rsidRDefault="008E4998" w:rsidP="008E4998">
            <w:pPr>
              <w:spacing w:before="0"/>
              <w:ind w:firstLine="40"/>
              <w:jc w:val="both"/>
              <w:rPr>
                <w:rFonts w:ascii="Times New Roman" w:hAnsi="Times New Roman" w:cs="Times New Roman"/>
                <w:sz w:val="24"/>
                <w:szCs w:val="24"/>
              </w:rPr>
            </w:pPr>
            <w:r w:rsidRPr="008E4998">
              <w:rPr>
                <w:rFonts w:ascii="Times New Roman" w:hAnsi="Times New Roman" w:cs="Times New Roman"/>
                <w:sz w:val="24"/>
                <w:szCs w:val="24"/>
              </w:rPr>
              <w:t xml:space="preserve">- зона рецепції переобладнана та адаптована для всіх категорій відвідувачів, включно з пониженими </w:t>
            </w:r>
            <w:proofErr w:type="spellStart"/>
            <w:r w:rsidRPr="008E4998">
              <w:rPr>
                <w:rFonts w:ascii="Times New Roman" w:hAnsi="Times New Roman" w:cs="Times New Roman"/>
                <w:sz w:val="24"/>
                <w:szCs w:val="24"/>
              </w:rPr>
              <w:t>стійками</w:t>
            </w:r>
            <w:proofErr w:type="spellEnd"/>
            <w:r w:rsidRPr="008E4998">
              <w:rPr>
                <w:rFonts w:ascii="Times New Roman" w:hAnsi="Times New Roman" w:cs="Times New Roman"/>
                <w:sz w:val="24"/>
                <w:szCs w:val="24"/>
              </w:rPr>
              <w:t xml:space="preserve"> </w:t>
            </w:r>
            <w:r w:rsidRPr="008E4998">
              <w:rPr>
                <w:rFonts w:ascii="Times New Roman" w:hAnsi="Times New Roman" w:cs="Times New Roman"/>
                <w:sz w:val="24"/>
                <w:szCs w:val="24"/>
              </w:rPr>
              <w:lastRenderedPageBreak/>
              <w:t xml:space="preserve">для людей на візках. </w:t>
            </w:r>
          </w:p>
          <w:p w14:paraId="44F91985" w14:textId="7B320A02" w:rsidR="008E4998" w:rsidRPr="008E4998" w:rsidRDefault="008E4998" w:rsidP="008E4998">
            <w:pPr>
              <w:shd w:val="clear" w:color="auto" w:fill="F8F8F8"/>
              <w:autoSpaceDE w:val="0"/>
              <w:autoSpaceDN w:val="0"/>
              <w:adjustRightInd w:val="0"/>
              <w:spacing w:before="0"/>
              <w:ind w:left="150" w:right="150"/>
              <w:rPr>
                <w:rFonts w:ascii="Times New Roman" w:eastAsia="Times New Roman" w:hAnsi="Times New Roman" w:cs="Times New Roman"/>
                <w:sz w:val="24"/>
                <w:szCs w:val="24"/>
              </w:rPr>
            </w:pPr>
          </w:p>
        </w:tc>
      </w:tr>
      <w:tr w:rsidR="008E4998" w:rsidRPr="008E4998" w14:paraId="41C1C99F" w14:textId="77777777" w:rsidTr="00A93ECB">
        <w:tc>
          <w:tcPr>
            <w:tcW w:w="2376" w:type="dxa"/>
            <w:vMerge/>
          </w:tcPr>
          <w:p w14:paraId="085C28BA" w14:textId="77777777" w:rsidR="008E4998" w:rsidRPr="008E4998" w:rsidRDefault="008E4998" w:rsidP="008E4998">
            <w:pPr>
              <w:spacing w:before="0"/>
              <w:rPr>
                <w:rFonts w:ascii="Times New Roman" w:eastAsia="Times New Roman" w:hAnsi="Times New Roman" w:cs="Times New Roman"/>
                <w:b/>
                <w:i/>
                <w:color w:val="FF0000"/>
                <w:sz w:val="24"/>
                <w:szCs w:val="24"/>
              </w:rPr>
            </w:pPr>
          </w:p>
        </w:tc>
        <w:tc>
          <w:tcPr>
            <w:tcW w:w="4820" w:type="dxa"/>
          </w:tcPr>
          <w:p w14:paraId="52931666"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Навігаційне оснащення: </w:t>
            </w:r>
          </w:p>
          <w:p w14:paraId="6FCF350C"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 позначення зон доступу шрифтом </w:t>
            </w:r>
            <w:proofErr w:type="spellStart"/>
            <w:r w:rsidRPr="008E4998">
              <w:rPr>
                <w:rFonts w:ascii="Times New Roman" w:eastAsia="Times New Roman" w:hAnsi="Times New Roman" w:cs="Times New Roman"/>
                <w:sz w:val="24"/>
                <w:szCs w:val="24"/>
              </w:rPr>
              <w:t>Брайля</w:t>
            </w:r>
            <w:proofErr w:type="spellEnd"/>
            <w:r w:rsidRPr="008E4998">
              <w:rPr>
                <w:rFonts w:ascii="Times New Roman" w:eastAsia="Times New Roman" w:hAnsi="Times New Roman" w:cs="Times New Roman"/>
                <w:sz w:val="24"/>
                <w:szCs w:val="24"/>
              </w:rPr>
              <w:t xml:space="preserve"> та встановлення систем звукового супроводу;</w:t>
            </w:r>
          </w:p>
          <w:p w14:paraId="7B330012"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 встановлення </w:t>
            </w:r>
            <w:proofErr w:type="spellStart"/>
            <w:r w:rsidRPr="008E4998">
              <w:rPr>
                <w:rFonts w:ascii="Times New Roman" w:eastAsia="Times New Roman" w:hAnsi="Times New Roman" w:cs="Times New Roman"/>
                <w:sz w:val="24"/>
                <w:szCs w:val="24"/>
              </w:rPr>
              <w:t>відеотерміналів</w:t>
            </w:r>
            <w:proofErr w:type="spellEnd"/>
            <w:r w:rsidRPr="008E4998">
              <w:rPr>
                <w:rFonts w:ascii="Times New Roman" w:eastAsia="Times New Roman" w:hAnsi="Times New Roman" w:cs="Times New Roman"/>
                <w:sz w:val="24"/>
                <w:szCs w:val="24"/>
              </w:rPr>
              <w:t xml:space="preserve"> з </w:t>
            </w:r>
            <w:proofErr w:type="spellStart"/>
            <w:r w:rsidRPr="008E4998">
              <w:rPr>
                <w:rFonts w:ascii="Times New Roman" w:eastAsia="Times New Roman" w:hAnsi="Times New Roman" w:cs="Times New Roman"/>
                <w:sz w:val="24"/>
                <w:szCs w:val="24"/>
              </w:rPr>
              <w:t>сурдоперекладом</w:t>
            </w:r>
            <w:proofErr w:type="spellEnd"/>
            <w:r w:rsidRPr="008E4998">
              <w:rPr>
                <w:rFonts w:ascii="Times New Roman" w:eastAsia="Times New Roman" w:hAnsi="Times New Roman" w:cs="Times New Roman"/>
                <w:sz w:val="24"/>
                <w:szCs w:val="24"/>
              </w:rPr>
              <w:t>.;</w:t>
            </w:r>
          </w:p>
          <w:p w14:paraId="6E96B656" w14:textId="287B0DB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розробка та впровадження схеми маршрутизації з тактильними направляючими в приміщенні</w:t>
            </w:r>
          </w:p>
        </w:tc>
        <w:tc>
          <w:tcPr>
            <w:tcW w:w="1417" w:type="dxa"/>
          </w:tcPr>
          <w:p w14:paraId="26DDEE90" w14:textId="77777777" w:rsidR="008E4998" w:rsidRPr="008E4998" w:rsidRDefault="008E4998" w:rsidP="008E4998">
            <w:pPr>
              <w:spacing w:before="0"/>
              <w:rPr>
                <w:rFonts w:ascii="Times New Roman" w:eastAsia="Times New Roman" w:hAnsi="Times New Roman" w:cs="Times New Roman"/>
                <w:b/>
                <w:i/>
                <w:sz w:val="24"/>
                <w:szCs w:val="24"/>
              </w:rPr>
            </w:pPr>
          </w:p>
        </w:tc>
        <w:tc>
          <w:tcPr>
            <w:tcW w:w="6237" w:type="dxa"/>
          </w:tcPr>
          <w:p w14:paraId="6CD364AD" w14:textId="77777777" w:rsidR="008E4998" w:rsidRPr="008E4998" w:rsidRDefault="008E4998" w:rsidP="008E4998">
            <w:pPr>
              <w:spacing w:before="0"/>
              <w:ind w:firstLine="40"/>
              <w:jc w:val="both"/>
              <w:rPr>
                <w:rFonts w:ascii="Times New Roman" w:hAnsi="Times New Roman" w:cs="Times New Roman"/>
                <w:sz w:val="24"/>
                <w:szCs w:val="24"/>
              </w:rPr>
            </w:pPr>
            <w:r w:rsidRPr="008E4998">
              <w:rPr>
                <w:rFonts w:ascii="Times New Roman" w:hAnsi="Times New Roman" w:cs="Times New Roman"/>
                <w:sz w:val="24"/>
                <w:szCs w:val="24"/>
              </w:rPr>
              <w:t>За інформацією управління адміністративних послуг Чернігівської міської ради:</w:t>
            </w:r>
          </w:p>
          <w:p w14:paraId="1D30F0BD" w14:textId="444FFB3E" w:rsidR="008E4998" w:rsidRPr="008E4998" w:rsidRDefault="008E4998" w:rsidP="008E4998">
            <w:pPr>
              <w:spacing w:before="0"/>
              <w:ind w:firstLine="40"/>
              <w:jc w:val="both"/>
              <w:rPr>
                <w:rFonts w:ascii="Times New Roman" w:hAnsi="Times New Roman" w:cs="Times New Roman"/>
                <w:sz w:val="24"/>
                <w:szCs w:val="24"/>
              </w:rPr>
            </w:pPr>
            <w:r w:rsidRPr="008E4998">
              <w:rPr>
                <w:rFonts w:ascii="Times New Roman" w:hAnsi="Times New Roman" w:cs="Times New Roman"/>
                <w:sz w:val="24"/>
                <w:szCs w:val="24"/>
              </w:rPr>
              <w:t xml:space="preserve">- позначена зона доступу шрифтом </w:t>
            </w:r>
            <w:proofErr w:type="spellStart"/>
            <w:r w:rsidRPr="008E4998">
              <w:rPr>
                <w:rFonts w:ascii="Times New Roman" w:hAnsi="Times New Roman" w:cs="Times New Roman"/>
                <w:sz w:val="24"/>
                <w:szCs w:val="24"/>
              </w:rPr>
              <w:t>Брайля</w:t>
            </w:r>
            <w:proofErr w:type="spellEnd"/>
            <w:r w:rsidRPr="008E4998">
              <w:rPr>
                <w:rFonts w:ascii="Times New Roman" w:hAnsi="Times New Roman" w:cs="Times New Roman"/>
                <w:sz w:val="24"/>
                <w:szCs w:val="24"/>
              </w:rPr>
              <w:t xml:space="preserve"> та встановлена система звукового супроводу.</w:t>
            </w:r>
          </w:p>
          <w:p w14:paraId="01F57CCF" w14:textId="67D63BAD" w:rsidR="008E4998" w:rsidRPr="008E4998" w:rsidRDefault="008E4998" w:rsidP="008E4998">
            <w:pPr>
              <w:ind w:firstLine="37"/>
              <w:jc w:val="both"/>
              <w:rPr>
                <w:rFonts w:ascii="Times New Roman" w:eastAsia="Times New Roman" w:hAnsi="Times New Roman" w:cs="Times New Roman"/>
                <w:b/>
                <w:i/>
                <w:sz w:val="24"/>
                <w:szCs w:val="24"/>
              </w:rPr>
            </w:pPr>
          </w:p>
        </w:tc>
      </w:tr>
      <w:tr w:rsidR="008E4998" w:rsidRPr="008E4998" w14:paraId="65CCD41D" w14:textId="77777777" w:rsidTr="00A93ECB">
        <w:tc>
          <w:tcPr>
            <w:tcW w:w="2376" w:type="dxa"/>
            <w:vMerge/>
          </w:tcPr>
          <w:p w14:paraId="4260A9FD" w14:textId="77777777" w:rsidR="008E4998" w:rsidRPr="008E4998" w:rsidRDefault="008E4998" w:rsidP="008E4998">
            <w:pPr>
              <w:rPr>
                <w:rFonts w:ascii="Times New Roman" w:eastAsia="Times New Roman" w:hAnsi="Times New Roman" w:cs="Times New Roman"/>
                <w:b/>
                <w:i/>
                <w:color w:val="FF0000"/>
                <w:sz w:val="24"/>
                <w:szCs w:val="24"/>
              </w:rPr>
            </w:pPr>
          </w:p>
        </w:tc>
        <w:tc>
          <w:tcPr>
            <w:tcW w:w="4820" w:type="dxa"/>
          </w:tcPr>
          <w:p w14:paraId="1166157F"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Адаптація для сімей з дітьми:</w:t>
            </w:r>
          </w:p>
          <w:p w14:paraId="145360A9"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облаштування спеціальних місць для паркування дитячих візків на обох поверхах з системою безпечного зберігання;</w:t>
            </w:r>
          </w:p>
          <w:p w14:paraId="5DAFFDB9"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створення нового сучасного дитячого куточка на першому поверсі з розвиваючими іграми, безпечним покриттям та відеоспостереженням;</w:t>
            </w:r>
          </w:p>
          <w:p w14:paraId="43A5833D"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облаштування повноцінної дитячої зони на другому поверсі з урахуванням потреб дітей різного віку;</w:t>
            </w:r>
          </w:p>
          <w:p w14:paraId="3FA89D9E" w14:textId="460A2D55"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 монтаж зручних лавок та місць для сидіння поруч з дитячими зонами для батьків</w:t>
            </w:r>
          </w:p>
        </w:tc>
        <w:tc>
          <w:tcPr>
            <w:tcW w:w="1417" w:type="dxa"/>
          </w:tcPr>
          <w:p w14:paraId="42B383CD" w14:textId="77777777" w:rsidR="008E4998" w:rsidRPr="008E4998" w:rsidRDefault="008E4998" w:rsidP="008E4998">
            <w:pPr>
              <w:spacing w:before="0"/>
              <w:rPr>
                <w:rFonts w:ascii="Times New Roman" w:eastAsia="Times New Roman" w:hAnsi="Times New Roman" w:cs="Times New Roman"/>
                <w:b/>
                <w:i/>
                <w:sz w:val="24"/>
                <w:szCs w:val="24"/>
              </w:rPr>
            </w:pPr>
          </w:p>
        </w:tc>
        <w:tc>
          <w:tcPr>
            <w:tcW w:w="6237" w:type="dxa"/>
          </w:tcPr>
          <w:p w14:paraId="58B1539C" w14:textId="77777777" w:rsidR="008E4998" w:rsidRPr="008E4998" w:rsidRDefault="008E4998" w:rsidP="008E4998">
            <w:pPr>
              <w:spacing w:before="0"/>
              <w:ind w:firstLine="40"/>
              <w:jc w:val="both"/>
              <w:rPr>
                <w:rFonts w:ascii="Times New Roman" w:hAnsi="Times New Roman" w:cs="Times New Roman"/>
                <w:sz w:val="24"/>
                <w:szCs w:val="24"/>
              </w:rPr>
            </w:pPr>
            <w:r w:rsidRPr="008E4998">
              <w:rPr>
                <w:rFonts w:ascii="Times New Roman" w:hAnsi="Times New Roman" w:cs="Times New Roman"/>
                <w:sz w:val="24"/>
                <w:szCs w:val="24"/>
              </w:rPr>
              <w:t>За інформацією управління адміністративних послуг Чернігівської міської ради:</w:t>
            </w:r>
          </w:p>
          <w:p w14:paraId="63B334F3" w14:textId="38FAF509"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створений новий сучасний дитячий куточок на першому поверсі з розвиваючими іграми, безпечним покриттям та відеоспостереженням; </w:t>
            </w:r>
          </w:p>
          <w:p w14:paraId="76FCCD96" w14:textId="34C370F6"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встановлені зручні лавки та місця для сидіння поруч з дитячими зонами для батьків.</w:t>
            </w:r>
          </w:p>
          <w:p w14:paraId="19D762FA" w14:textId="77777777" w:rsidR="008E4998" w:rsidRPr="008E4998" w:rsidRDefault="008E4998" w:rsidP="008E4998">
            <w:pPr>
              <w:ind w:firstLine="37"/>
              <w:jc w:val="both"/>
              <w:rPr>
                <w:rFonts w:ascii="Times New Roman" w:hAnsi="Times New Roman" w:cs="Times New Roman"/>
                <w:sz w:val="24"/>
                <w:szCs w:val="24"/>
              </w:rPr>
            </w:pPr>
          </w:p>
          <w:p w14:paraId="0729B336" w14:textId="71CB96EE" w:rsidR="008E4998" w:rsidRPr="008E4998" w:rsidRDefault="008E4998" w:rsidP="008E4998">
            <w:pPr>
              <w:spacing w:before="0"/>
              <w:ind w:firstLine="37"/>
              <w:jc w:val="both"/>
              <w:rPr>
                <w:rFonts w:ascii="Times New Roman" w:eastAsia="Times New Roman" w:hAnsi="Times New Roman" w:cs="Times New Roman"/>
                <w:b/>
                <w:i/>
                <w:sz w:val="24"/>
                <w:szCs w:val="24"/>
              </w:rPr>
            </w:pPr>
          </w:p>
        </w:tc>
      </w:tr>
      <w:tr w:rsidR="008E4998" w:rsidRPr="008E4998" w14:paraId="541664C4" w14:textId="77777777" w:rsidTr="00A93ECB">
        <w:tc>
          <w:tcPr>
            <w:tcW w:w="14850" w:type="dxa"/>
            <w:gridSpan w:val="4"/>
          </w:tcPr>
          <w:p w14:paraId="7DF250E5" w14:textId="647F23C4" w:rsidR="008E4998" w:rsidRPr="008E4998" w:rsidRDefault="008E4998" w:rsidP="008E4998">
            <w:pPr>
              <w:jc w:val="center"/>
              <w:rPr>
                <w:rFonts w:ascii="Times New Roman" w:hAnsi="Times New Roman" w:cs="Times New Roman"/>
                <w:b/>
                <w:bCs/>
                <w:sz w:val="24"/>
                <w:szCs w:val="24"/>
                <w:shd w:val="clear" w:color="auto" w:fill="FFFFFF"/>
              </w:rPr>
            </w:pPr>
            <w:r w:rsidRPr="008E4998">
              <w:rPr>
                <w:rFonts w:ascii="Times New Roman" w:hAnsi="Times New Roman" w:cs="Times New Roman"/>
                <w:b/>
                <w:bCs/>
                <w:sz w:val="24"/>
                <w:szCs w:val="24"/>
                <w:shd w:val="clear" w:color="auto" w:fill="FFFFFF"/>
              </w:rPr>
              <w:lastRenderedPageBreak/>
              <w:t>Стратегічна ціль 1.3. Системи моніторингу і контролю забезпечують застосування норм і стандартів доступності об`єктів фізичного оточення і транспорту</w:t>
            </w:r>
          </w:p>
        </w:tc>
      </w:tr>
      <w:tr w:rsidR="008E4998" w:rsidRPr="008E4998" w14:paraId="465769F8" w14:textId="77777777" w:rsidTr="00A93ECB">
        <w:tc>
          <w:tcPr>
            <w:tcW w:w="2376" w:type="dxa"/>
            <w:vMerge w:val="restart"/>
          </w:tcPr>
          <w:p w14:paraId="7A248B8A" w14:textId="7A9C20F1"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1.3.1.Проведення моніторингу 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26.05.2021 р. № 537 (в редакції постанови Кабінету Міністрів України від 18.03.2025 р. № 311)</w:t>
            </w:r>
          </w:p>
        </w:tc>
        <w:tc>
          <w:tcPr>
            <w:tcW w:w="4820" w:type="dxa"/>
          </w:tcPr>
          <w:p w14:paraId="670A3341" w14:textId="0F79FCD5"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Проведення оцінки ступеня безбар'єрності об'єктів фізичного оточення і послуг для </w:t>
            </w:r>
            <w:proofErr w:type="spellStart"/>
            <w:r w:rsidRPr="008E4998">
              <w:rPr>
                <w:rFonts w:ascii="Times New Roman" w:eastAsia="Times New Roman" w:hAnsi="Times New Roman" w:cs="Times New Roman"/>
                <w:sz w:val="24"/>
                <w:szCs w:val="24"/>
              </w:rPr>
              <w:t>маломобільних</w:t>
            </w:r>
            <w:proofErr w:type="spellEnd"/>
            <w:r w:rsidRPr="008E4998">
              <w:rPr>
                <w:rFonts w:ascii="Times New Roman" w:eastAsia="Times New Roman" w:hAnsi="Times New Roman" w:cs="Times New Roman"/>
                <w:sz w:val="24"/>
                <w:szCs w:val="24"/>
              </w:rPr>
              <w:t xml:space="preserve"> груп населення, включаючи осіб з інвалідністю, з урахуванням гендерного аспекту</w:t>
            </w:r>
          </w:p>
        </w:tc>
        <w:tc>
          <w:tcPr>
            <w:tcW w:w="1417" w:type="dxa"/>
          </w:tcPr>
          <w:p w14:paraId="0D5D23DA"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4FDC0277" w14:textId="69DD5A23"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Інформація про виконання заходу не надходила.</w:t>
            </w:r>
          </w:p>
        </w:tc>
      </w:tr>
      <w:tr w:rsidR="008E4998" w:rsidRPr="008E4998" w14:paraId="46806527" w14:textId="77777777" w:rsidTr="00A93ECB">
        <w:tc>
          <w:tcPr>
            <w:tcW w:w="2376" w:type="dxa"/>
            <w:vMerge/>
          </w:tcPr>
          <w:p w14:paraId="228927A9" w14:textId="77777777" w:rsidR="008E4998" w:rsidRPr="008E4998" w:rsidRDefault="008E4998" w:rsidP="008E4998">
            <w:pPr>
              <w:rPr>
                <w:rFonts w:ascii="Times New Roman" w:eastAsia="Times New Roman" w:hAnsi="Times New Roman" w:cs="Times New Roman"/>
                <w:sz w:val="24"/>
                <w:szCs w:val="24"/>
              </w:rPr>
            </w:pPr>
          </w:p>
        </w:tc>
        <w:tc>
          <w:tcPr>
            <w:tcW w:w="4820" w:type="dxa"/>
          </w:tcPr>
          <w:p w14:paraId="02C34CB3" w14:textId="56F6FF35"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hAnsi="Times New Roman" w:cs="Times New Roman"/>
                <w:sz w:val="24"/>
                <w:szCs w:val="24"/>
              </w:rPr>
              <w:t>Висвітлення інформації про доступність об’єктів фізичного оточення на офіційному сайті громади, а також проведення навчання та підвищення обізнаності мешканців громади щодо цього питання</w:t>
            </w:r>
          </w:p>
        </w:tc>
        <w:tc>
          <w:tcPr>
            <w:tcW w:w="1417" w:type="dxa"/>
          </w:tcPr>
          <w:p w14:paraId="19621B63"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77B1BE9B" w14:textId="43169334" w:rsidR="008E4998" w:rsidRPr="008E4998" w:rsidRDefault="00D9312E" w:rsidP="008E4998">
            <w:pPr>
              <w:spacing w:before="0"/>
              <w:jc w:val="both"/>
              <w:rPr>
                <w:rFonts w:ascii="Times New Roman" w:eastAsia="Times New Roman" w:hAnsi="Times New Roman" w:cs="Times New Roman"/>
                <w:sz w:val="24"/>
                <w:szCs w:val="24"/>
              </w:rPr>
            </w:pPr>
            <w:r>
              <w:rPr>
                <w:rFonts w:ascii="Times New Roman" w:hAnsi="Times New Roman" w:cs="Times New Roman"/>
                <w:sz w:val="24"/>
                <w:szCs w:val="24"/>
              </w:rPr>
              <w:t>Н</w:t>
            </w:r>
            <w:r w:rsidR="008E4998" w:rsidRPr="008E4998">
              <w:rPr>
                <w:rFonts w:ascii="Times New Roman" w:hAnsi="Times New Roman" w:cs="Times New Roman"/>
                <w:sz w:val="24"/>
                <w:szCs w:val="24"/>
              </w:rPr>
              <w:t xml:space="preserve">а черговому засідання Ради безбар’єрності при виконавчому комітеті Чернігівської міської ради </w:t>
            </w:r>
            <w:r w:rsidRPr="008E4998">
              <w:rPr>
                <w:rFonts w:ascii="Times New Roman" w:hAnsi="Times New Roman" w:cs="Times New Roman"/>
                <w:sz w:val="24"/>
                <w:szCs w:val="24"/>
              </w:rPr>
              <w:t xml:space="preserve">14.05.2026 </w:t>
            </w:r>
            <w:r>
              <w:rPr>
                <w:rFonts w:ascii="Times New Roman" w:hAnsi="Times New Roman" w:cs="Times New Roman"/>
                <w:sz w:val="24"/>
                <w:szCs w:val="24"/>
              </w:rPr>
              <w:t xml:space="preserve">року </w:t>
            </w:r>
            <w:r w:rsidR="008E4998" w:rsidRPr="008E4998">
              <w:rPr>
                <w:rFonts w:ascii="Times New Roman" w:hAnsi="Times New Roman" w:cs="Times New Roman"/>
                <w:sz w:val="24"/>
                <w:szCs w:val="24"/>
              </w:rPr>
              <w:t xml:space="preserve">детально роз’яснено порядок проведення моніторингу та оцінки ступеня безбар’єрності об’єктів фізичного оточення та послуг для </w:t>
            </w:r>
            <w:proofErr w:type="spellStart"/>
            <w:r w:rsidR="008E4998" w:rsidRPr="008E4998">
              <w:rPr>
                <w:rFonts w:ascii="Times New Roman" w:hAnsi="Times New Roman" w:cs="Times New Roman"/>
                <w:sz w:val="24"/>
                <w:szCs w:val="24"/>
              </w:rPr>
              <w:t>маломобільних</w:t>
            </w:r>
            <w:proofErr w:type="spellEnd"/>
            <w:r w:rsidR="008E4998" w:rsidRPr="008E4998">
              <w:rPr>
                <w:rFonts w:ascii="Times New Roman" w:hAnsi="Times New Roman" w:cs="Times New Roman"/>
                <w:sz w:val="24"/>
                <w:szCs w:val="24"/>
              </w:rPr>
              <w:t xml:space="preserve"> груп населення та вирішено активізувати роботу з проведення вищезазначених заходів, зокрема на </w:t>
            </w:r>
            <w:proofErr w:type="spellStart"/>
            <w:r w:rsidR="008E4998" w:rsidRPr="008E4998">
              <w:rPr>
                <w:rFonts w:ascii="Times New Roman" w:hAnsi="Times New Roman" w:cs="Times New Roman"/>
                <w:sz w:val="24"/>
                <w:szCs w:val="24"/>
              </w:rPr>
              <w:t>безбар’єрному</w:t>
            </w:r>
            <w:proofErr w:type="spellEnd"/>
            <w:r w:rsidR="008E4998" w:rsidRPr="008E4998">
              <w:rPr>
                <w:rFonts w:ascii="Times New Roman" w:hAnsi="Times New Roman" w:cs="Times New Roman"/>
                <w:sz w:val="24"/>
                <w:szCs w:val="24"/>
              </w:rPr>
              <w:t xml:space="preserve"> маршруті  </w:t>
            </w:r>
            <w:r w:rsidR="008E4998" w:rsidRPr="008E4998">
              <w:rPr>
                <w:rFonts w:ascii="Times New Roman" w:eastAsia="Times New Roman" w:hAnsi="Times New Roman" w:cs="Times New Roman"/>
                <w:sz w:val="24"/>
                <w:szCs w:val="24"/>
              </w:rPr>
              <w:t xml:space="preserve">від Національного університету «Чернігівська політехніка» по проспекту Левка Лук’яненка до комунального некомерційного підприємства «Чернігівська міська лікарня №2»: </w:t>
            </w:r>
            <w:hyperlink r:id="rId15" w:history="1">
              <w:r w:rsidR="008E4998" w:rsidRPr="008E4998">
                <w:rPr>
                  <w:rStyle w:val="afb"/>
                  <w:rFonts w:ascii="Times New Roman" w:eastAsia="Times New Roman" w:hAnsi="Times New Roman" w:cs="Times New Roman"/>
                  <w:sz w:val="24"/>
                  <w:szCs w:val="24"/>
                </w:rPr>
                <w:t>https://chernigiv-rada.gov.ua/news/id-170016/</w:t>
              </w:r>
            </w:hyperlink>
            <w:r w:rsidR="008E4998" w:rsidRPr="008E4998">
              <w:rPr>
                <w:rFonts w:ascii="Times New Roman" w:eastAsia="Times New Roman" w:hAnsi="Times New Roman" w:cs="Times New Roman"/>
                <w:sz w:val="24"/>
                <w:szCs w:val="24"/>
              </w:rPr>
              <w:t xml:space="preserve"> .</w:t>
            </w:r>
          </w:p>
          <w:p w14:paraId="50C67BEF" w14:textId="77777777" w:rsidR="008E4998" w:rsidRDefault="00D9312E" w:rsidP="00D9312E">
            <w:pPr>
              <w:spacing w:befor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8E4998" w:rsidRPr="008E4998">
              <w:rPr>
                <w:rFonts w:ascii="Times New Roman" w:eastAsia="Times New Roman" w:hAnsi="Times New Roman" w:cs="Times New Roman"/>
                <w:sz w:val="24"/>
                <w:szCs w:val="24"/>
              </w:rPr>
              <w:t xml:space="preserve">правлінням архітектури та містобудування та архітектури Чернігівської міської </w:t>
            </w:r>
            <w:r w:rsidRPr="008E4998">
              <w:rPr>
                <w:rFonts w:ascii="Times New Roman" w:eastAsia="Times New Roman" w:hAnsi="Times New Roman" w:cs="Times New Roman"/>
                <w:sz w:val="24"/>
                <w:szCs w:val="24"/>
              </w:rPr>
              <w:t xml:space="preserve">12.06.2026 </w:t>
            </w:r>
            <w:r>
              <w:rPr>
                <w:rFonts w:ascii="Times New Roman" w:eastAsia="Times New Roman" w:hAnsi="Times New Roman" w:cs="Times New Roman"/>
                <w:sz w:val="24"/>
                <w:szCs w:val="24"/>
              </w:rPr>
              <w:t xml:space="preserve">року </w:t>
            </w:r>
            <w:r w:rsidR="008E4998" w:rsidRPr="008E4998">
              <w:rPr>
                <w:rFonts w:ascii="Times New Roman" w:eastAsia="Times New Roman" w:hAnsi="Times New Roman" w:cs="Times New Roman"/>
                <w:sz w:val="24"/>
                <w:szCs w:val="24"/>
              </w:rPr>
              <w:t>направлено управителям об’єктів та структурним підрозділам листи з Інструкцією для управителів об’єктів щодо проведення моніторингу та оцінки ступеня безбар’єрності об’єктів фізичного оточення і послуг та копію листа ГО «</w:t>
            </w:r>
            <w:proofErr w:type="spellStart"/>
            <w:r w:rsidR="008E4998" w:rsidRPr="008E4998">
              <w:rPr>
                <w:rFonts w:ascii="Times New Roman" w:eastAsia="Times New Roman" w:hAnsi="Times New Roman" w:cs="Times New Roman"/>
                <w:sz w:val="24"/>
                <w:szCs w:val="24"/>
              </w:rPr>
              <w:t>Лун</w:t>
            </w:r>
            <w:proofErr w:type="spellEnd"/>
            <w:r w:rsidR="008E4998" w:rsidRPr="008E4998">
              <w:rPr>
                <w:rFonts w:ascii="Times New Roman" w:eastAsia="Times New Roman" w:hAnsi="Times New Roman" w:cs="Times New Roman"/>
                <w:sz w:val="24"/>
                <w:szCs w:val="24"/>
              </w:rPr>
              <w:t xml:space="preserve"> місто» стосовно внесення змін у випадку виконання робіт з покращення стану безбар’єрності після заповнення анкети.</w:t>
            </w:r>
          </w:p>
          <w:p w14:paraId="0E78AC8D" w14:textId="0F94B435" w:rsidR="00702E0D" w:rsidRPr="008E4998" w:rsidRDefault="00702E0D" w:rsidP="00D9312E">
            <w:pPr>
              <w:spacing w:before="0"/>
              <w:jc w:val="both"/>
              <w:rPr>
                <w:rFonts w:ascii="Times New Roman" w:eastAsia="Times New Roman" w:hAnsi="Times New Roman" w:cs="Times New Roman"/>
                <w:sz w:val="24"/>
                <w:szCs w:val="24"/>
              </w:rPr>
            </w:pPr>
          </w:p>
        </w:tc>
      </w:tr>
      <w:tr w:rsidR="008E4998" w:rsidRPr="008E4998" w14:paraId="39CBFC92" w14:textId="77777777" w:rsidTr="00A93ECB">
        <w:tc>
          <w:tcPr>
            <w:tcW w:w="14850" w:type="dxa"/>
            <w:gridSpan w:val="4"/>
          </w:tcPr>
          <w:p w14:paraId="46B57165" w14:textId="77777777" w:rsidR="008E4998" w:rsidRPr="008E4998" w:rsidRDefault="008E4998" w:rsidP="008E4998">
            <w:pPr>
              <w:jc w:val="center"/>
              <w:rPr>
                <w:rFonts w:ascii="Times New Roman" w:hAnsi="Times New Roman" w:cs="Times New Roman"/>
                <w:b/>
                <w:bCs/>
                <w:sz w:val="24"/>
                <w:szCs w:val="24"/>
              </w:rPr>
            </w:pPr>
            <w:r w:rsidRPr="008E4998">
              <w:rPr>
                <w:rFonts w:ascii="Times New Roman" w:hAnsi="Times New Roman" w:cs="Times New Roman"/>
                <w:b/>
                <w:bCs/>
                <w:sz w:val="24"/>
                <w:szCs w:val="24"/>
              </w:rPr>
              <w:lastRenderedPageBreak/>
              <w:t xml:space="preserve">Напрям 2. Інформаційна </w:t>
            </w:r>
            <w:proofErr w:type="spellStart"/>
            <w:r w:rsidRPr="008E4998">
              <w:rPr>
                <w:rFonts w:ascii="Times New Roman" w:hAnsi="Times New Roman" w:cs="Times New Roman"/>
                <w:b/>
                <w:bCs/>
                <w:sz w:val="24"/>
                <w:szCs w:val="24"/>
              </w:rPr>
              <w:t>безбар’єрність</w:t>
            </w:r>
            <w:proofErr w:type="spellEnd"/>
          </w:p>
        </w:tc>
      </w:tr>
      <w:tr w:rsidR="008E4998" w:rsidRPr="008E4998" w14:paraId="18F3E193" w14:textId="77777777" w:rsidTr="00A93ECB">
        <w:tc>
          <w:tcPr>
            <w:tcW w:w="14850" w:type="dxa"/>
            <w:gridSpan w:val="4"/>
          </w:tcPr>
          <w:p w14:paraId="61A52E73" w14:textId="77777777" w:rsidR="008E4998" w:rsidRPr="008E4998" w:rsidRDefault="008E4998" w:rsidP="008E4998">
            <w:pPr>
              <w:jc w:val="center"/>
              <w:rPr>
                <w:rFonts w:ascii="Times New Roman" w:eastAsia="Times New Roman" w:hAnsi="Times New Roman" w:cs="Times New Roman"/>
                <w:b/>
                <w:bCs/>
                <w:sz w:val="24"/>
                <w:szCs w:val="24"/>
              </w:rPr>
            </w:pPr>
            <w:r w:rsidRPr="008E4998">
              <w:rPr>
                <w:rFonts w:ascii="Times New Roman" w:hAnsi="Times New Roman" w:cs="Times New Roman"/>
                <w:b/>
                <w:bCs/>
                <w:sz w:val="24"/>
                <w:szCs w:val="24"/>
              </w:rPr>
              <w:t xml:space="preserve">Стратегічна ціль 2.1. Публічна інформація </w:t>
            </w:r>
            <w:proofErr w:type="spellStart"/>
            <w:r w:rsidRPr="008E4998">
              <w:rPr>
                <w:rFonts w:ascii="Times New Roman" w:hAnsi="Times New Roman" w:cs="Times New Roman"/>
                <w:b/>
                <w:bCs/>
                <w:sz w:val="24"/>
                <w:szCs w:val="24"/>
              </w:rPr>
              <w:t>субʼєктів</w:t>
            </w:r>
            <w:proofErr w:type="spellEnd"/>
            <w:r w:rsidRPr="008E4998">
              <w:rPr>
                <w:rFonts w:ascii="Times New Roman" w:hAnsi="Times New Roman" w:cs="Times New Roman"/>
                <w:b/>
                <w:bCs/>
                <w:sz w:val="24"/>
                <w:szCs w:val="24"/>
              </w:rPr>
              <w:t xml:space="preserve"> владних повноважень є доступною для кожного у різних форматах</w:t>
            </w:r>
          </w:p>
        </w:tc>
      </w:tr>
      <w:tr w:rsidR="008E4998" w:rsidRPr="008E4998" w14:paraId="40E837EE" w14:textId="77777777" w:rsidTr="00A93ECB">
        <w:tc>
          <w:tcPr>
            <w:tcW w:w="2376" w:type="dxa"/>
            <w:vMerge w:val="restart"/>
          </w:tcPr>
          <w:p w14:paraId="5F21782D"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2.1.1.Забезпечення інформацією щодо функціонування органів місцевого самоврядування для всіх суспільних груп</w:t>
            </w:r>
          </w:p>
        </w:tc>
        <w:tc>
          <w:tcPr>
            <w:tcW w:w="4820" w:type="dxa"/>
          </w:tcPr>
          <w:p w14:paraId="220C43E5" w14:textId="5CA97DAD"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Інформування про стан фізичної доступності закладів освіти для осіб з особливими освітніми потребами</w:t>
            </w:r>
          </w:p>
        </w:tc>
        <w:tc>
          <w:tcPr>
            <w:tcW w:w="1417" w:type="dxa"/>
          </w:tcPr>
          <w:p w14:paraId="4B957119"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610611DD" w14:textId="350811B1"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hAnsi="Times New Roman" w:cs="Times New Roman"/>
                <w:sz w:val="24"/>
                <w:szCs w:val="24"/>
              </w:rPr>
              <w:t xml:space="preserve">На офіційному </w:t>
            </w:r>
            <w:proofErr w:type="spellStart"/>
            <w:r w:rsidRPr="008E4998">
              <w:rPr>
                <w:rFonts w:ascii="Times New Roman" w:hAnsi="Times New Roman" w:cs="Times New Roman"/>
                <w:sz w:val="24"/>
                <w:szCs w:val="24"/>
              </w:rPr>
              <w:t>вебсайті</w:t>
            </w:r>
            <w:proofErr w:type="spellEnd"/>
            <w:r w:rsidRPr="008E4998">
              <w:rPr>
                <w:rFonts w:ascii="Times New Roman" w:hAnsi="Times New Roman" w:cs="Times New Roman"/>
                <w:sz w:val="24"/>
                <w:szCs w:val="24"/>
              </w:rPr>
              <w:t xml:space="preserve"> управління освіти Чернігівської міської ради оприлюднено інформацію про стан фізичної доступності закладів освіти, підпорядкованих управлінню освіти Чернігівської міської ради, для осіб з особливими освітніми потребами та інших </w:t>
            </w:r>
            <w:proofErr w:type="spellStart"/>
            <w:r w:rsidRPr="008E4998">
              <w:rPr>
                <w:rFonts w:ascii="Times New Roman" w:hAnsi="Times New Roman" w:cs="Times New Roman"/>
                <w:sz w:val="24"/>
                <w:szCs w:val="24"/>
              </w:rPr>
              <w:t>маломобільних</w:t>
            </w:r>
            <w:proofErr w:type="spellEnd"/>
            <w:r w:rsidRPr="008E4998">
              <w:rPr>
                <w:rFonts w:ascii="Times New Roman" w:hAnsi="Times New Roman" w:cs="Times New Roman"/>
                <w:sz w:val="24"/>
                <w:szCs w:val="24"/>
              </w:rPr>
              <w:t xml:space="preserve"> груп населення. Відповідна інформація розміщена в розділі «Доступ до публічної інформації» (підрозділ «Інформація про доступність закладів освіти УО ЧМР») і містить посилання на сторінки Мапи безбар’єрності України, де розміщено відомості про рівень доступності будівель закладів освіти відповідно до визначених параметрів, зокрема щодо забезпечення безперешкодного доступу до об’єктів освітньої інфраструктури. Крім того, відповідно до вимог законодавства щодо забезпечення відкритості та доступності публічної інформації, зазначені відомості додатково оприлюднено на офіційних </w:t>
            </w:r>
            <w:proofErr w:type="spellStart"/>
            <w:r w:rsidRPr="008E4998">
              <w:rPr>
                <w:rFonts w:ascii="Times New Roman" w:hAnsi="Times New Roman" w:cs="Times New Roman"/>
                <w:sz w:val="24"/>
                <w:szCs w:val="24"/>
              </w:rPr>
              <w:t>вебсторінках</w:t>
            </w:r>
            <w:proofErr w:type="spellEnd"/>
            <w:r w:rsidRPr="008E4998">
              <w:rPr>
                <w:rFonts w:ascii="Times New Roman" w:hAnsi="Times New Roman" w:cs="Times New Roman"/>
                <w:sz w:val="24"/>
                <w:szCs w:val="24"/>
              </w:rPr>
              <w:t xml:space="preserve"> кожного закладу освіти у розділі «</w:t>
            </w:r>
            <w:proofErr w:type="spellStart"/>
            <w:r w:rsidRPr="008E4998">
              <w:rPr>
                <w:rFonts w:ascii="Times New Roman" w:hAnsi="Times New Roman" w:cs="Times New Roman"/>
                <w:sz w:val="24"/>
                <w:szCs w:val="24"/>
              </w:rPr>
              <w:t>Безбар’єрність</w:t>
            </w:r>
            <w:proofErr w:type="spellEnd"/>
            <w:r w:rsidRPr="008E4998">
              <w:rPr>
                <w:rFonts w:ascii="Times New Roman" w:hAnsi="Times New Roman" w:cs="Times New Roman"/>
                <w:sz w:val="24"/>
                <w:szCs w:val="24"/>
              </w:rPr>
              <w:t>» (ЗЗСО, ЗДО).</w:t>
            </w:r>
          </w:p>
        </w:tc>
      </w:tr>
      <w:tr w:rsidR="008E4998" w:rsidRPr="008E4998" w14:paraId="17A10F24" w14:textId="77777777" w:rsidTr="00A93ECB">
        <w:tc>
          <w:tcPr>
            <w:tcW w:w="2376" w:type="dxa"/>
            <w:vMerge/>
          </w:tcPr>
          <w:p w14:paraId="27B68DD6" w14:textId="77777777"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216C258F" w14:textId="6241BEF9"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Організація та проведення інформаційних заходів, спрямованих на забезпечення широкої обізнаності та розуміння серед різних груп населення Чернігівської міської територіальної громади суспільної цінності безбар’єрності. Наприклад: щодо освітніх можливостей для людей різного віку, про фінансову грамотність, перепрофілювання; для водіїв – з метою запобігання паркуванню авто на тактильній плитці або поблизу</w:t>
            </w:r>
          </w:p>
        </w:tc>
        <w:tc>
          <w:tcPr>
            <w:tcW w:w="1417" w:type="dxa"/>
          </w:tcPr>
          <w:p w14:paraId="4CE9981E"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2E56757C" w14:textId="77777777"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За інформацією Чернігівської обласної організації УТОГ: </w:t>
            </w:r>
          </w:p>
          <w:p w14:paraId="2C25254B" w14:textId="473D3AF2"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організація та проведення інформаційних заходів для осіб з порушеннями слуху: 194 </w:t>
            </w:r>
            <w:proofErr w:type="spellStart"/>
            <w:r w:rsidRPr="008E4998">
              <w:rPr>
                <w:rFonts w:ascii="Times New Roman" w:hAnsi="Times New Roman" w:cs="Times New Roman"/>
                <w:sz w:val="24"/>
                <w:szCs w:val="24"/>
              </w:rPr>
              <w:t>офлайн</w:t>
            </w:r>
            <w:proofErr w:type="spellEnd"/>
            <w:r w:rsidRPr="008E4998">
              <w:rPr>
                <w:rFonts w:ascii="Times New Roman" w:hAnsi="Times New Roman" w:cs="Times New Roman"/>
                <w:sz w:val="24"/>
                <w:szCs w:val="24"/>
              </w:rPr>
              <w:t>-зах</w:t>
            </w:r>
            <w:r w:rsidR="00D9312E">
              <w:rPr>
                <w:rFonts w:ascii="Times New Roman" w:hAnsi="Times New Roman" w:cs="Times New Roman"/>
                <w:sz w:val="24"/>
                <w:szCs w:val="24"/>
              </w:rPr>
              <w:t>одів (</w:t>
            </w:r>
            <w:r w:rsidRPr="008E4998">
              <w:rPr>
                <w:rFonts w:ascii="Times New Roman" w:hAnsi="Times New Roman" w:cs="Times New Roman"/>
                <w:sz w:val="24"/>
                <w:szCs w:val="24"/>
              </w:rPr>
              <w:t>взяло участь 257 осіб</w:t>
            </w:r>
            <w:r w:rsidR="00D9312E">
              <w:rPr>
                <w:rFonts w:ascii="Times New Roman" w:hAnsi="Times New Roman" w:cs="Times New Roman"/>
                <w:sz w:val="24"/>
                <w:szCs w:val="24"/>
              </w:rPr>
              <w:t>)</w:t>
            </w:r>
            <w:r w:rsidRPr="008E4998">
              <w:rPr>
                <w:rFonts w:ascii="Times New Roman" w:hAnsi="Times New Roman" w:cs="Times New Roman"/>
                <w:sz w:val="24"/>
                <w:szCs w:val="24"/>
              </w:rPr>
              <w:t xml:space="preserve"> та 203 онлайн-заход</w:t>
            </w:r>
            <w:r w:rsidR="00D9312E">
              <w:rPr>
                <w:rFonts w:ascii="Times New Roman" w:hAnsi="Times New Roman" w:cs="Times New Roman"/>
                <w:sz w:val="24"/>
                <w:szCs w:val="24"/>
              </w:rPr>
              <w:t>и</w:t>
            </w:r>
            <w:r w:rsidRPr="008E4998">
              <w:rPr>
                <w:rFonts w:ascii="Times New Roman" w:hAnsi="Times New Roman" w:cs="Times New Roman"/>
                <w:sz w:val="24"/>
                <w:szCs w:val="24"/>
              </w:rPr>
              <w:t xml:space="preserve"> </w:t>
            </w:r>
            <w:r w:rsidR="00D9312E">
              <w:rPr>
                <w:rFonts w:ascii="Times New Roman" w:hAnsi="Times New Roman" w:cs="Times New Roman"/>
                <w:sz w:val="24"/>
                <w:szCs w:val="24"/>
              </w:rPr>
              <w:t>(</w:t>
            </w:r>
            <w:r w:rsidRPr="008E4998">
              <w:rPr>
                <w:rFonts w:ascii="Times New Roman" w:hAnsi="Times New Roman" w:cs="Times New Roman"/>
                <w:sz w:val="24"/>
                <w:szCs w:val="24"/>
              </w:rPr>
              <w:t>взяло участь 112 осіб</w:t>
            </w:r>
            <w:r w:rsidR="00D9312E">
              <w:rPr>
                <w:rFonts w:ascii="Times New Roman" w:hAnsi="Times New Roman" w:cs="Times New Roman"/>
                <w:sz w:val="24"/>
                <w:szCs w:val="24"/>
              </w:rPr>
              <w:t>)</w:t>
            </w:r>
            <w:r w:rsidRPr="008E4998">
              <w:rPr>
                <w:rFonts w:ascii="Times New Roman" w:hAnsi="Times New Roman" w:cs="Times New Roman"/>
                <w:sz w:val="24"/>
                <w:szCs w:val="24"/>
              </w:rPr>
              <w:t>;</w:t>
            </w:r>
          </w:p>
          <w:p w14:paraId="19C16AA6" w14:textId="41DE89C7"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організація та проведення заходів з навчання та підвищення обізнаності глухих осіб різного віку щодо користування комп’ютером і смартфонами </w:t>
            </w:r>
            <w:r w:rsidR="00D9312E">
              <w:rPr>
                <w:rFonts w:ascii="Times New Roman" w:hAnsi="Times New Roman" w:cs="Times New Roman"/>
                <w:sz w:val="24"/>
                <w:szCs w:val="24"/>
              </w:rPr>
              <w:t xml:space="preserve">– </w:t>
            </w:r>
            <w:r w:rsidRPr="008E4998">
              <w:rPr>
                <w:rFonts w:ascii="Times New Roman" w:hAnsi="Times New Roman" w:cs="Times New Roman"/>
                <w:sz w:val="24"/>
                <w:szCs w:val="24"/>
              </w:rPr>
              <w:t>29 осіб, 58 заходів.</w:t>
            </w:r>
          </w:p>
          <w:p w14:paraId="478D6D25" w14:textId="3B32FE66" w:rsidR="008E4998" w:rsidRPr="008E4998" w:rsidRDefault="008E4998" w:rsidP="008E4998">
            <w:pPr>
              <w:spacing w:before="0"/>
              <w:jc w:val="both"/>
              <w:rPr>
                <w:rFonts w:ascii="Times New Roman" w:eastAsia="Times New Roman" w:hAnsi="Times New Roman" w:cs="Times New Roman"/>
                <w:sz w:val="24"/>
                <w:szCs w:val="24"/>
              </w:rPr>
            </w:pPr>
          </w:p>
        </w:tc>
      </w:tr>
      <w:tr w:rsidR="008E4998" w:rsidRPr="008E4998" w14:paraId="71CB4007" w14:textId="77777777" w:rsidTr="00A93ECB">
        <w:tc>
          <w:tcPr>
            <w:tcW w:w="2376" w:type="dxa"/>
            <w:vMerge/>
          </w:tcPr>
          <w:p w14:paraId="18CEA4BC" w14:textId="77777777"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4A926CCE" w14:textId="0F484C53"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Створення інклюзивного середовища та забезпечення безперешкодного доступу до інформації про події в місті Чернігові для осіб з інвалідністю (зокрема, з порушенням зору та слуху), організація перекладу новин та іншої важливої інформації мовою легкого читання</w:t>
            </w:r>
          </w:p>
        </w:tc>
        <w:tc>
          <w:tcPr>
            <w:tcW w:w="1417" w:type="dxa"/>
          </w:tcPr>
          <w:p w14:paraId="6E64F0A0"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66CD331C" w14:textId="77777777" w:rsidR="008E4998" w:rsidRPr="008E4998" w:rsidRDefault="008E4998" w:rsidP="008E4998">
            <w:pPr>
              <w:spacing w:before="0"/>
              <w:ind w:firstLine="37"/>
              <w:jc w:val="both"/>
              <w:rPr>
                <w:rFonts w:ascii="Times New Roman" w:eastAsia="Times New Roman" w:hAnsi="Times New Roman" w:cs="Times New Roman"/>
                <w:sz w:val="24"/>
                <w:szCs w:val="24"/>
              </w:rPr>
            </w:pPr>
            <w:r w:rsidRPr="008E4998">
              <w:rPr>
                <w:rFonts w:ascii="Times New Roman" w:hAnsi="Times New Roman" w:cs="Times New Roman"/>
                <w:sz w:val="24"/>
                <w:szCs w:val="24"/>
              </w:rPr>
              <w:t xml:space="preserve">За інформацією </w:t>
            </w:r>
            <w:proofErr w:type="spellStart"/>
            <w:r w:rsidRPr="008E4998">
              <w:rPr>
                <w:rFonts w:ascii="Times New Roman" w:hAnsi="Times New Roman" w:cs="Times New Roman"/>
                <w:sz w:val="24"/>
                <w:szCs w:val="24"/>
              </w:rPr>
              <w:t>п</w:t>
            </w:r>
            <w:r w:rsidRPr="008E4998">
              <w:rPr>
                <w:rFonts w:ascii="Times New Roman" w:eastAsia="Times New Roman" w:hAnsi="Times New Roman" w:cs="Times New Roman"/>
                <w:sz w:val="24"/>
                <w:szCs w:val="24"/>
              </w:rPr>
              <w:t>ресслужби</w:t>
            </w:r>
            <w:proofErr w:type="spellEnd"/>
            <w:r w:rsidRPr="008E4998">
              <w:rPr>
                <w:rFonts w:ascii="Times New Roman" w:eastAsia="Times New Roman" w:hAnsi="Times New Roman" w:cs="Times New Roman"/>
                <w:sz w:val="24"/>
                <w:szCs w:val="24"/>
              </w:rPr>
              <w:t xml:space="preserve"> Чернігівської міської ради </w:t>
            </w:r>
            <w:r w:rsidRPr="008E4998">
              <w:rPr>
                <w:rFonts w:ascii="Times New Roman" w:hAnsi="Times New Roman" w:cs="Times New Roman"/>
                <w:sz w:val="24"/>
                <w:szCs w:val="24"/>
              </w:rPr>
              <w:t>технічні особливості офіційного сайту Чернігівської міської ради передбачають можливість користування ним людьми з порушеннями зору.</w:t>
            </w:r>
            <w:r w:rsidRPr="008E4998">
              <w:rPr>
                <w:rFonts w:ascii="Times New Roman" w:eastAsia="Times New Roman" w:hAnsi="Times New Roman" w:cs="Times New Roman"/>
                <w:sz w:val="24"/>
                <w:szCs w:val="24"/>
              </w:rPr>
              <w:t xml:space="preserve"> </w:t>
            </w:r>
          </w:p>
          <w:p w14:paraId="0169908C" w14:textId="692EB95F"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eastAsia="Times New Roman" w:hAnsi="Times New Roman" w:cs="Times New Roman"/>
                <w:sz w:val="24"/>
                <w:szCs w:val="24"/>
              </w:rPr>
              <w:t>Примітка: організація перекладу новин та іншої важливої інформації мовою легкого читання наразі не здійснюється, а спеціальні засоби для людей з порушенням слуху на сайті відсутні.</w:t>
            </w:r>
          </w:p>
          <w:p w14:paraId="79D032C8" w14:textId="49DAEEE6"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За інформацією Чернігівської обласної організації УТОГ: </w:t>
            </w:r>
          </w:p>
          <w:p w14:paraId="43392601" w14:textId="2DCC5549"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створення інклюзивного середовища та забезпечення безперешкодного доступу до інформації про події в місті для осіб з інвалідністю по слуху, а саме переклад жестовою мовою новин «Підсумки тижня» – 26 випусків. </w:t>
            </w:r>
          </w:p>
          <w:p w14:paraId="36F50B9C" w14:textId="1AA3D224"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w:t>
            </w:r>
          </w:p>
        </w:tc>
      </w:tr>
      <w:tr w:rsidR="008E4998" w:rsidRPr="008E4998" w14:paraId="07261AB8" w14:textId="77777777" w:rsidTr="00A93ECB">
        <w:tc>
          <w:tcPr>
            <w:tcW w:w="2376" w:type="dxa"/>
          </w:tcPr>
          <w:p w14:paraId="1D643D03" w14:textId="77777777" w:rsidR="008E4998" w:rsidRPr="008E4998" w:rsidRDefault="008E4998" w:rsidP="008E4998">
            <w:pPr>
              <w:spacing w:before="0"/>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noProof/>
                <w:color w:val="000000" w:themeColor="text1"/>
                <w:sz w:val="24"/>
                <w:szCs w:val="24"/>
                <w:lang w:val="ru-RU"/>
              </w:rPr>
              <w:t>2.1.2.Запровадження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4820" w:type="dxa"/>
          </w:tcPr>
          <w:p w14:paraId="2985684B" w14:textId="77777777" w:rsidR="008E4998" w:rsidRPr="008E4998" w:rsidRDefault="008E4998" w:rsidP="008E4998">
            <w:pPr>
              <w:spacing w:before="0"/>
              <w:jc w:val="both"/>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noProof/>
                <w:color w:val="000000" w:themeColor="text1"/>
                <w:sz w:val="24"/>
                <w:szCs w:val="24"/>
              </w:rPr>
              <w:t>Урахування під час розроблення інформаційних буклетів потреб осіб з порушеннями зору, слуху та когнітивними порушеннями і формату простої мови і легкого читання</w:t>
            </w:r>
          </w:p>
        </w:tc>
        <w:tc>
          <w:tcPr>
            <w:tcW w:w="1417" w:type="dxa"/>
          </w:tcPr>
          <w:p w14:paraId="7DFED4AB" w14:textId="77777777" w:rsidR="008E4998" w:rsidRPr="008E4998" w:rsidRDefault="008E4998" w:rsidP="008E4998">
            <w:pPr>
              <w:spacing w:before="0"/>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2025-2027</w:t>
            </w:r>
          </w:p>
        </w:tc>
        <w:tc>
          <w:tcPr>
            <w:tcW w:w="6237" w:type="dxa"/>
          </w:tcPr>
          <w:p w14:paraId="2075F43E" w14:textId="453E233A" w:rsidR="008E4998" w:rsidRPr="008E4998" w:rsidRDefault="008E4998" w:rsidP="008E4998">
            <w:pPr>
              <w:spacing w:before="0"/>
              <w:jc w:val="both"/>
              <w:rPr>
                <w:rFonts w:ascii="Times New Roman" w:eastAsia="Times New Roman" w:hAnsi="Times New Roman" w:cs="Times New Roman"/>
                <w:color w:val="000000" w:themeColor="text1"/>
                <w:sz w:val="24"/>
                <w:szCs w:val="24"/>
                <w:lang w:val="ru-RU"/>
              </w:rPr>
            </w:pPr>
            <w:r w:rsidRPr="008E4998">
              <w:rPr>
                <w:rFonts w:ascii="Times New Roman" w:eastAsia="Times New Roman" w:hAnsi="Times New Roman" w:cs="Times New Roman"/>
                <w:sz w:val="24"/>
                <w:szCs w:val="24"/>
              </w:rPr>
              <w:t>За інформацією управління культури та туризму  Чернігівської міської ради проведено</w:t>
            </w:r>
            <w:r w:rsidRPr="008E4998">
              <w:rPr>
                <w:rFonts w:ascii="Times New Roman" w:eastAsia="Times New Roman" w:hAnsi="Times New Roman" w:cs="Times New Roman"/>
                <w:sz w:val="24"/>
                <w:szCs w:val="24"/>
                <w:lang w:val="ru-RU"/>
              </w:rPr>
              <w:t>:</w:t>
            </w:r>
          </w:p>
          <w:p w14:paraId="74B9A4D7" w14:textId="40D402A3" w:rsidR="008E4998" w:rsidRPr="008E4998" w:rsidRDefault="008E4998" w:rsidP="008E4998">
            <w:pPr>
              <w:spacing w:before="0"/>
              <w:jc w:val="both"/>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 xml:space="preserve">- створення та поширення гри «Смачна Чернігівщина» з перекладом шрифтом </w:t>
            </w:r>
            <w:proofErr w:type="spellStart"/>
            <w:r w:rsidRPr="008E4998">
              <w:rPr>
                <w:rFonts w:ascii="Times New Roman" w:eastAsia="Times New Roman" w:hAnsi="Times New Roman" w:cs="Times New Roman"/>
                <w:color w:val="000000" w:themeColor="text1"/>
                <w:sz w:val="24"/>
                <w:szCs w:val="24"/>
              </w:rPr>
              <w:t>Брайля</w:t>
            </w:r>
            <w:proofErr w:type="spellEnd"/>
            <w:r w:rsidRPr="008E4998">
              <w:rPr>
                <w:rFonts w:ascii="Times New Roman" w:eastAsia="Times New Roman" w:hAnsi="Times New Roman" w:cs="Times New Roman"/>
                <w:color w:val="000000" w:themeColor="text1"/>
                <w:sz w:val="24"/>
                <w:szCs w:val="24"/>
              </w:rPr>
              <w:t xml:space="preserve"> для дітей з порушенням зору. </w:t>
            </w:r>
          </w:p>
          <w:p w14:paraId="6CD3746B" w14:textId="10F5CD5C" w:rsidR="008E4998" w:rsidRPr="008E4998" w:rsidRDefault="008E4998" w:rsidP="008E4998">
            <w:pPr>
              <w:spacing w:before="0"/>
              <w:jc w:val="both"/>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 xml:space="preserve">- популяризація інклюзивного фотоальбому «ЧЕРНІГІВ» (світлини виготовлені й шрифтом </w:t>
            </w:r>
            <w:proofErr w:type="spellStart"/>
            <w:r w:rsidRPr="008E4998">
              <w:rPr>
                <w:rFonts w:ascii="Times New Roman" w:eastAsia="Times New Roman" w:hAnsi="Times New Roman" w:cs="Times New Roman"/>
                <w:color w:val="000000" w:themeColor="text1"/>
                <w:sz w:val="24"/>
                <w:szCs w:val="24"/>
              </w:rPr>
              <w:t>Брайля</w:t>
            </w:r>
            <w:proofErr w:type="spellEnd"/>
            <w:r w:rsidRPr="008E4998">
              <w:rPr>
                <w:rFonts w:ascii="Times New Roman" w:eastAsia="Times New Roman" w:hAnsi="Times New Roman" w:cs="Times New Roman"/>
                <w:color w:val="000000" w:themeColor="text1"/>
                <w:sz w:val="24"/>
                <w:szCs w:val="24"/>
              </w:rPr>
              <w:t>), авторами якого стали відомі чернігівські фотографи. Альбом підготовлено у співпраці з кафедрою технологій зварювання та будівництва НУ «Чернігівська політехніка».</w:t>
            </w:r>
          </w:p>
        </w:tc>
      </w:tr>
      <w:tr w:rsidR="008E4998" w:rsidRPr="008E4998" w14:paraId="18E46053" w14:textId="77777777" w:rsidTr="00A93ECB">
        <w:tc>
          <w:tcPr>
            <w:tcW w:w="14850" w:type="dxa"/>
            <w:gridSpan w:val="4"/>
          </w:tcPr>
          <w:p w14:paraId="5BDBC368" w14:textId="77777777" w:rsidR="008E4998" w:rsidRPr="008E4998" w:rsidRDefault="008E4998" w:rsidP="008E4998">
            <w:pPr>
              <w:jc w:val="center"/>
              <w:rPr>
                <w:rFonts w:ascii="Times New Roman" w:hAnsi="Times New Roman" w:cs="Times New Roman"/>
                <w:b/>
                <w:bCs/>
                <w:sz w:val="24"/>
                <w:szCs w:val="24"/>
              </w:rPr>
            </w:pPr>
            <w:r w:rsidRPr="008E4998">
              <w:rPr>
                <w:rFonts w:ascii="Times New Roman" w:hAnsi="Times New Roman" w:cs="Times New Roman"/>
                <w:b/>
                <w:bCs/>
                <w:sz w:val="24"/>
                <w:szCs w:val="24"/>
              </w:rPr>
              <w:t xml:space="preserve">Напрям 3. Цифрова </w:t>
            </w:r>
            <w:proofErr w:type="spellStart"/>
            <w:r w:rsidRPr="008E4998">
              <w:rPr>
                <w:rFonts w:ascii="Times New Roman" w:hAnsi="Times New Roman" w:cs="Times New Roman"/>
                <w:b/>
                <w:bCs/>
                <w:sz w:val="24"/>
                <w:szCs w:val="24"/>
              </w:rPr>
              <w:t>безбар’єрність</w:t>
            </w:r>
            <w:proofErr w:type="spellEnd"/>
          </w:p>
        </w:tc>
      </w:tr>
      <w:tr w:rsidR="008E4998" w:rsidRPr="008E4998" w14:paraId="752C4335" w14:textId="77777777" w:rsidTr="00A93ECB">
        <w:tc>
          <w:tcPr>
            <w:tcW w:w="14850" w:type="dxa"/>
            <w:gridSpan w:val="4"/>
          </w:tcPr>
          <w:p w14:paraId="0C500714" w14:textId="77777777" w:rsidR="008E4998" w:rsidRPr="008E4998" w:rsidRDefault="008E4998" w:rsidP="008E4998">
            <w:pPr>
              <w:jc w:val="center"/>
              <w:rPr>
                <w:rFonts w:ascii="Times New Roman" w:eastAsia="Times New Roman" w:hAnsi="Times New Roman" w:cs="Times New Roman"/>
                <w:b/>
                <w:bCs/>
                <w:sz w:val="24"/>
                <w:szCs w:val="24"/>
              </w:rPr>
            </w:pPr>
            <w:r w:rsidRPr="008E4998">
              <w:rPr>
                <w:rFonts w:ascii="Times New Roman" w:hAnsi="Times New Roman" w:cs="Times New Roman"/>
                <w:b/>
                <w:bCs/>
                <w:sz w:val="24"/>
                <w:szCs w:val="24"/>
              </w:rPr>
              <w:t>Стратегічна ціль 3.1. Швидкісний інтернет є доступним для всіх</w:t>
            </w:r>
          </w:p>
        </w:tc>
      </w:tr>
      <w:tr w:rsidR="008E4998" w:rsidRPr="008E4998" w14:paraId="2A93F251" w14:textId="77777777" w:rsidTr="00A93ECB">
        <w:tc>
          <w:tcPr>
            <w:tcW w:w="2376" w:type="dxa"/>
            <w:vMerge w:val="restart"/>
          </w:tcPr>
          <w:p w14:paraId="3E1B4A41"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3.1.1. Забезпечення доступом до швидкісного інтернету</w:t>
            </w:r>
          </w:p>
        </w:tc>
        <w:tc>
          <w:tcPr>
            <w:tcW w:w="4820" w:type="dxa"/>
          </w:tcPr>
          <w:p w14:paraId="37FC7F26" w14:textId="393E9A6E"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Підключення закладів освіти міста та </w:t>
            </w:r>
            <w:proofErr w:type="spellStart"/>
            <w:r w:rsidRPr="008E4998">
              <w:rPr>
                <w:rFonts w:ascii="Times New Roman" w:eastAsia="Times New Roman" w:hAnsi="Times New Roman" w:cs="Times New Roman"/>
                <w:sz w:val="24"/>
                <w:szCs w:val="24"/>
              </w:rPr>
              <w:t>укриттів</w:t>
            </w:r>
            <w:proofErr w:type="spellEnd"/>
            <w:r w:rsidRPr="008E4998">
              <w:rPr>
                <w:rFonts w:ascii="Times New Roman" w:eastAsia="Times New Roman" w:hAnsi="Times New Roman" w:cs="Times New Roman"/>
                <w:sz w:val="24"/>
                <w:szCs w:val="24"/>
              </w:rPr>
              <w:t xml:space="preserve"> в них до швидкісного інтернету</w:t>
            </w:r>
          </w:p>
        </w:tc>
        <w:tc>
          <w:tcPr>
            <w:tcW w:w="1417" w:type="dxa"/>
          </w:tcPr>
          <w:p w14:paraId="6CA69EFB"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05B1DC12" w14:textId="0B0C1AC5" w:rsidR="008E4998" w:rsidRPr="008E4998" w:rsidRDefault="00580B5D" w:rsidP="008E4998">
            <w:pPr>
              <w:spacing w:before="0"/>
              <w:jc w:val="both"/>
              <w:rPr>
                <w:rFonts w:ascii="Times New Roman" w:hAnsi="Times New Roman" w:cs="Times New Roman"/>
                <w:sz w:val="24"/>
                <w:szCs w:val="24"/>
              </w:rPr>
            </w:pPr>
            <w:r>
              <w:rPr>
                <w:rFonts w:ascii="Times New Roman" w:hAnsi="Times New Roman" w:cs="Times New Roman"/>
                <w:sz w:val="24"/>
                <w:szCs w:val="24"/>
              </w:rPr>
              <w:t>Д</w:t>
            </w:r>
            <w:r w:rsidRPr="008E4998">
              <w:rPr>
                <w:rFonts w:ascii="Times New Roman" w:hAnsi="Times New Roman" w:cs="Times New Roman"/>
                <w:sz w:val="24"/>
                <w:szCs w:val="24"/>
              </w:rPr>
              <w:t xml:space="preserve">о широкосмугового (оптичного) Інтернету зі швидкістю доступу до 100 Мбіт/с  підключені </w:t>
            </w:r>
            <w:r w:rsidR="008E4998" w:rsidRPr="008E4998">
              <w:rPr>
                <w:rFonts w:ascii="Times New Roman" w:hAnsi="Times New Roman" w:cs="Times New Roman"/>
                <w:sz w:val="24"/>
                <w:szCs w:val="24"/>
              </w:rPr>
              <w:t xml:space="preserve">31 заклад загальної середньої освіти та 49 закладів дошкільної освіти. </w:t>
            </w:r>
            <w:proofErr w:type="spellStart"/>
            <w:r w:rsidR="008E4998" w:rsidRPr="008E4998">
              <w:rPr>
                <w:rFonts w:ascii="Times New Roman" w:hAnsi="Times New Roman" w:cs="Times New Roman"/>
                <w:sz w:val="24"/>
                <w:szCs w:val="24"/>
              </w:rPr>
              <w:t>Wi-Fi</w:t>
            </w:r>
            <w:proofErr w:type="spellEnd"/>
            <w:r w:rsidR="008E4998" w:rsidRPr="008E4998">
              <w:rPr>
                <w:rFonts w:ascii="Times New Roman" w:hAnsi="Times New Roman" w:cs="Times New Roman"/>
                <w:sz w:val="24"/>
                <w:szCs w:val="24"/>
              </w:rPr>
              <w:t xml:space="preserve"> наявний у 30 закладах загальної середньої та 49 закладах </w:t>
            </w:r>
            <w:r w:rsidR="008E4998" w:rsidRPr="008E4998">
              <w:rPr>
                <w:rFonts w:ascii="Times New Roman" w:hAnsi="Times New Roman" w:cs="Times New Roman"/>
                <w:sz w:val="24"/>
                <w:szCs w:val="24"/>
              </w:rPr>
              <w:lastRenderedPageBreak/>
              <w:t>дошкільної освіти. Усі шкільні бібліотеки забезпечені доступом до мережі Інтернет. Власні найпростіші укриття з доступом до Інтернету/</w:t>
            </w:r>
            <w:proofErr w:type="spellStart"/>
            <w:r w:rsidR="008E4998" w:rsidRPr="008E4998">
              <w:rPr>
                <w:rFonts w:ascii="Times New Roman" w:hAnsi="Times New Roman" w:cs="Times New Roman"/>
                <w:sz w:val="24"/>
                <w:szCs w:val="24"/>
              </w:rPr>
              <w:t>Wi-Fi</w:t>
            </w:r>
            <w:proofErr w:type="spellEnd"/>
            <w:r w:rsidR="008E4998" w:rsidRPr="008E4998">
              <w:rPr>
                <w:rFonts w:ascii="Times New Roman" w:hAnsi="Times New Roman" w:cs="Times New Roman"/>
                <w:sz w:val="24"/>
                <w:szCs w:val="24"/>
              </w:rPr>
              <w:t xml:space="preserve"> мають 28 ЗЗСО та 25 ЗДО. </w:t>
            </w:r>
          </w:p>
          <w:p w14:paraId="32420A5A" w14:textId="594E83CC"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В приміщенні КНП «Ветеранський простір» Чернігівської міської ради отримувачі послуг можуть скористатися безкоштовним </w:t>
            </w:r>
            <w:proofErr w:type="spellStart"/>
            <w:r w:rsidRPr="008E4998">
              <w:rPr>
                <w:rFonts w:ascii="Times New Roman" w:eastAsia="Times New Roman" w:hAnsi="Times New Roman" w:cs="Times New Roman"/>
                <w:sz w:val="24"/>
                <w:szCs w:val="24"/>
              </w:rPr>
              <w:t>Wi</w:t>
            </w:r>
            <w:proofErr w:type="spellEnd"/>
            <w:r w:rsidRPr="008E4998">
              <w:rPr>
                <w:rFonts w:ascii="Times New Roman" w:eastAsia="Times New Roman" w:hAnsi="Times New Roman" w:cs="Times New Roman"/>
                <w:sz w:val="24"/>
                <w:szCs w:val="24"/>
              </w:rPr>
              <w:t>-</w:t>
            </w:r>
            <w:proofErr w:type="spellStart"/>
            <w:r w:rsidRPr="008E4998">
              <w:rPr>
                <w:rFonts w:ascii="Times New Roman" w:eastAsia="Times New Roman" w:hAnsi="Times New Roman" w:cs="Times New Roman"/>
                <w:sz w:val="24"/>
                <w:szCs w:val="24"/>
              </w:rPr>
              <w:t>Fi</w:t>
            </w:r>
            <w:proofErr w:type="spellEnd"/>
            <w:r w:rsidRPr="008E4998">
              <w:rPr>
                <w:rFonts w:ascii="Times New Roman" w:eastAsia="Times New Roman" w:hAnsi="Times New Roman" w:cs="Times New Roman"/>
                <w:sz w:val="24"/>
                <w:szCs w:val="24"/>
              </w:rPr>
              <w:t>-зв’язком для вирішення власних питань, зокрема отримання інформації, заповнення необхідних документів та користування електронними сервісами.</w:t>
            </w:r>
          </w:p>
        </w:tc>
      </w:tr>
      <w:tr w:rsidR="008E4998" w:rsidRPr="008E4998" w14:paraId="71A850E0" w14:textId="77777777" w:rsidTr="00A93ECB">
        <w:tc>
          <w:tcPr>
            <w:tcW w:w="2376" w:type="dxa"/>
            <w:vMerge/>
          </w:tcPr>
          <w:p w14:paraId="08C3DC2E" w14:textId="77777777"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5CE28084" w14:textId="77777777" w:rsidR="008E4998" w:rsidRPr="008E4998" w:rsidRDefault="008E4998" w:rsidP="008E4998">
            <w:pPr>
              <w:spacing w:before="0"/>
              <w:jc w:val="both"/>
              <w:rPr>
                <w:rFonts w:ascii="Times New Roman" w:eastAsia="Times New Roman" w:hAnsi="Times New Roman" w:cs="Times New Roman"/>
                <w:sz w:val="24"/>
                <w:szCs w:val="24"/>
              </w:rPr>
            </w:pPr>
            <w:proofErr w:type="spellStart"/>
            <w:r w:rsidRPr="008E4998">
              <w:rPr>
                <w:rFonts w:ascii="Times New Roman" w:eastAsia="Times New Roman" w:hAnsi="Times New Roman" w:cs="Times New Roman"/>
                <w:sz w:val="24"/>
                <w:szCs w:val="24"/>
              </w:rPr>
              <w:t>Діджиталізація</w:t>
            </w:r>
            <w:proofErr w:type="spellEnd"/>
            <w:r w:rsidRPr="008E4998">
              <w:rPr>
                <w:rFonts w:ascii="Times New Roman" w:eastAsia="Times New Roman" w:hAnsi="Times New Roman" w:cs="Times New Roman"/>
                <w:sz w:val="24"/>
                <w:szCs w:val="24"/>
              </w:rPr>
              <w:t xml:space="preserve"> міських туристично-екскурсійних маршрутів задля забезпечення їх доступності</w:t>
            </w:r>
          </w:p>
        </w:tc>
        <w:tc>
          <w:tcPr>
            <w:tcW w:w="1417" w:type="dxa"/>
          </w:tcPr>
          <w:p w14:paraId="78691D71"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2FD3F69A" w14:textId="2308A9D4"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За інформацією управління культури та туризму  Чернігівської міської ради продовжується </w:t>
            </w:r>
            <w:proofErr w:type="spellStart"/>
            <w:r w:rsidRPr="008E4998">
              <w:rPr>
                <w:rFonts w:ascii="Times New Roman" w:eastAsia="Times New Roman" w:hAnsi="Times New Roman" w:cs="Times New Roman"/>
                <w:sz w:val="24"/>
                <w:szCs w:val="24"/>
              </w:rPr>
              <w:t>діджиталізація</w:t>
            </w:r>
            <w:proofErr w:type="spellEnd"/>
            <w:r w:rsidRPr="008E4998">
              <w:rPr>
                <w:rFonts w:ascii="Times New Roman" w:eastAsia="Times New Roman" w:hAnsi="Times New Roman" w:cs="Times New Roman"/>
                <w:sz w:val="24"/>
                <w:szCs w:val="24"/>
              </w:rPr>
              <w:t xml:space="preserve"> міських туристично-екскурсійних маршрутів, зокрема інклюзивного туристичного додатку.</w:t>
            </w:r>
          </w:p>
        </w:tc>
      </w:tr>
      <w:tr w:rsidR="008E4998" w:rsidRPr="008E4998" w14:paraId="4D07781D" w14:textId="77777777" w:rsidTr="00A93ECB">
        <w:tc>
          <w:tcPr>
            <w:tcW w:w="2376" w:type="dxa"/>
            <w:vMerge/>
          </w:tcPr>
          <w:p w14:paraId="6133A6E5" w14:textId="77777777"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15969368" w14:textId="77777777" w:rsidR="008E4998" w:rsidRPr="008E4998" w:rsidRDefault="008E4998" w:rsidP="008E4998">
            <w:pPr>
              <w:spacing w:before="0"/>
              <w:jc w:val="both"/>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Обладнання та обслуговування зупинок громадського транспорту засобами навігації та орієнтування</w:t>
            </w:r>
          </w:p>
        </w:tc>
        <w:tc>
          <w:tcPr>
            <w:tcW w:w="1417" w:type="dxa"/>
          </w:tcPr>
          <w:p w14:paraId="4CA1CC0E" w14:textId="77777777" w:rsidR="008E4998" w:rsidRPr="008E4998" w:rsidRDefault="008E4998" w:rsidP="008E4998">
            <w:pPr>
              <w:spacing w:before="0"/>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2025-2027</w:t>
            </w:r>
          </w:p>
        </w:tc>
        <w:tc>
          <w:tcPr>
            <w:tcW w:w="6237" w:type="dxa"/>
          </w:tcPr>
          <w:p w14:paraId="050770CD" w14:textId="6BD7EB25"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Проводиться робота </w:t>
            </w:r>
            <w:r w:rsidRPr="008E4998">
              <w:rPr>
                <w:rFonts w:ascii="Times New Roman" w:eastAsia="Times New Roman" w:hAnsi="Times New Roman" w:cs="Times New Roman"/>
                <w:color w:val="000000" w:themeColor="text1"/>
                <w:sz w:val="24"/>
                <w:szCs w:val="24"/>
              </w:rPr>
              <w:t>по обладнанню та обслуговуванню зупинок громадського транспорту засобами навігації та орієнтування.</w:t>
            </w:r>
            <w:r w:rsidRPr="008E4998">
              <w:rPr>
                <w:rFonts w:ascii="Times New Roman" w:eastAsia="Times New Roman" w:hAnsi="Times New Roman" w:cs="Times New Roman"/>
                <w:sz w:val="24"/>
                <w:szCs w:val="24"/>
              </w:rPr>
              <w:t xml:space="preserve"> На 28% зупинок громадського транспорту встановлено електронно-інформаційні табло прогнозування часу прибуття транспортних засобів, які, зокрема, відображають інформацію про </w:t>
            </w:r>
            <w:proofErr w:type="spellStart"/>
            <w:r w:rsidRPr="008E4998">
              <w:rPr>
                <w:rFonts w:ascii="Times New Roman" w:eastAsia="Times New Roman" w:hAnsi="Times New Roman" w:cs="Times New Roman"/>
                <w:sz w:val="24"/>
                <w:szCs w:val="24"/>
              </w:rPr>
              <w:t>низькопідлоговість</w:t>
            </w:r>
            <w:proofErr w:type="spellEnd"/>
            <w:r w:rsidRPr="008E4998">
              <w:rPr>
                <w:rFonts w:ascii="Times New Roman" w:eastAsia="Times New Roman" w:hAnsi="Times New Roman" w:cs="Times New Roman"/>
                <w:sz w:val="24"/>
                <w:szCs w:val="24"/>
              </w:rPr>
              <w:t xml:space="preserve"> рухомого складу.</w:t>
            </w:r>
          </w:p>
        </w:tc>
      </w:tr>
      <w:tr w:rsidR="008E4998" w:rsidRPr="008E4998" w14:paraId="64F1F957" w14:textId="77777777" w:rsidTr="00A93ECB">
        <w:tc>
          <w:tcPr>
            <w:tcW w:w="2376" w:type="dxa"/>
            <w:vMerge/>
          </w:tcPr>
          <w:p w14:paraId="3297E08E" w14:textId="77777777" w:rsidR="008E4998" w:rsidRPr="008E4998" w:rsidRDefault="008E4998" w:rsidP="008E4998">
            <w:pPr>
              <w:rPr>
                <w:rFonts w:ascii="Times New Roman" w:eastAsia="Times New Roman" w:hAnsi="Times New Roman" w:cs="Times New Roman"/>
                <w:color w:val="FF0000"/>
                <w:sz w:val="24"/>
                <w:szCs w:val="24"/>
              </w:rPr>
            </w:pPr>
          </w:p>
        </w:tc>
        <w:tc>
          <w:tcPr>
            <w:tcW w:w="4820" w:type="dxa"/>
          </w:tcPr>
          <w:p w14:paraId="078E7045" w14:textId="2EF6E173" w:rsidR="008E4998" w:rsidRPr="008E4998" w:rsidRDefault="008E4998" w:rsidP="008E4998">
            <w:pPr>
              <w:spacing w:before="0"/>
              <w:jc w:val="both"/>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 xml:space="preserve">Забезпечення працівників і відвідувачів </w:t>
            </w:r>
            <w:proofErr w:type="spellStart"/>
            <w:r w:rsidRPr="008E4998">
              <w:rPr>
                <w:rFonts w:ascii="Times New Roman" w:eastAsia="Times New Roman" w:hAnsi="Times New Roman" w:cs="Times New Roman"/>
                <w:color w:val="000000" w:themeColor="text1"/>
                <w:sz w:val="24"/>
                <w:szCs w:val="24"/>
              </w:rPr>
              <w:t>ЦНАПу</w:t>
            </w:r>
            <w:proofErr w:type="spellEnd"/>
            <w:r w:rsidRPr="008E4998">
              <w:rPr>
                <w:rFonts w:ascii="Times New Roman" w:eastAsia="Times New Roman" w:hAnsi="Times New Roman" w:cs="Times New Roman"/>
                <w:color w:val="000000" w:themeColor="text1"/>
                <w:sz w:val="24"/>
                <w:szCs w:val="24"/>
              </w:rPr>
              <w:t xml:space="preserve"> безперебійним доступом до інтернету під час </w:t>
            </w:r>
            <w:proofErr w:type="spellStart"/>
            <w:r w:rsidRPr="008E4998">
              <w:rPr>
                <w:rFonts w:ascii="Times New Roman" w:eastAsia="Times New Roman" w:hAnsi="Times New Roman" w:cs="Times New Roman"/>
                <w:color w:val="000000" w:themeColor="text1"/>
                <w:sz w:val="24"/>
                <w:szCs w:val="24"/>
              </w:rPr>
              <w:t>блекаутів</w:t>
            </w:r>
            <w:proofErr w:type="spellEnd"/>
            <w:r w:rsidRPr="008E4998">
              <w:rPr>
                <w:rFonts w:ascii="Times New Roman" w:eastAsia="Times New Roman" w:hAnsi="Times New Roman" w:cs="Times New Roman"/>
                <w:color w:val="000000" w:themeColor="text1"/>
                <w:sz w:val="24"/>
                <w:szCs w:val="24"/>
              </w:rPr>
              <w:t xml:space="preserve"> (згідно з постановою Кабінету Міністрів України від 21.02.2025 року № 205 «Деякі питання створення, адміністрування та забезпечення функціонування засобу інформатизації»)</w:t>
            </w:r>
          </w:p>
        </w:tc>
        <w:tc>
          <w:tcPr>
            <w:tcW w:w="1417" w:type="dxa"/>
          </w:tcPr>
          <w:p w14:paraId="7E75C1E2" w14:textId="77777777" w:rsidR="008E4998" w:rsidRPr="008E4998" w:rsidRDefault="008E4998" w:rsidP="008E4998">
            <w:pPr>
              <w:spacing w:before="0"/>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2025-2027</w:t>
            </w:r>
          </w:p>
        </w:tc>
        <w:tc>
          <w:tcPr>
            <w:tcW w:w="6237" w:type="dxa"/>
          </w:tcPr>
          <w:p w14:paraId="6729A817" w14:textId="77777777" w:rsidR="008E4998" w:rsidRPr="008E4998" w:rsidRDefault="008E4998" w:rsidP="008E4998">
            <w:pPr>
              <w:spacing w:before="0"/>
              <w:jc w:val="both"/>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 xml:space="preserve">За інформацією управління адміністративних послуг Чернігівської міської ради забезпечено працівників і відвідувачів ЦНАПУ безперебійним доступом до інтернету під час </w:t>
            </w:r>
            <w:proofErr w:type="spellStart"/>
            <w:r w:rsidRPr="008E4998">
              <w:rPr>
                <w:rFonts w:ascii="Times New Roman" w:eastAsia="Times New Roman" w:hAnsi="Times New Roman" w:cs="Times New Roman"/>
                <w:color w:val="000000" w:themeColor="text1"/>
                <w:sz w:val="24"/>
                <w:szCs w:val="24"/>
              </w:rPr>
              <w:t>блекаутів</w:t>
            </w:r>
            <w:proofErr w:type="spellEnd"/>
            <w:r w:rsidRPr="008E4998">
              <w:rPr>
                <w:rFonts w:ascii="Times New Roman" w:eastAsia="Times New Roman" w:hAnsi="Times New Roman" w:cs="Times New Roman"/>
                <w:color w:val="000000" w:themeColor="text1"/>
                <w:sz w:val="24"/>
                <w:szCs w:val="24"/>
              </w:rPr>
              <w:t>.</w:t>
            </w:r>
          </w:p>
          <w:p w14:paraId="4FFE2C2F" w14:textId="3A263770" w:rsidR="008E4998" w:rsidRPr="008E4998" w:rsidRDefault="008E4998" w:rsidP="008E4998">
            <w:pPr>
              <w:spacing w:before="0"/>
              <w:rPr>
                <w:rFonts w:ascii="Times New Roman" w:eastAsia="Times New Roman" w:hAnsi="Times New Roman" w:cs="Times New Roman"/>
                <w:sz w:val="24"/>
                <w:szCs w:val="24"/>
              </w:rPr>
            </w:pPr>
          </w:p>
        </w:tc>
      </w:tr>
      <w:tr w:rsidR="008E4998" w:rsidRPr="008E4998" w14:paraId="790BBEF4" w14:textId="77777777" w:rsidTr="00A93ECB">
        <w:tc>
          <w:tcPr>
            <w:tcW w:w="14850" w:type="dxa"/>
            <w:gridSpan w:val="4"/>
          </w:tcPr>
          <w:p w14:paraId="31F75885" w14:textId="77777777" w:rsidR="008E4998" w:rsidRPr="008E4998" w:rsidRDefault="008E4998" w:rsidP="008E4998">
            <w:pPr>
              <w:jc w:val="center"/>
              <w:rPr>
                <w:rFonts w:ascii="Times New Roman" w:hAnsi="Times New Roman" w:cs="Times New Roman"/>
                <w:b/>
                <w:bCs/>
                <w:sz w:val="24"/>
                <w:szCs w:val="24"/>
              </w:rPr>
            </w:pPr>
            <w:r w:rsidRPr="008E4998">
              <w:rPr>
                <w:rFonts w:ascii="Times New Roman" w:hAnsi="Times New Roman" w:cs="Times New Roman"/>
                <w:b/>
                <w:bCs/>
                <w:sz w:val="24"/>
                <w:szCs w:val="24"/>
              </w:rPr>
              <w:t xml:space="preserve">Напрям 4. Суспільна та громадянська </w:t>
            </w:r>
            <w:proofErr w:type="spellStart"/>
            <w:r w:rsidRPr="008E4998">
              <w:rPr>
                <w:rFonts w:ascii="Times New Roman" w:hAnsi="Times New Roman" w:cs="Times New Roman"/>
                <w:b/>
                <w:bCs/>
                <w:sz w:val="24"/>
                <w:szCs w:val="24"/>
              </w:rPr>
              <w:t>безбар’єрність</w:t>
            </w:r>
            <w:proofErr w:type="spellEnd"/>
          </w:p>
        </w:tc>
      </w:tr>
      <w:tr w:rsidR="008E4998" w:rsidRPr="008E4998" w14:paraId="4E5D562E" w14:textId="77777777" w:rsidTr="00A93ECB">
        <w:tc>
          <w:tcPr>
            <w:tcW w:w="14850" w:type="dxa"/>
            <w:gridSpan w:val="4"/>
          </w:tcPr>
          <w:p w14:paraId="52A99246" w14:textId="77777777" w:rsidR="008E4998" w:rsidRPr="008E4998" w:rsidRDefault="008E4998" w:rsidP="008E4998">
            <w:pPr>
              <w:jc w:val="center"/>
              <w:rPr>
                <w:rFonts w:ascii="Times New Roman" w:eastAsia="Times New Roman" w:hAnsi="Times New Roman" w:cs="Times New Roman"/>
                <w:b/>
                <w:bCs/>
                <w:sz w:val="24"/>
                <w:szCs w:val="24"/>
              </w:rPr>
            </w:pPr>
            <w:r w:rsidRPr="008E4998">
              <w:rPr>
                <w:rFonts w:ascii="Times New Roman" w:hAnsi="Times New Roman" w:cs="Times New Roman"/>
                <w:b/>
                <w:bCs/>
                <w:sz w:val="24"/>
                <w:szCs w:val="24"/>
              </w:rPr>
              <w:t>Стратегічна ціль 4.1. Суспільне прийняття, взаємоповага та згуртованість посилюють соціальний капітал у територіальних громадах</w:t>
            </w:r>
          </w:p>
        </w:tc>
      </w:tr>
      <w:tr w:rsidR="008E4998" w:rsidRPr="008E4998" w14:paraId="00663B39" w14:textId="77777777" w:rsidTr="00A93ECB">
        <w:tc>
          <w:tcPr>
            <w:tcW w:w="2376" w:type="dxa"/>
          </w:tcPr>
          <w:p w14:paraId="6DBFF8E0"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4.1.1. Утвердження в </w:t>
            </w:r>
            <w:r w:rsidRPr="008E4998">
              <w:rPr>
                <w:rFonts w:ascii="Times New Roman" w:eastAsia="Times New Roman" w:hAnsi="Times New Roman" w:cs="Times New Roman"/>
                <w:sz w:val="24"/>
                <w:szCs w:val="24"/>
              </w:rPr>
              <w:lastRenderedPageBreak/>
              <w:t>свідомості і почуттях здобувачів освіти патріотичних цінностей, переконань і поваги до культурного та історичного минулого України</w:t>
            </w:r>
          </w:p>
        </w:tc>
        <w:tc>
          <w:tcPr>
            <w:tcW w:w="4820" w:type="dxa"/>
          </w:tcPr>
          <w:p w14:paraId="78BBA53A" w14:textId="698D51A5" w:rsidR="008E4998" w:rsidRPr="008E4998" w:rsidRDefault="008E4998" w:rsidP="00702E0D">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 xml:space="preserve">Організація в закладах освіти виставок </w:t>
            </w:r>
            <w:r w:rsidRPr="008E4998">
              <w:rPr>
                <w:rFonts w:ascii="Times New Roman" w:eastAsia="Times New Roman" w:hAnsi="Times New Roman" w:cs="Times New Roman"/>
                <w:sz w:val="24"/>
                <w:szCs w:val="24"/>
              </w:rPr>
              <w:lastRenderedPageBreak/>
              <w:t>малюнків, плакатів, газет, фоторепортажів, творчих робіт, конкурсів на патріотичну тематику. Залучення  здобувачів освіти, у тому числі дітей з ООП, до написання листів, виготовлення оберегів</w:t>
            </w:r>
          </w:p>
        </w:tc>
        <w:tc>
          <w:tcPr>
            <w:tcW w:w="1417" w:type="dxa"/>
          </w:tcPr>
          <w:p w14:paraId="51BEAC03"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2025-2027</w:t>
            </w:r>
          </w:p>
        </w:tc>
        <w:tc>
          <w:tcPr>
            <w:tcW w:w="6237" w:type="dxa"/>
          </w:tcPr>
          <w:p w14:paraId="2F58E4BD" w14:textId="77777777"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У закладах загальної середньої освіти Чернігівської </w:t>
            </w:r>
            <w:r w:rsidRPr="008E4998">
              <w:rPr>
                <w:rFonts w:ascii="Times New Roman" w:hAnsi="Times New Roman" w:cs="Times New Roman"/>
                <w:sz w:val="24"/>
                <w:szCs w:val="24"/>
              </w:rPr>
              <w:lastRenderedPageBreak/>
              <w:t xml:space="preserve">міської територіальної громади проведено комплекс заходів до Дня Героїв України, спрямованих на формування національної свідомості, громадянської відповідальності та патріотизму учнів. У межах відзначення пам’ятної дати організовано години спілкування, </w:t>
            </w:r>
            <w:proofErr w:type="spellStart"/>
            <w:r w:rsidRPr="008E4998">
              <w:rPr>
                <w:rFonts w:ascii="Times New Roman" w:hAnsi="Times New Roman" w:cs="Times New Roman"/>
                <w:sz w:val="24"/>
                <w:szCs w:val="24"/>
              </w:rPr>
              <w:t>уроки</w:t>
            </w:r>
            <w:proofErr w:type="spellEnd"/>
            <w:r w:rsidRPr="008E4998">
              <w:rPr>
                <w:rFonts w:ascii="Times New Roman" w:hAnsi="Times New Roman" w:cs="Times New Roman"/>
                <w:sz w:val="24"/>
                <w:szCs w:val="24"/>
              </w:rPr>
              <w:t xml:space="preserve"> мужності, виховні години, тематичні бесіди, круглі столи, інтерактивні заняття, інформаційні виставки, перегляди документальних і тематичних відеоматеріалів, зустрічі з військовослужбовцями, ветеранами російсько-української війни, волонтерами та родинами загиблих захисників України. Особлива увага приділялася вшануванню пам’яті Героїв України через проведення загальнонаціональної хвилини мовчання, покладання квітів до меморіальних дошок, акції пам’яті, створення виставок, присвячених захисникам України та випускникам закладів освіти, які загинули, захищаючи незалежність і територіальну цілісність держави. Учні ознайомлювалися з історією українського визвольного руху, подвигами борців за незалежність України різних історичних періодів, а також із прикладами мужності та самопожертви сучасних захисників. Значну роль у реалізації завдання відіграли творчі та волонтерські ініціативи: акції «Лист захиснику», «Малюнок для воїна», «Вишита стрічка пам’яті», виготовлення оберегів, листівок і малюнків для військовослужбовців Збройних Сил України, благодійні ярмарки на підтримку ЗСУ. Такі заходи сприяли вихованню почуття вдячності, поваги до захисників України, усвідомленню цінності свободи, незалежності та відповідальності кожного громадянина за майбутнє держави. Проведена робота забезпечила формування у здобувачів освіти шанобливого ставлення до історичного минулого українського народу, зміцнення </w:t>
            </w:r>
            <w:r w:rsidRPr="008E4998">
              <w:rPr>
                <w:rFonts w:ascii="Times New Roman" w:hAnsi="Times New Roman" w:cs="Times New Roman"/>
                <w:sz w:val="24"/>
                <w:szCs w:val="24"/>
              </w:rPr>
              <w:lastRenderedPageBreak/>
              <w:t>національної ідентичності, збереження історичної пам’яті та утвердження патріотичних цінностей як основи громадянського становлення особистості.</w:t>
            </w:r>
          </w:p>
          <w:p w14:paraId="324E497E" w14:textId="6D820E44" w:rsidR="008E4998" w:rsidRPr="008E4998" w:rsidRDefault="008E4998" w:rsidP="00702E0D">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За інформацією Управління патрульної поліції в Чернігівській області відділами «Служба освітньої безпеки» та </w:t>
            </w:r>
            <w:proofErr w:type="spellStart"/>
            <w:r w:rsidRPr="008E4998">
              <w:rPr>
                <w:rFonts w:ascii="Times New Roman" w:hAnsi="Times New Roman" w:cs="Times New Roman"/>
                <w:sz w:val="24"/>
                <w:szCs w:val="24"/>
              </w:rPr>
              <w:t>зв'язків</w:t>
            </w:r>
            <w:proofErr w:type="spellEnd"/>
            <w:r w:rsidRPr="008E4998">
              <w:rPr>
                <w:rFonts w:ascii="Times New Roman" w:hAnsi="Times New Roman" w:cs="Times New Roman"/>
                <w:sz w:val="24"/>
                <w:szCs w:val="24"/>
              </w:rPr>
              <w:t xml:space="preserve"> з громадськістю УПП в Чернігівській області ДПП проведено з учасниками освітнього процесу в закладах освіти</w:t>
            </w:r>
            <w:r w:rsidR="00C21B4E">
              <w:rPr>
                <w:rFonts w:ascii="Times New Roman" w:hAnsi="Times New Roman" w:cs="Times New Roman"/>
                <w:sz w:val="24"/>
                <w:szCs w:val="24"/>
              </w:rPr>
              <w:t xml:space="preserve"> </w:t>
            </w:r>
            <w:r w:rsidRPr="008E4998">
              <w:rPr>
                <w:rFonts w:ascii="Times New Roman" w:hAnsi="Times New Roman" w:cs="Times New Roman"/>
                <w:sz w:val="24"/>
                <w:szCs w:val="24"/>
              </w:rPr>
              <w:t>м. Чернігова 49 заходів і занять з національно-патріотичного виховання, зокрема: День пам'яті про Чорнобильську катастрофу, День пам'яті та перемоги над нацизмом у Другій світовій війні 1939-1945 років, День Конституції. Охоплено 1375 здобувачів освіти.</w:t>
            </w:r>
          </w:p>
        </w:tc>
      </w:tr>
      <w:tr w:rsidR="008E4998" w:rsidRPr="008E4998" w14:paraId="469DA90A" w14:textId="77777777" w:rsidTr="00A93ECB">
        <w:tc>
          <w:tcPr>
            <w:tcW w:w="2376" w:type="dxa"/>
          </w:tcPr>
          <w:p w14:paraId="6CFAA204"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 xml:space="preserve">4.1.2. 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w:t>
            </w:r>
            <w:proofErr w:type="spellStart"/>
            <w:r w:rsidRPr="008E4998">
              <w:rPr>
                <w:rFonts w:ascii="Times New Roman" w:eastAsia="Times New Roman" w:hAnsi="Times New Roman" w:cs="Times New Roman"/>
                <w:sz w:val="24"/>
                <w:szCs w:val="24"/>
              </w:rPr>
              <w:t>безбар’єрної</w:t>
            </w:r>
            <w:proofErr w:type="spellEnd"/>
            <w:r w:rsidRPr="008E4998">
              <w:rPr>
                <w:rFonts w:ascii="Times New Roman" w:eastAsia="Times New Roman" w:hAnsi="Times New Roman" w:cs="Times New Roman"/>
                <w:sz w:val="24"/>
                <w:szCs w:val="24"/>
              </w:rPr>
              <w:t xml:space="preserve"> комунікації і коректної мови спілкування</w:t>
            </w:r>
          </w:p>
        </w:tc>
        <w:tc>
          <w:tcPr>
            <w:tcW w:w="4820" w:type="dxa"/>
          </w:tcPr>
          <w:p w14:paraId="66266904"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Проведення просвітницької кампанії щодо толерантного ставлення, недопущення дискримінації та </w:t>
            </w:r>
            <w:proofErr w:type="spellStart"/>
            <w:r w:rsidRPr="008E4998">
              <w:rPr>
                <w:rFonts w:ascii="Times New Roman" w:eastAsia="Times New Roman" w:hAnsi="Times New Roman" w:cs="Times New Roman"/>
                <w:sz w:val="24"/>
                <w:szCs w:val="24"/>
              </w:rPr>
              <w:t>булінгу</w:t>
            </w:r>
            <w:proofErr w:type="spellEnd"/>
            <w:r w:rsidRPr="008E4998">
              <w:rPr>
                <w:rFonts w:ascii="Times New Roman" w:eastAsia="Times New Roman" w:hAnsi="Times New Roman" w:cs="Times New Roman"/>
                <w:sz w:val="24"/>
                <w:szCs w:val="24"/>
              </w:rPr>
              <w:t xml:space="preserve"> осіб з інвалідністю, осіб з особливими освітніми потребами як вагому складову інтеграції у життя громади</w:t>
            </w:r>
          </w:p>
          <w:p w14:paraId="6A97A687"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Проведення заходів з психологічної підтримки у рамках всеукраїнської програми ментального здоров’я «Ти як?»</w:t>
            </w:r>
          </w:p>
        </w:tc>
        <w:tc>
          <w:tcPr>
            <w:tcW w:w="1417" w:type="dxa"/>
          </w:tcPr>
          <w:p w14:paraId="56DC6E58"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5F3EF11D" w14:textId="6A6B9F93"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За інформацією управління освіти Чернігівської міської ради проводяться просвітницькі кампанії з питань толерантного ставлення, недопущення дискримінації та </w:t>
            </w:r>
            <w:proofErr w:type="spellStart"/>
            <w:r w:rsidRPr="008E4998">
              <w:rPr>
                <w:rFonts w:ascii="Times New Roman" w:hAnsi="Times New Roman" w:cs="Times New Roman"/>
                <w:sz w:val="24"/>
                <w:szCs w:val="24"/>
              </w:rPr>
              <w:t>булінгу</w:t>
            </w:r>
            <w:proofErr w:type="spellEnd"/>
            <w:r w:rsidRPr="008E4998">
              <w:rPr>
                <w:rFonts w:ascii="Times New Roman" w:hAnsi="Times New Roman" w:cs="Times New Roman"/>
                <w:sz w:val="24"/>
                <w:szCs w:val="24"/>
              </w:rPr>
              <w:t xml:space="preserve"> щодо осіб з інвалідністю й осіб з особливими освітніми потребами як важливої складової їх інтеграції в життя громади. У межах просвітницької кампанії щодо формування толерантного ставлення, недопущення дискримінації та </w:t>
            </w:r>
            <w:proofErr w:type="spellStart"/>
            <w:r w:rsidRPr="008E4998">
              <w:rPr>
                <w:rFonts w:ascii="Times New Roman" w:hAnsi="Times New Roman" w:cs="Times New Roman"/>
                <w:sz w:val="24"/>
                <w:szCs w:val="24"/>
              </w:rPr>
              <w:t>булінгу</w:t>
            </w:r>
            <w:proofErr w:type="spellEnd"/>
            <w:r w:rsidRPr="008E4998">
              <w:rPr>
                <w:rFonts w:ascii="Times New Roman" w:hAnsi="Times New Roman" w:cs="Times New Roman"/>
                <w:sz w:val="24"/>
                <w:szCs w:val="24"/>
              </w:rPr>
              <w:t xml:space="preserve"> осіб з інвалідністю, осіб з інвалідністю внаслідок війни та осіб з особливими освітніми потребами проведено комплекс інформаційних, виховних і просвітницьких заходів, спрямованих на розвиток емпатії, взаєморозуміння, поваги до різноманіття та формування навичок </w:t>
            </w:r>
            <w:proofErr w:type="spellStart"/>
            <w:r w:rsidRPr="008E4998">
              <w:rPr>
                <w:rFonts w:ascii="Times New Roman" w:hAnsi="Times New Roman" w:cs="Times New Roman"/>
                <w:sz w:val="24"/>
                <w:szCs w:val="24"/>
              </w:rPr>
              <w:t>безбар’єрної</w:t>
            </w:r>
            <w:proofErr w:type="spellEnd"/>
            <w:r w:rsidRPr="008E4998">
              <w:rPr>
                <w:rFonts w:ascii="Times New Roman" w:hAnsi="Times New Roman" w:cs="Times New Roman"/>
                <w:sz w:val="24"/>
                <w:szCs w:val="24"/>
              </w:rPr>
              <w:t xml:space="preserve"> взаємодії. Особливу увагу приділено проведенню тематичних бесід, виховних годин та інтерактивних занять «Світ без бар’єрів», «Без бар’єрів: побачити, відчути, змінити», «</w:t>
            </w:r>
            <w:proofErr w:type="spellStart"/>
            <w:r w:rsidRPr="008E4998">
              <w:rPr>
                <w:rFonts w:ascii="Times New Roman" w:hAnsi="Times New Roman" w:cs="Times New Roman"/>
                <w:sz w:val="24"/>
                <w:szCs w:val="24"/>
              </w:rPr>
              <w:t>Безбар’єрність</w:t>
            </w:r>
            <w:proofErr w:type="spellEnd"/>
            <w:r w:rsidRPr="008E4998">
              <w:rPr>
                <w:rFonts w:ascii="Times New Roman" w:hAnsi="Times New Roman" w:cs="Times New Roman"/>
                <w:sz w:val="24"/>
                <w:szCs w:val="24"/>
              </w:rPr>
              <w:t xml:space="preserve"> – крок до рівності», «</w:t>
            </w:r>
            <w:proofErr w:type="spellStart"/>
            <w:r w:rsidRPr="008E4998">
              <w:rPr>
                <w:rFonts w:ascii="Times New Roman" w:hAnsi="Times New Roman" w:cs="Times New Roman"/>
                <w:sz w:val="24"/>
                <w:szCs w:val="24"/>
              </w:rPr>
              <w:t>Безбар’єрний</w:t>
            </w:r>
            <w:proofErr w:type="spellEnd"/>
            <w:r w:rsidRPr="008E4998">
              <w:rPr>
                <w:rFonts w:ascii="Times New Roman" w:hAnsi="Times New Roman" w:cs="Times New Roman"/>
                <w:sz w:val="24"/>
                <w:szCs w:val="24"/>
              </w:rPr>
              <w:t xml:space="preserve"> клас: бачимо одне одного», під час яких учні ознайомлювалися з поняттям безбар’єрності, </w:t>
            </w:r>
            <w:r w:rsidRPr="008E4998">
              <w:rPr>
                <w:rFonts w:ascii="Times New Roman" w:hAnsi="Times New Roman" w:cs="Times New Roman"/>
                <w:sz w:val="24"/>
                <w:szCs w:val="24"/>
              </w:rPr>
              <w:lastRenderedPageBreak/>
              <w:t xml:space="preserve">різновидами бар’єрів, принципами інклюзії та важливістю створення доступного середовища для всіх членів суспільства. З метою формування розуміння потреб людей з різними життєвими обставинами та можливостями проведено інтерактивні </w:t>
            </w:r>
            <w:proofErr w:type="spellStart"/>
            <w:r w:rsidRPr="008E4998">
              <w:rPr>
                <w:rFonts w:ascii="Times New Roman" w:hAnsi="Times New Roman" w:cs="Times New Roman"/>
                <w:sz w:val="24"/>
                <w:szCs w:val="24"/>
              </w:rPr>
              <w:t>квести</w:t>
            </w:r>
            <w:proofErr w:type="spellEnd"/>
            <w:r w:rsidRPr="008E4998">
              <w:rPr>
                <w:rFonts w:ascii="Times New Roman" w:hAnsi="Times New Roman" w:cs="Times New Roman"/>
                <w:sz w:val="24"/>
                <w:szCs w:val="24"/>
              </w:rPr>
              <w:t>, рольові ігри та практичні вправи «Один день у чужому світі», «Світ без бар’єрів: від розуміння до дій», «Світ без бар’єрів: відчуй, зрозумій, підтримай», «Код рівності», «Місія: подолати бар’єри», «</w:t>
            </w:r>
            <w:proofErr w:type="spellStart"/>
            <w:r w:rsidRPr="008E4998">
              <w:rPr>
                <w:rFonts w:ascii="Times New Roman" w:hAnsi="Times New Roman" w:cs="Times New Roman"/>
                <w:sz w:val="24"/>
                <w:szCs w:val="24"/>
              </w:rPr>
              <w:t>Безбар’єрність</w:t>
            </w:r>
            <w:proofErr w:type="spellEnd"/>
            <w:r w:rsidRPr="008E4998">
              <w:rPr>
                <w:rFonts w:ascii="Times New Roman" w:hAnsi="Times New Roman" w:cs="Times New Roman"/>
                <w:sz w:val="24"/>
                <w:szCs w:val="24"/>
              </w:rPr>
              <w:t xml:space="preserve"> – чому це стосується кожного», «Ми різні, але рівні». Під час заходів учасники моделювали життєві ситуації, з якими стикаються люди з порушеннями зору, слуху, опорно-рухового апарату та іншими особливими потребами, що сприяло розвитку емпатії, готовності до взаємодопомоги та подоланню стереотипів. Важливим напрямом роботи стало формування культури коректного спілкування та </w:t>
            </w:r>
            <w:proofErr w:type="spellStart"/>
            <w:r w:rsidRPr="008E4998">
              <w:rPr>
                <w:rFonts w:ascii="Times New Roman" w:hAnsi="Times New Roman" w:cs="Times New Roman"/>
                <w:sz w:val="24"/>
                <w:szCs w:val="24"/>
              </w:rPr>
              <w:t>безбар’єрної</w:t>
            </w:r>
            <w:proofErr w:type="spellEnd"/>
            <w:r w:rsidRPr="008E4998">
              <w:rPr>
                <w:rFonts w:ascii="Times New Roman" w:hAnsi="Times New Roman" w:cs="Times New Roman"/>
                <w:sz w:val="24"/>
                <w:szCs w:val="24"/>
              </w:rPr>
              <w:t xml:space="preserve"> комунікації. У закладах освіти проведено інформаційні сесії та тренінги «Мова поваги», «</w:t>
            </w:r>
            <w:proofErr w:type="spellStart"/>
            <w:r w:rsidRPr="008E4998">
              <w:rPr>
                <w:rFonts w:ascii="Times New Roman" w:hAnsi="Times New Roman" w:cs="Times New Roman"/>
                <w:sz w:val="24"/>
                <w:szCs w:val="24"/>
              </w:rPr>
              <w:t>Безбар’єрна</w:t>
            </w:r>
            <w:proofErr w:type="spellEnd"/>
            <w:r w:rsidRPr="008E4998">
              <w:rPr>
                <w:rFonts w:ascii="Times New Roman" w:hAnsi="Times New Roman" w:cs="Times New Roman"/>
                <w:sz w:val="24"/>
                <w:szCs w:val="24"/>
              </w:rPr>
              <w:t xml:space="preserve"> школа», «Рівні можливості в дії», акцію «Мова, що не має бар’єрів», під час яких учні та педагоги ознайомлювалися з принципами етичної взаємодії, коректною термінологією щодо людей з інвалідністю, недопущенням </w:t>
            </w:r>
            <w:proofErr w:type="spellStart"/>
            <w:r w:rsidRPr="008E4998">
              <w:rPr>
                <w:rFonts w:ascii="Times New Roman" w:hAnsi="Times New Roman" w:cs="Times New Roman"/>
                <w:sz w:val="24"/>
                <w:szCs w:val="24"/>
              </w:rPr>
              <w:t>стигматизуючих</w:t>
            </w:r>
            <w:proofErr w:type="spellEnd"/>
            <w:r w:rsidRPr="008E4998">
              <w:rPr>
                <w:rFonts w:ascii="Times New Roman" w:hAnsi="Times New Roman" w:cs="Times New Roman"/>
                <w:sz w:val="24"/>
                <w:szCs w:val="24"/>
              </w:rPr>
              <w:t xml:space="preserve"> висловлювань та дискримінаційних проявів у повсякденному спілкуванні. З метою формування активної громадянської позиції та усвідомлення особистої відповідальності за створення доступного середовища проведено </w:t>
            </w:r>
            <w:proofErr w:type="spellStart"/>
            <w:r w:rsidRPr="008E4998">
              <w:rPr>
                <w:rFonts w:ascii="Times New Roman" w:hAnsi="Times New Roman" w:cs="Times New Roman"/>
                <w:sz w:val="24"/>
                <w:szCs w:val="24"/>
              </w:rPr>
              <w:t>квест</w:t>
            </w:r>
            <w:proofErr w:type="spellEnd"/>
            <w:r w:rsidRPr="008E4998">
              <w:rPr>
                <w:rFonts w:ascii="Times New Roman" w:hAnsi="Times New Roman" w:cs="Times New Roman"/>
                <w:sz w:val="24"/>
                <w:szCs w:val="24"/>
              </w:rPr>
              <w:t xml:space="preserve">-аудит «Гімназія без бар’єрів», інтерактивний </w:t>
            </w:r>
            <w:proofErr w:type="spellStart"/>
            <w:r w:rsidRPr="008E4998">
              <w:rPr>
                <w:rFonts w:ascii="Times New Roman" w:hAnsi="Times New Roman" w:cs="Times New Roman"/>
                <w:sz w:val="24"/>
                <w:szCs w:val="24"/>
              </w:rPr>
              <w:t>квест</w:t>
            </w:r>
            <w:proofErr w:type="spellEnd"/>
            <w:r w:rsidRPr="008E4998">
              <w:rPr>
                <w:rFonts w:ascii="Times New Roman" w:hAnsi="Times New Roman" w:cs="Times New Roman"/>
                <w:sz w:val="24"/>
                <w:szCs w:val="24"/>
              </w:rPr>
              <w:t xml:space="preserve">-лабіринт «Простір необмежених можливостей», акцію «Разом до безбар’єрності», а також </w:t>
            </w:r>
            <w:proofErr w:type="spellStart"/>
            <w:r w:rsidRPr="008E4998">
              <w:rPr>
                <w:rFonts w:ascii="Times New Roman" w:hAnsi="Times New Roman" w:cs="Times New Roman"/>
                <w:sz w:val="24"/>
                <w:szCs w:val="24"/>
              </w:rPr>
              <w:t>проєктну</w:t>
            </w:r>
            <w:proofErr w:type="spellEnd"/>
            <w:r w:rsidRPr="008E4998">
              <w:rPr>
                <w:rFonts w:ascii="Times New Roman" w:hAnsi="Times New Roman" w:cs="Times New Roman"/>
                <w:sz w:val="24"/>
                <w:szCs w:val="24"/>
              </w:rPr>
              <w:t xml:space="preserve"> діяльність для лідерів учнівського самоврядування «Як організувати комфортне середовище в учнівському колективі». Учасники </w:t>
            </w:r>
            <w:r w:rsidRPr="008E4998">
              <w:rPr>
                <w:rFonts w:ascii="Times New Roman" w:hAnsi="Times New Roman" w:cs="Times New Roman"/>
                <w:sz w:val="24"/>
                <w:szCs w:val="24"/>
              </w:rPr>
              <w:lastRenderedPageBreak/>
              <w:t>досліджували доступність освітнього простору, виявляли фізичні, інформаційні та комунікаційні бар’єри, розробляли пропозиції щодо їх усунення та вдосконалення шкільного середовища. Важливою складовою роботи стало проведення Уроків Турботи в межах Всеукраїнської програми ментального здоров’я «Ти як?», яка впроваджувалася в закладах освіти міста з жовтня 2025 року по травень 2026 року. Реалізація програми сприяла розвитку в дітей емоційної грамотності, емпатії, інклюзивного мислення, навичок турботи про власне ментальне здоров’я та підтримки інших, що є важливою передумовою формування безпечного, дружнього та толерантного освітнього середовища.</w:t>
            </w:r>
          </w:p>
          <w:p w14:paraId="345AA4B9" w14:textId="0CB4E059"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За інформацією Управління патрульної поліції в Чернігівській області:</w:t>
            </w:r>
          </w:p>
          <w:p w14:paraId="13869C66" w14:textId="3AAF4113"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у травні 2026 року інспектором відділу «Служба освітньої безпеки» УПП в Чернігівській області ДПП проведено зустріч учнів ліцею з представниками «Ветеранської спільноти», метою </w:t>
            </w:r>
            <w:r w:rsidR="00580B5D">
              <w:rPr>
                <w:rFonts w:ascii="Times New Roman" w:hAnsi="Times New Roman" w:cs="Times New Roman"/>
                <w:sz w:val="24"/>
                <w:szCs w:val="24"/>
              </w:rPr>
              <w:t>якої є</w:t>
            </w:r>
            <w:r w:rsidRPr="008E4998">
              <w:rPr>
                <w:rFonts w:ascii="Times New Roman" w:hAnsi="Times New Roman" w:cs="Times New Roman"/>
                <w:sz w:val="24"/>
                <w:szCs w:val="24"/>
              </w:rPr>
              <w:t xml:space="preserve"> формування у молоді поваги до захисників і захисниць України, підвищення рівня обізнаності щодо інклюзії, </w:t>
            </w:r>
            <w:proofErr w:type="spellStart"/>
            <w:r w:rsidRPr="008E4998">
              <w:rPr>
                <w:rFonts w:ascii="Times New Roman" w:hAnsi="Times New Roman" w:cs="Times New Roman"/>
                <w:sz w:val="24"/>
                <w:szCs w:val="24"/>
              </w:rPr>
              <w:t>безбар'єрної</w:t>
            </w:r>
            <w:proofErr w:type="spellEnd"/>
            <w:r w:rsidRPr="008E4998">
              <w:rPr>
                <w:rFonts w:ascii="Times New Roman" w:hAnsi="Times New Roman" w:cs="Times New Roman"/>
                <w:sz w:val="24"/>
                <w:szCs w:val="24"/>
              </w:rPr>
              <w:t xml:space="preserve"> комунікації та важливості підтримки людей, які зазнали поранень унаслідок війни. Під час зустрічі ветерани поділилися власними історіями, досвідом служби та адаптації до цивільного життя. Учні мали змогу поспілкуватися з ними особисто, поставити запитання та почути відповіді про силу духу, стійкість і </w:t>
            </w:r>
            <w:proofErr w:type="spellStart"/>
            <w:r w:rsidRPr="008E4998">
              <w:rPr>
                <w:rFonts w:ascii="Times New Roman" w:hAnsi="Times New Roman" w:cs="Times New Roman"/>
                <w:sz w:val="24"/>
                <w:szCs w:val="24"/>
              </w:rPr>
              <w:t>взаємопідтримку</w:t>
            </w:r>
            <w:proofErr w:type="spellEnd"/>
            <w:r w:rsidRPr="008E4998">
              <w:rPr>
                <w:rFonts w:ascii="Times New Roman" w:hAnsi="Times New Roman" w:cs="Times New Roman"/>
                <w:sz w:val="24"/>
                <w:szCs w:val="24"/>
              </w:rPr>
              <w:t>. Охоплено 58 здобувачів освіти;</w:t>
            </w:r>
          </w:p>
          <w:p w14:paraId="2E6409FC" w14:textId="3F433E02"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- 28-29 травня 2026 року участь начальника відділу </w:t>
            </w:r>
            <w:proofErr w:type="spellStart"/>
            <w:r w:rsidRPr="008E4998">
              <w:rPr>
                <w:rFonts w:ascii="Times New Roman" w:hAnsi="Times New Roman" w:cs="Times New Roman"/>
                <w:sz w:val="24"/>
                <w:szCs w:val="24"/>
              </w:rPr>
              <w:t>зв'язків</w:t>
            </w:r>
            <w:proofErr w:type="spellEnd"/>
            <w:r w:rsidRPr="008E4998">
              <w:rPr>
                <w:rFonts w:ascii="Times New Roman" w:hAnsi="Times New Roman" w:cs="Times New Roman"/>
                <w:sz w:val="24"/>
                <w:szCs w:val="24"/>
              </w:rPr>
              <w:t xml:space="preserve"> з громадськістю УПП в Чернігівській області ДПП у тренінгу на тему:</w:t>
            </w:r>
            <w:r w:rsidR="00C21B4E">
              <w:rPr>
                <w:rFonts w:ascii="Times New Roman" w:hAnsi="Times New Roman" w:cs="Times New Roman"/>
                <w:sz w:val="24"/>
                <w:szCs w:val="24"/>
              </w:rPr>
              <w:t xml:space="preserve"> </w:t>
            </w:r>
            <w:r w:rsidRPr="008E4998">
              <w:rPr>
                <w:rFonts w:ascii="Times New Roman" w:hAnsi="Times New Roman" w:cs="Times New Roman"/>
                <w:sz w:val="24"/>
                <w:szCs w:val="24"/>
              </w:rPr>
              <w:t>"</w:t>
            </w:r>
            <w:proofErr w:type="spellStart"/>
            <w:r w:rsidRPr="008E4998">
              <w:rPr>
                <w:rFonts w:ascii="Times New Roman" w:hAnsi="Times New Roman" w:cs="Times New Roman"/>
                <w:sz w:val="24"/>
                <w:szCs w:val="24"/>
              </w:rPr>
              <w:t>Безбар'єрність</w:t>
            </w:r>
            <w:proofErr w:type="spellEnd"/>
            <w:r w:rsidRPr="008E4998">
              <w:rPr>
                <w:rFonts w:ascii="Times New Roman" w:hAnsi="Times New Roman" w:cs="Times New Roman"/>
                <w:sz w:val="24"/>
                <w:szCs w:val="24"/>
              </w:rPr>
              <w:t xml:space="preserve">. Коректна комунікація", організованому АТ "Державний ощадний </w:t>
            </w:r>
            <w:r w:rsidRPr="008E4998">
              <w:rPr>
                <w:rFonts w:ascii="Times New Roman" w:hAnsi="Times New Roman" w:cs="Times New Roman"/>
                <w:sz w:val="24"/>
                <w:szCs w:val="24"/>
              </w:rPr>
              <w:lastRenderedPageBreak/>
              <w:t xml:space="preserve">банк України" за підтримки Уповноваженої Президента України з питань безбар'єрності Тетяни </w:t>
            </w:r>
            <w:proofErr w:type="spellStart"/>
            <w:r w:rsidRPr="008E4998">
              <w:rPr>
                <w:rFonts w:ascii="Times New Roman" w:hAnsi="Times New Roman" w:cs="Times New Roman"/>
                <w:sz w:val="24"/>
                <w:szCs w:val="24"/>
              </w:rPr>
              <w:t>Ломакіної</w:t>
            </w:r>
            <w:proofErr w:type="spellEnd"/>
            <w:r w:rsidRPr="008E4998">
              <w:rPr>
                <w:rFonts w:ascii="Times New Roman" w:hAnsi="Times New Roman" w:cs="Times New Roman"/>
                <w:sz w:val="24"/>
                <w:szCs w:val="24"/>
              </w:rPr>
              <w:t xml:space="preserve">. Метою заходу було підвищення рівня обізнаності щодо </w:t>
            </w:r>
            <w:proofErr w:type="spellStart"/>
            <w:r w:rsidRPr="008E4998">
              <w:rPr>
                <w:rFonts w:ascii="Times New Roman" w:hAnsi="Times New Roman" w:cs="Times New Roman"/>
                <w:sz w:val="24"/>
                <w:szCs w:val="24"/>
              </w:rPr>
              <w:t>безбарєрності</w:t>
            </w:r>
            <w:proofErr w:type="spellEnd"/>
            <w:r w:rsidRPr="008E4998">
              <w:rPr>
                <w:rFonts w:ascii="Times New Roman" w:hAnsi="Times New Roman" w:cs="Times New Roman"/>
                <w:sz w:val="24"/>
                <w:szCs w:val="24"/>
              </w:rPr>
              <w:t xml:space="preserve"> та інклюзивної взаємодії, формування культури </w:t>
            </w:r>
            <w:proofErr w:type="spellStart"/>
            <w:r w:rsidRPr="008E4998">
              <w:rPr>
                <w:rFonts w:ascii="Times New Roman" w:hAnsi="Times New Roman" w:cs="Times New Roman"/>
                <w:sz w:val="24"/>
                <w:szCs w:val="24"/>
              </w:rPr>
              <w:t>безбар'єрного</w:t>
            </w:r>
            <w:proofErr w:type="spellEnd"/>
            <w:r w:rsidRPr="008E4998">
              <w:rPr>
                <w:rFonts w:ascii="Times New Roman" w:hAnsi="Times New Roman" w:cs="Times New Roman"/>
                <w:sz w:val="24"/>
                <w:szCs w:val="24"/>
              </w:rPr>
              <w:t xml:space="preserve"> середовища, розширення знань про потреби різних груп населення, а також набуття практичних навичок ефективної та коректної комунікації з особами з інвалідністю, людьми з різними видами порушень та особами, які мають військовий досвід.</w:t>
            </w:r>
          </w:p>
          <w:p w14:paraId="18F03EB4" w14:textId="4EDFD5A6"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- 14 травня 2026 року начальник відділу </w:t>
            </w:r>
            <w:proofErr w:type="spellStart"/>
            <w:r w:rsidRPr="008E4998">
              <w:rPr>
                <w:rFonts w:ascii="Times New Roman" w:hAnsi="Times New Roman" w:cs="Times New Roman"/>
                <w:sz w:val="24"/>
                <w:szCs w:val="24"/>
              </w:rPr>
              <w:t>зв'язків</w:t>
            </w:r>
            <w:proofErr w:type="spellEnd"/>
            <w:r w:rsidRPr="008E4998">
              <w:rPr>
                <w:rFonts w:ascii="Times New Roman" w:hAnsi="Times New Roman" w:cs="Times New Roman"/>
                <w:sz w:val="24"/>
                <w:szCs w:val="24"/>
              </w:rPr>
              <w:t xml:space="preserve"> з громадськістю УПП в Чернігівській області ДПП взяла участь у Жіночому форумі, організованому Чернігівським осередком ГО «Захист Держави». Захід був спрямований на об'єднання представників громадського сектору, органів державної влади, місцевого самоврядування, бізнесу та </w:t>
            </w:r>
            <w:proofErr w:type="spellStart"/>
            <w:r w:rsidRPr="008E4998">
              <w:rPr>
                <w:rFonts w:ascii="Times New Roman" w:hAnsi="Times New Roman" w:cs="Times New Roman"/>
                <w:sz w:val="24"/>
                <w:szCs w:val="24"/>
              </w:rPr>
              <w:t>безпекових</w:t>
            </w:r>
            <w:proofErr w:type="spellEnd"/>
            <w:r w:rsidRPr="008E4998">
              <w:rPr>
                <w:rFonts w:ascii="Times New Roman" w:hAnsi="Times New Roman" w:cs="Times New Roman"/>
                <w:sz w:val="24"/>
                <w:szCs w:val="24"/>
              </w:rPr>
              <w:t xml:space="preserve"> структур для обговорення питань громадської активності, економічної стійкості прикордонних громад, а також ролі жінок у підтримці суспільства в умовах воєнного стану. </w:t>
            </w:r>
          </w:p>
          <w:p w14:paraId="56925397" w14:textId="206288DD" w:rsidR="008E4998" w:rsidRPr="008E4998" w:rsidRDefault="008E4998" w:rsidP="008E4998">
            <w:pPr>
              <w:spacing w:before="0"/>
              <w:ind w:firstLine="37"/>
              <w:jc w:val="both"/>
              <w:rPr>
                <w:rFonts w:ascii="Times New Roman" w:hAnsi="Times New Roman" w:cs="Times New Roman"/>
                <w:sz w:val="24"/>
                <w:szCs w:val="24"/>
              </w:rPr>
            </w:pPr>
          </w:p>
        </w:tc>
      </w:tr>
      <w:tr w:rsidR="008E4998" w:rsidRPr="008E4998" w14:paraId="6762F19E" w14:textId="77777777" w:rsidTr="00A93ECB">
        <w:tc>
          <w:tcPr>
            <w:tcW w:w="2376" w:type="dxa"/>
            <w:vMerge w:val="restart"/>
          </w:tcPr>
          <w:p w14:paraId="296AAEAA"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4.1.3. Формування у суспільстві нетерпимого ставлення до насильницьких моделей поведінки</w:t>
            </w:r>
          </w:p>
        </w:tc>
        <w:tc>
          <w:tcPr>
            <w:tcW w:w="4820" w:type="dxa"/>
          </w:tcPr>
          <w:p w14:paraId="7CBB74EA"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Проведення круглих столів, конференцій, семінарів, заходів, спрямованих на підвищення рівня обізнаності населення у сфері запобігання та протидії домашньому насильству, руйнацію негативних стереотипів та формування нетерпимого ставлення до насильницької моделі сімейних відносин, виховання нульової толерантності до насильства серед молоді, в тому числі з субтитруванням, перекладом жестовою мовою ( за потреби)</w:t>
            </w:r>
          </w:p>
        </w:tc>
        <w:tc>
          <w:tcPr>
            <w:tcW w:w="1417" w:type="dxa"/>
          </w:tcPr>
          <w:p w14:paraId="3E8127F3"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168AAAF5" w14:textId="7348B344" w:rsidR="008E4998" w:rsidRPr="00E72F3B"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За інформацією Чернігівського міського центру соціальних служб Чернігівської міської ради станом на 01.06.2026 </w:t>
            </w:r>
            <w:r w:rsidR="00C21B4E">
              <w:rPr>
                <w:rFonts w:ascii="Times New Roman" w:hAnsi="Times New Roman" w:cs="Times New Roman"/>
                <w:sz w:val="24"/>
                <w:szCs w:val="24"/>
              </w:rPr>
              <w:t>р</w:t>
            </w:r>
            <w:r w:rsidR="00580B5D">
              <w:rPr>
                <w:rFonts w:ascii="Times New Roman" w:hAnsi="Times New Roman" w:cs="Times New Roman"/>
                <w:sz w:val="24"/>
                <w:szCs w:val="24"/>
              </w:rPr>
              <w:t>оку</w:t>
            </w:r>
            <w:r w:rsidR="00C21B4E">
              <w:rPr>
                <w:rFonts w:ascii="Times New Roman" w:hAnsi="Times New Roman" w:cs="Times New Roman"/>
                <w:sz w:val="24"/>
                <w:szCs w:val="24"/>
              </w:rPr>
              <w:t xml:space="preserve"> </w:t>
            </w:r>
            <w:r w:rsidRPr="008E4998">
              <w:rPr>
                <w:rFonts w:ascii="Times New Roman" w:hAnsi="Times New Roman" w:cs="Times New Roman"/>
                <w:sz w:val="24"/>
                <w:szCs w:val="24"/>
              </w:rPr>
              <w:t>психолог ЧМЦСС брала участь в шести  заходах, які були організовані в приміщенні Денного центру соціально</w:t>
            </w:r>
            <w:r w:rsidR="00C21B4E">
              <w:rPr>
                <w:rFonts w:ascii="Times New Roman" w:hAnsi="Times New Roman" w:cs="Times New Roman"/>
                <w:sz w:val="24"/>
                <w:szCs w:val="24"/>
              </w:rPr>
              <w:t>-</w:t>
            </w:r>
            <w:r w:rsidRPr="008E4998">
              <w:rPr>
                <w:rFonts w:ascii="Times New Roman" w:hAnsi="Times New Roman" w:cs="Times New Roman"/>
                <w:sz w:val="24"/>
                <w:szCs w:val="24"/>
              </w:rPr>
              <w:t xml:space="preserve">психологічної допомоги особам, які постраждали від домашнього насильства та/або від насильства за ознакою статі спрямованих на підвищення рівня обізнаності населення у сфері запобігання та протидії домашньому насильству, руйнацію </w:t>
            </w:r>
            <w:r w:rsidR="00E72F3B" w:rsidRPr="00E72F3B">
              <w:rPr>
                <w:rFonts w:ascii="Times New Roman" w:hAnsi="Times New Roman" w:cs="Times New Roman"/>
                <w:sz w:val="24"/>
                <w:szCs w:val="24"/>
              </w:rPr>
              <w:t xml:space="preserve">негативних стереотипів та формування нетерпимого ставлення до насильницької моделі сімейних відносин, виховання нульової толерантності до насильства серед молоді. В </w:t>
            </w:r>
            <w:r w:rsidR="00E72F3B" w:rsidRPr="00E72F3B">
              <w:rPr>
                <w:rFonts w:ascii="Times New Roman" w:hAnsi="Times New Roman" w:cs="Times New Roman"/>
                <w:sz w:val="24"/>
                <w:szCs w:val="24"/>
              </w:rPr>
              <w:lastRenderedPageBreak/>
              <w:t>зв’язку з відсутністю осіб, що мали відповідну інвалідність, потреби в субтитруванні та перекладі жестовою мовою не було</w:t>
            </w:r>
            <w:r w:rsidR="00E72F3B">
              <w:rPr>
                <w:rFonts w:ascii="Times New Roman" w:hAnsi="Times New Roman" w:cs="Times New Roman"/>
                <w:sz w:val="24"/>
                <w:szCs w:val="24"/>
              </w:rPr>
              <w:t>.</w:t>
            </w:r>
          </w:p>
          <w:p w14:paraId="5A0E9A72" w14:textId="60CD2A74"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За інформацією Управління патрульної поліції в Чернігівській області:</w:t>
            </w:r>
          </w:p>
          <w:p w14:paraId="316A330D" w14:textId="77777777" w:rsidR="00702E0D"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відділами «Служба освітньої безпеки» та </w:t>
            </w:r>
            <w:proofErr w:type="spellStart"/>
            <w:r w:rsidRPr="008E4998">
              <w:rPr>
                <w:rFonts w:ascii="Times New Roman" w:hAnsi="Times New Roman" w:cs="Times New Roman"/>
                <w:sz w:val="24"/>
                <w:szCs w:val="24"/>
              </w:rPr>
              <w:t>зв'язків</w:t>
            </w:r>
            <w:proofErr w:type="spellEnd"/>
            <w:r w:rsidRPr="008E4998">
              <w:rPr>
                <w:rFonts w:ascii="Times New Roman" w:hAnsi="Times New Roman" w:cs="Times New Roman"/>
                <w:sz w:val="24"/>
                <w:szCs w:val="24"/>
              </w:rPr>
              <w:t xml:space="preserve"> з громадськістю УПП в Чернігівській області ДПП проведено в закладах освіти 37 занять на теми: «Як розпізнати </w:t>
            </w:r>
            <w:proofErr w:type="spellStart"/>
            <w:r w:rsidRPr="008E4998">
              <w:rPr>
                <w:rFonts w:ascii="Times New Roman" w:hAnsi="Times New Roman" w:cs="Times New Roman"/>
                <w:sz w:val="24"/>
                <w:szCs w:val="24"/>
              </w:rPr>
              <w:t>булінг</w:t>
            </w:r>
            <w:proofErr w:type="spellEnd"/>
            <w:r w:rsidRPr="008E4998">
              <w:rPr>
                <w:rFonts w:ascii="Times New Roman" w:hAnsi="Times New Roman" w:cs="Times New Roman"/>
                <w:sz w:val="24"/>
                <w:szCs w:val="24"/>
              </w:rPr>
              <w:t xml:space="preserve">, його форми та відповідальність за вчинення правопорушення», «Запобігання та протидія </w:t>
            </w:r>
            <w:proofErr w:type="spellStart"/>
            <w:r w:rsidRPr="008E4998">
              <w:rPr>
                <w:rFonts w:ascii="Times New Roman" w:hAnsi="Times New Roman" w:cs="Times New Roman"/>
                <w:sz w:val="24"/>
                <w:szCs w:val="24"/>
              </w:rPr>
              <w:t>булінгу</w:t>
            </w:r>
            <w:proofErr w:type="spellEnd"/>
            <w:r w:rsidRPr="008E4998">
              <w:rPr>
                <w:rFonts w:ascii="Times New Roman" w:hAnsi="Times New Roman" w:cs="Times New Roman"/>
                <w:sz w:val="24"/>
                <w:szCs w:val="24"/>
              </w:rPr>
              <w:t xml:space="preserve"> в освітньому середовищі». Охоплено 1010 здобувачів освіти; </w:t>
            </w:r>
          </w:p>
          <w:p w14:paraId="60D9A3BE" w14:textId="77777777" w:rsidR="00702E0D"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відділами «Служба освітньої безпеки» та </w:t>
            </w:r>
            <w:proofErr w:type="spellStart"/>
            <w:r w:rsidRPr="008E4998">
              <w:rPr>
                <w:rFonts w:ascii="Times New Roman" w:hAnsi="Times New Roman" w:cs="Times New Roman"/>
                <w:sz w:val="24"/>
                <w:szCs w:val="24"/>
              </w:rPr>
              <w:t>зв'язків</w:t>
            </w:r>
            <w:proofErr w:type="spellEnd"/>
            <w:r w:rsidRPr="008E4998">
              <w:rPr>
                <w:rFonts w:ascii="Times New Roman" w:hAnsi="Times New Roman" w:cs="Times New Roman"/>
                <w:sz w:val="24"/>
                <w:szCs w:val="24"/>
              </w:rPr>
              <w:t xml:space="preserve"> з громадськістю УПП в Чернігівській області ДПП проведено в закладах освіти 10 занять щодо протидії всім формам насильства та жорстокого поводження, у тому числі домашнього насильства. Охоплено 252 учасників освітнього процесу; </w:t>
            </w:r>
          </w:p>
          <w:p w14:paraId="7890D5B1" w14:textId="75B939B9" w:rsidR="008E4998" w:rsidRPr="008E4998" w:rsidRDefault="008E4998" w:rsidP="00702E0D">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 інспекторами відділу </w:t>
            </w:r>
            <w:proofErr w:type="spellStart"/>
            <w:r w:rsidRPr="008E4998">
              <w:rPr>
                <w:rFonts w:ascii="Times New Roman" w:hAnsi="Times New Roman" w:cs="Times New Roman"/>
                <w:sz w:val="24"/>
                <w:szCs w:val="24"/>
              </w:rPr>
              <w:t>зв'язків</w:t>
            </w:r>
            <w:proofErr w:type="spellEnd"/>
            <w:r w:rsidRPr="008E4998">
              <w:rPr>
                <w:rFonts w:ascii="Times New Roman" w:hAnsi="Times New Roman" w:cs="Times New Roman"/>
                <w:sz w:val="24"/>
                <w:szCs w:val="24"/>
              </w:rPr>
              <w:t xml:space="preserve"> з громадськістю УПП в Чернігівській області ДПП спільно з представником управління (служба) у справах дітей Чернігівської міської ради відвідано 41 сім'ю, які перебувають на обліку як сім'ї, які опинилися в складних життєвих обставинах або в яких вчинялося домашнє насильство з метою перевірки умов проживання дітей, здійснення профілактичної роботи, раннього виявлення фактів домашнього насильства, недопущення його повторного вчинення, а також надання роз'яснень щодо прав, обов'язків і можливостей отримання соціальної допомоги.</w:t>
            </w:r>
          </w:p>
        </w:tc>
      </w:tr>
      <w:tr w:rsidR="008E4998" w:rsidRPr="008E4998" w14:paraId="52B7FB1E" w14:textId="77777777" w:rsidTr="00A93ECB">
        <w:tc>
          <w:tcPr>
            <w:tcW w:w="2376" w:type="dxa"/>
            <w:vMerge/>
          </w:tcPr>
          <w:p w14:paraId="59DC203A" w14:textId="77777777" w:rsidR="008E4998" w:rsidRPr="008E4998" w:rsidRDefault="008E4998" w:rsidP="008E4998">
            <w:pPr>
              <w:spacing w:before="0"/>
              <w:rPr>
                <w:rFonts w:ascii="Times New Roman" w:eastAsia="Times New Roman" w:hAnsi="Times New Roman" w:cs="Times New Roman"/>
                <w:sz w:val="24"/>
                <w:szCs w:val="24"/>
              </w:rPr>
            </w:pPr>
          </w:p>
        </w:tc>
        <w:tc>
          <w:tcPr>
            <w:tcW w:w="4820" w:type="dxa"/>
          </w:tcPr>
          <w:p w14:paraId="6CCD2523" w14:textId="153F84E9"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Проведення заходів у рамках Всеукраїнської акції «16 днів проти насильства» з використання технологій </w:t>
            </w:r>
            <w:r w:rsidRPr="008E4998">
              <w:rPr>
                <w:rFonts w:ascii="Times New Roman" w:eastAsia="Times New Roman" w:hAnsi="Times New Roman" w:cs="Times New Roman"/>
                <w:sz w:val="24"/>
                <w:szCs w:val="24"/>
              </w:rPr>
              <w:lastRenderedPageBreak/>
              <w:t xml:space="preserve">інформаційної безбар’єрності та доступності для осіб з інвалідністю </w:t>
            </w:r>
          </w:p>
        </w:tc>
        <w:tc>
          <w:tcPr>
            <w:tcW w:w="1417" w:type="dxa"/>
          </w:tcPr>
          <w:p w14:paraId="1516A847"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2025-2027</w:t>
            </w:r>
          </w:p>
        </w:tc>
        <w:tc>
          <w:tcPr>
            <w:tcW w:w="6237" w:type="dxa"/>
          </w:tcPr>
          <w:p w14:paraId="199DB867" w14:textId="7E971C0F" w:rsidR="008E4998" w:rsidRPr="008E4998" w:rsidRDefault="00AF41AD" w:rsidP="00C36E2A">
            <w:pPr>
              <w:spacing w:before="0"/>
              <w:ind w:firstLine="37"/>
              <w:jc w:val="both"/>
              <w:rPr>
                <w:rFonts w:ascii="Times New Roman" w:hAnsi="Times New Roman" w:cs="Times New Roman"/>
                <w:sz w:val="24"/>
                <w:szCs w:val="24"/>
              </w:rPr>
            </w:pPr>
            <w:r w:rsidRPr="008E4998">
              <w:rPr>
                <w:rFonts w:ascii="Times New Roman" w:eastAsia="Times New Roman" w:hAnsi="Times New Roman" w:cs="Times New Roman"/>
                <w:sz w:val="24"/>
                <w:szCs w:val="24"/>
              </w:rPr>
              <w:t>Інформація про виконання заходу не надходила.</w:t>
            </w:r>
          </w:p>
        </w:tc>
      </w:tr>
      <w:tr w:rsidR="008E4998" w:rsidRPr="008E4998" w14:paraId="6D2477D6" w14:textId="77777777" w:rsidTr="00A93ECB">
        <w:tc>
          <w:tcPr>
            <w:tcW w:w="2376" w:type="dxa"/>
          </w:tcPr>
          <w:p w14:paraId="77299479"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hAnsi="Times New Roman" w:cs="Times New Roman"/>
                <w:sz w:val="24"/>
                <w:szCs w:val="24"/>
              </w:rPr>
              <w:lastRenderedPageBreak/>
              <w:t>4.1.4. Підвищення комунікаційної доступності послуг поліції для осіб із порушенням слуху</w:t>
            </w:r>
          </w:p>
        </w:tc>
        <w:tc>
          <w:tcPr>
            <w:tcW w:w="4820" w:type="dxa"/>
          </w:tcPr>
          <w:p w14:paraId="1131D95A"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Організація курсів або тренінгів з основ жестової мови для працівників патрульної поліції.</w:t>
            </w:r>
          </w:p>
          <w:p w14:paraId="406BFAAE"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Створення довідкових матеріалів (буклетів, карток, відео) для поліцейських з базовими фразами жестової мови.</w:t>
            </w:r>
          </w:p>
          <w:p w14:paraId="097CCCC4"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Залучення перекладачів жестової мови до проведення інформаційних зустрічей, громадських заходів за участі поліції</w:t>
            </w:r>
          </w:p>
        </w:tc>
        <w:tc>
          <w:tcPr>
            <w:tcW w:w="1417" w:type="dxa"/>
          </w:tcPr>
          <w:p w14:paraId="13C82FBB"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6A2373F5" w14:textId="1867DF38" w:rsidR="008E4998" w:rsidRPr="008E4998" w:rsidRDefault="008E4998" w:rsidP="0031428E">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За інформацією Чернігівської обласної організації УТОГ    </w:t>
            </w:r>
            <w:bookmarkStart w:id="0" w:name="_GoBack"/>
            <w:bookmarkEnd w:id="0"/>
            <w:r w:rsidRPr="008E4998">
              <w:rPr>
                <w:rFonts w:ascii="Times New Roman" w:hAnsi="Times New Roman" w:cs="Times New Roman"/>
                <w:sz w:val="24"/>
                <w:szCs w:val="24"/>
              </w:rPr>
              <w:t xml:space="preserve"> проведено 5 інформаційних зустрічей глухих мешканців міста з представниками юридичної фірми за участю перекладача-</w:t>
            </w:r>
            <w:proofErr w:type="spellStart"/>
            <w:r w:rsidRPr="008E4998">
              <w:rPr>
                <w:rFonts w:ascii="Times New Roman" w:hAnsi="Times New Roman" w:cs="Times New Roman"/>
                <w:sz w:val="24"/>
                <w:szCs w:val="24"/>
              </w:rPr>
              <w:t>дактилолога</w:t>
            </w:r>
            <w:proofErr w:type="spellEnd"/>
            <w:r w:rsidRPr="008E4998">
              <w:rPr>
                <w:rFonts w:ascii="Times New Roman" w:hAnsi="Times New Roman" w:cs="Times New Roman"/>
                <w:sz w:val="24"/>
                <w:szCs w:val="24"/>
              </w:rPr>
              <w:t>.</w:t>
            </w:r>
          </w:p>
        </w:tc>
      </w:tr>
      <w:tr w:rsidR="008E4998" w:rsidRPr="008E4998" w14:paraId="11451515" w14:textId="77777777" w:rsidTr="00A93ECB">
        <w:tc>
          <w:tcPr>
            <w:tcW w:w="14850" w:type="dxa"/>
            <w:gridSpan w:val="4"/>
          </w:tcPr>
          <w:p w14:paraId="2B164AEC" w14:textId="77777777" w:rsidR="008E4998" w:rsidRPr="008E4998" w:rsidRDefault="008E4998" w:rsidP="008E4998">
            <w:pPr>
              <w:jc w:val="center"/>
              <w:rPr>
                <w:rFonts w:ascii="Times New Roman" w:eastAsia="Times New Roman" w:hAnsi="Times New Roman" w:cs="Times New Roman"/>
                <w:b/>
                <w:bCs/>
                <w:sz w:val="24"/>
                <w:szCs w:val="24"/>
              </w:rPr>
            </w:pPr>
            <w:r w:rsidRPr="008E4998">
              <w:rPr>
                <w:rFonts w:ascii="Times New Roman" w:hAnsi="Times New Roman" w:cs="Times New Roman"/>
                <w:b/>
                <w:bCs/>
                <w:sz w:val="24"/>
                <w:szCs w:val="24"/>
              </w:rPr>
              <w:t xml:space="preserve">Стратегічна ціль 4.2. Територіальні громади впроваджують заходи </w:t>
            </w:r>
            <w:proofErr w:type="spellStart"/>
            <w:r w:rsidRPr="008E4998">
              <w:rPr>
                <w:rFonts w:ascii="Times New Roman" w:hAnsi="Times New Roman" w:cs="Times New Roman"/>
                <w:b/>
                <w:bCs/>
                <w:sz w:val="24"/>
                <w:szCs w:val="24"/>
              </w:rPr>
              <w:t>безбарʼєрності</w:t>
            </w:r>
            <w:proofErr w:type="spellEnd"/>
            <w:r w:rsidRPr="008E4998">
              <w:rPr>
                <w:rFonts w:ascii="Times New Roman" w:hAnsi="Times New Roman" w:cs="Times New Roman"/>
                <w:b/>
                <w:bCs/>
                <w:sz w:val="24"/>
                <w:szCs w:val="24"/>
              </w:rPr>
              <w:t xml:space="preserve"> та посилюють свою спроможність</w:t>
            </w:r>
          </w:p>
        </w:tc>
      </w:tr>
      <w:tr w:rsidR="008E4998" w:rsidRPr="008E4998" w14:paraId="54531C14" w14:textId="77777777" w:rsidTr="00A93ECB">
        <w:tc>
          <w:tcPr>
            <w:tcW w:w="2376" w:type="dxa"/>
          </w:tcPr>
          <w:p w14:paraId="042356DB" w14:textId="1643F5D5" w:rsidR="008E4998" w:rsidRPr="008E4998" w:rsidRDefault="008E4998" w:rsidP="008E4998">
            <w:pPr>
              <w:spacing w:before="0"/>
              <w:rPr>
                <w:rFonts w:ascii="Times New Roman" w:eastAsia="Times New Roman" w:hAnsi="Times New Roman" w:cs="Times New Roman"/>
                <w:iCs/>
                <w:sz w:val="24"/>
                <w:szCs w:val="24"/>
                <w:lang w:eastAsia="ar-SA"/>
              </w:rPr>
            </w:pPr>
            <w:r w:rsidRPr="008E4998">
              <w:rPr>
                <w:rFonts w:ascii="Times New Roman" w:eastAsia="Times New Roman" w:hAnsi="Times New Roman" w:cs="Times New Roman"/>
                <w:iCs/>
                <w:sz w:val="24"/>
                <w:szCs w:val="24"/>
                <w:lang w:eastAsia="ar-SA"/>
              </w:rPr>
              <w:t>4.2.1.Створення (нове будівництво) місцевої автоматизованої системи централізованого оповіщення  та інформування населення Чернігівської міської територіальної громади (МАСЦО)</w:t>
            </w:r>
          </w:p>
        </w:tc>
        <w:tc>
          <w:tcPr>
            <w:tcW w:w="4820" w:type="dxa"/>
          </w:tcPr>
          <w:p w14:paraId="5AC7C74E"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Введення в експлуатацію МАЦСО</w:t>
            </w:r>
          </w:p>
        </w:tc>
        <w:tc>
          <w:tcPr>
            <w:tcW w:w="1417" w:type="dxa"/>
          </w:tcPr>
          <w:p w14:paraId="3D35DA92"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14DBEE56" w14:textId="4BFEA923" w:rsidR="008E4998" w:rsidRPr="008E4998" w:rsidRDefault="008E4998" w:rsidP="008E4998">
            <w:pPr>
              <w:spacing w:before="0"/>
              <w:ind w:firstLine="37"/>
              <w:jc w:val="both"/>
              <w:rPr>
                <w:rFonts w:ascii="Times New Roman" w:eastAsia="Times New Roman" w:hAnsi="Times New Roman" w:cs="Times New Roman"/>
                <w:sz w:val="24"/>
                <w:szCs w:val="24"/>
              </w:rPr>
            </w:pPr>
            <w:r w:rsidRPr="008E4998">
              <w:rPr>
                <w:rFonts w:ascii="Times New Roman" w:hAnsi="Times New Roman" w:cs="Times New Roman"/>
                <w:sz w:val="24"/>
                <w:szCs w:val="24"/>
              </w:rPr>
              <w:t xml:space="preserve">За інформацією управління з питань надзвичайних ситуацій та цивільного захисту населення Чернігівської міської ради було введено в експлуатацію І – </w:t>
            </w:r>
            <w:proofErr w:type="spellStart"/>
            <w:r w:rsidRPr="008E4998">
              <w:rPr>
                <w:rFonts w:ascii="Times New Roman" w:hAnsi="Times New Roman" w:cs="Times New Roman"/>
                <w:sz w:val="24"/>
                <w:szCs w:val="24"/>
              </w:rPr>
              <w:t>шу</w:t>
            </w:r>
            <w:proofErr w:type="spellEnd"/>
            <w:r w:rsidRPr="008E4998">
              <w:rPr>
                <w:rFonts w:ascii="Times New Roman" w:hAnsi="Times New Roman" w:cs="Times New Roman"/>
                <w:sz w:val="24"/>
                <w:szCs w:val="24"/>
              </w:rPr>
              <w:t xml:space="preserve"> чергу «Створення (нового будівництва) місцевої автоматизованої системи централізованого оповіщення та інформування населення Чернігівської міської територіальної громади». При цьому на 2026 рік заплановано впровадження ІІ – ї черги «Створення (нового будівництва) місцевої автоматизованої системи централізованого оповіщення та інформування населення Чернігівської міської територіальної громади».</w:t>
            </w:r>
          </w:p>
        </w:tc>
      </w:tr>
      <w:tr w:rsidR="008E4998" w:rsidRPr="008E4998" w14:paraId="2D7AA5E1" w14:textId="77777777" w:rsidTr="00A93ECB">
        <w:tc>
          <w:tcPr>
            <w:tcW w:w="2376" w:type="dxa"/>
          </w:tcPr>
          <w:p w14:paraId="13690602" w14:textId="42A900FF" w:rsidR="008E4998" w:rsidRPr="008E4998" w:rsidRDefault="008E4998" w:rsidP="008E4998">
            <w:pPr>
              <w:spacing w:before="0"/>
              <w:rPr>
                <w:rFonts w:ascii="Times New Roman" w:eastAsia="Times New Roman" w:hAnsi="Times New Roman" w:cs="Times New Roman"/>
                <w:iCs/>
                <w:sz w:val="24"/>
                <w:szCs w:val="24"/>
                <w:lang w:eastAsia="ar-SA"/>
              </w:rPr>
            </w:pPr>
            <w:r w:rsidRPr="008E4998">
              <w:rPr>
                <w:rFonts w:ascii="Times New Roman" w:eastAsia="Times New Roman" w:hAnsi="Times New Roman" w:cs="Times New Roman"/>
                <w:iCs/>
                <w:sz w:val="24"/>
                <w:szCs w:val="24"/>
              </w:rPr>
              <w:t xml:space="preserve">4.2.2.Розробка </w:t>
            </w:r>
            <w:proofErr w:type="spellStart"/>
            <w:r w:rsidRPr="008E4998">
              <w:rPr>
                <w:rFonts w:ascii="Times New Roman" w:eastAsia="Times New Roman" w:hAnsi="Times New Roman" w:cs="Times New Roman"/>
                <w:iCs/>
                <w:sz w:val="24"/>
                <w:szCs w:val="24"/>
              </w:rPr>
              <w:t>проєктно</w:t>
            </w:r>
            <w:proofErr w:type="spellEnd"/>
            <w:r w:rsidRPr="008E4998">
              <w:rPr>
                <w:rFonts w:ascii="Times New Roman" w:eastAsia="Times New Roman" w:hAnsi="Times New Roman" w:cs="Times New Roman"/>
                <w:iCs/>
                <w:sz w:val="24"/>
                <w:szCs w:val="24"/>
              </w:rPr>
              <w:t xml:space="preserve">-кошторисної документації для проведення будівельних робіт з влаштування </w:t>
            </w:r>
            <w:r w:rsidRPr="008E4998">
              <w:rPr>
                <w:rFonts w:ascii="Times New Roman" w:eastAsia="Times New Roman" w:hAnsi="Times New Roman" w:cs="Times New Roman"/>
                <w:iCs/>
                <w:sz w:val="24"/>
                <w:szCs w:val="24"/>
              </w:rPr>
              <w:lastRenderedPageBreak/>
              <w:t>елементів доступності для ММГН до захисних споруд цивільного захисту комунальної форми власності</w:t>
            </w:r>
          </w:p>
        </w:tc>
        <w:tc>
          <w:tcPr>
            <w:tcW w:w="4820" w:type="dxa"/>
          </w:tcPr>
          <w:p w14:paraId="3F182CEE"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 xml:space="preserve">Інформування про хід розробки </w:t>
            </w:r>
            <w:proofErr w:type="spellStart"/>
            <w:r w:rsidRPr="008E4998">
              <w:rPr>
                <w:rFonts w:ascii="Times New Roman" w:eastAsia="Times New Roman" w:hAnsi="Times New Roman" w:cs="Times New Roman"/>
                <w:sz w:val="24"/>
                <w:szCs w:val="24"/>
              </w:rPr>
              <w:t>проєктної</w:t>
            </w:r>
            <w:proofErr w:type="spellEnd"/>
            <w:r w:rsidRPr="008E4998">
              <w:rPr>
                <w:rFonts w:ascii="Times New Roman" w:eastAsia="Times New Roman" w:hAnsi="Times New Roman" w:cs="Times New Roman"/>
                <w:sz w:val="24"/>
                <w:szCs w:val="24"/>
              </w:rPr>
              <w:t xml:space="preserve">  документації від виробників</w:t>
            </w:r>
          </w:p>
        </w:tc>
        <w:tc>
          <w:tcPr>
            <w:tcW w:w="1417" w:type="dxa"/>
          </w:tcPr>
          <w:p w14:paraId="1D8074C3"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5A957139" w14:textId="77777777"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За інформацією управління з питань надзвичайних ситуацій та цивільного захисту населення Чернігівської міської ради з питання стосовно розробки проектно-кошторисної документації для проведення будівельних робіт з влаштування елементів доступності для ММГН до захисних споруд цивільного захисту комунальної форми власності станом на 25 червня 2026 року перебуває на </w:t>
            </w:r>
            <w:r w:rsidRPr="008E4998">
              <w:rPr>
                <w:rFonts w:ascii="Times New Roman" w:hAnsi="Times New Roman" w:cs="Times New Roman"/>
                <w:sz w:val="24"/>
                <w:szCs w:val="24"/>
              </w:rPr>
              <w:lastRenderedPageBreak/>
              <w:t xml:space="preserve">стадії вивчення спільно із балансоутримувачами об’єктів фонду захисних споруд, які перебувають у сфері управління Чернігівської міської ради. </w:t>
            </w:r>
          </w:p>
          <w:p w14:paraId="42896F2B" w14:textId="06F4D8FA" w:rsidR="008E4998" w:rsidRPr="008E4998" w:rsidRDefault="008E4998" w:rsidP="008E4998">
            <w:pPr>
              <w:spacing w:before="0"/>
              <w:ind w:firstLine="37"/>
              <w:jc w:val="both"/>
              <w:rPr>
                <w:rFonts w:ascii="Times New Roman" w:eastAsia="Times New Roman" w:hAnsi="Times New Roman" w:cs="Times New Roman"/>
                <w:sz w:val="24"/>
                <w:szCs w:val="24"/>
              </w:rPr>
            </w:pPr>
          </w:p>
        </w:tc>
      </w:tr>
      <w:tr w:rsidR="008E4998" w:rsidRPr="008E4998" w14:paraId="31E670CE" w14:textId="77777777" w:rsidTr="00A93ECB">
        <w:tc>
          <w:tcPr>
            <w:tcW w:w="2376" w:type="dxa"/>
            <w:vMerge w:val="restart"/>
          </w:tcPr>
          <w:p w14:paraId="553A79BC" w14:textId="77777777" w:rsidR="008E4998" w:rsidRPr="008E4998" w:rsidRDefault="008E4998" w:rsidP="008E4998">
            <w:pPr>
              <w:spacing w:before="0"/>
              <w:rPr>
                <w:rFonts w:ascii="Times New Roman" w:eastAsia="Times New Roman" w:hAnsi="Times New Roman" w:cs="Times New Roman"/>
                <w:iCs/>
                <w:sz w:val="24"/>
                <w:szCs w:val="24"/>
              </w:rPr>
            </w:pPr>
            <w:r w:rsidRPr="008E4998">
              <w:rPr>
                <w:rFonts w:ascii="Times New Roman" w:eastAsia="Times New Roman" w:hAnsi="Times New Roman" w:cs="Times New Roman"/>
                <w:iCs/>
                <w:sz w:val="24"/>
                <w:szCs w:val="24"/>
                <w:lang w:val="ru-RU"/>
              </w:rPr>
              <w:lastRenderedPageBreak/>
              <w:t>4</w:t>
            </w:r>
            <w:r w:rsidRPr="008E4998">
              <w:rPr>
                <w:rFonts w:ascii="Times New Roman" w:eastAsia="Times New Roman" w:hAnsi="Times New Roman" w:cs="Times New Roman"/>
                <w:iCs/>
                <w:sz w:val="24"/>
                <w:szCs w:val="24"/>
              </w:rPr>
              <w:t>.2.3. Забезпечення мешканців громади рівними правами та можливостями для соціального залучення та громадянської участі</w:t>
            </w:r>
          </w:p>
        </w:tc>
        <w:tc>
          <w:tcPr>
            <w:tcW w:w="4820" w:type="dxa"/>
          </w:tcPr>
          <w:p w14:paraId="3F5D08B3" w14:textId="0BA7E280"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Проведення заходів суспільного та культурного напрямку за участю ветеранів війни та різних груп населення; </w:t>
            </w:r>
            <w:r w:rsidRPr="008E4998">
              <w:rPr>
                <w:rFonts w:ascii="Times New Roman" w:eastAsia="Times New Roman" w:hAnsi="Times New Roman" w:cs="Times New Roman"/>
                <w:color w:val="000000" w:themeColor="text1"/>
                <w:sz w:val="24"/>
                <w:szCs w:val="24"/>
              </w:rPr>
              <w:t>проведення заходів, обговорень за участю ветеранів війни та осіб з інвалідністю, представниками громадських об</w:t>
            </w:r>
            <w:r w:rsidRPr="008E4998">
              <w:rPr>
                <w:rFonts w:ascii="Times New Roman" w:eastAsia="Times New Roman" w:hAnsi="Times New Roman" w:cs="Times New Roman"/>
                <w:color w:val="000000" w:themeColor="text1"/>
                <w:sz w:val="24"/>
                <w:szCs w:val="24"/>
                <w:lang w:val="ru-RU"/>
              </w:rPr>
              <w:t>’</w:t>
            </w:r>
            <w:r w:rsidRPr="008E4998">
              <w:rPr>
                <w:rFonts w:ascii="Times New Roman" w:eastAsia="Times New Roman" w:hAnsi="Times New Roman" w:cs="Times New Roman"/>
                <w:color w:val="000000" w:themeColor="text1"/>
                <w:sz w:val="24"/>
                <w:szCs w:val="24"/>
              </w:rPr>
              <w:t xml:space="preserve">єднань та організацій, спрямованих на впровадження </w:t>
            </w:r>
            <w:proofErr w:type="spellStart"/>
            <w:r w:rsidRPr="008E4998">
              <w:rPr>
                <w:rFonts w:ascii="Times New Roman" w:eastAsia="Times New Roman" w:hAnsi="Times New Roman" w:cs="Times New Roman"/>
                <w:color w:val="000000" w:themeColor="text1"/>
                <w:sz w:val="24"/>
                <w:szCs w:val="24"/>
              </w:rPr>
              <w:t>безбар</w:t>
            </w:r>
            <w:proofErr w:type="spellEnd"/>
            <w:r w:rsidRPr="008E4998">
              <w:rPr>
                <w:rFonts w:ascii="Times New Roman" w:eastAsia="Times New Roman" w:hAnsi="Times New Roman" w:cs="Times New Roman"/>
                <w:color w:val="000000" w:themeColor="text1"/>
                <w:sz w:val="24"/>
                <w:szCs w:val="24"/>
                <w:lang w:val="ru-RU"/>
              </w:rPr>
              <w:t>’</w:t>
            </w:r>
            <w:proofErr w:type="spellStart"/>
            <w:r w:rsidRPr="008E4998">
              <w:rPr>
                <w:rFonts w:ascii="Times New Roman" w:eastAsia="Times New Roman" w:hAnsi="Times New Roman" w:cs="Times New Roman"/>
                <w:color w:val="000000" w:themeColor="text1"/>
                <w:sz w:val="24"/>
                <w:szCs w:val="24"/>
              </w:rPr>
              <w:t>рності</w:t>
            </w:r>
            <w:proofErr w:type="spellEnd"/>
          </w:p>
        </w:tc>
        <w:tc>
          <w:tcPr>
            <w:tcW w:w="1417" w:type="dxa"/>
          </w:tcPr>
          <w:p w14:paraId="6F2387FA"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2DFF3023" w14:textId="5AF950C4" w:rsidR="008E4998" w:rsidRPr="008E4998" w:rsidRDefault="0053488B" w:rsidP="0090529C">
            <w:pPr>
              <w:spacing w:before="0"/>
              <w:ind w:firstLine="37"/>
              <w:jc w:val="both"/>
              <w:rPr>
                <w:rFonts w:ascii="Times New Roman" w:eastAsia="Times New Roman" w:hAnsi="Times New Roman" w:cs="Times New Roman"/>
                <w:sz w:val="24"/>
                <w:szCs w:val="24"/>
              </w:rPr>
            </w:pPr>
            <w:r w:rsidRPr="0090529C">
              <w:rPr>
                <w:rFonts w:ascii="Times New Roman" w:eastAsia="Times New Roman" w:hAnsi="Times New Roman" w:cs="Times New Roman"/>
                <w:bCs/>
                <w:sz w:val="24"/>
                <w:szCs w:val="24"/>
              </w:rPr>
              <w:t>За інформацією КНП «Ветеранський простір» Чернігівської міської ради</w:t>
            </w:r>
            <w:r w:rsidRPr="0090529C">
              <w:rPr>
                <w:rFonts w:ascii="Times New Roman" w:hAnsi="Times New Roman" w:cs="Times New Roman"/>
                <w:sz w:val="24"/>
                <w:szCs w:val="24"/>
              </w:rPr>
              <w:t xml:space="preserve"> </w:t>
            </w:r>
            <w:r w:rsidR="008E4998" w:rsidRPr="0090529C">
              <w:rPr>
                <w:rFonts w:ascii="Times New Roman" w:hAnsi="Times New Roman" w:cs="Times New Roman"/>
                <w:sz w:val="24"/>
                <w:szCs w:val="24"/>
              </w:rPr>
              <w:t xml:space="preserve">проведено ряд заходів суспільного та культурного напрямку за участю ветеранів війни та різних груп населення: зустріч «Про важливе з турботою про тебе», захід «ШІ для новачків» (в рамках рівний-рівному), трансформаційна гра «Від мрії до успіху», </w:t>
            </w:r>
            <w:proofErr w:type="spellStart"/>
            <w:r w:rsidR="008E4998" w:rsidRPr="0090529C">
              <w:rPr>
                <w:rFonts w:ascii="Times New Roman" w:hAnsi="Times New Roman" w:cs="Times New Roman"/>
                <w:sz w:val="24"/>
                <w:szCs w:val="24"/>
              </w:rPr>
              <w:t>психоедукаційний</w:t>
            </w:r>
            <w:proofErr w:type="spellEnd"/>
            <w:r w:rsidR="008E4998" w:rsidRPr="0090529C">
              <w:rPr>
                <w:rFonts w:ascii="Times New Roman" w:hAnsi="Times New Roman" w:cs="Times New Roman"/>
                <w:sz w:val="24"/>
                <w:szCs w:val="24"/>
              </w:rPr>
              <w:t xml:space="preserve"> захід «Принципи безбар’єрності у професійній діяльності» (Година безбар’єрності), тренінг «</w:t>
            </w:r>
            <w:proofErr w:type="spellStart"/>
            <w:r w:rsidR="008E4998" w:rsidRPr="0090529C">
              <w:rPr>
                <w:rFonts w:ascii="Times New Roman" w:hAnsi="Times New Roman" w:cs="Times New Roman"/>
                <w:sz w:val="24"/>
                <w:szCs w:val="24"/>
              </w:rPr>
              <w:t>Безбар’єрність</w:t>
            </w:r>
            <w:proofErr w:type="spellEnd"/>
            <w:r w:rsidR="008E4998" w:rsidRPr="0090529C">
              <w:rPr>
                <w:rFonts w:ascii="Times New Roman" w:hAnsi="Times New Roman" w:cs="Times New Roman"/>
                <w:sz w:val="24"/>
                <w:szCs w:val="24"/>
              </w:rPr>
              <w:t>. Коректна комунікація»</w:t>
            </w:r>
            <w:r w:rsidR="0090529C" w:rsidRPr="0090529C">
              <w:rPr>
                <w:rFonts w:ascii="Times New Roman" w:hAnsi="Times New Roman" w:cs="Times New Roman"/>
                <w:sz w:val="24"/>
                <w:szCs w:val="24"/>
              </w:rPr>
              <w:t>,</w:t>
            </w:r>
            <w:r w:rsidR="008E4998" w:rsidRPr="0090529C">
              <w:rPr>
                <w:rFonts w:ascii="Times New Roman" w:hAnsi="Times New Roman" w:cs="Times New Roman"/>
                <w:sz w:val="24"/>
                <w:szCs w:val="24"/>
              </w:rPr>
              <w:t xml:space="preserve"> організований АТ «Державний ощадний банк України» за підтримки Уповноваженої Президента України з питань безбар’єрності Тетяни </w:t>
            </w:r>
            <w:proofErr w:type="spellStart"/>
            <w:r w:rsidR="008E4998" w:rsidRPr="0090529C">
              <w:rPr>
                <w:rFonts w:ascii="Times New Roman" w:hAnsi="Times New Roman" w:cs="Times New Roman"/>
                <w:sz w:val="24"/>
                <w:szCs w:val="24"/>
              </w:rPr>
              <w:t>Ломакіної</w:t>
            </w:r>
            <w:proofErr w:type="spellEnd"/>
            <w:r w:rsidR="008E4998" w:rsidRPr="0090529C">
              <w:rPr>
                <w:rFonts w:ascii="Times New Roman" w:hAnsi="Times New Roman" w:cs="Times New Roman"/>
                <w:sz w:val="24"/>
                <w:szCs w:val="24"/>
              </w:rPr>
              <w:t xml:space="preserve"> та Чернігівської міської ради, захід «Податковий супровід ветеранського підприємництва», відкриті зустрічі з адвокатом Оленою Приходько, натхненна лекція кандидатки філософських наук Тамари Андрійчук «Тарас Шевченко мобілізує та надихає», зустріч з українською письменницею, громадською активісткою Людмилою Горовою.</w:t>
            </w:r>
          </w:p>
        </w:tc>
      </w:tr>
      <w:tr w:rsidR="008E4998" w:rsidRPr="008E4998" w14:paraId="0B5DCD27" w14:textId="77777777" w:rsidTr="00A93ECB">
        <w:tc>
          <w:tcPr>
            <w:tcW w:w="2376" w:type="dxa"/>
            <w:vMerge/>
          </w:tcPr>
          <w:p w14:paraId="70824A40" w14:textId="77777777" w:rsidR="008E4998" w:rsidRPr="008E4998" w:rsidRDefault="008E4998" w:rsidP="008E4998">
            <w:pPr>
              <w:rPr>
                <w:rFonts w:ascii="Times New Roman" w:eastAsia="Times New Roman" w:hAnsi="Times New Roman" w:cs="Times New Roman"/>
                <w:iCs/>
                <w:sz w:val="24"/>
                <w:szCs w:val="24"/>
              </w:rPr>
            </w:pPr>
          </w:p>
        </w:tc>
        <w:tc>
          <w:tcPr>
            <w:tcW w:w="4820" w:type="dxa"/>
          </w:tcPr>
          <w:p w14:paraId="51677B06"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Створення умов для сімейних форм виховання дітей –сиріт та дітей, позбавлених батьківського піклування, подальше впровадження механізму стимулювання розвитку сімейних форм виховання</w:t>
            </w:r>
          </w:p>
        </w:tc>
        <w:tc>
          <w:tcPr>
            <w:tcW w:w="1417" w:type="dxa"/>
          </w:tcPr>
          <w:p w14:paraId="09E7861A" w14:textId="77777777" w:rsidR="008E4998" w:rsidRPr="008E4998" w:rsidRDefault="008E4998" w:rsidP="008E4998">
            <w:pPr>
              <w:spacing w:before="0"/>
              <w:rPr>
                <w:rFonts w:ascii="Times New Roman" w:eastAsia="Times New Roman" w:hAnsi="Times New Roman" w:cs="Times New Roman"/>
                <w:sz w:val="24"/>
                <w:szCs w:val="24"/>
              </w:rPr>
            </w:pPr>
          </w:p>
        </w:tc>
        <w:tc>
          <w:tcPr>
            <w:tcW w:w="6237" w:type="dxa"/>
          </w:tcPr>
          <w:p w14:paraId="13F3CF20" w14:textId="1C9FBBF0" w:rsidR="008E4998" w:rsidRPr="008E4998" w:rsidRDefault="008E4998" w:rsidP="0090529C">
            <w:pPr>
              <w:spacing w:before="0"/>
              <w:ind w:firstLine="37"/>
              <w:jc w:val="both"/>
              <w:rPr>
                <w:rFonts w:ascii="Times New Roman" w:eastAsia="Times New Roman" w:hAnsi="Times New Roman" w:cs="Times New Roman"/>
                <w:sz w:val="24"/>
                <w:szCs w:val="24"/>
              </w:rPr>
            </w:pPr>
            <w:r w:rsidRPr="008E4998">
              <w:rPr>
                <w:rFonts w:ascii="Times New Roman" w:hAnsi="Times New Roman" w:cs="Times New Roman"/>
                <w:sz w:val="24"/>
                <w:szCs w:val="24"/>
              </w:rPr>
              <w:t>За інформацією управління (служби) у справах дітей Чернігівської міської ради  передбачено проведення заходів для дітей</w:t>
            </w:r>
            <w:r w:rsidR="00B95BF1">
              <w:rPr>
                <w:rFonts w:ascii="Times New Roman" w:hAnsi="Times New Roman" w:cs="Times New Roman"/>
                <w:sz w:val="24"/>
                <w:szCs w:val="24"/>
              </w:rPr>
              <w:t>-</w:t>
            </w:r>
            <w:r w:rsidRPr="008E4998">
              <w:rPr>
                <w:rFonts w:ascii="Times New Roman" w:hAnsi="Times New Roman" w:cs="Times New Roman"/>
                <w:sz w:val="24"/>
                <w:szCs w:val="24"/>
              </w:rPr>
              <w:t xml:space="preserve">сиріт, дітей, позбавлених батьківського піклування, опікунів, піклувальників, </w:t>
            </w:r>
            <w:proofErr w:type="spellStart"/>
            <w:r w:rsidRPr="008E4998">
              <w:rPr>
                <w:rFonts w:ascii="Times New Roman" w:hAnsi="Times New Roman" w:cs="Times New Roman"/>
                <w:sz w:val="24"/>
                <w:szCs w:val="24"/>
              </w:rPr>
              <w:t>усиновлювачів</w:t>
            </w:r>
            <w:proofErr w:type="spellEnd"/>
            <w:r w:rsidRPr="008E4998">
              <w:rPr>
                <w:rFonts w:ascii="Times New Roman" w:hAnsi="Times New Roman" w:cs="Times New Roman"/>
                <w:sz w:val="24"/>
                <w:szCs w:val="24"/>
              </w:rPr>
              <w:t xml:space="preserve">, батьків-вихователів, прийомних батьків, до Дня захисту дітей, до Дня усиновлення до Новорічних свят. Діти-сироти, діти, позбавлені батьківського піклування, які </w:t>
            </w:r>
            <w:r w:rsidRPr="008E4998">
              <w:rPr>
                <w:rFonts w:ascii="Times New Roman" w:hAnsi="Times New Roman" w:cs="Times New Roman"/>
                <w:sz w:val="24"/>
                <w:szCs w:val="24"/>
              </w:rPr>
              <w:lastRenderedPageBreak/>
              <w:t>ідуть до першого класу</w:t>
            </w:r>
            <w:r w:rsidR="0090529C">
              <w:rPr>
                <w:rFonts w:ascii="Times New Roman" w:hAnsi="Times New Roman" w:cs="Times New Roman"/>
                <w:sz w:val="24"/>
                <w:szCs w:val="24"/>
              </w:rPr>
              <w:t>,</w:t>
            </w:r>
            <w:r w:rsidRPr="008E4998">
              <w:rPr>
                <w:rFonts w:ascii="Times New Roman" w:hAnsi="Times New Roman" w:cs="Times New Roman"/>
                <w:sz w:val="24"/>
                <w:szCs w:val="24"/>
              </w:rPr>
              <w:t xml:space="preserve"> отримують грошову допомогу до першого вересня, а випускники по закінченню загальноосвітніх навчальних за</w:t>
            </w:r>
            <w:r w:rsidR="0090529C">
              <w:rPr>
                <w:rFonts w:ascii="Times New Roman" w:hAnsi="Times New Roman" w:cs="Times New Roman"/>
                <w:sz w:val="24"/>
                <w:szCs w:val="24"/>
              </w:rPr>
              <w:t>кладів;</w:t>
            </w:r>
            <w:r w:rsidRPr="008E4998">
              <w:rPr>
                <w:rFonts w:ascii="Times New Roman" w:hAnsi="Times New Roman" w:cs="Times New Roman"/>
                <w:sz w:val="24"/>
                <w:szCs w:val="24"/>
              </w:rPr>
              <w:t xml:space="preserve"> за успіхи у навчанні, двічі на рік, діти отримують винагороду міської ради. Пріоритетними формами влаштування дітей</w:t>
            </w:r>
            <w:r w:rsidR="0090529C">
              <w:rPr>
                <w:rFonts w:ascii="Times New Roman" w:hAnsi="Times New Roman" w:cs="Times New Roman"/>
                <w:sz w:val="24"/>
                <w:szCs w:val="24"/>
              </w:rPr>
              <w:t>-</w:t>
            </w:r>
            <w:r w:rsidRPr="008E4998">
              <w:rPr>
                <w:rFonts w:ascii="Times New Roman" w:hAnsi="Times New Roman" w:cs="Times New Roman"/>
                <w:sz w:val="24"/>
                <w:szCs w:val="24"/>
              </w:rPr>
              <w:t xml:space="preserve">сиріт та дітей, позбавлених батьківського піклування, на сьогодні є влаштування дітей в сім’ї (усиновлення, опіка, піклування, прийомні сім’ї та дитячі будинки сімейного типу). До закладів для дітей-сиріт та дітей, позбавлених батьківського піклування, діти влаштовувались тільки, якщо з певних причин (фізичні, психічні вади, або відсутність родичів) не було можливості влаштувати їх на виховання в сім’ю. У місті обліковано 4 ДБСТ в яких виховується 24 дитини та 2 особи, 15 прийомних сімей в яких виховується 18 прийомних дітей та 5 осіб. Два ДБСТ та три </w:t>
            </w:r>
            <w:r w:rsidR="0090529C">
              <w:rPr>
                <w:rFonts w:ascii="Times New Roman" w:hAnsi="Times New Roman" w:cs="Times New Roman"/>
                <w:sz w:val="24"/>
                <w:szCs w:val="24"/>
              </w:rPr>
              <w:t>прийомні сім’ї з дітьми</w:t>
            </w:r>
            <w:r w:rsidRPr="008E4998">
              <w:rPr>
                <w:rFonts w:ascii="Times New Roman" w:hAnsi="Times New Roman" w:cs="Times New Roman"/>
                <w:sz w:val="24"/>
                <w:szCs w:val="24"/>
              </w:rPr>
              <w:t xml:space="preserve"> тимчасово перебувають за кордоном. За 2026 рік на первинний облік в управлінні поставлено 18 дітей з числа дітей-сиріт, дітей, позбавлених батьківського піклування, з них: 8 дітей влаштовані під опіку, 3 дитини перебувають в </w:t>
            </w:r>
            <w:proofErr w:type="spellStart"/>
            <w:r w:rsidRPr="008E4998">
              <w:rPr>
                <w:rFonts w:ascii="Times New Roman" w:hAnsi="Times New Roman" w:cs="Times New Roman"/>
                <w:sz w:val="24"/>
                <w:szCs w:val="24"/>
              </w:rPr>
              <w:t>сімʼях</w:t>
            </w:r>
            <w:proofErr w:type="spellEnd"/>
            <w:r w:rsidRPr="008E4998">
              <w:rPr>
                <w:rFonts w:ascii="Times New Roman" w:hAnsi="Times New Roman" w:cs="Times New Roman"/>
                <w:sz w:val="24"/>
                <w:szCs w:val="24"/>
              </w:rPr>
              <w:t xml:space="preserve"> родичів, 3 дитини на час набуття статусу перебували і на теперішній час перебувають в державних дитячих закладах (в комунальному закладі «Чернігівський ліцей», в Ніжинському дитячому будинку-інтернаті, в комунальному закладі «Чернігівське вище професійне училище побутового обслуговування») </w:t>
            </w:r>
            <w:r w:rsidR="0090529C" w:rsidRPr="008E4998">
              <w:rPr>
                <w:rFonts w:ascii="Times New Roman" w:hAnsi="Times New Roman" w:cs="Times New Roman"/>
                <w:sz w:val="24"/>
                <w:szCs w:val="24"/>
              </w:rPr>
              <w:t xml:space="preserve"> </w:t>
            </w:r>
            <w:r w:rsidR="0090529C">
              <w:rPr>
                <w:rFonts w:ascii="Times New Roman" w:hAnsi="Times New Roman" w:cs="Times New Roman"/>
                <w:sz w:val="24"/>
                <w:szCs w:val="24"/>
              </w:rPr>
              <w:t>В</w:t>
            </w:r>
            <w:r w:rsidR="0090529C" w:rsidRPr="008E4998">
              <w:rPr>
                <w:rFonts w:ascii="Times New Roman" w:hAnsi="Times New Roman" w:cs="Times New Roman"/>
                <w:sz w:val="24"/>
                <w:szCs w:val="24"/>
              </w:rPr>
              <w:t xml:space="preserve"> патронатних сім’ях перебувають </w:t>
            </w:r>
            <w:r w:rsidRPr="008E4998">
              <w:rPr>
                <w:rFonts w:ascii="Times New Roman" w:hAnsi="Times New Roman" w:cs="Times New Roman"/>
                <w:sz w:val="24"/>
                <w:szCs w:val="24"/>
              </w:rPr>
              <w:t xml:space="preserve">3 дитини, 1 дитина перебуває в пологовому будинку. На первинному обліку в управлінні (службі) у справах дітей перебуває 354 дитини-сироти, дитини позбавлені батьківського піклування. З них: 315 виховуються в сім’ях, 27 перебувають у державних дитячих закладах. 10 перебувають на тимчасовому </w:t>
            </w:r>
            <w:r w:rsidRPr="008E4998">
              <w:rPr>
                <w:rFonts w:ascii="Times New Roman" w:hAnsi="Times New Roman" w:cs="Times New Roman"/>
                <w:sz w:val="24"/>
                <w:szCs w:val="24"/>
              </w:rPr>
              <w:lastRenderedPageBreak/>
              <w:t>влаштуванні ( 6 в сім’ях родичів, 5 в патронатних сім’ях, 1 в пологовому будинку). Сімейними формами виховання охоплено 89,0 % дітей-сиріт та дітей, позбавлених батьківського піклування. 15 дітей, які перебувають під опікою, піклуванням мають інвалідність.</w:t>
            </w:r>
          </w:p>
        </w:tc>
      </w:tr>
      <w:tr w:rsidR="008E4998" w:rsidRPr="008E4998" w14:paraId="3873848B" w14:textId="77777777" w:rsidTr="00A93ECB">
        <w:tc>
          <w:tcPr>
            <w:tcW w:w="2376" w:type="dxa"/>
            <w:vMerge/>
          </w:tcPr>
          <w:p w14:paraId="2894126F" w14:textId="77777777" w:rsidR="008E4998" w:rsidRPr="008E4998" w:rsidRDefault="008E4998" w:rsidP="008E4998">
            <w:pPr>
              <w:rPr>
                <w:rFonts w:ascii="Times New Roman" w:eastAsia="Times New Roman" w:hAnsi="Times New Roman" w:cs="Times New Roman"/>
                <w:iCs/>
                <w:sz w:val="24"/>
                <w:szCs w:val="24"/>
              </w:rPr>
            </w:pPr>
          </w:p>
        </w:tc>
        <w:tc>
          <w:tcPr>
            <w:tcW w:w="4820" w:type="dxa"/>
          </w:tcPr>
          <w:p w14:paraId="5393E7D1" w14:textId="49C0FC9D"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Проведення інформаційно-просвітницьких кампаній щодо сімейних форм виховання дітей-сиріт та дітей, позбавлених батьківського піклування</w:t>
            </w:r>
          </w:p>
        </w:tc>
        <w:tc>
          <w:tcPr>
            <w:tcW w:w="1417" w:type="dxa"/>
          </w:tcPr>
          <w:p w14:paraId="6C311F4E"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1ADA0EEB" w14:textId="35EAF756"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 xml:space="preserve">З метою інформаційно-просвітницької компанії щодо сімейних форм виховання дітей-сиріт, дітей, позбавлених батьківського піклування збільшення показника охоплення таких дітей сімейними формами виховання, спрямованої на пошук та залучення до співпраці громадян, які мають наміри стати кандидатами в </w:t>
            </w:r>
            <w:proofErr w:type="spellStart"/>
            <w:r w:rsidRPr="008E4998">
              <w:rPr>
                <w:rFonts w:ascii="Times New Roman" w:hAnsi="Times New Roman" w:cs="Times New Roman"/>
                <w:sz w:val="24"/>
                <w:szCs w:val="24"/>
              </w:rPr>
              <w:t>усиновлювачі</w:t>
            </w:r>
            <w:proofErr w:type="spellEnd"/>
            <w:r w:rsidRPr="008E4998">
              <w:rPr>
                <w:rFonts w:ascii="Times New Roman" w:hAnsi="Times New Roman" w:cs="Times New Roman"/>
                <w:sz w:val="24"/>
                <w:szCs w:val="24"/>
              </w:rPr>
              <w:t>, прийомні батьки, батьки – вихователі,</w:t>
            </w:r>
            <w:r w:rsidR="00B95BF1">
              <w:rPr>
                <w:rFonts w:ascii="Times New Roman" w:hAnsi="Times New Roman" w:cs="Times New Roman"/>
                <w:sz w:val="24"/>
                <w:szCs w:val="24"/>
              </w:rPr>
              <w:t xml:space="preserve"> </w:t>
            </w:r>
            <w:r w:rsidRPr="008E4998">
              <w:rPr>
                <w:rFonts w:ascii="Times New Roman" w:hAnsi="Times New Roman" w:cs="Times New Roman"/>
                <w:sz w:val="24"/>
                <w:szCs w:val="24"/>
              </w:rPr>
              <w:t>патронатні вихователі, наставники, виготовлено та розповсюджено серед населення міста друковану рекламну продукцію.</w:t>
            </w:r>
          </w:p>
          <w:p w14:paraId="71C5484C" w14:textId="61AA2F65" w:rsidR="008E4998" w:rsidRPr="008E4998" w:rsidRDefault="008E4998" w:rsidP="008E4998">
            <w:pPr>
              <w:spacing w:before="0"/>
              <w:ind w:firstLine="37"/>
              <w:jc w:val="both"/>
              <w:rPr>
                <w:rFonts w:ascii="Times New Roman" w:eastAsia="Times New Roman" w:hAnsi="Times New Roman" w:cs="Times New Roman"/>
                <w:sz w:val="24"/>
                <w:szCs w:val="24"/>
              </w:rPr>
            </w:pPr>
            <w:r w:rsidRPr="008E4998">
              <w:rPr>
                <w:rFonts w:ascii="Times New Roman" w:hAnsi="Times New Roman" w:cs="Times New Roman"/>
                <w:sz w:val="24"/>
                <w:szCs w:val="24"/>
              </w:rPr>
              <w:t>На сайті міської ради розміщено інформацію про порядок влаштування дітей до сімейних форм виховання.</w:t>
            </w:r>
          </w:p>
        </w:tc>
      </w:tr>
      <w:tr w:rsidR="008E4998" w:rsidRPr="008E4998" w14:paraId="61B46663" w14:textId="77777777" w:rsidTr="00A93ECB">
        <w:tc>
          <w:tcPr>
            <w:tcW w:w="2376" w:type="dxa"/>
          </w:tcPr>
          <w:p w14:paraId="42B0A8EE" w14:textId="68980ED3" w:rsidR="008E4998" w:rsidRPr="008E4998" w:rsidRDefault="008E4998" w:rsidP="008E4998">
            <w:pPr>
              <w:spacing w:before="0"/>
              <w:rPr>
                <w:rFonts w:ascii="Times New Roman" w:eastAsia="Times New Roman" w:hAnsi="Times New Roman" w:cs="Times New Roman"/>
                <w:iCs/>
                <w:sz w:val="24"/>
                <w:szCs w:val="24"/>
              </w:rPr>
            </w:pPr>
            <w:r w:rsidRPr="008E4998">
              <w:rPr>
                <w:rFonts w:ascii="Times New Roman" w:eastAsia="Times New Roman" w:hAnsi="Times New Roman" w:cs="Times New Roman"/>
                <w:iCs/>
                <w:sz w:val="24"/>
                <w:szCs w:val="24"/>
              </w:rPr>
              <w:t>4.2.4. Впровадження у суспільне життя практик діалогу між різними групами населення та суб’єктами прийняття рішень</w:t>
            </w:r>
          </w:p>
        </w:tc>
        <w:tc>
          <w:tcPr>
            <w:tcW w:w="4820" w:type="dxa"/>
          </w:tcPr>
          <w:p w14:paraId="0E4D8389"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 xml:space="preserve">Проведення заходів, обговорень за участю ветеранів війни та осіб з інвалідністю, представниками громадських об’єднань та організацій, спрямованих на впровадження безбар’єрності </w:t>
            </w:r>
          </w:p>
        </w:tc>
        <w:tc>
          <w:tcPr>
            <w:tcW w:w="1417" w:type="dxa"/>
          </w:tcPr>
          <w:p w14:paraId="4EBBE6C6"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2495EDD7" w14:textId="77777777" w:rsidR="008E4998" w:rsidRPr="0090529C" w:rsidRDefault="008E4998" w:rsidP="008E4998">
            <w:pPr>
              <w:spacing w:before="0"/>
              <w:ind w:firstLine="37"/>
              <w:jc w:val="both"/>
              <w:rPr>
                <w:rFonts w:ascii="Times New Roman" w:hAnsi="Times New Roman" w:cs="Times New Roman"/>
                <w:sz w:val="24"/>
                <w:szCs w:val="24"/>
              </w:rPr>
            </w:pPr>
            <w:r w:rsidRPr="0090529C">
              <w:rPr>
                <w:rFonts w:ascii="Times New Roman" w:hAnsi="Times New Roman" w:cs="Times New Roman"/>
                <w:sz w:val="24"/>
                <w:szCs w:val="24"/>
              </w:rPr>
              <w:t xml:space="preserve">На базі підприємства проведено ряд заходів суспільного та культурного напрямку за участю ветеранів війни та різних груп населення: зустріч «Про важливе з турботою про тебе», захід «ШІ для новачків» (в рамках рівний-рівному), трансформаційна гра «Від мрії до успіху», </w:t>
            </w:r>
            <w:proofErr w:type="spellStart"/>
            <w:r w:rsidRPr="0090529C">
              <w:rPr>
                <w:rFonts w:ascii="Times New Roman" w:hAnsi="Times New Roman" w:cs="Times New Roman"/>
                <w:sz w:val="24"/>
                <w:szCs w:val="24"/>
              </w:rPr>
              <w:t>психоедукаційний</w:t>
            </w:r>
            <w:proofErr w:type="spellEnd"/>
            <w:r w:rsidRPr="0090529C">
              <w:rPr>
                <w:rFonts w:ascii="Times New Roman" w:hAnsi="Times New Roman" w:cs="Times New Roman"/>
                <w:sz w:val="24"/>
                <w:szCs w:val="24"/>
              </w:rPr>
              <w:t xml:space="preserve"> захід «Принципи безбар’єрності у професійній діяльності» (Година безбар’єрності), тренінг - «</w:t>
            </w:r>
            <w:proofErr w:type="spellStart"/>
            <w:r w:rsidRPr="0090529C">
              <w:rPr>
                <w:rFonts w:ascii="Times New Roman" w:hAnsi="Times New Roman" w:cs="Times New Roman"/>
                <w:sz w:val="24"/>
                <w:szCs w:val="24"/>
              </w:rPr>
              <w:t>Безбар’єрність</w:t>
            </w:r>
            <w:proofErr w:type="spellEnd"/>
            <w:r w:rsidRPr="0090529C">
              <w:rPr>
                <w:rFonts w:ascii="Times New Roman" w:hAnsi="Times New Roman" w:cs="Times New Roman"/>
                <w:sz w:val="24"/>
                <w:szCs w:val="24"/>
              </w:rPr>
              <w:t xml:space="preserve">. Коректна комунікація» організований АТ «Державний ощадний банк України» за підтримки Уповноваженої Президента України з питань безбар’єрності Тетяни </w:t>
            </w:r>
            <w:proofErr w:type="spellStart"/>
            <w:r w:rsidRPr="0090529C">
              <w:rPr>
                <w:rFonts w:ascii="Times New Roman" w:hAnsi="Times New Roman" w:cs="Times New Roman"/>
                <w:sz w:val="24"/>
                <w:szCs w:val="24"/>
              </w:rPr>
              <w:t>Ломакіної</w:t>
            </w:r>
            <w:proofErr w:type="spellEnd"/>
            <w:r w:rsidRPr="0090529C">
              <w:rPr>
                <w:rFonts w:ascii="Times New Roman" w:hAnsi="Times New Roman" w:cs="Times New Roman"/>
                <w:sz w:val="24"/>
                <w:szCs w:val="24"/>
              </w:rPr>
              <w:t xml:space="preserve"> та Чернігівської міської ради, захід «Податковий супровід ветеранського підприємництва», відкриті зустрічі з адвокатом Оленою Приходько, натхненна лекція кандидатки філософських наук Тамари Андрійчук «Тарас Шевченко мобілізує та </w:t>
            </w:r>
            <w:r w:rsidRPr="0090529C">
              <w:rPr>
                <w:rFonts w:ascii="Times New Roman" w:hAnsi="Times New Roman" w:cs="Times New Roman"/>
                <w:sz w:val="24"/>
                <w:szCs w:val="24"/>
              </w:rPr>
              <w:lastRenderedPageBreak/>
              <w:t>надихає», зустріч з українською письменницею, громадською активісткою Людмилою Горовою.</w:t>
            </w:r>
          </w:p>
          <w:p w14:paraId="70E37961" w14:textId="77160D5D" w:rsidR="008E4998" w:rsidRPr="0090529C" w:rsidRDefault="008E4998" w:rsidP="00C708B7">
            <w:pPr>
              <w:spacing w:before="0"/>
              <w:ind w:firstLine="37"/>
              <w:jc w:val="both"/>
              <w:rPr>
                <w:rFonts w:ascii="Times New Roman" w:hAnsi="Times New Roman" w:cs="Times New Roman"/>
                <w:sz w:val="24"/>
                <w:szCs w:val="24"/>
              </w:rPr>
            </w:pPr>
            <w:r w:rsidRPr="0090529C">
              <w:rPr>
                <w:rFonts w:ascii="Times New Roman" w:hAnsi="Times New Roman" w:cs="Times New Roman"/>
                <w:sz w:val="24"/>
                <w:szCs w:val="24"/>
              </w:rPr>
              <w:t>За інформацією Чернігівського міського центру соціальних служб Чернігівської міської ради згідно</w:t>
            </w:r>
            <w:r w:rsidR="0090529C">
              <w:rPr>
                <w:rFonts w:ascii="Times New Roman" w:hAnsi="Times New Roman" w:cs="Times New Roman"/>
                <w:sz w:val="24"/>
                <w:szCs w:val="24"/>
              </w:rPr>
              <w:t xml:space="preserve"> з </w:t>
            </w:r>
            <w:r w:rsidRPr="0090529C">
              <w:rPr>
                <w:rFonts w:ascii="Times New Roman" w:hAnsi="Times New Roman" w:cs="Times New Roman"/>
                <w:sz w:val="24"/>
                <w:szCs w:val="24"/>
              </w:rPr>
              <w:t xml:space="preserve">п.6 постанови Кабінету Міністрів України від </w:t>
            </w:r>
            <w:r w:rsidR="0090529C">
              <w:rPr>
                <w:rFonts w:ascii="Times New Roman" w:hAnsi="Times New Roman" w:cs="Times New Roman"/>
                <w:sz w:val="24"/>
                <w:szCs w:val="24"/>
              </w:rPr>
              <w:t>0</w:t>
            </w:r>
            <w:r w:rsidRPr="0090529C">
              <w:rPr>
                <w:rFonts w:ascii="Times New Roman" w:hAnsi="Times New Roman" w:cs="Times New Roman"/>
                <w:sz w:val="24"/>
                <w:szCs w:val="24"/>
              </w:rPr>
              <w:t>3 березня 2020 року №</w:t>
            </w:r>
            <w:r w:rsidR="0090529C">
              <w:rPr>
                <w:rFonts w:ascii="Times New Roman" w:hAnsi="Times New Roman" w:cs="Times New Roman"/>
                <w:sz w:val="24"/>
                <w:szCs w:val="24"/>
              </w:rPr>
              <w:t xml:space="preserve"> </w:t>
            </w:r>
            <w:r w:rsidRPr="0090529C">
              <w:rPr>
                <w:rFonts w:ascii="Times New Roman" w:hAnsi="Times New Roman" w:cs="Times New Roman"/>
                <w:sz w:val="24"/>
                <w:szCs w:val="24"/>
              </w:rPr>
              <w:t xml:space="preserve">185 щодо відповідності Критеріям діяльності надавачів соціальних послуг </w:t>
            </w:r>
            <w:r w:rsidR="00C708B7">
              <w:rPr>
                <w:rFonts w:ascii="Times New Roman" w:hAnsi="Times New Roman" w:cs="Times New Roman"/>
                <w:sz w:val="24"/>
                <w:szCs w:val="24"/>
              </w:rPr>
              <w:t xml:space="preserve">Чернігівський міський </w:t>
            </w:r>
            <w:proofErr w:type="spellStart"/>
            <w:r w:rsidR="00C708B7">
              <w:rPr>
                <w:rFonts w:ascii="Times New Roman" w:hAnsi="Times New Roman" w:cs="Times New Roman"/>
                <w:sz w:val="24"/>
                <w:szCs w:val="24"/>
              </w:rPr>
              <w:t>уентр</w:t>
            </w:r>
            <w:proofErr w:type="spellEnd"/>
            <w:r w:rsidR="00C708B7">
              <w:rPr>
                <w:rFonts w:ascii="Times New Roman" w:hAnsi="Times New Roman" w:cs="Times New Roman"/>
                <w:sz w:val="24"/>
                <w:szCs w:val="24"/>
              </w:rPr>
              <w:t xml:space="preserve"> соціальних служб</w:t>
            </w:r>
            <w:r w:rsidRPr="0090529C">
              <w:rPr>
                <w:rFonts w:ascii="Times New Roman" w:hAnsi="Times New Roman" w:cs="Times New Roman"/>
                <w:sz w:val="24"/>
                <w:szCs w:val="24"/>
              </w:rPr>
              <w:t xml:space="preserve"> отримав експертний звіт «Обстеження технічного стану вхідної групи приміщення Чернігівського міського центру соціальних служб, що знаходиться за </w:t>
            </w:r>
            <w:proofErr w:type="spellStart"/>
            <w:r w:rsidRPr="0090529C">
              <w:rPr>
                <w:rFonts w:ascii="Times New Roman" w:hAnsi="Times New Roman" w:cs="Times New Roman"/>
                <w:sz w:val="24"/>
                <w:szCs w:val="24"/>
              </w:rPr>
              <w:t>адресою</w:t>
            </w:r>
            <w:proofErr w:type="spellEnd"/>
            <w:r w:rsidRPr="0090529C">
              <w:rPr>
                <w:rFonts w:ascii="Times New Roman" w:hAnsi="Times New Roman" w:cs="Times New Roman"/>
                <w:sz w:val="24"/>
                <w:szCs w:val="24"/>
              </w:rPr>
              <w:t xml:space="preserve">: </w:t>
            </w:r>
            <w:proofErr w:type="spellStart"/>
            <w:r w:rsidRPr="0090529C">
              <w:rPr>
                <w:rFonts w:ascii="Times New Roman" w:hAnsi="Times New Roman" w:cs="Times New Roman"/>
                <w:sz w:val="24"/>
                <w:szCs w:val="24"/>
              </w:rPr>
              <w:t>м.Чернігів</w:t>
            </w:r>
            <w:proofErr w:type="spellEnd"/>
            <w:r w:rsidRPr="0090529C">
              <w:rPr>
                <w:rFonts w:ascii="Times New Roman" w:hAnsi="Times New Roman" w:cs="Times New Roman"/>
                <w:sz w:val="24"/>
                <w:szCs w:val="24"/>
              </w:rPr>
              <w:t xml:space="preserve">, вул. Хлібопекарська, буд. 24-А».Таким чином центр виконав рекомендації від представників департаменту соціальної політики </w:t>
            </w:r>
            <w:r w:rsidR="00C708B7">
              <w:rPr>
                <w:rFonts w:ascii="Times New Roman" w:hAnsi="Times New Roman" w:cs="Times New Roman"/>
                <w:sz w:val="24"/>
                <w:szCs w:val="24"/>
              </w:rPr>
              <w:t>міської ради</w:t>
            </w:r>
            <w:r w:rsidRPr="0090529C">
              <w:rPr>
                <w:rFonts w:ascii="Times New Roman" w:hAnsi="Times New Roman" w:cs="Times New Roman"/>
                <w:sz w:val="24"/>
                <w:szCs w:val="24"/>
              </w:rPr>
              <w:t xml:space="preserve"> та КНП «Ветеранський простір» міської ради про удосконалення принципу безбар’єрності та доступності для осіб з інвалідністю в приміщенні центру.</w:t>
            </w:r>
          </w:p>
        </w:tc>
      </w:tr>
      <w:tr w:rsidR="008E4998" w:rsidRPr="008E4998" w14:paraId="12EF3970" w14:textId="77777777" w:rsidTr="00A93ECB">
        <w:tc>
          <w:tcPr>
            <w:tcW w:w="14850" w:type="dxa"/>
            <w:gridSpan w:val="4"/>
          </w:tcPr>
          <w:p w14:paraId="60C8D062" w14:textId="77777777" w:rsidR="008E4998" w:rsidRPr="008E4998" w:rsidRDefault="008E4998" w:rsidP="008E4998">
            <w:pPr>
              <w:jc w:val="center"/>
              <w:rPr>
                <w:rFonts w:ascii="Times New Roman" w:eastAsia="Times New Roman" w:hAnsi="Times New Roman" w:cs="Times New Roman"/>
                <w:b/>
                <w:bCs/>
                <w:sz w:val="24"/>
                <w:szCs w:val="24"/>
              </w:rPr>
            </w:pPr>
            <w:r w:rsidRPr="008E4998">
              <w:rPr>
                <w:rFonts w:ascii="Times New Roman" w:hAnsi="Times New Roman" w:cs="Times New Roman"/>
                <w:b/>
                <w:bCs/>
                <w:sz w:val="24"/>
                <w:szCs w:val="24"/>
              </w:rPr>
              <w:lastRenderedPageBreak/>
              <w:t xml:space="preserve">Напрям 5. Освітня </w:t>
            </w:r>
            <w:proofErr w:type="spellStart"/>
            <w:r w:rsidRPr="008E4998">
              <w:rPr>
                <w:rFonts w:ascii="Times New Roman" w:hAnsi="Times New Roman" w:cs="Times New Roman"/>
                <w:b/>
                <w:bCs/>
                <w:sz w:val="24"/>
                <w:szCs w:val="24"/>
              </w:rPr>
              <w:t>безбар’єрність</w:t>
            </w:r>
            <w:proofErr w:type="spellEnd"/>
          </w:p>
        </w:tc>
      </w:tr>
      <w:tr w:rsidR="008E4998" w:rsidRPr="008E4998" w14:paraId="591992E9" w14:textId="77777777" w:rsidTr="00A93ECB">
        <w:tc>
          <w:tcPr>
            <w:tcW w:w="14850" w:type="dxa"/>
            <w:gridSpan w:val="4"/>
          </w:tcPr>
          <w:p w14:paraId="7E7B3E7F" w14:textId="77777777" w:rsidR="008E4998" w:rsidRPr="008E4998" w:rsidRDefault="008E4998" w:rsidP="008E4998">
            <w:pPr>
              <w:jc w:val="center"/>
              <w:rPr>
                <w:rFonts w:ascii="Times New Roman" w:eastAsia="Times New Roman" w:hAnsi="Times New Roman" w:cs="Times New Roman"/>
                <w:b/>
                <w:bCs/>
                <w:sz w:val="24"/>
                <w:szCs w:val="24"/>
              </w:rPr>
            </w:pPr>
            <w:r w:rsidRPr="008E4998">
              <w:rPr>
                <w:rFonts w:ascii="Times New Roman" w:hAnsi="Times New Roman" w:cs="Times New Roman"/>
                <w:b/>
                <w:bCs/>
                <w:sz w:val="24"/>
                <w:szCs w:val="24"/>
              </w:rPr>
              <w:t xml:space="preserve">Стратегічна ціль 5.1. </w:t>
            </w:r>
            <w:r w:rsidRPr="008E4998">
              <w:rPr>
                <w:rFonts w:ascii="Times New Roman" w:eastAsia="Times New Roman" w:hAnsi="Times New Roman" w:cs="Times New Roman"/>
                <w:b/>
                <w:bCs/>
                <w:iCs/>
                <w:sz w:val="24"/>
                <w:szCs w:val="24"/>
              </w:rPr>
              <w:t xml:space="preserve">Освітня </w:t>
            </w:r>
            <w:proofErr w:type="spellStart"/>
            <w:r w:rsidRPr="008E4998">
              <w:rPr>
                <w:rFonts w:ascii="Times New Roman" w:eastAsia="Times New Roman" w:hAnsi="Times New Roman" w:cs="Times New Roman"/>
                <w:b/>
                <w:bCs/>
                <w:iCs/>
                <w:sz w:val="24"/>
                <w:szCs w:val="24"/>
              </w:rPr>
              <w:t>безбар’єрність</w:t>
            </w:r>
            <w:proofErr w:type="spellEnd"/>
            <w:r w:rsidRPr="008E4998">
              <w:rPr>
                <w:rFonts w:ascii="Times New Roman" w:eastAsia="Times New Roman" w:hAnsi="Times New Roman" w:cs="Times New Roman"/>
                <w:b/>
                <w:bCs/>
                <w:iCs/>
                <w:sz w:val="24"/>
                <w:szCs w:val="24"/>
              </w:rPr>
              <w:t>:</w:t>
            </w:r>
            <w:r w:rsidRPr="008E4998">
              <w:rPr>
                <w:rFonts w:ascii="Times New Roman" w:hAnsi="Times New Roman" w:cs="Times New Roman"/>
                <w:b/>
                <w:bCs/>
                <w:iCs/>
                <w:sz w:val="24"/>
                <w:szCs w:val="24"/>
              </w:rPr>
              <w:t xml:space="preserve"> </w:t>
            </w:r>
            <w:r w:rsidRPr="008E4998">
              <w:rPr>
                <w:rFonts w:ascii="Times New Roman" w:eastAsia="Times New Roman" w:hAnsi="Times New Roman" w:cs="Times New Roman"/>
                <w:b/>
                <w:bCs/>
                <w:iCs/>
                <w:sz w:val="24"/>
                <w:szCs w:val="24"/>
              </w:rPr>
              <w:t>кожна людина має можливість розкрити свій потенціал та отримати освіту завдяки інклюзивній формі навчання</w:t>
            </w:r>
          </w:p>
        </w:tc>
      </w:tr>
      <w:tr w:rsidR="008E4998" w:rsidRPr="008E4998" w14:paraId="0931E7DB" w14:textId="77777777" w:rsidTr="00A93ECB">
        <w:tc>
          <w:tcPr>
            <w:tcW w:w="2376" w:type="dxa"/>
          </w:tcPr>
          <w:p w14:paraId="4525C963"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5.1.1.  Забезпечення розвитку інклюзивного навчання на всіх рівнях</w:t>
            </w:r>
          </w:p>
        </w:tc>
        <w:tc>
          <w:tcPr>
            <w:tcW w:w="4820" w:type="dxa"/>
          </w:tcPr>
          <w:p w14:paraId="55ABC583"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Формування мережі спеціальних та інклюзивних груп у ЗДО, інклюзивних класів у ЗЗСО</w:t>
            </w:r>
          </w:p>
          <w:p w14:paraId="39C517AB" w14:textId="77777777" w:rsidR="008E4998" w:rsidRPr="008E4998" w:rsidRDefault="008E4998" w:rsidP="008E4998">
            <w:pPr>
              <w:spacing w:before="0"/>
              <w:jc w:val="both"/>
              <w:rPr>
                <w:rFonts w:ascii="Times New Roman" w:eastAsia="Times New Roman" w:hAnsi="Times New Roman" w:cs="Times New Roman"/>
                <w:sz w:val="24"/>
                <w:szCs w:val="24"/>
              </w:rPr>
            </w:pPr>
          </w:p>
        </w:tc>
        <w:tc>
          <w:tcPr>
            <w:tcW w:w="1417" w:type="dxa"/>
          </w:tcPr>
          <w:p w14:paraId="5929D63C"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E1D682A" w14:textId="2D944998" w:rsidR="008E4998" w:rsidRPr="008E4998" w:rsidRDefault="008E4998" w:rsidP="00B95BF1">
            <w:pPr>
              <w:spacing w:before="0"/>
              <w:jc w:val="both"/>
              <w:rPr>
                <w:rFonts w:ascii="Times New Roman" w:eastAsia="Times New Roman" w:hAnsi="Times New Roman" w:cs="Times New Roman"/>
                <w:sz w:val="24"/>
                <w:szCs w:val="24"/>
              </w:rPr>
            </w:pPr>
            <w:r w:rsidRPr="008E4998">
              <w:rPr>
                <w:rFonts w:ascii="Times New Roman" w:hAnsi="Times New Roman" w:cs="Times New Roman"/>
                <w:sz w:val="24"/>
                <w:szCs w:val="24"/>
              </w:rPr>
              <w:t>За інформацією управління освіти  Чернігівської міської ради місті функціонує комунальна установа «</w:t>
            </w:r>
            <w:proofErr w:type="spellStart"/>
            <w:r w:rsidRPr="008E4998">
              <w:rPr>
                <w:rFonts w:ascii="Times New Roman" w:hAnsi="Times New Roman" w:cs="Times New Roman"/>
                <w:sz w:val="24"/>
                <w:szCs w:val="24"/>
              </w:rPr>
              <w:t>Інклюзивно</w:t>
            </w:r>
            <w:proofErr w:type="spellEnd"/>
            <w:r w:rsidRPr="008E4998">
              <w:rPr>
                <w:rFonts w:ascii="Times New Roman" w:hAnsi="Times New Roman" w:cs="Times New Roman"/>
                <w:sz w:val="24"/>
                <w:szCs w:val="24"/>
              </w:rPr>
              <w:t xml:space="preserve">-ресурсний центр № 1» Чернігівської міської ради, яка забезпечує психолого-педагогічний супровід дітей з особливими освітніми потребами віком від 2 до 18 років. Фахівці установи здійснюють комплексну психолого-педагогічну оцінку розвитку дітей та надають консультаційну допомогу з питань їх навчання, виховання й розвитку. Продовжується підвищення професійної компетентності працівників </w:t>
            </w:r>
            <w:proofErr w:type="spellStart"/>
            <w:r w:rsidRPr="008E4998">
              <w:rPr>
                <w:rFonts w:ascii="Times New Roman" w:hAnsi="Times New Roman" w:cs="Times New Roman"/>
                <w:sz w:val="24"/>
                <w:szCs w:val="24"/>
              </w:rPr>
              <w:t>інклюзивно</w:t>
            </w:r>
            <w:proofErr w:type="spellEnd"/>
            <w:r w:rsidRPr="008E4998">
              <w:rPr>
                <w:rFonts w:ascii="Times New Roman" w:hAnsi="Times New Roman" w:cs="Times New Roman"/>
                <w:sz w:val="24"/>
                <w:szCs w:val="24"/>
              </w:rPr>
              <w:t xml:space="preserve">-ресурсного центру шляхом опанування сучасних практик упровадження інклюзивної освіти. Комунальна установа </w:t>
            </w:r>
            <w:r w:rsidRPr="008E4998">
              <w:rPr>
                <w:rFonts w:ascii="Times New Roman" w:hAnsi="Times New Roman" w:cs="Times New Roman"/>
                <w:sz w:val="24"/>
                <w:szCs w:val="24"/>
              </w:rPr>
              <w:lastRenderedPageBreak/>
              <w:t>забезпечена достатньою кількістю кваліфікованих фахівців. У 2025/2026 навчальному році управлінням освіти Чернігівської міської ради забезпечувалася системна робота щодо створення умов для соціалізації, адаптації, навчання та розвитку дітей з особливими освітніми потребами шляхом розширення мережі інклюзивного навчання, організації психолого-педагогічного супроводу, проведення корекційно-</w:t>
            </w:r>
            <w:proofErr w:type="spellStart"/>
            <w:r w:rsidRPr="008E4998">
              <w:rPr>
                <w:rFonts w:ascii="Times New Roman" w:hAnsi="Times New Roman" w:cs="Times New Roman"/>
                <w:sz w:val="24"/>
                <w:szCs w:val="24"/>
              </w:rPr>
              <w:t>розвиткової</w:t>
            </w:r>
            <w:proofErr w:type="spellEnd"/>
            <w:r w:rsidRPr="008E4998">
              <w:rPr>
                <w:rFonts w:ascii="Times New Roman" w:hAnsi="Times New Roman" w:cs="Times New Roman"/>
                <w:sz w:val="24"/>
                <w:szCs w:val="24"/>
              </w:rPr>
              <w:t xml:space="preserve"> роботи та створення </w:t>
            </w:r>
            <w:proofErr w:type="spellStart"/>
            <w:r w:rsidRPr="008E4998">
              <w:rPr>
                <w:rFonts w:ascii="Times New Roman" w:hAnsi="Times New Roman" w:cs="Times New Roman"/>
                <w:sz w:val="24"/>
                <w:szCs w:val="24"/>
              </w:rPr>
              <w:t>безбар’єрного</w:t>
            </w:r>
            <w:proofErr w:type="spellEnd"/>
            <w:r w:rsidRPr="008E4998">
              <w:rPr>
                <w:rFonts w:ascii="Times New Roman" w:hAnsi="Times New Roman" w:cs="Times New Roman"/>
                <w:sz w:val="24"/>
                <w:szCs w:val="24"/>
              </w:rPr>
              <w:t xml:space="preserve"> освітнього середовища. У закладах дошкільної освіти міста збережено та розширено мережу груп спеціального та інклюзивного навчання. У 56 спеціальних групах освітні та </w:t>
            </w:r>
            <w:proofErr w:type="spellStart"/>
            <w:r w:rsidRPr="008E4998">
              <w:rPr>
                <w:rFonts w:ascii="Times New Roman" w:hAnsi="Times New Roman" w:cs="Times New Roman"/>
                <w:sz w:val="24"/>
                <w:szCs w:val="24"/>
              </w:rPr>
              <w:t>корекційнорозвиткові</w:t>
            </w:r>
            <w:proofErr w:type="spellEnd"/>
            <w:r w:rsidRPr="008E4998">
              <w:rPr>
                <w:rFonts w:ascii="Times New Roman" w:hAnsi="Times New Roman" w:cs="Times New Roman"/>
                <w:sz w:val="24"/>
                <w:szCs w:val="24"/>
              </w:rPr>
              <w:t xml:space="preserve"> послуги отримують 617 дітей віком від 2 до 6 (8) років. Крім того, у 42 закладах дошкільної освіти загального типу працюють 189 інклюзивних груп, у яких виховуються 314 дітей з особливими освітніми потребами. Для забезпечення якісного супроводу дітей в усіх закладах, де відкрито інклюзивні групи, введено посади асистентів вихователів. Загальна кількість асистентів вихователів становить 313 осіб. Також у 6 закладах дошкільної освіти функціонують центри педагогічного партнерства, які відвідують 96 дітей. У закладах загальної середньої освіти інклюзивне навчання організовано у 26 закладах освіти (ЗЗСО №№ 1, 2, 3, 5, 6, 7, 9, 11, 12, 13, 14, 15, 16, 17, 19, 20, 24, 25, 27, 28, 30, 31, 32, 33, 34 та 35). У зазначених закладах функціонують 235 інклюзивних класів, у яких навчаються 404 учні з особливими освітніми потребами різних рівнів підтримки. Упродовж навчального року збільшилася кількість закладів загальної середньої та дошкільної освіти, у яких організовано інклюзивне навчання, розширено мережу інклюзивних класів і груп, а також </w:t>
            </w:r>
            <w:r w:rsidRPr="008E4998">
              <w:rPr>
                <w:rFonts w:ascii="Times New Roman" w:hAnsi="Times New Roman" w:cs="Times New Roman"/>
                <w:sz w:val="24"/>
                <w:szCs w:val="24"/>
              </w:rPr>
              <w:lastRenderedPageBreak/>
              <w:t>зросла кількість дітей з особливими освітніми потребами, охоплених інклюзивною формою здобуття освіти. Позитивна динаміка свідчить про підвищення доступності освітніх послуг та створення належних умов для навчання, розвитку й соціалізації дітей з особливими освітніми потребами. Водночас збережено мережу спеціальних груп у закладах дошкільної освіти для забезпечення індивідуального підходу відповідно до освітніх потреб дітей.</w:t>
            </w:r>
          </w:p>
        </w:tc>
      </w:tr>
      <w:tr w:rsidR="008E4998" w:rsidRPr="008E4998" w14:paraId="14A7F4E1" w14:textId="77777777" w:rsidTr="00A93ECB">
        <w:tc>
          <w:tcPr>
            <w:tcW w:w="2376" w:type="dxa"/>
          </w:tcPr>
          <w:p w14:paraId="5A9872CE"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5.1.2.  Створення умов для соціалізації та адаптації дітей з особливими освітніми потребами, створення сприятливих умов для навчання та розвитку</w:t>
            </w:r>
          </w:p>
        </w:tc>
        <w:tc>
          <w:tcPr>
            <w:tcW w:w="4820" w:type="dxa"/>
          </w:tcPr>
          <w:p w14:paraId="25793629"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Організація психолого-педагогічних і корекційно-</w:t>
            </w:r>
            <w:proofErr w:type="spellStart"/>
            <w:r w:rsidRPr="008E4998">
              <w:rPr>
                <w:rFonts w:ascii="Times New Roman" w:eastAsia="Times New Roman" w:hAnsi="Times New Roman" w:cs="Times New Roman"/>
                <w:sz w:val="24"/>
                <w:szCs w:val="24"/>
              </w:rPr>
              <w:t>розвиткових</w:t>
            </w:r>
            <w:proofErr w:type="spellEnd"/>
            <w:r w:rsidRPr="008E4998">
              <w:rPr>
                <w:rFonts w:ascii="Times New Roman" w:eastAsia="Times New Roman" w:hAnsi="Times New Roman" w:cs="Times New Roman"/>
                <w:sz w:val="24"/>
                <w:szCs w:val="24"/>
              </w:rPr>
              <w:t xml:space="preserve"> занять (послуг) для осіб з особливими освітніми потребами</w:t>
            </w:r>
          </w:p>
        </w:tc>
        <w:tc>
          <w:tcPr>
            <w:tcW w:w="1417" w:type="dxa"/>
          </w:tcPr>
          <w:p w14:paraId="361F76E5"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EBA85B3" w14:textId="0C8FB200"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Для забезпечення індивідуального підходу до кожної дитини всі інклюзивні класи забезпечені асистентами вчителів. Усього в закладах загальної середньої освіти працюють 219 асистентів учителів, а 5 учнів забезпечені асистентами дитини. Командами психолого-педагогічного супроводу для кожного учня з особливими освітніми потребами розроблено індивідуальні програми розвитку, здійснюється постійний моніторинг навчальних досягнень, рівня соціалізації та адаптації дитини в освітньому середовищі. Особлива увага приділяється організації корекційно-</w:t>
            </w:r>
            <w:proofErr w:type="spellStart"/>
            <w:r w:rsidRPr="008E4998">
              <w:rPr>
                <w:rFonts w:ascii="Times New Roman" w:hAnsi="Times New Roman" w:cs="Times New Roman"/>
                <w:sz w:val="24"/>
                <w:szCs w:val="24"/>
              </w:rPr>
              <w:t>розвиткової</w:t>
            </w:r>
            <w:proofErr w:type="spellEnd"/>
            <w:r w:rsidRPr="008E4998">
              <w:rPr>
                <w:rFonts w:ascii="Times New Roman" w:hAnsi="Times New Roman" w:cs="Times New Roman"/>
                <w:sz w:val="24"/>
                <w:szCs w:val="24"/>
              </w:rPr>
              <w:t xml:space="preserve"> роботи. До проведення занять залучаються вчителі-логопеди, вчителі-дефектологи, практичні психологи та інші профільні фахівці відповідно до індивідуальних потреб дітей. Для створення належних умов навчання та розвитку в закладах освіти міста функціонують 5 логопедичних пунктів. Ресурсні кімнати, які використовуються для проведення індивідуальних та групових корекційно-</w:t>
            </w:r>
            <w:proofErr w:type="spellStart"/>
            <w:r w:rsidRPr="008E4998">
              <w:rPr>
                <w:rFonts w:ascii="Times New Roman" w:hAnsi="Times New Roman" w:cs="Times New Roman"/>
                <w:sz w:val="24"/>
                <w:szCs w:val="24"/>
              </w:rPr>
              <w:t>розвиткових</w:t>
            </w:r>
            <w:proofErr w:type="spellEnd"/>
            <w:r w:rsidRPr="008E4998">
              <w:rPr>
                <w:rFonts w:ascii="Times New Roman" w:hAnsi="Times New Roman" w:cs="Times New Roman"/>
                <w:sz w:val="24"/>
                <w:szCs w:val="24"/>
              </w:rPr>
              <w:t xml:space="preserve"> занять, облаштовані у ЗЗСО № 5, № 24, № 30 та № 33. Саме в цих закладах діти мають можливість працювати з корекційними педагогами в спеціально обладнаному освітньому просторі. Для забезпечення доступу до сучасних освітніх ресурсів та </w:t>
            </w:r>
            <w:r w:rsidRPr="008E4998">
              <w:rPr>
                <w:rFonts w:ascii="Times New Roman" w:hAnsi="Times New Roman" w:cs="Times New Roman"/>
                <w:sz w:val="24"/>
                <w:szCs w:val="24"/>
              </w:rPr>
              <w:lastRenderedPageBreak/>
              <w:t xml:space="preserve">створення комфортного середовища для навчання дітей з особливими освітніми потребами функціонують 5 </w:t>
            </w:r>
            <w:proofErr w:type="spellStart"/>
            <w:r w:rsidRPr="008E4998">
              <w:rPr>
                <w:rFonts w:ascii="Times New Roman" w:hAnsi="Times New Roman" w:cs="Times New Roman"/>
                <w:sz w:val="24"/>
                <w:szCs w:val="24"/>
              </w:rPr>
              <w:t>медіатек</w:t>
            </w:r>
            <w:proofErr w:type="spellEnd"/>
            <w:r w:rsidRPr="008E4998">
              <w:rPr>
                <w:rFonts w:ascii="Times New Roman" w:hAnsi="Times New Roman" w:cs="Times New Roman"/>
                <w:sz w:val="24"/>
                <w:szCs w:val="24"/>
              </w:rPr>
              <w:t xml:space="preserve">: у Чернігівському ліцеї № 15 (1), Чернігівській гімназії № 27 (1), Чернігівській гімназії № 24 (1) та Чернігівській гімназії № 30 (2). Найбільша кількість інклюзивних класів функціонує у Чернігівській гімназії </w:t>
            </w:r>
            <w:r w:rsidR="002B54DC">
              <w:rPr>
                <w:rFonts w:ascii="Times New Roman" w:hAnsi="Times New Roman" w:cs="Times New Roman"/>
                <w:sz w:val="24"/>
                <w:szCs w:val="24"/>
              </w:rPr>
              <w:br/>
            </w:r>
            <w:r w:rsidRPr="008E4998">
              <w:rPr>
                <w:rFonts w:ascii="Times New Roman" w:hAnsi="Times New Roman" w:cs="Times New Roman"/>
                <w:sz w:val="24"/>
                <w:szCs w:val="24"/>
              </w:rPr>
              <w:t>№ 33 Чернігівської міської ради, де відкрито 35 інклюзивних класів, у яких навчається 71 учень з особливими освітніми потребами. Діти з особливими освітніми потребами також мають можливість здобувати освіту у спеціалізованих закладах – Чернігівській спеціальній школі № 1 Чернігівської міської ради та Комунальному закладі «Чернігівський навчально-реабілітаційний центр № 2» Чернігівської міської ради Чернігівської області, де створено належні умови для навчання, розвитку та реабілітації відповідно до їхніх індивідуальних освітніх потреб і особливостей розвитку. Позитивним показником є відсутність випадків відмови у зарахуванні дітей з особливими освітніми потребами до закладів загальної середньої освіти міста, що забезпечує реалізацію принципів рівного доступу до освіти та недискримінації.</w:t>
            </w:r>
          </w:p>
        </w:tc>
      </w:tr>
      <w:tr w:rsidR="008E4998" w:rsidRPr="008E4998" w14:paraId="491B208A" w14:textId="77777777" w:rsidTr="00A93ECB">
        <w:tc>
          <w:tcPr>
            <w:tcW w:w="2376" w:type="dxa"/>
          </w:tcPr>
          <w:p w14:paraId="0A6A0ED8"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lastRenderedPageBreak/>
              <w:t>5.1.3. Забезпечення освітніх потреб педагогічних працівників, які працюють з дітьми з ООП</w:t>
            </w:r>
          </w:p>
        </w:tc>
        <w:tc>
          <w:tcPr>
            <w:tcW w:w="4820" w:type="dxa"/>
          </w:tcPr>
          <w:p w14:paraId="21C8234D"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Підвищення кваліфікаційного рівня педагогічних працівників, які працюють з дітьми з ООП через участь у заходах з педагогічної майстерності, семінарах, тренінгах</w:t>
            </w:r>
          </w:p>
        </w:tc>
        <w:tc>
          <w:tcPr>
            <w:tcW w:w="1417" w:type="dxa"/>
          </w:tcPr>
          <w:p w14:paraId="15FF089B"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5645A6C1" w14:textId="6F85A359"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hAnsi="Times New Roman" w:cs="Times New Roman"/>
                <w:sz w:val="24"/>
                <w:szCs w:val="24"/>
              </w:rPr>
              <w:t xml:space="preserve">З метою формування інклюзивної культури, удосконалення професійних </w:t>
            </w:r>
            <w:proofErr w:type="spellStart"/>
            <w:r w:rsidRPr="008E4998">
              <w:rPr>
                <w:rFonts w:ascii="Times New Roman" w:hAnsi="Times New Roman" w:cs="Times New Roman"/>
                <w:sz w:val="24"/>
                <w:szCs w:val="24"/>
              </w:rPr>
              <w:t>компетентностей</w:t>
            </w:r>
            <w:proofErr w:type="spellEnd"/>
            <w:r w:rsidRPr="008E4998">
              <w:rPr>
                <w:rFonts w:ascii="Times New Roman" w:hAnsi="Times New Roman" w:cs="Times New Roman"/>
                <w:sz w:val="24"/>
                <w:szCs w:val="24"/>
              </w:rPr>
              <w:t xml:space="preserve"> педагогічних працівників та забезпечення якісної організації інклюзивного навчання в закладах освіти систематично проводяться практичні семінари, засідання школи інклюзивної освіти, методичні наради, тренінги, консультації та інші заходи з питань організації інклюзивного освітнього середовища, психолого-педагогічного супроводу дітей з особливими освітніми потребами, розроблення індивідуальних програм </w:t>
            </w:r>
            <w:r w:rsidRPr="008E4998">
              <w:rPr>
                <w:rFonts w:ascii="Times New Roman" w:hAnsi="Times New Roman" w:cs="Times New Roman"/>
                <w:sz w:val="24"/>
                <w:szCs w:val="24"/>
              </w:rPr>
              <w:lastRenderedPageBreak/>
              <w:t xml:space="preserve">розвитку та застосування сучасних корекційно- </w:t>
            </w:r>
            <w:proofErr w:type="spellStart"/>
            <w:r w:rsidRPr="008E4998">
              <w:rPr>
                <w:rFonts w:ascii="Times New Roman" w:hAnsi="Times New Roman" w:cs="Times New Roman"/>
                <w:sz w:val="24"/>
                <w:szCs w:val="24"/>
              </w:rPr>
              <w:t>розвиткових</w:t>
            </w:r>
            <w:proofErr w:type="spellEnd"/>
            <w:r w:rsidRPr="008E4998">
              <w:rPr>
                <w:rFonts w:ascii="Times New Roman" w:hAnsi="Times New Roman" w:cs="Times New Roman"/>
                <w:sz w:val="24"/>
                <w:szCs w:val="24"/>
              </w:rPr>
              <w:t xml:space="preserve"> </w:t>
            </w:r>
            <w:proofErr w:type="spellStart"/>
            <w:r w:rsidRPr="008E4998">
              <w:rPr>
                <w:rFonts w:ascii="Times New Roman" w:hAnsi="Times New Roman" w:cs="Times New Roman"/>
                <w:sz w:val="24"/>
                <w:szCs w:val="24"/>
              </w:rPr>
              <w:t>методик</w:t>
            </w:r>
            <w:proofErr w:type="spellEnd"/>
            <w:r w:rsidRPr="008E4998">
              <w:rPr>
                <w:rFonts w:ascii="Times New Roman" w:hAnsi="Times New Roman" w:cs="Times New Roman"/>
                <w:sz w:val="24"/>
                <w:szCs w:val="24"/>
              </w:rPr>
              <w:t xml:space="preserve">. Особлива увага приділяється підвищенню професійної майстерності педагогічних працівників, які працюють з дітьми з особливими освітніми потребами. Педагоги систематично проходять курси підвищення кваліфікації, беруть участь у </w:t>
            </w:r>
            <w:proofErr w:type="spellStart"/>
            <w:r w:rsidRPr="008E4998">
              <w:rPr>
                <w:rFonts w:ascii="Times New Roman" w:hAnsi="Times New Roman" w:cs="Times New Roman"/>
                <w:sz w:val="24"/>
                <w:szCs w:val="24"/>
              </w:rPr>
              <w:t>вебінарах</w:t>
            </w:r>
            <w:proofErr w:type="spellEnd"/>
            <w:r w:rsidRPr="008E4998">
              <w:rPr>
                <w:rFonts w:ascii="Times New Roman" w:hAnsi="Times New Roman" w:cs="Times New Roman"/>
                <w:sz w:val="24"/>
                <w:szCs w:val="24"/>
              </w:rPr>
              <w:t>, семінарах-практикумах, конференціях та інших формах професійного розвитку з питань інклюзивної освіти, що сприяє вдосконаленню їхніх фахових знань і практичних навичок, необхідних для забезпечення якісного навчання, виховання та соціалізації дітей з особливими освітніми потребами. Проведена робота сприяє підвищенню рівня професійної компетентності педагогічних працівників, впровадженню сучасних підходів до організації інклюзивного навчання та створенню сприятливих умов для успішного розвитку кожної дитини відповідно до її індивідуальних освітніх потреб. Станом на звітний період заходи Плану в межах компетенції управління освіти виконуються. Продовжується робота із забезпечення безбар’єрності, розвитку інклюзивної освіти та створення рівних можливостей для всіх учасників освітнього процесу.</w:t>
            </w:r>
          </w:p>
        </w:tc>
      </w:tr>
      <w:tr w:rsidR="008E4998" w:rsidRPr="008E4998" w14:paraId="72E1018A" w14:textId="77777777" w:rsidTr="00A93ECB">
        <w:tc>
          <w:tcPr>
            <w:tcW w:w="2376" w:type="dxa"/>
          </w:tcPr>
          <w:p w14:paraId="30BC3396" w14:textId="77777777" w:rsidR="008E4998" w:rsidRPr="008E4998" w:rsidRDefault="008E4998" w:rsidP="008E4998">
            <w:pPr>
              <w:spacing w:before="0"/>
              <w:rPr>
                <w:rFonts w:ascii="Times New Roman" w:hAnsi="Times New Roman" w:cs="Times New Roman"/>
                <w:sz w:val="24"/>
                <w:szCs w:val="24"/>
              </w:rPr>
            </w:pPr>
            <w:r w:rsidRPr="008E4998">
              <w:rPr>
                <w:rFonts w:ascii="Times New Roman" w:hAnsi="Times New Roman" w:cs="Times New Roman"/>
                <w:sz w:val="24"/>
                <w:szCs w:val="24"/>
              </w:rPr>
              <w:lastRenderedPageBreak/>
              <w:t>5.1.4.Розширення можливостей для задоволення освітніх потреб протягом усього життя для людей похилого віку</w:t>
            </w:r>
          </w:p>
          <w:p w14:paraId="3F13D915" w14:textId="77777777" w:rsidR="008E4998" w:rsidRPr="008E4998" w:rsidRDefault="008E4998" w:rsidP="008E4998">
            <w:pPr>
              <w:spacing w:before="0"/>
              <w:rPr>
                <w:rFonts w:ascii="Times New Roman" w:hAnsi="Times New Roman" w:cs="Times New Roman"/>
                <w:sz w:val="24"/>
                <w:szCs w:val="24"/>
              </w:rPr>
            </w:pPr>
          </w:p>
        </w:tc>
        <w:tc>
          <w:tcPr>
            <w:tcW w:w="4820" w:type="dxa"/>
          </w:tcPr>
          <w:p w14:paraId="777BE16D" w14:textId="4403B36D" w:rsidR="008E4998" w:rsidRPr="008E4998" w:rsidRDefault="008E4998" w:rsidP="008E499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Надання послуги «Соціальна адаптація» особам з інвалідністю, особам похилого віку, у </w:t>
            </w:r>
            <w:proofErr w:type="spellStart"/>
            <w:r w:rsidRPr="008E4998">
              <w:rPr>
                <w:rFonts w:ascii="Times New Roman" w:hAnsi="Times New Roman" w:cs="Times New Roman"/>
                <w:sz w:val="24"/>
                <w:szCs w:val="24"/>
              </w:rPr>
              <w:t>т.ч</w:t>
            </w:r>
            <w:proofErr w:type="spellEnd"/>
            <w:r w:rsidRPr="008E4998">
              <w:rPr>
                <w:rFonts w:ascii="Times New Roman" w:hAnsi="Times New Roman" w:cs="Times New Roman"/>
                <w:sz w:val="24"/>
                <w:szCs w:val="24"/>
              </w:rPr>
              <w:t>. в рамках послуги «Університет третього віку»</w:t>
            </w:r>
          </w:p>
        </w:tc>
        <w:tc>
          <w:tcPr>
            <w:tcW w:w="1417" w:type="dxa"/>
          </w:tcPr>
          <w:p w14:paraId="66841AE4"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631334E4" w14:textId="28D57EF4" w:rsidR="008E4998" w:rsidRPr="008E4998" w:rsidRDefault="008E4998" w:rsidP="00B06128">
            <w:pPr>
              <w:spacing w:before="0"/>
              <w:jc w:val="both"/>
              <w:rPr>
                <w:rFonts w:ascii="Times New Roman" w:hAnsi="Times New Roman" w:cs="Times New Roman"/>
                <w:sz w:val="24"/>
                <w:szCs w:val="24"/>
              </w:rPr>
            </w:pPr>
            <w:r w:rsidRPr="008E4998">
              <w:rPr>
                <w:rFonts w:ascii="Times New Roman" w:hAnsi="Times New Roman" w:cs="Times New Roman"/>
                <w:sz w:val="24"/>
                <w:szCs w:val="24"/>
              </w:rPr>
              <w:t xml:space="preserve">За інформацією Чернігівського міського територіального центру соціального обслуговування (надання соціальних послуг) Чернігівської міської ради </w:t>
            </w:r>
            <w:r w:rsidR="00B06128">
              <w:rPr>
                <w:rFonts w:ascii="Times New Roman" w:hAnsi="Times New Roman" w:cs="Times New Roman"/>
                <w:sz w:val="24"/>
                <w:szCs w:val="24"/>
              </w:rPr>
              <w:t xml:space="preserve">для </w:t>
            </w:r>
            <w:r w:rsidRPr="008E4998">
              <w:rPr>
                <w:rFonts w:ascii="Times New Roman" w:hAnsi="Times New Roman" w:cs="Times New Roman"/>
                <w:sz w:val="24"/>
                <w:szCs w:val="24"/>
              </w:rPr>
              <w:t xml:space="preserve">розширення можливостей </w:t>
            </w:r>
            <w:r w:rsidR="00B06128">
              <w:rPr>
                <w:rFonts w:ascii="Times New Roman" w:hAnsi="Times New Roman" w:cs="Times New Roman"/>
                <w:sz w:val="24"/>
                <w:szCs w:val="24"/>
              </w:rPr>
              <w:t>щодо</w:t>
            </w:r>
            <w:r w:rsidRPr="008E4998">
              <w:rPr>
                <w:rFonts w:ascii="Times New Roman" w:hAnsi="Times New Roman" w:cs="Times New Roman"/>
                <w:sz w:val="24"/>
                <w:szCs w:val="24"/>
              </w:rPr>
              <w:t xml:space="preserve"> задоволення освітніх потреб протягом усього життя для людей похилого віку надається послуга «Соціальна адаптація» особам з інвалідністю, особам похилого віку, у </w:t>
            </w:r>
            <w:proofErr w:type="spellStart"/>
            <w:r w:rsidRPr="008E4998">
              <w:rPr>
                <w:rFonts w:ascii="Times New Roman" w:hAnsi="Times New Roman" w:cs="Times New Roman"/>
                <w:sz w:val="24"/>
                <w:szCs w:val="24"/>
              </w:rPr>
              <w:t>т.ч</w:t>
            </w:r>
            <w:proofErr w:type="spellEnd"/>
            <w:r w:rsidRPr="008E4998">
              <w:rPr>
                <w:rFonts w:ascii="Times New Roman" w:hAnsi="Times New Roman" w:cs="Times New Roman"/>
                <w:sz w:val="24"/>
                <w:szCs w:val="24"/>
              </w:rPr>
              <w:t xml:space="preserve">. «Університет третього віку», в рамках якого проводяться навчальні заходи, гуртки за інтересами, концертні програми. Протягом I півріччя 2026 року 187 осіб пройшло навчання в «Університеті третього </w:t>
            </w:r>
            <w:r w:rsidRPr="008E4998">
              <w:rPr>
                <w:rFonts w:ascii="Times New Roman" w:hAnsi="Times New Roman" w:cs="Times New Roman"/>
                <w:sz w:val="24"/>
                <w:szCs w:val="24"/>
              </w:rPr>
              <w:lastRenderedPageBreak/>
              <w:t xml:space="preserve">віку», надано 3581 послугу, проведено 247 занять. Робота по виконанню Плану заходів в Чернігівському міському </w:t>
            </w:r>
            <w:proofErr w:type="spellStart"/>
            <w:r w:rsidRPr="008E4998">
              <w:rPr>
                <w:rFonts w:ascii="Times New Roman" w:hAnsi="Times New Roman" w:cs="Times New Roman"/>
                <w:sz w:val="24"/>
                <w:szCs w:val="24"/>
              </w:rPr>
              <w:t>терцентрі</w:t>
            </w:r>
            <w:proofErr w:type="spellEnd"/>
            <w:r w:rsidRPr="008E4998">
              <w:rPr>
                <w:rFonts w:ascii="Times New Roman" w:hAnsi="Times New Roman" w:cs="Times New Roman"/>
                <w:sz w:val="24"/>
                <w:szCs w:val="24"/>
              </w:rPr>
              <w:t xml:space="preserve"> продовжується.</w:t>
            </w:r>
          </w:p>
        </w:tc>
      </w:tr>
      <w:tr w:rsidR="008E4998" w:rsidRPr="008E4998" w14:paraId="0617CDFD" w14:textId="77777777" w:rsidTr="00A93ECB">
        <w:tc>
          <w:tcPr>
            <w:tcW w:w="14850" w:type="dxa"/>
            <w:gridSpan w:val="4"/>
          </w:tcPr>
          <w:p w14:paraId="3D050EDB" w14:textId="77777777" w:rsidR="008E4998" w:rsidRPr="008E4998" w:rsidRDefault="008E4998" w:rsidP="008E4998">
            <w:pPr>
              <w:jc w:val="center"/>
              <w:rPr>
                <w:rFonts w:ascii="Times New Roman" w:eastAsia="Times New Roman" w:hAnsi="Times New Roman" w:cs="Times New Roman"/>
                <w:b/>
                <w:bCs/>
                <w:sz w:val="24"/>
                <w:szCs w:val="24"/>
              </w:rPr>
            </w:pPr>
            <w:r w:rsidRPr="008E4998">
              <w:rPr>
                <w:rFonts w:ascii="Times New Roman" w:hAnsi="Times New Roman" w:cs="Times New Roman"/>
                <w:b/>
                <w:bCs/>
                <w:sz w:val="24"/>
                <w:szCs w:val="24"/>
              </w:rPr>
              <w:lastRenderedPageBreak/>
              <w:t xml:space="preserve">Напрям 6. Економічна </w:t>
            </w:r>
            <w:proofErr w:type="spellStart"/>
            <w:r w:rsidRPr="008E4998">
              <w:rPr>
                <w:rFonts w:ascii="Times New Roman" w:hAnsi="Times New Roman" w:cs="Times New Roman"/>
                <w:b/>
                <w:bCs/>
                <w:sz w:val="24"/>
                <w:szCs w:val="24"/>
              </w:rPr>
              <w:t>безбар’єрність</w:t>
            </w:r>
            <w:proofErr w:type="spellEnd"/>
          </w:p>
        </w:tc>
      </w:tr>
      <w:tr w:rsidR="008E4998" w:rsidRPr="008E4998" w14:paraId="4F933197" w14:textId="77777777" w:rsidTr="00A93ECB">
        <w:tc>
          <w:tcPr>
            <w:tcW w:w="14850" w:type="dxa"/>
            <w:gridSpan w:val="4"/>
          </w:tcPr>
          <w:p w14:paraId="5A462200" w14:textId="77777777" w:rsidR="008E4998" w:rsidRPr="008E4998" w:rsidRDefault="008E4998" w:rsidP="008E4998">
            <w:pPr>
              <w:jc w:val="center"/>
              <w:rPr>
                <w:rFonts w:ascii="Times New Roman" w:eastAsia="Times New Roman" w:hAnsi="Times New Roman" w:cs="Times New Roman"/>
                <w:b/>
                <w:bCs/>
                <w:sz w:val="24"/>
                <w:szCs w:val="24"/>
              </w:rPr>
            </w:pPr>
            <w:r w:rsidRPr="008E4998">
              <w:rPr>
                <w:rFonts w:ascii="Times New Roman" w:hAnsi="Times New Roman" w:cs="Times New Roman"/>
                <w:b/>
                <w:bCs/>
                <w:sz w:val="24"/>
                <w:szCs w:val="24"/>
              </w:rPr>
              <w:t xml:space="preserve">Стратегічна ціль 6.1. Кожна людина незалежно від віку, статі, сімейного стану чи стану здоров’я має доступ </w:t>
            </w:r>
            <w:r w:rsidRPr="008E4998">
              <w:rPr>
                <w:rFonts w:ascii="Times New Roman" w:hAnsi="Times New Roman" w:cs="Times New Roman"/>
                <w:b/>
                <w:bCs/>
                <w:sz w:val="24"/>
                <w:szCs w:val="24"/>
              </w:rPr>
              <w:br/>
              <w:t>до працевлаштування та можливості для роботи</w:t>
            </w:r>
          </w:p>
        </w:tc>
      </w:tr>
      <w:tr w:rsidR="008E4998" w:rsidRPr="008E4998" w14:paraId="3E231764" w14:textId="77777777" w:rsidTr="00A93ECB">
        <w:tc>
          <w:tcPr>
            <w:tcW w:w="2376" w:type="dxa"/>
          </w:tcPr>
          <w:p w14:paraId="5CE254A8"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hAnsi="Times New Roman" w:cs="Times New Roman"/>
                <w:sz w:val="24"/>
                <w:szCs w:val="24"/>
              </w:rPr>
              <w:t>6.1.1.Проведення інформаційної кампанії щодо популяризації зайнятості та підприємництва серед вразливих на ринку праці категорій для подолання невпевненості та психологічних бар’єрів перед вибором професії чи роботи</w:t>
            </w:r>
          </w:p>
        </w:tc>
        <w:tc>
          <w:tcPr>
            <w:tcW w:w="4820" w:type="dxa"/>
          </w:tcPr>
          <w:p w14:paraId="71D692F6"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hAnsi="Times New Roman" w:cs="Times New Roman"/>
                <w:sz w:val="24"/>
                <w:szCs w:val="24"/>
              </w:rPr>
              <w:t>Навчальні семінари для безробітних осіб, з числа вразливих на ринку праці категорій населення</w:t>
            </w:r>
          </w:p>
        </w:tc>
        <w:tc>
          <w:tcPr>
            <w:tcW w:w="1417" w:type="dxa"/>
          </w:tcPr>
          <w:p w14:paraId="4FD0D0B7"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79E0BF98" w14:textId="1F446A81" w:rsidR="008E4998" w:rsidRPr="008E4998" w:rsidRDefault="008E4998" w:rsidP="00A25119">
            <w:pPr>
              <w:pStyle w:val="TableParagraph"/>
              <w:tabs>
                <w:tab w:val="left" w:pos="1233"/>
                <w:tab w:val="left" w:pos="2160"/>
                <w:tab w:val="left" w:pos="3212"/>
              </w:tabs>
              <w:ind w:left="34"/>
              <w:jc w:val="both"/>
              <w:rPr>
                <w:sz w:val="24"/>
                <w:szCs w:val="24"/>
              </w:rPr>
            </w:pPr>
            <w:r w:rsidRPr="008E4998">
              <w:rPr>
                <w:spacing w:val="-2"/>
                <w:sz w:val="24"/>
                <w:szCs w:val="24"/>
              </w:rPr>
              <w:t xml:space="preserve">Виступаючи </w:t>
            </w:r>
            <w:r w:rsidRPr="008E4998">
              <w:rPr>
                <w:spacing w:val="-6"/>
                <w:sz w:val="24"/>
                <w:szCs w:val="24"/>
              </w:rPr>
              <w:t>посередником</w:t>
            </w:r>
            <w:r w:rsidRPr="008E4998">
              <w:rPr>
                <w:spacing w:val="-7"/>
                <w:sz w:val="24"/>
                <w:szCs w:val="24"/>
              </w:rPr>
              <w:t xml:space="preserve"> </w:t>
            </w:r>
            <w:r w:rsidRPr="008E4998">
              <w:rPr>
                <w:color w:val="0E0E0E"/>
                <w:spacing w:val="-6"/>
                <w:sz w:val="24"/>
                <w:szCs w:val="24"/>
              </w:rPr>
              <w:t>на</w:t>
            </w:r>
            <w:r w:rsidRPr="008E4998">
              <w:rPr>
                <w:color w:val="0E0E0E"/>
                <w:spacing w:val="-7"/>
                <w:sz w:val="24"/>
                <w:szCs w:val="24"/>
              </w:rPr>
              <w:t xml:space="preserve"> </w:t>
            </w:r>
            <w:r w:rsidRPr="008E4998">
              <w:rPr>
                <w:spacing w:val="-6"/>
                <w:sz w:val="24"/>
                <w:szCs w:val="24"/>
              </w:rPr>
              <w:t>ринку</w:t>
            </w:r>
            <w:r w:rsidRPr="008E4998">
              <w:rPr>
                <w:sz w:val="24"/>
                <w:szCs w:val="24"/>
              </w:rPr>
              <w:t xml:space="preserve"> </w:t>
            </w:r>
            <w:r w:rsidRPr="008E4998">
              <w:rPr>
                <w:color w:val="0C0C0C"/>
                <w:spacing w:val="-6"/>
                <w:sz w:val="24"/>
                <w:szCs w:val="24"/>
              </w:rPr>
              <w:t xml:space="preserve">праці, </w:t>
            </w:r>
            <w:r w:rsidRPr="008E4998">
              <w:rPr>
                <w:sz w:val="24"/>
                <w:szCs w:val="24"/>
              </w:rPr>
              <w:t xml:space="preserve">служба зайнятості сприяє розвитку </w:t>
            </w:r>
            <w:r w:rsidRPr="008E4998">
              <w:rPr>
                <w:color w:val="0F0F0F"/>
                <w:sz w:val="24"/>
                <w:szCs w:val="24"/>
              </w:rPr>
              <w:t xml:space="preserve">малого </w:t>
            </w:r>
            <w:r w:rsidRPr="008E4998">
              <w:rPr>
                <w:sz w:val="24"/>
                <w:szCs w:val="24"/>
              </w:rPr>
              <w:t xml:space="preserve">бізнесу. </w:t>
            </w:r>
            <w:r w:rsidRPr="008E4998">
              <w:rPr>
                <w:color w:val="0E0E0E"/>
                <w:sz w:val="24"/>
                <w:szCs w:val="24"/>
              </w:rPr>
              <w:t xml:space="preserve">3 </w:t>
            </w:r>
            <w:r w:rsidRPr="008E4998">
              <w:rPr>
                <w:spacing w:val="-2"/>
                <w:sz w:val="24"/>
                <w:szCs w:val="24"/>
              </w:rPr>
              <w:t xml:space="preserve">метою </w:t>
            </w:r>
            <w:r w:rsidRPr="008E4998">
              <w:rPr>
                <w:sz w:val="24"/>
                <w:szCs w:val="24"/>
              </w:rPr>
              <w:t>інформування</w:t>
            </w:r>
            <w:r w:rsidRPr="008E4998">
              <w:rPr>
                <w:spacing w:val="-2"/>
                <w:w w:val="90"/>
                <w:sz w:val="24"/>
                <w:szCs w:val="24"/>
              </w:rPr>
              <w:t xml:space="preserve"> </w:t>
            </w:r>
            <w:r w:rsidRPr="008E4998">
              <w:rPr>
                <w:sz w:val="24"/>
                <w:szCs w:val="24"/>
              </w:rPr>
              <w:t xml:space="preserve">громадян </w:t>
            </w:r>
            <w:r w:rsidRPr="008E4998">
              <w:rPr>
                <w:color w:val="151515"/>
                <w:sz w:val="24"/>
                <w:szCs w:val="24"/>
              </w:rPr>
              <w:t xml:space="preserve">щодо </w:t>
            </w:r>
            <w:r w:rsidRPr="008E4998">
              <w:rPr>
                <w:color w:val="131313"/>
                <w:sz w:val="24"/>
                <w:szCs w:val="24"/>
              </w:rPr>
              <w:t xml:space="preserve">організації </w:t>
            </w:r>
            <w:r w:rsidRPr="008E4998">
              <w:rPr>
                <w:spacing w:val="-6"/>
                <w:sz w:val="24"/>
                <w:szCs w:val="24"/>
              </w:rPr>
              <w:t xml:space="preserve">підприємницької </w:t>
            </w:r>
            <w:r w:rsidRPr="008E4998">
              <w:rPr>
                <w:spacing w:val="-8"/>
                <w:sz w:val="24"/>
                <w:szCs w:val="24"/>
              </w:rPr>
              <w:t xml:space="preserve"> </w:t>
            </w:r>
            <w:r w:rsidRPr="008E4998">
              <w:rPr>
                <w:spacing w:val="-6"/>
                <w:sz w:val="24"/>
                <w:szCs w:val="24"/>
              </w:rPr>
              <w:t>діяльності</w:t>
            </w:r>
            <w:r w:rsidRPr="008E4998">
              <w:rPr>
                <w:spacing w:val="-3"/>
                <w:sz w:val="24"/>
                <w:szCs w:val="24"/>
              </w:rPr>
              <w:t xml:space="preserve"> </w:t>
            </w:r>
            <w:r w:rsidRPr="008E4998">
              <w:rPr>
                <w:color w:val="0C0C0C"/>
                <w:spacing w:val="-6"/>
                <w:sz w:val="24"/>
                <w:szCs w:val="24"/>
              </w:rPr>
              <w:t xml:space="preserve">в </w:t>
            </w:r>
            <w:r w:rsidRPr="008E4998">
              <w:rPr>
                <w:spacing w:val="-2"/>
                <w:sz w:val="24"/>
                <w:szCs w:val="24"/>
              </w:rPr>
              <w:t xml:space="preserve">центрах зайнятості </w:t>
            </w:r>
            <w:r w:rsidRPr="008E4998">
              <w:rPr>
                <w:color w:val="111111"/>
                <w:spacing w:val="-2"/>
                <w:w w:val="90"/>
                <w:sz w:val="24"/>
                <w:szCs w:val="24"/>
              </w:rPr>
              <w:t xml:space="preserve"> </w:t>
            </w:r>
            <w:r w:rsidRPr="008E4998">
              <w:rPr>
                <w:color w:val="0E0E0E"/>
                <w:sz w:val="24"/>
                <w:szCs w:val="24"/>
              </w:rPr>
              <w:t xml:space="preserve">транслюються </w:t>
            </w:r>
            <w:r w:rsidRPr="008E4998">
              <w:rPr>
                <w:sz w:val="24"/>
                <w:szCs w:val="24"/>
              </w:rPr>
              <w:t>інформаційні ролики</w:t>
            </w:r>
            <w:r w:rsidRPr="008E4998">
              <w:rPr>
                <w:spacing w:val="-7"/>
                <w:sz w:val="24"/>
                <w:szCs w:val="24"/>
              </w:rPr>
              <w:t xml:space="preserve"> </w:t>
            </w:r>
            <w:r w:rsidRPr="008E4998">
              <w:rPr>
                <w:color w:val="0C0C0C"/>
                <w:sz w:val="24"/>
                <w:szCs w:val="24"/>
              </w:rPr>
              <w:t>щодо</w:t>
            </w:r>
            <w:r w:rsidRPr="008E4998">
              <w:rPr>
                <w:color w:val="0C0C0C"/>
                <w:spacing w:val="-6"/>
                <w:sz w:val="24"/>
                <w:szCs w:val="24"/>
              </w:rPr>
              <w:t xml:space="preserve"> </w:t>
            </w:r>
            <w:r w:rsidRPr="008E4998">
              <w:rPr>
                <w:sz w:val="24"/>
                <w:szCs w:val="24"/>
              </w:rPr>
              <w:t>умов</w:t>
            </w:r>
            <w:r w:rsidRPr="008E4998">
              <w:rPr>
                <w:spacing w:val="-9"/>
                <w:sz w:val="24"/>
                <w:szCs w:val="24"/>
              </w:rPr>
              <w:t xml:space="preserve"> </w:t>
            </w:r>
            <w:r w:rsidRPr="008E4998">
              <w:rPr>
                <w:color w:val="131313"/>
                <w:sz w:val="24"/>
                <w:szCs w:val="24"/>
              </w:rPr>
              <w:t>та</w:t>
            </w:r>
            <w:r w:rsidRPr="008E4998">
              <w:rPr>
                <w:color w:val="131313"/>
                <w:spacing w:val="-8"/>
                <w:sz w:val="24"/>
                <w:szCs w:val="24"/>
              </w:rPr>
              <w:t xml:space="preserve"> </w:t>
            </w:r>
            <w:r w:rsidRPr="008E4998">
              <w:rPr>
                <w:sz w:val="24"/>
                <w:szCs w:val="24"/>
              </w:rPr>
              <w:t xml:space="preserve">переваг </w:t>
            </w:r>
            <w:r w:rsidRPr="008E4998">
              <w:rPr>
                <w:spacing w:val="-2"/>
                <w:sz w:val="24"/>
                <w:szCs w:val="24"/>
              </w:rPr>
              <w:t xml:space="preserve">започаткування </w:t>
            </w:r>
            <w:r w:rsidRPr="008E4998">
              <w:rPr>
                <w:spacing w:val="-8"/>
                <w:sz w:val="24"/>
                <w:szCs w:val="24"/>
              </w:rPr>
              <w:t xml:space="preserve">власної </w:t>
            </w:r>
            <w:r w:rsidRPr="008E4998">
              <w:rPr>
                <w:color w:val="111111"/>
                <w:sz w:val="24"/>
                <w:szCs w:val="24"/>
              </w:rPr>
              <w:t xml:space="preserve">справи. </w:t>
            </w:r>
            <w:r w:rsidRPr="008E4998">
              <w:rPr>
                <w:sz w:val="24"/>
                <w:szCs w:val="24"/>
              </w:rPr>
              <w:t xml:space="preserve">В інформаційних </w:t>
            </w:r>
            <w:r w:rsidRPr="008E4998">
              <w:rPr>
                <w:spacing w:val="-4"/>
                <w:sz w:val="24"/>
                <w:szCs w:val="24"/>
              </w:rPr>
              <w:t>секторах</w:t>
            </w:r>
            <w:r w:rsidRPr="008E4998">
              <w:rPr>
                <w:spacing w:val="-10"/>
                <w:sz w:val="24"/>
                <w:szCs w:val="24"/>
              </w:rPr>
              <w:t xml:space="preserve"> </w:t>
            </w:r>
            <w:r w:rsidRPr="008E4998">
              <w:rPr>
                <w:spacing w:val="-4"/>
                <w:sz w:val="24"/>
                <w:szCs w:val="24"/>
              </w:rPr>
              <w:t>розміщені</w:t>
            </w:r>
            <w:r w:rsidRPr="008E4998">
              <w:rPr>
                <w:spacing w:val="-9"/>
                <w:sz w:val="24"/>
                <w:szCs w:val="24"/>
              </w:rPr>
              <w:t xml:space="preserve"> </w:t>
            </w:r>
            <w:r w:rsidRPr="008E4998">
              <w:rPr>
                <w:spacing w:val="-4"/>
                <w:sz w:val="24"/>
                <w:szCs w:val="24"/>
              </w:rPr>
              <w:t xml:space="preserve">буклети </w:t>
            </w:r>
            <w:r w:rsidRPr="008E4998">
              <w:rPr>
                <w:spacing w:val="-9"/>
                <w:sz w:val="24"/>
                <w:szCs w:val="24"/>
              </w:rPr>
              <w:t xml:space="preserve"> </w:t>
            </w:r>
            <w:r w:rsidRPr="008E4998">
              <w:rPr>
                <w:color w:val="212121"/>
                <w:spacing w:val="-4"/>
                <w:sz w:val="24"/>
                <w:szCs w:val="24"/>
              </w:rPr>
              <w:t xml:space="preserve">з </w:t>
            </w:r>
            <w:r w:rsidRPr="008E4998">
              <w:rPr>
                <w:sz w:val="24"/>
                <w:szCs w:val="24"/>
              </w:rPr>
              <w:t>цієї тематики. 3 метою підтримки</w:t>
            </w:r>
            <w:r w:rsidRPr="008E4998">
              <w:rPr>
                <w:spacing w:val="-14"/>
                <w:sz w:val="24"/>
                <w:szCs w:val="24"/>
              </w:rPr>
              <w:t xml:space="preserve">  </w:t>
            </w:r>
            <w:r w:rsidRPr="008E4998">
              <w:rPr>
                <w:sz w:val="24"/>
                <w:szCs w:val="24"/>
              </w:rPr>
              <w:t xml:space="preserve">підприємницьких  </w:t>
            </w:r>
            <w:r w:rsidRPr="008E4998">
              <w:rPr>
                <w:spacing w:val="-2"/>
                <w:sz w:val="24"/>
                <w:szCs w:val="24"/>
              </w:rPr>
              <w:t xml:space="preserve">ініціатив </w:t>
            </w:r>
            <w:r w:rsidRPr="008E4998">
              <w:rPr>
                <w:spacing w:val="-9"/>
                <w:sz w:val="24"/>
                <w:szCs w:val="24"/>
              </w:rPr>
              <w:t>безробітних г</w:t>
            </w:r>
            <w:r w:rsidRPr="008E4998">
              <w:rPr>
                <w:spacing w:val="-2"/>
                <w:sz w:val="24"/>
                <w:szCs w:val="24"/>
              </w:rPr>
              <w:t>ромадян постійно проводяться</w:t>
            </w:r>
            <w:r w:rsidRPr="008E4998">
              <w:rPr>
                <w:color w:val="161616"/>
                <w:sz w:val="24"/>
                <w:szCs w:val="24"/>
              </w:rPr>
              <w:t xml:space="preserve"> індивідуальні консультації. Щочетверга можна взяти участь у </w:t>
            </w:r>
            <w:r w:rsidRPr="008E4998">
              <w:rPr>
                <w:spacing w:val="-2"/>
                <w:sz w:val="24"/>
                <w:szCs w:val="24"/>
              </w:rPr>
              <w:t>тематичному</w:t>
            </w:r>
            <w:r w:rsidRPr="008E4998">
              <w:rPr>
                <w:sz w:val="24"/>
                <w:szCs w:val="24"/>
              </w:rPr>
              <w:t xml:space="preserve"> </w:t>
            </w:r>
            <w:proofErr w:type="spellStart"/>
            <w:r w:rsidRPr="008E4998">
              <w:rPr>
                <w:spacing w:val="-2"/>
                <w:sz w:val="24"/>
                <w:szCs w:val="24"/>
              </w:rPr>
              <w:t>вебінарі</w:t>
            </w:r>
            <w:proofErr w:type="spellEnd"/>
            <w:r w:rsidRPr="008E4998">
              <w:rPr>
                <w:spacing w:val="-2"/>
                <w:sz w:val="24"/>
                <w:szCs w:val="24"/>
              </w:rPr>
              <w:t xml:space="preserve"> </w:t>
            </w:r>
            <w:r w:rsidRPr="008E4998">
              <w:rPr>
                <w:sz w:val="24"/>
                <w:szCs w:val="24"/>
              </w:rPr>
              <w:t>«Бізнес-</w:t>
            </w:r>
            <w:r w:rsidRPr="008E4998">
              <w:rPr>
                <w:spacing w:val="-2"/>
                <w:sz w:val="24"/>
                <w:szCs w:val="24"/>
              </w:rPr>
              <w:t xml:space="preserve">планування». </w:t>
            </w:r>
            <w:r w:rsidRPr="008E4998">
              <w:rPr>
                <w:color w:val="0A0A0A"/>
                <w:sz w:val="24"/>
                <w:szCs w:val="24"/>
              </w:rPr>
              <w:t xml:space="preserve">Як </w:t>
            </w:r>
            <w:r w:rsidRPr="008E4998">
              <w:rPr>
                <w:sz w:val="24"/>
                <w:szCs w:val="24"/>
              </w:rPr>
              <w:t xml:space="preserve">результат, впродовж </w:t>
            </w:r>
            <w:r w:rsidRPr="008E4998">
              <w:rPr>
                <w:color w:val="1C1C1C"/>
                <w:sz w:val="24"/>
                <w:szCs w:val="24"/>
              </w:rPr>
              <w:t xml:space="preserve">2026 </w:t>
            </w:r>
            <w:r w:rsidRPr="008E4998">
              <w:rPr>
                <w:color w:val="111111"/>
                <w:sz w:val="24"/>
                <w:szCs w:val="24"/>
              </w:rPr>
              <w:t xml:space="preserve">року </w:t>
            </w:r>
            <w:r w:rsidRPr="008E4998">
              <w:rPr>
                <w:sz w:val="24"/>
                <w:szCs w:val="24"/>
              </w:rPr>
              <w:t xml:space="preserve">надано </w:t>
            </w:r>
            <w:r w:rsidRPr="008E4998">
              <w:rPr>
                <w:color w:val="161616"/>
                <w:sz w:val="24"/>
                <w:szCs w:val="24"/>
              </w:rPr>
              <w:t xml:space="preserve">67 </w:t>
            </w:r>
            <w:proofErr w:type="spellStart"/>
            <w:r w:rsidRPr="008E4998">
              <w:rPr>
                <w:sz w:val="24"/>
                <w:szCs w:val="24"/>
              </w:rPr>
              <w:t>мікрогрантів</w:t>
            </w:r>
            <w:proofErr w:type="spellEnd"/>
            <w:r w:rsidRPr="008E4998">
              <w:rPr>
                <w:spacing w:val="40"/>
                <w:sz w:val="24"/>
                <w:szCs w:val="24"/>
              </w:rPr>
              <w:t xml:space="preserve"> </w:t>
            </w:r>
            <w:r w:rsidRPr="008E4998">
              <w:rPr>
                <w:sz w:val="24"/>
                <w:szCs w:val="24"/>
              </w:rPr>
              <w:t xml:space="preserve">на створення, або розвиток </w:t>
            </w:r>
            <w:r w:rsidRPr="008E4998">
              <w:rPr>
                <w:color w:val="0F0F0F"/>
                <w:spacing w:val="-2"/>
                <w:sz w:val="24"/>
                <w:szCs w:val="24"/>
              </w:rPr>
              <w:t xml:space="preserve">власного </w:t>
            </w:r>
            <w:r w:rsidRPr="008E4998">
              <w:rPr>
                <w:spacing w:val="-2"/>
                <w:sz w:val="24"/>
                <w:szCs w:val="24"/>
              </w:rPr>
              <w:t>бізнесу підприємствам, які мають створити близько</w:t>
            </w:r>
            <w:r w:rsidRPr="008E4998">
              <w:rPr>
                <w:sz w:val="24"/>
                <w:szCs w:val="24"/>
              </w:rPr>
              <w:t xml:space="preserve"> 120 </w:t>
            </w:r>
            <w:r w:rsidRPr="008E4998">
              <w:rPr>
                <w:color w:val="0E0E0E"/>
                <w:sz w:val="24"/>
                <w:szCs w:val="24"/>
              </w:rPr>
              <w:t xml:space="preserve">нових </w:t>
            </w:r>
            <w:r w:rsidRPr="008E4998">
              <w:rPr>
                <w:sz w:val="24"/>
                <w:szCs w:val="24"/>
              </w:rPr>
              <w:t xml:space="preserve">робочих місць. </w:t>
            </w:r>
            <w:r w:rsidRPr="008E4998">
              <w:rPr>
                <w:color w:val="0F0F0F"/>
                <w:sz w:val="24"/>
                <w:szCs w:val="24"/>
              </w:rPr>
              <w:t xml:space="preserve">Також </w:t>
            </w:r>
            <w:r w:rsidRPr="008E4998">
              <w:rPr>
                <w:color w:val="0C0C0C"/>
                <w:sz w:val="24"/>
                <w:szCs w:val="24"/>
              </w:rPr>
              <w:t xml:space="preserve">надано </w:t>
            </w:r>
            <w:r w:rsidRPr="008E4998">
              <w:rPr>
                <w:color w:val="111111"/>
                <w:sz w:val="24"/>
                <w:szCs w:val="24"/>
              </w:rPr>
              <w:t xml:space="preserve">4 </w:t>
            </w:r>
            <w:r w:rsidRPr="008E4998">
              <w:rPr>
                <w:color w:val="0C0C0C"/>
                <w:sz w:val="24"/>
                <w:szCs w:val="24"/>
              </w:rPr>
              <w:t>гранти</w:t>
            </w:r>
            <w:r w:rsidRPr="008E4998">
              <w:rPr>
                <w:color w:val="0C0C0C"/>
                <w:spacing w:val="80"/>
                <w:sz w:val="24"/>
                <w:szCs w:val="24"/>
              </w:rPr>
              <w:t xml:space="preserve"> </w:t>
            </w:r>
            <w:r w:rsidRPr="008E4998">
              <w:rPr>
                <w:color w:val="0F0F0F"/>
                <w:sz w:val="24"/>
                <w:szCs w:val="24"/>
              </w:rPr>
              <w:t>учасни</w:t>
            </w:r>
            <w:r w:rsidRPr="008E4998">
              <w:rPr>
                <w:color w:val="111111"/>
                <w:sz w:val="24"/>
                <w:szCs w:val="24"/>
              </w:rPr>
              <w:t>кам</w:t>
            </w:r>
            <w:r w:rsidRPr="008E4998">
              <w:rPr>
                <w:color w:val="111111"/>
                <w:spacing w:val="40"/>
                <w:sz w:val="24"/>
                <w:szCs w:val="24"/>
              </w:rPr>
              <w:t xml:space="preserve"> </w:t>
            </w:r>
            <w:r w:rsidRPr="008E4998">
              <w:rPr>
                <w:sz w:val="24"/>
                <w:szCs w:val="24"/>
              </w:rPr>
              <w:t>бойових</w:t>
            </w:r>
            <w:r w:rsidRPr="008E4998">
              <w:rPr>
                <w:spacing w:val="40"/>
                <w:sz w:val="24"/>
                <w:szCs w:val="24"/>
              </w:rPr>
              <w:t xml:space="preserve"> </w:t>
            </w:r>
            <w:r w:rsidRPr="008E4998">
              <w:rPr>
                <w:sz w:val="24"/>
                <w:szCs w:val="24"/>
              </w:rPr>
              <w:t xml:space="preserve">дій, особам з інвалідністю та членам </w:t>
            </w:r>
            <w:proofErr w:type="spellStart"/>
            <w:r w:rsidRPr="008E4998">
              <w:rPr>
                <w:sz w:val="24"/>
                <w:szCs w:val="24"/>
              </w:rPr>
              <w:t>ïx</w:t>
            </w:r>
            <w:proofErr w:type="spellEnd"/>
            <w:r w:rsidRPr="008E4998">
              <w:rPr>
                <w:sz w:val="24"/>
                <w:szCs w:val="24"/>
              </w:rPr>
              <w:t xml:space="preserve"> сімей </w:t>
            </w:r>
            <w:r w:rsidRPr="008E4998">
              <w:rPr>
                <w:color w:val="0E0E0E"/>
                <w:sz w:val="24"/>
                <w:szCs w:val="24"/>
              </w:rPr>
              <w:t xml:space="preserve">завдяки </w:t>
            </w:r>
            <w:r w:rsidRPr="008E4998">
              <w:rPr>
                <w:sz w:val="24"/>
                <w:szCs w:val="24"/>
              </w:rPr>
              <w:t>яким буде</w:t>
            </w:r>
            <w:r w:rsidRPr="008E4998">
              <w:rPr>
                <w:color w:val="161616"/>
                <w:sz w:val="24"/>
                <w:szCs w:val="24"/>
              </w:rPr>
              <w:t xml:space="preserve"> </w:t>
            </w:r>
            <w:r w:rsidRPr="008E4998">
              <w:rPr>
                <w:sz w:val="24"/>
                <w:szCs w:val="24"/>
              </w:rPr>
              <w:t>створено щонайменше 8 робочих місць.</w:t>
            </w:r>
          </w:p>
        </w:tc>
      </w:tr>
      <w:tr w:rsidR="008E4998" w:rsidRPr="008E4998" w14:paraId="53BD7A27" w14:textId="77777777" w:rsidTr="00A93ECB">
        <w:tc>
          <w:tcPr>
            <w:tcW w:w="2376" w:type="dxa"/>
          </w:tcPr>
          <w:p w14:paraId="634523D4" w14:textId="77777777" w:rsidR="008E4998" w:rsidRPr="008E4998" w:rsidRDefault="008E4998" w:rsidP="008E4998">
            <w:pPr>
              <w:spacing w:before="0"/>
              <w:rPr>
                <w:rFonts w:ascii="Times New Roman" w:eastAsia="Times New Roman" w:hAnsi="Times New Roman" w:cs="Times New Roman"/>
                <w:noProof/>
                <w:sz w:val="24"/>
                <w:szCs w:val="24"/>
              </w:rPr>
            </w:pPr>
            <w:r w:rsidRPr="008E4998">
              <w:rPr>
                <w:rFonts w:ascii="Times New Roman" w:eastAsia="Times New Roman" w:hAnsi="Times New Roman" w:cs="Times New Roman"/>
                <w:noProof/>
                <w:sz w:val="24"/>
                <w:szCs w:val="24"/>
              </w:rPr>
              <w:t>6.1.2.Сприяння облаштуванню роботодавцями робочих місць для осіб з інвалідністю</w:t>
            </w:r>
          </w:p>
        </w:tc>
        <w:tc>
          <w:tcPr>
            <w:tcW w:w="4820" w:type="dxa"/>
          </w:tcPr>
          <w:p w14:paraId="6E7C674F" w14:textId="7777777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Надання компенсації фактичних витрат за облаштування робочих місць/місць провадження господарської діяльності/ незалежної професійної діяльності для осіб з інвалідністю</w:t>
            </w:r>
          </w:p>
          <w:p w14:paraId="35944619" w14:textId="63A4B4E9"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Проведення моніторингу кількості облаштованих робочих місць для осіб з інвалідністю</w:t>
            </w:r>
          </w:p>
        </w:tc>
        <w:tc>
          <w:tcPr>
            <w:tcW w:w="1417" w:type="dxa"/>
          </w:tcPr>
          <w:p w14:paraId="1452056D"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75F50757" w14:textId="77777777"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За інформацією Чернігівської філії Чернігівського обласного центру зайнятості з початку 2026 року надано одну компенсацію фактичних витрат за облаштування робочих місць для осіб з інвалідністю.</w:t>
            </w:r>
          </w:p>
          <w:p w14:paraId="098548FD" w14:textId="77777777" w:rsidR="008E4998" w:rsidRPr="008E4998" w:rsidRDefault="008E4998" w:rsidP="008E4998">
            <w:pPr>
              <w:pStyle w:val="TableParagraph"/>
              <w:tabs>
                <w:tab w:val="left" w:pos="1233"/>
                <w:tab w:val="left" w:pos="2160"/>
                <w:tab w:val="left" w:pos="3212"/>
              </w:tabs>
              <w:ind w:left="179"/>
              <w:jc w:val="both"/>
              <w:rPr>
                <w:bCs/>
                <w:sz w:val="24"/>
                <w:szCs w:val="24"/>
              </w:rPr>
            </w:pPr>
          </w:p>
          <w:p w14:paraId="01EBF25D" w14:textId="4DEEB190" w:rsidR="008E4998" w:rsidRPr="008E4998" w:rsidRDefault="008E4998" w:rsidP="00485AAA">
            <w:pPr>
              <w:pStyle w:val="TableParagraph"/>
              <w:jc w:val="both"/>
              <w:rPr>
                <w:sz w:val="24"/>
                <w:szCs w:val="24"/>
              </w:rPr>
            </w:pPr>
          </w:p>
        </w:tc>
      </w:tr>
      <w:tr w:rsidR="008E4998" w:rsidRPr="008E4998" w14:paraId="219F2D9B" w14:textId="77777777" w:rsidTr="00A93ECB">
        <w:tc>
          <w:tcPr>
            <w:tcW w:w="2376" w:type="dxa"/>
            <w:vMerge w:val="restart"/>
          </w:tcPr>
          <w:p w14:paraId="270415FE"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noProof/>
                <w:sz w:val="24"/>
                <w:szCs w:val="24"/>
              </w:rPr>
              <w:lastRenderedPageBreak/>
              <w:t>6.1.3.</w:t>
            </w:r>
            <w:r w:rsidRPr="008E4998">
              <w:rPr>
                <w:rFonts w:ascii="Times New Roman" w:eastAsia="Times New Roman" w:hAnsi="Times New Roman" w:cs="Times New Roman"/>
                <w:noProof/>
                <w:sz w:val="24"/>
                <w:szCs w:val="24"/>
                <w:lang w:val="ru-RU"/>
              </w:rPr>
              <w:t xml:space="preserve"> Забезпечення права спеціалістів з інвалідністю та ветеранів війни на гідну працю</w:t>
            </w:r>
          </w:p>
        </w:tc>
        <w:tc>
          <w:tcPr>
            <w:tcW w:w="4820" w:type="dxa"/>
          </w:tcPr>
          <w:p w14:paraId="62CC8A5D" w14:textId="40BD47A7"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Забезпечення надання профорієнтаційних послуг та організації професійної підготовки, перепідготовки та підвищення кваліфікації осіб з інвалідністю з метою прискорення адаптації їх до умов ринку праці та професійної інтеграції у суспільство</w:t>
            </w:r>
          </w:p>
        </w:tc>
        <w:tc>
          <w:tcPr>
            <w:tcW w:w="1417" w:type="dxa"/>
          </w:tcPr>
          <w:p w14:paraId="5BE4EA80"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8AC8938" w14:textId="4C9B8A61" w:rsidR="008E4998" w:rsidRPr="008E4998" w:rsidRDefault="008E4998" w:rsidP="008E4998">
            <w:pPr>
              <w:spacing w:before="0"/>
              <w:ind w:firstLine="37"/>
              <w:jc w:val="both"/>
              <w:rPr>
                <w:rFonts w:ascii="Times New Roman" w:hAnsi="Times New Roman" w:cs="Times New Roman"/>
                <w:sz w:val="24"/>
                <w:szCs w:val="24"/>
              </w:rPr>
            </w:pPr>
            <w:r w:rsidRPr="008E4998">
              <w:rPr>
                <w:rFonts w:ascii="Times New Roman" w:hAnsi="Times New Roman" w:cs="Times New Roman"/>
                <w:sz w:val="24"/>
                <w:szCs w:val="24"/>
              </w:rPr>
              <w:t>Впродовж 2026 року в Чернігівській філії Чернігівського обласного центру зайнятості профорієнтаційні послуги отримали 320 осіб з інвалідністю, які мали статус безробітного, з яких 15 осіб пройшли професійне навчання.</w:t>
            </w:r>
          </w:p>
          <w:p w14:paraId="5BA0949E" w14:textId="77777777" w:rsidR="008E4998" w:rsidRPr="008E4998" w:rsidRDefault="008E4998" w:rsidP="008E4998">
            <w:pPr>
              <w:pStyle w:val="TableParagraph"/>
              <w:jc w:val="both"/>
              <w:rPr>
                <w:bCs/>
                <w:sz w:val="24"/>
                <w:szCs w:val="24"/>
              </w:rPr>
            </w:pPr>
          </w:p>
          <w:p w14:paraId="7D2222D5" w14:textId="4B0B2F08" w:rsidR="008E4998" w:rsidRPr="008E4998" w:rsidRDefault="008E4998" w:rsidP="008E4998">
            <w:pPr>
              <w:spacing w:before="0"/>
              <w:ind w:firstLine="37"/>
              <w:rPr>
                <w:rFonts w:ascii="Times New Roman" w:eastAsia="Times New Roman" w:hAnsi="Times New Roman" w:cs="Times New Roman"/>
                <w:color w:val="FF0000"/>
                <w:sz w:val="24"/>
                <w:szCs w:val="24"/>
              </w:rPr>
            </w:pPr>
          </w:p>
        </w:tc>
      </w:tr>
      <w:tr w:rsidR="008E4998" w:rsidRPr="008E4998" w14:paraId="346195AF" w14:textId="77777777" w:rsidTr="00A93ECB">
        <w:tc>
          <w:tcPr>
            <w:tcW w:w="2376" w:type="dxa"/>
            <w:vMerge/>
          </w:tcPr>
          <w:p w14:paraId="72A56042" w14:textId="77777777" w:rsidR="008E4998" w:rsidRPr="008E4998" w:rsidRDefault="008E4998" w:rsidP="008E4998">
            <w:pPr>
              <w:spacing w:before="0"/>
              <w:rPr>
                <w:rFonts w:ascii="Times New Roman" w:eastAsia="Times New Roman" w:hAnsi="Times New Roman" w:cs="Times New Roman"/>
                <w:noProof/>
                <w:sz w:val="24"/>
                <w:szCs w:val="24"/>
              </w:rPr>
            </w:pPr>
          </w:p>
        </w:tc>
        <w:tc>
          <w:tcPr>
            <w:tcW w:w="4820" w:type="dxa"/>
          </w:tcPr>
          <w:p w14:paraId="4D6AB2B8" w14:textId="582B730F"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Сприяння зайнятості шукачів роботи та зареєстрованих безробітних із числа ВПО шляхом застосування програм, передбачених законодавством про зайнятість населення</w:t>
            </w:r>
          </w:p>
        </w:tc>
        <w:tc>
          <w:tcPr>
            <w:tcW w:w="1417" w:type="dxa"/>
          </w:tcPr>
          <w:p w14:paraId="115728AB"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7888D508" w14:textId="7ED31AF8" w:rsidR="008E4998" w:rsidRPr="008E4998" w:rsidRDefault="008E4998" w:rsidP="008E4998">
            <w:pPr>
              <w:spacing w:before="0"/>
              <w:ind w:firstLine="37"/>
              <w:jc w:val="both"/>
              <w:rPr>
                <w:rFonts w:ascii="Times New Roman" w:eastAsia="Times New Roman" w:hAnsi="Times New Roman" w:cs="Times New Roman"/>
                <w:sz w:val="24"/>
                <w:szCs w:val="24"/>
              </w:rPr>
            </w:pPr>
            <w:r w:rsidRPr="008E4998">
              <w:rPr>
                <w:rFonts w:ascii="Times New Roman" w:hAnsi="Times New Roman" w:cs="Times New Roman"/>
                <w:sz w:val="24"/>
                <w:szCs w:val="24"/>
              </w:rPr>
              <w:t xml:space="preserve">У 2026 році прийнято 34 позитивних рішень щодо компенсацій мінімальної заробітної плати підприємствам за працевлаштування осіб з числа ВПО. Також 2 підприємства отримають </w:t>
            </w:r>
            <w:proofErr w:type="spellStart"/>
            <w:r w:rsidRPr="008E4998">
              <w:rPr>
                <w:rFonts w:ascii="Times New Roman" w:hAnsi="Times New Roman" w:cs="Times New Roman"/>
                <w:sz w:val="24"/>
                <w:szCs w:val="24"/>
              </w:rPr>
              <w:t>компенсацю</w:t>
            </w:r>
            <w:proofErr w:type="spellEnd"/>
            <w:r w:rsidRPr="008E4998">
              <w:rPr>
                <w:rFonts w:ascii="Times New Roman" w:hAnsi="Times New Roman" w:cs="Times New Roman"/>
                <w:sz w:val="24"/>
                <w:szCs w:val="24"/>
              </w:rPr>
              <w:t xml:space="preserve"> оплати праці за працевлаштування осіб такої категорії.</w:t>
            </w:r>
          </w:p>
        </w:tc>
      </w:tr>
      <w:tr w:rsidR="008E4998" w:rsidRPr="008E4998" w14:paraId="6CF10239" w14:textId="77777777" w:rsidTr="00A93ECB">
        <w:tc>
          <w:tcPr>
            <w:tcW w:w="2376" w:type="dxa"/>
            <w:vMerge/>
          </w:tcPr>
          <w:p w14:paraId="1EB82521" w14:textId="77777777" w:rsidR="008E4998" w:rsidRPr="008E4998" w:rsidRDefault="008E4998" w:rsidP="008E4998">
            <w:pPr>
              <w:rPr>
                <w:rFonts w:ascii="Times New Roman" w:eastAsia="Times New Roman" w:hAnsi="Times New Roman" w:cs="Times New Roman"/>
                <w:noProof/>
                <w:sz w:val="24"/>
                <w:szCs w:val="24"/>
              </w:rPr>
            </w:pPr>
          </w:p>
        </w:tc>
        <w:tc>
          <w:tcPr>
            <w:tcW w:w="4820" w:type="dxa"/>
          </w:tcPr>
          <w:p w14:paraId="19753291" w14:textId="242CF4C0" w:rsidR="008E4998" w:rsidRPr="008E4998" w:rsidRDefault="008E4998" w:rsidP="008E4998">
            <w:pPr>
              <w:spacing w:before="0"/>
              <w:jc w:val="both"/>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Забезпечення організації оплачуваних громадських робіт, до яких залучаються зареєстровані безробітні та/або працівники, які втратили частину заробітної плати</w:t>
            </w:r>
          </w:p>
        </w:tc>
        <w:tc>
          <w:tcPr>
            <w:tcW w:w="1417" w:type="dxa"/>
          </w:tcPr>
          <w:p w14:paraId="40219468" w14:textId="77777777" w:rsidR="008E4998" w:rsidRPr="008E4998" w:rsidRDefault="008E4998" w:rsidP="008E4998">
            <w:pPr>
              <w:spacing w:before="0"/>
              <w:rPr>
                <w:rFonts w:ascii="Times New Roman" w:eastAsia="Times New Roman" w:hAnsi="Times New Roman" w:cs="Times New Roman"/>
                <w:sz w:val="24"/>
                <w:szCs w:val="24"/>
              </w:rPr>
            </w:pPr>
            <w:r w:rsidRPr="008E4998">
              <w:rPr>
                <w:rFonts w:ascii="Times New Roman" w:eastAsia="Times New Roman" w:hAnsi="Times New Roman" w:cs="Times New Roman"/>
                <w:sz w:val="24"/>
                <w:szCs w:val="24"/>
              </w:rPr>
              <w:t>2025-2027</w:t>
            </w:r>
          </w:p>
        </w:tc>
        <w:tc>
          <w:tcPr>
            <w:tcW w:w="6237" w:type="dxa"/>
          </w:tcPr>
          <w:p w14:paraId="3BE21FF6" w14:textId="5FF7EB55" w:rsidR="008E4998" w:rsidRPr="008E4998" w:rsidRDefault="00E14B4A" w:rsidP="00A25119">
            <w:pPr>
              <w:spacing w:before="0"/>
              <w:ind w:firstLine="37"/>
              <w:jc w:val="both"/>
              <w:rPr>
                <w:rFonts w:ascii="Times New Roman" w:eastAsia="Times New Roman" w:hAnsi="Times New Roman" w:cs="Times New Roman"/>
                <w:sz w:val="24"/>
                <w:szCs w:val="24"/>
              </w:rPr>
            </w:pPr>
            <w:r>
              <w:rPr>
                <w:rFonts w:ascii="Times New Roman" w:hAnsi="Times New Roman" w:cs="Times New Roman"/>
                <w:sz w:val="24"/>
                <w:szCs w:val="24"/>
              </w:rPr>
              <w:t>Впродовж 2026 року 81 особа</w:t>
            </w:r>
            <w:r w:rsidR="008E4998" w:rsidRPr="008E4998">
              <w:rPr>
                <w:rFonts w:ascii="Times New Roman" w:hAnsi="Times New Roman" w:cs="Times New Roman"/>
                <w:sz w:val="24"/>
                <w:szCs w:val="24"/>
              </w:rPr>
              <w:t xml:space="preserve"> прийнял</w:t>
            </w:r>
            <w:r>
              <w:rPr>
                <w:rFonts w:ascii="Times New Roman" w:hAnsi="Times New Roman" w:cs="Times New Roman"/>
                <w:sz w:val="24"/>
                <w:szCs w:val="24"/>
              </w:rPr>
              <w:t>а</w:t>
            </w:r>
            <w:r w:rsidR="008E4998" w:rsidRPr="008E4998">
              <w:rPr>
                <w:rFonts w:ascii="Times New Roman" w:hAnsi="Times New Roman" w:cs="Times New Roman"/>
                <w:sz w:val="24"/>
                <w:szCs w:val="24"/>
              </w:rPr>
              <w:t xml:space="preserve"> участь у оплачуваних громадських роботах.</w:t>
            </w:r>
          </w:p>
        </w:tc>
      </w:tr>
      <w:tr w:rsidR="008E4998" w:rsidRPr="008E4998" w14:paraId="6CFF6FCC" w14:textId="77777777" w:rsidTr="00A93ECB">
        <w:tc>
          <w:tcPr>
            <w:tcW w:w="2376" w:type="dxa"/>
          </w:tcPr>
          <w:p w14:paraId="74EF2716" w14:textId="77777777" w:rsidR="008E4998" w:rsidRPr="008E4998" w:rsidRDefault="008E4998" w:rsidP="008E4998">
            <w:pPr>
              <w:spacing w:before="0"/>
              <w:rPr>
                <w:rFonts w:ascii="Times New Roman" w:eastAsia="Times New Roman" w:hAnsi="Times New Roman" w:cs="Times New Roman"/>
                <w:noProof/>
                <w:color w:val="000000" w:themeColor="text1"/>
                <w:sz w:val="24"/>
                <w:szCs w:val="24"/>
              </w:rPr>
            </w:pPr>
            <w:r w:rsidRPr="008E4998">
              <w:rPr>
                <w:rFonts w:ascii="Times New Roman" w:eastAsia="Times New Roman" w:hAnsi="Times New Roman" w:cs="Times New Roman"/>
                <w:noProof/>
                <w:color w:val="000000" w:themeColor="text1"/>
                <w:sz w:val="24"/>
                <w:szCs w:val="24"/>
              </w:rPr>
              <w:t>6.1.4. Підвищення доступності та якості послуг, які надаються суб’єктам господарювання структурними підрозділами Чернігівської міської ради</w:t>
            </w:r>
          </w:p>
        </w:tc>
        <w:tc>
          <w:tcPr>
            <w:tcW w:w="4820" w:type="dxa"/>
          </w:tcPr>
          <w:p w14:paraId="15BB63DE" w14:textId="77777777" w:rsidR="008E4998" w:rsidRPr="008E4998" w:rsidRDefault="008E4998" w:rsidP="008E4998">
            <w:pPr>
              <w:spacing w:before="0"/>
              <w:jc w:val="both"/>
              <w:rPr>
                <w:rFonts w:ascii="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 xml:space="preserve">Організація та проведення </w:t>
            </w:r>
            <w:r w:rsidRPr="008E4998">
              <w:rPr>
                <w:rFonts w:ascii="Times New Roman" w:hAnsi="Times New Roman" w:cs="Times New Roman"/>
                <w:bCs/>
                <w:color w:val="000000" w:themeColor="text1"/>
                <w:sz w:val="24"/>
                <w:szCs w:val="24"/>
              </w:rPr>
              <w:t>відкритих бізнес-днів</w:t>
            </w:r>
            <w:r w:rsidRPr="008E4998">
              <w:rPr>
                <w:rFonts w:ascii="Times New Roman" w:hAnsi="Times New Roman" w:cs="Times New Roman"/>
                <w:color w:val="000000" w:themeColor="text1"/>
                <w:sz w:val="24"/>
                <w:szCs w:val="24"/>
              </w:rPr>
              <w:t xml:space="preserve"> у </w:t>
            </w:r>
            <w:proofErr w:type="spellStart"/>
            <w:r w:rsidRPr="008E4998">
              <w:rPr>
                <w:rFonts w:ascii="Times New Roman" w:hAnsi="Times New Roman" w:cs="Times New Roman"/>
                <w:color w:val="000000" w:themeColor="text1"/>
                <w:sz w:val="24"/>
                <w:szCs w:val="24"/>
              </w:rPr>
              <w:t>ЦНАПі</w:t>
            </w:r>
            <w:proofErr w:type="spellEnd"/>
            <w:r w:rsidRPr="008E4998">
              <w:rPr>
                <w:rFonts w:ascii="Times New Roman" w:hAnsi="Times New Roman" w:cs="Times New Roman"/>
                <w:color w:val="000000" w:themeColor="text1"/>
                <w:sz w:val="24"/>
                <w:szCs w:val="24"/>
              </w:rPr>
              <w:t xml:space="preserve"> — щомісячні консультації за участі представників міської ради, Державної податкової служби, </w:t>
            </w:r>
            <w:proofErr w:type="spellStart"/>
            <w:r w:rsidRPr="008E4998">
              <w:rPr>
                <w:rFonts w:ascii="Times New Roman" w:hAnsi="Times New Roman" w:cs="Times New Roman"/>
                <w:color w:val="000000" w:themeColor="text1"/>
                <w:sz w:val="24"/>
                <w:szCs w:val="24"/>
              </w:rPr>
              <w:t>Держпродспоживслужби</w:t>
            </w:r>
            <w:proofErr w:type="spellEnd"/>
            <w:r w:rsidRPr="008E4998">
              <w:rPr>
                <w:rFonts w:ascii="Times New Roman" w:hAnsi="Times New Roman" w:cs="Times New Roman"/>
                <w:color w:val="000000" w:themeColor="text1"/>
                <w:sz w:val="24"/>
                <w:szCs w:val="24"/>
              </w:rPr>
              <w:t xml:space="preserve"> тощо. </w:t>
            </w:r>
          </w:p>
          <w:p w14:paraId="50F2EC47" w14:textId="6BB63A5F" w:rsidR="008E4998" w:rsidRPr="008E4998" w:rsidRDefault="008E4998" w:rsidP="008E4998">
            <w:pPr>
              <w:spacing w:before="0"/>
              <w:jc w:val="both"/>
              <w:rPr>
                <w:rFonts w:ascii="Times New Roman" w:eastAsia="Times New Roman" w:hAnsi="Times New Roman" w:cs="Times New Roman"/>
                <w:color w:val="000000" w:themeColor="text1"/>
                <w:sz w:val="24"/>
                <w:szCs w:val="24"/>
              </w:rPr>
            </w:pPr>
            <w:r w:rsidRPr="008E4998">
              <w:rPr>
                <w:rFonts w:ascii="Times New Roman" w:hAnsi="Times New Roman" w:cs="Times New Roman"/>
                <w:color w:val="000000" w:themeColor="text1"/>
                <w:sz w:val="24"/>
                <w:szCs w:val="24"/>
              </w:rPr>
              <w:t xml:space="preserve">Впровадження </w:t>
            </w:r>
            <w:proofErr w:type="spellStart"/>
            <w:r w:rsidRPr="008E4998">
              <w:rPr>
                <w:rFonts w:ascii="Times New Roman" w:hAnsi="Times New Roman" w:cs="Times New Roman"/>
                <w:color w:val="000000" w:themeColor="text1"/>
                <w:sz w:val="24"/>
                <w:szCs w:val="24"/>
              </w:rPr>
              <w:t>безбар’єрних</w:t>
            </w:r>
            <w:proofErr w:type="spellEnd"/>
            <w:r w:rsidRPr="008E4998">
              <w:rPr>
                <w:rFonts w:ascii="Times New Roman" w:hAnsi="Times New Roman" w:cs="Times New Roman"/>
                <w:color w:val="000000" w:themeColor="text1"/>
                <w:sz w:val="24"/>
                <w:szCs w:val="24"/>
              </w:rPr>
              <w:t xml:space="preserve"> рішень для підприємців у ЦНАП – забезпечення </w:t>
            </w:r>
            <w:r w:rsidRPr="008E4998">
              <w:rPr>
                <w:rStyle w:val="afc"/>
                <w:rFonts w:ascii="Times New Roman" w:hAnsi="Times New Roman" w:cs="Times New Roman"/>
                <w:b w:val="0"/>
                <w:color w:val="000000" w:themeColor="text1"/>
                <w:sz w:val="24"/>
                <w:szCs w:val="24"/>
              </w:rPr>
              <w:t>фізичної, цифрової та процедурної безбар’єрності</w:t>
            </w:r>
            <w:r w:rsidRPr="008E4998">
              <w:rPr>
                <w:rFonts w:ascii="Times New Roman" w:hAnsi="Times New Roman" w:cs="Times New Roman"/>
                <w:b/>
                <w:color w:val="000000" w:themeColor="text1"/>
                <w:sz w:val="24"/>
                <w:szCs w:val="24"/>
              </w:rPr>
              <w:t xml:space="preserve"> </w:t>
            </w:r>
            <w:r w:rsidRPr="008E4998">
              <w:rPr>
                <w:rFonts w:ascii="Times New Roman" w:hAnsi="Times New Roman" w:cs="Times New Roman"/>
                <w:color w:val="000000" w:themeColor="text1"/>
                <w:sz w:val="24"/>
                <w:szCs w:val="24"/>
              </w:rPr>
              <w:t>у наданні послуг</w:t>
            </w:r>
          </w:p>
        </w:tc>
        <w:tc>
          <w:tcPr>
            <w:tcW w:w="1417" w:type="dxa"/>
          </w:tcPr>
          <w:p w14:paraId="125F3537" w14:textId="77777777" w:rsidR="008E4998" w:rsidRPr="008E4998" w:rsidRDefault="008E4998" w:rsidP="008E4998">
            <w:pPr>
              <w:spacing w:before="0"/>
              <w:rPr>
                <w:rFonts w:ascii="Times New Roman" w:eastAsia="Times New Roman" w:hAnsi="Times New Roman" w:cs="Times New Roman"/>
                <w:color w:val="000000" w:themeColor="text1"/>
                <w:sz w:val="24"/>
                <w:szCs w:val="24"/>
              </w:rPr>
            </w:pPr>
            <w:r w:rsidRPr="008E4998">
              <w:rPr>
                <w:rFonts w:ascii="Times New Roman" w:eastAsia="Times New Roman" w:hAnsi="Times New Roman" w:cs="Times New Roman"/>
                <w:color w:val="000000" w:themeColor="text1"/>
                <w:sz w:val="24"/>
                <w:szCs w:val="24"/>
              </w:rPr>
              <w:t>2025-2027</w:t>
            </w:r>
          </w:p>
        </w:tc>
        <w:tc>
          <w:tcPr>
            <w:tcW w:w="6237" w:type="dxa"/>
          </w:tcPr>
          <w:p w14:paraId="4FC8FF85" w14:textId="63A2ABA7" w:rsidR="008E4998" w:rsidRPr="008E4998" w:rsidRDefault="00485AAA" w:rsidP="00485AAA">
            <w:pPr>
              <w:pStyle w:val="TableParagraph"/>
              <w:jc w:val="both"/>
              <w:rPr>
                <w:color w:val="000000" w:themeColor="text1"/>
                <w:sz w:val="24"/>
                <w:szCs w:val="24"/>
              </w:rPr>
            </w:pPr>
            <w:r w:rsidRPr="008E4998">
              <w:rPr>
                <w:sz w:val="24"/>
                <w:szCs w:val="24"/>
              </w:rPr>
              <w:t>Інформація про виконання заходу не надходила.</w:t>
            </w:r>
          </w:p>
        </w:tc>
      </w:tr>
    </w:tbl>
    <w:p w14:paraId="1E70E730" w14:textId="1962AE3F" w:rsidR="001F69B6" w:rsidRPr="008E4998" w:rsidRDefault="001F69B6" w:rsidP="000A6700">
      <w:pPr>
        <w:spacing w:after="0"/>
        <w:ind w:firstLine="567"/>
        <w:rPr>
          <w:rFonts w:ascii="Times New Roman" w:eastAsia="Times New Roman" w:hAnsi="Times New Roman" w:cs="Times New Roman"/>
          <w:sz w:val="24"/>
          <w:szCs w:val="24"/>
        </w:rPr>
      </w:pPr>
    </w:p>
    <w:sectPr w:rsidR="001F69B6" w:rsidRPr="008E4998" w:rsidSect="00692818">
      <w:headerReference w:type="default" r:id="rId16"/>
      <w:pgSz w:w="16838" w:h="11906" w:orient="landscape"/>
      <w:pgMar w:top="1701" w:right="567" w:bottom="1134" w:left="1134" w:header="709" w:footer="709" w:gutter="567"/>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85312" w14:textId="77777777" w:rsidR="00D9312E" w:rsidRDefault="00D9312E">
      <w:pPr>
        <w:spacing w:before="0" w:after="0"/>
      </w:pPr>
      <w:r>
        <w:separator/>
      </w:r>
    </w:p>
  </w:endnote>
  <w:endnote w:type="continuationSeparator" w:id="0">
    <w:p w14:paraId="44BC5CBD" w14:textId="77777777" w:rsidR="00D9312E" w:rsidRDefault="00D931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33593" w14:textId="77777777" w:rsidR="00D9312E" w:rsidRDefault="00D9312E">
      <w:pPr>
        <w:spacing w:before="0" w:after="0"/>
      </w:pPr>
      <w:r>
        <w:separator/>
      </w:r>
    </w:p>
  </w:footnote>
  <w:footnote w:type="continuationSeparator" w:id="0">
    <w:p w14:paraId="0A0786B3" w14:textId="77777777" w:rsidR="00D9312E" w:rsidRDefault="00D9312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196105"/>
      <w:docPartObj>
        <w:docPartGallery w:val="Page Numbers (Top of Page)"/>
        <w:docPartUnique/>
      </w:docPartObj>
    </w:sdtPr>
    <w:sdtEndPr>
      <w:rPr>
        <w:rFonts w:ascii="Times New Roman" w:hAnsi="Times New Roman" w:cs="Times New Roman"/>
        <w:sz w:val="20"/>
        <w:szCs w:val="20"/>
      </w:rPr>
    </w:sdtEndPr>
    <w:sdtContent>
      <w:p w14:paraId="30E0DD79" w14:textId="4D163DDE" w:rsidR="00D9312E" w:rsidRPr="00A64A37" w:rsidRDefault="00D9312E" w:rsidP="00A64A37">
        <w:pPr>
          <w:pStyle w:val="afd"/>
          <w:jc w:val="center"/>
          <w:rPr>
            <w:rFonts w:ascii="Times New Roman" w:hAnsi="Times New Roman" w:cs="Times New Roman"/>
            <w:sz w:val="20"/>
            <w:szCs w:val="20"/>
          </w:rPr>
        </w:pPr>
        <w:r w:rsidRPr="00A64A37">
          <w:rPr>
            <w:rFonts w:ascii="Times New Roman" w:hAnsi="Times New Roman" w:cs="Times New Roman"/>
            <w:sz w:val="20"/>
            <w:szCs w:val="20"/>
          </w:rPr>
          <w:fldChar w:fldCharType="begin"/>
        </w:r>
        <w:r w:rsidRPr="00A64A37">
          <w:rPr>
            <w:rFonts w:ascii="Times New Roman" w:hAnsi="Times New Roman" w:cs="Times New Roman"/>
            <w:sz w:val="20"/>
            <w:szCs w:val="20"/>
          </w:rPr>
          <w:instrText>PAGE   \* MERGEFORMAT</w:instrText>
        </w:r>
        <w:r w:rsidRPr="00A64A37">
          <w:rPr>
            <w:rFonts w:ascii="Times New Roman" w:hAnsi="Times New Roman" w:cs="Times New Roman"/>
            <w:sz w:val="20"/>
            <w:szCs w:val="20"/>
          </w:rPr>
          <w:fldChar w:fldCharType="separate"/>
        </w:r>
        <w:r w:rsidR="0031428E" w:rsidRPr="0031428E">
          <w:rPr>
            <w:rFonts w:ascii="Times New Roman" w:hAnsi="Times New Roman" w:cs="Times New Roman"/>
            <w:noProof/>
            <w:sz w:val="20"/>
            <w:szCs w:val="20"/>
            <w:lang w:val="ru-RU"/>
          </w:rPr>
          <w:t>21</w:t>
        </w:r>
        <w:r w:rsidRPr="00A64A37">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94A"/>
    <w:multiLevelType w:val="hybridMultilevel"/>
    <w:tmpl w:val="9C7CC10A"/>
    <w:lvl w:ilvl="0" w:tplc="497C9BD4">
      <w:start w:val="202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AF77EBB"/>
    <w:multiLevelType w:val="hybridMultilevel"/>
    <w:tmpl w:val="6B807BD0"/>
    <w:lvl w:ilvl="0" w:tplc="78442E16">
      <w:start w:val="202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1815B76"/>
    <w:multiLevelType w:val="hybridMultilevel"/>
    <w:tmpl w:val="2A82459E"/>
    <w:lvl w:ilvl="0" w:tplc="340E896A">
      <w:start w:val="2025"/>
      <w:numFmt w:val="bullet"/>
      <w:lvlText w:val="-"/>
      <w:lvlJc w:val="left"/>
      <w:pPr>
        <w:ind w:left="397" w:hanging="360"/>
      </w:pPr>
      <w:rPr>
        <w:rFonts w:ascii="Calibri" w:eastAsia="Calibri" w:hAnsi="Calibri" w:cs="Calibri" w:hint="default"/>
        <w:sz w:val="22"/>
      </w:rPr>
    </w:lvl>
    <w:lvl w:ilvl="1" w:tplc="04220003" w:tentative="1">
      <w:start w:val="1"/>
      <w:numFmt w:val="bullet"/>
      <w:lvlText w:val="o"/>
      <w:lvlJc w:val="left"/>
      <w:pPr>
        <w:ind w:left="1117" w:hanging="360"/>
      </w:pPr>
      <w:rPr>
        <w:rFonts w:ascii="Courier New" w:hAnsi="Courier New" w:cs="Courier New" w:hint="default"/>
      </w:rPr>
    </w:lvl>
    <w:lvl w:ilvl="2" w:tplc="04220005" w:tentative="1">
      <w:start w:val="1"/>
      <w:numFmt w:val="bullet"/>
      <w:lvlText w:val=""/>
      <w:lvlJc w:val="left"/>
      <w:pPr>
        <w:ind w:left="1837" w:hanging="360"/>
      </w:pPr>
      <w:rPr>
        <w:rFonts w:ascii="Wingdings" w:hAnsi="Wingdings" w:hint="default"/>
      </w:rPr>
    </w:lvl>
    <w:lvl w:ilvl="3" w:tplc="04220001" w:tentative="1">
      <w:start w:val="1"/>
      <w:numFmt w:val="bullet"/>
      <w:lvlText w:val=""/>
      <w:lvlJc w:val="left"/>
      <w:pPr>
        <w:ind w:left="2557" w:hanging="360"/>
      </w:pPr>
      <w:rPr>
        <w:rFonts w:ascii="Symbol" w:hAnsi="Symbol" w:hint="default"/>
      </w:rPr>
    </w:lvl>
    <w:lvl w:ilvl="4" w:tplc="04220003" w:tentative="1">
      <w:start w:val="1"/>
      <w:numFmt w:val="bullet"/>
      <w:lvlText w:val="o"/>
      <w:lvlJc w:val="left"/>
      <w:pPr>
        <w:ind w:left="3277" w:hanging="360"/>
      </w:pPr>
      <w:rPr>
        <w:rFonts w:ascii="Courier New" w:hAnsi="Courier New" w:cs="Courier New" w:hint="default"/>
      </w:rPr>
    </w:lvl>
    <w:lvl w:ilvl="5" w:tplc="04220005" w:tentative="1">
      <w:start w:val="1"/>
      <w:numFmt w:val="bullet"/>
      <w:lvlText w:val=""/>
      <w:lvlJc w:val="left"/>
      <w:pPr>
        <w:ind w:left="3997" w:hanging="360"/>
      </w:pPr>
      <w:rPr>
        <w:rFonts w:ascii="Wingdings" w:hAnsi="Wingdings" w:hint="default"/>
      </w:rPr>
    </w:lvl>
    <w:lvl w:ilvl="6" w:tplc="04220001" w:tentative="1">
      <w:start w:val="1"/>
      <w:numFmt w:val="bullet"/>
      <w:lvlText w:val=""/>
      <w:lvlJc w:val="left"/>
      <w:pPr>
        <w:ind w:left="4717" w:hanging="360"/>
      </w:pPr>
      <w:rPr>
        <w:rFonts w:ascii="Symbol" w:hAnsi="Symbol" w:hint="default"/>
      </w:rPr>
    </w:lvl>
    <w:lvl w:ilvl="7" w:tplc="04220003" w:tentative="1">
      <w:start w:val="1"/>
      <w:numFmt w:val="bullet"/>
      <w:lvlText w:val="o"/>
      <w:lvlJc w:val="left"/>
      <w:pPr>
        <w:ind w:left="5437" w:hanging="360"/>
      </w:pPr>
      <w:rPr>
        <w:rFonts w:ascii="Courier New" w:hAnsi="Courier New" w:cs="Courier New" w:hint="default"/>
      </w:rPr>
    </w:lvl>
    <w:lvl w:ilvl="8" w:tplc="04220005" w:tentative="1">
      <w:start w:val="1"/>
      <w:numFmt w:val="bullet"/>
      <w:lvlText w:val=""/>
      <w:lvlJc w:val="left"/>
      <w:pPr>
        <w:ind w:left="6157" w:hanging="360"/>
      </w:pPr>
      <w:rPr>
        <w:rFonts w:ascii="Wingdings" w:hAnsi="Wingdings" w:hint="default"/>
      </w:rPr>
    </w:lvl>
  </w:abstractNum>
  <w:abstractNum w:abstractNumId="3">
    <w:nsid w:val="31C16E76"/>
    <w:multiLevelType w:val="hybridMultilevel"/>
    <w:tmpl w:val="7E224F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7106BBD"/>
    <w:multiLevelType w:val="multilevel"/>
    <w:tmpl w:val="06D42B6A"/>
    <w:lvl w:ilvl="0">
      <w:start w:val="1"/>
      <w:numFmt w:val="decimal"/>
      <w:lvlText w:val="%1."/>
      <w:lvlJc w:val="left"/>
      <w:pPr>
        <w:ind w:left="492" w:hanging="492"/>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
  <w:rsids>
    <w:rsidRoot w:val="00692DC9"/>
    <w:rsid w:val="00010428"/>
    <w:rsid w:val="000145AE"/>
    <w:rsid w:val="000161C9"/>
    <w:rsid w:val="00016CD9"/>
    <w:rsid w:val="000200CD"/>
    <w:rsid w:val="0002155F"/>
    <w:rsid w:val="00023DCF"/>
    <w:rsid w:val="0002497E"/>
    <w:rsid w:val="00024A50"/>
    <w:rsid w:val="00024F19"/>
    <w:rsid w:val="00025397"/>
    <w:rsid w:val="00026024"/>
    <w:rsid w:val="00026FFF"/>
    <w:rsid w:val="00027B74"/>
    <w:rsid w:val="000311B2"/>
    <w:rsid w:val="0003323A"/>
    <w:rsid w:val="0003432A"/>
    <w:rsid w:val="00035CBA"/>
    <w:rsid w:val="00051302"/>
    <w:rsid w:val="00053D61"/>
    <w:rsid w:val="00055B26"/>
    <w:rsid w:val="00057550"/>
    <w:rsid w:val="0006081A"/>
    <w:rsid w:val="00061FD3"/>
    <w:rsid w:val="0006358D"/>
    <w:rsid w:val="000776B5"/>
    <w:rsid w:val="00081D6B"/>
    <w:rsid w:val="00083F00"/>
    <w:rsid w:val="000843E4"/>
    <w:rsid w:val="00085CBB"/>
    <w:rsid w:val="00090E53"/>
    <w:rsid w:val="000913A0"/>
    <w:rsid w:val="000955D7"/>
    <w:rsid w:val="000A3B66"/>
    <w:rsid w:val="000A6700"/>
    <w:rsid w:val="000A7F12"/>
    <w:rsid w:val="000B5773"/>
    <w:rsid w:val="000C1DFB"/>
    <w:rsid w:val="000C39DA"/>
    <w:rsid w:val="000C6A42"/>
    <w:rsid w:val="000C6C2F"/>
    <w:rsid w:val="000C6F1F"/>
    <w:rsid w:val="000C7CEE"/>
    <w:rsid w:val="000D0AAF"/>
    <w:rsid w:val="000D6AC1"/>
    <w:rsid w:val="000D6C9D"/>
    <w:rsid w:val="000E59A2"/>
    <w:rsid w:val="000E6493"/>
    <w:rsid w:val="000E7CED"/>
    <w:rsid w:val="000F487F"/>
    <w:rsid w:val="000F51D4"/>
    <w:rsid w:val="000F73F4"/>
    <w:rsid w:val="0010124C"/>
    <w:rsid w:val="00101453"/>
    <w:rsid w:val="00101C55"/>
    <w:rsid w:val="00101F11"/>
    <w:rsid w:val="001055C2"/>
    <w:rsid w:val="00110134"/>
    <w:rsid w:val="00120A14"/>
    <w:rsid w:val="00120F4A"/>
    <w:rsid w:val="00121AEF"/>
    <w:rsid w:val="00121E7C"/>
    <w:rsid w:val="00122C9B"/>
    <w:rsid w:val="00127BA0"/>
    <w:rsid w:val="0013203F"/>
    <w:rsid w:val="001336BC"/>
    <w:rsid w:val="0013498B"/>
    <w:rsid w:val="00135745"/>
    <w:rsid w:val="00141FB1"/>
    <w:rsid w:val="00143362"/>
    <w:rsid w:val="00145220"/>
    <w:rsid w:val="001502E8"/>
    <w:rsid w:val="00151B60"/>
    <w:rsid w:val="001548B6"/>
    <w:rsid w:val="00154AE0"/>
    <w:rsid w:val="001566A9"/>
    <w:rsid w:val="0015715F"/>
    <w:rsid w:val="001622BC"/>
    <w:rsid w:val="00170914"/>
    <w:rsid w:val="00174FB5"/>
    <w:rsid w:val="00175153"/>
    <w:rsid w:val="00177418"/>
    <w:rsid w:val="00180972"/>
    <w:rsid w:val="001844CD"/>
    <w:rsid w:val="00190DBE"/>
    <w:rsid w:val="00195053"/>
    <w:rsid w:val="00196B0F"/>
    <w:rsid w:val="001A2604"/>
    <w:rsid w:val="001A3CF3"/>
    <w:rsid w:val="001A5F62"/>
    <w:rsid w:val="001B55FA"/>
    <w:rsid w:val="001B61DC"/>
    <w:rsid w:val="001B6EAA"/>
    <w:rsid w:val="001B7230"/>
    <w:rsid w:val="001B77BF"/>
    <w:rsid w:val="001C11C0"/>
    <w:rsid w:val="001C1D1C"/>
    <w:rsid w:val="001C24D9"/>
    <w:rsid w:val="001C38A8"/>
    <w:rsid w:val="001C3B97"/>
    <w:rsid w:val="001C42FB"/>
    <w:rsid w:val="001D04DB"/>
    <w:rsid w:val="001D1D5E"/>
    <w:rsid w:val="001D419F"/>
    <w:rsid w:val="001D574A"/>
    <w:rsid w:val="001D64B3"/>
    <w:rsid w:val="001E5150"/>
    <w:rsid w:val="001E792D"/>
    <w:rsid w:val="001F1351"/>
    <w:rsid w:val="001F62A8"/>
    <w:rsid w:val="001F67E1"/>
    <w:rsid w:val="001F69B6"/>
    <w:rsid w:val="00205096"/>
    <w:rsid w:val="002154FB"/>
    <w:rsid w:val="00216BB4"/>
    <w:rsid w:val="0022049C"/>
    <w:rsid w:val="00221CA9"/>
    <w:rsid w:val="00221E3A"/>
    <w:rsid w:val="00234DA4"/>
    <w:rsid w:val="00236440"/>
    <w:rsid w:val="00236DCF"/>
    <w:rsid w:val="002374B7"/>
    <w:rsid w:val="00242DE0"/>
    <w:rsid w:val="00246E0C"/>
    <w:rsid w:val="00250D39"/>
    <w:rsid w:val="0025262F"/>
    <w:rsid w:val="002534D9"/>
    <w:rsid w:val="00254B94"/>
    <w:rsid w:val="002627F0"/>
    <w:rsid w:val="002651E9"/>
    <w:rsid w:val="00267E5F"/>
    <w:rsid w:val="00274C7D"/>
    <w:rsid w:val="00275827"/>
    <w:rsid w:val="002760F8"/>
    <w:rsid w:val="00280EC8"/>
    <w:rsid w:val="002854CA"/>
    <w:rsid w:val="00287626"/>
    <w:rsid w:val="00292CBF"/>
    <w:rsid w:val="0029469F"/>
    <w:rsid w:val="00295AFA"/>
    <w:rsid w:val="002A0D22"/>
    <w:rsid w:val="002A408E"/>
    <w:rsid w:val="002A73ED"/>
    <w:rsid w:val="002B25EA"/>
    <w:rsid w:val="002B54DC"/>
    <w:rsid w:val="002B698C"/>
    <w:rsid w:val="002B7621"/>
    <w:rsid w:val="002C03C4"/>
    <w:rsid w:val="002C4D86"/>
    <w:rsid w:val="002C6004"/>
    <w:rsid w:val="002C6A89"/>
    <w:rsid w:val="002D0B57"/>
    <w:rsid w:val="002D2179"/>
    <w:rsid w:val="002D2B22"/>
    <w:rsid w:val="002D2F2C"/>
    <w:rsid w:val="002D2FBB"/>
    <w:rsid w:val="002D66B5"/>
    <w:rsid w:val="002D6B3B"/>
    <w:rsid w:val="002D6C97"/>
    <w:rsid w:val="002D7353"/>
    <w:rsid w:val="002E541D"/>
    <w:rsid w:val="002F0788"/>
    <w:rsid w:val="002F136D"/>
    <w:rsid w:val="002F510B"/>
    <w:rsid w:val="00302D26"/>
    <w:rsid w:val="00306F79"/>
    <w:rsid w:val="003073F2"/>
    <w:rsid w:val="00313EB4"/>
    <w:rsid w:val="0031428E"/>
    <w:rsid w:val="00314A16"/>
    <w:rsid w:val="00320DB4"/>
    <w:rsid w:val="00324783"/>
    <w:rsid w:val="00324833"/>
    <w:rsid w:val="00324BA5"/>
    <w:rsid w:val="003279BD"/>
    <w:rsid w:val="00330C24"/>
    <w:rsid w:val="00330CBF"/>
    <w:rsid w:val="003314A9"/>
    <w:rsid w:val="00335B7C"/>
    <w:rsid w:val="00342B54"/>
    <w:rsid w:val="00342CE5"/>
    <w:rsid w:val="00344747"/>
    <w:rsid w:val="00345D01"/>
    <w:rsid w:val="00350AA9"/>
    <w:rsid w:val="003518A4"/>
    <w:rsid w:val="003546F1"/>
    <w:rsid w:val="00354B4D"/>
    <w:rsid w:val="003631FA"/>
    <w:rsid w:val="00364C10"/>
    <w:rsid w:val="00366A70"/>
    <w:rsid w:val="00370BC9"/>
    <w:rsid w:val="0038361B"/>
    <w:rsid w:val="00386BE9"/>
    <w:rsid w:val="00387856"/>
    <w:rsid w:val="00390202"/>
    <w:rsid w:val="003934E9"/>
    <w:rsid w:val="003A112F"/>
    <w:rsid w:val="003A2747"/>
    <w:rsid w:val="003A4E65"/>
    <w:rsid w:val="003B46A7"/>
    <w:rsid w:val="003B6167"/>
    <w:rsid w:val="003B6B29"/>
    <w:rsid w:val="003C0BB0"/>
    <w:rsid w:val="003C2BE4"/>
    <w:rsid w:val="003C36AA"/>
    <w:rsid w:val="003C7A81"/>
    <w:rsid w:val="003D5146"/>
    <w:rsid w:val="003D7747"/>
    <w:rsid w:val="003D7996"/>
    <w:rsid w:val="003E20C9"/>
    <w:rsid w:val="003E7EA5"/>
    <w:rsid w:val="003F6807"/>
    <w:rsid w:val="00402E10"/>
    <w:rsid w:val="00405CAD"/>
    <w:rsid w:val="00407A99"/>
    <w:rsid w:val="0041158D"/>
    <w:rsid w:val="004137C1"/>
    <w:rsid w:val="004173BC"/>
    <w:rsid w:val="00420A75"/>
    <w:rsid w:val="00420ABA"/>
    <w:rsid w:val="00422934"/>
    <w:rsid w:val="004301AC"/>
    <w:rsid w:val="004336EA"/>
    <w:rsid w:val="004365AB"/>
    <w:rsid w:val="00441F77"/>
    <w:rsid w:val="004458BE"/>
    <w:rsid w:val="004517E4"/>
    <w:rsid w:val="00456CE6"/>
    <w:rsid w:val="00470604"/>
    <w:rsid w:val="0047114F"/>
    <w:rsid w:val="00471E00"/>
    <w:rsid w:val="004745B4"/>
    <w:rsid w:val="00485AAA"/>
    <w:rsid w:val="00494656"/>
    <w:rsid w:val="00497905"/>
    <w:rsid w:val="004A3373"/>
    <w:rsid w:val="004A3E4E"/>
    <w:rsid w:val="004A5FBD"/>
    <w:rsid w:val="004A74A7"/>
    <w:rsid w:val="004B08B0"/>
    <w:rsid w:val="004B3011"/>
    <w:rsid w:val="004B4C2F"/>
    <w:rsid w:val="004B5EEA"/>
    <w:rsid w:val="004C553A"/>
    <w:rsid w:val="004C61EB"/>
    <w:rsid w:val="004C79A3"/>
    <w:rsid w:val="004D0F41"/>
    <w:rsid w:val="004D42B3"/>
    <w:rsid w:val="004E1F02"/>
    <w:rsid w:val="004E33DB"/>
    <w:rsid w:val="004E5E22"/>
    <w:rsid w:val="004E73D0"/>
    <w:rsid w:val="004E7D46"/>
    <w:rsid w:val="004F15BF"/>
    <w:rsid w:val="004F258B"/>
    <w:rsid w:val="00503173"/>
    <w:rsid w:val="00507E7E"/>
    <w:rsid w:val="0051174E"/>
    <w:rsid w:val="005200B7"/>
    <w:rsid w:val="00521D3F"/>
    <w:rsid w:val="00521F1F"/>
    <w:rsid w:val="005222C1"/>
    <w:rsid w:val="0052603D"/>
    <w:rsid w:val="00530500"/>
    <w:rsid w:val="00530B92"/>
    <w:rsid w:val="00533F22"/>
    <w:rsid w:val="005345DD"/>
    <w:rsid w:val="0053488B"/>
    <w:rsid w:val="00537523"/>
    <w:rsid w:val="0054301D"/>
    <w:rsid w:val="005432F7"/>
    <w:rsid w:val="005557A9"/>
    <w:rsid w:val="00563849"/>
    <w:rsid w:val="00564F36"/>
    <w:rsid w:val="005665DF"/>
    <w:rsid w:val="00566EEC"/>
    <w:rsid w:val="00567DD2"/>
    <w:rsid w:val="005722AC"/>
    <w:rsid w:val="00576E97"/>
    <w:rsid w:val="005771E4"/>
    <w:rsid w:val="00580646"/>
    <w:rsid w:val="00580B5D"/>
    <w:rsid w:val="00583903"/>
    <w:rsid w:val="0058536B"/>
    <w:rsid w:val="0058566C"/>
    <w:rsid w:val="005A1730"/>
    <w:rsid w:val="005A5194"/>
    <w:rsid w:val="005A54D8"/>
    <w:rsid w:val="005A6751"/>
    <w:rsid w:val="005A7180"/>
    <w:rsid w:val="005B1821"/>
    <w:rsid w:val="005B7FE8"/>
    <w:rsid w:val="005C5113"/>
    <w:rsid w:val="005D0E83"/>
    <w:rsid w:val="005D3765"/>
    <w:rsid w:val="005E5942"/>
    <w:rsid w:val="005F14DA"/>
    <w:rsid w:val="005F4353"/>
    <w:rsid w:val="005F4782"/>
    <w:rsid w:val="005F4932"/>
    <w:rsid w:val="00600C7D"/>
    <w:rsid w:val="006226BA"/>
    <w:rsid w:val="00624806"/>
    <w:rsid w:val="00626A00"/>
    <w:rsid w:val="0063143A"/>
    <w:rsid w:val="00634B70"/>
    <w:rsid w:val="006361CF"/>
    <w:rsid w:val="006378E8"/>
    <w:rsid w:val="0064089A"/>
    <w:rsid w:val="00642199"/>
    <w:rsid w:val="00642257"/>
    <w:rsid w:val="00642BE9"/>
    <w:rsid w:val="00643D06"/>
    <w:rsid w:val="00650AB7"/>
    <w:rsid w:val="00651810"/>
    <w:rsid w:val="0066248A"/>
    <w:rsid w:val="006640DD"/>
    <w:rsid w:val="00665AC9"/>
    <w:rsid w:val="006704AE"/>
    <w:rsid w:val="00674B68"/>
    <w:rsid w:val="00675A1B"/>
    <w:rsid w:val="00677BF5"/>
    <w:rsid w:val="0068019D"/>
    <w:rsid w:val="006852A3"/>
    <w:rsid w:val="00692818"/>
    <w:rsid w:val="00692DC9"/>
    <w:rsid w:val="0069668C"/>
    <w:rsid w:val="00697BD9"/>
    <w:rsid w:val="006A1CCE"/>
    <w:rsid w:val="006A47E9"/>
    <w:rsid w:val="006A514D"/>
    <w:rsid w:val="006A766B"/>
    <w:rsid w:val="006B4632"/>
    <w:rsid w:val="006B7E4B"/>
    <w:rsid w:val="006C51DA"/>
    <w:rsid w:val="006C67BC"/>
    <w:rsid w:val="006D6363"/>
    <w:rsid w:val="006D72AF"/>
    <w:rsid w:val="006D7D52"/>
    <w:rsid w:val="006E426B"/>
    <w:rsid w:val="006E5A9D"/>
    <w:rsid w:val="006F64C6"/>
    <w:rsid w:val="00701A52"/>
    <w:rsid w:val="00702E0D"/>
    <w:rsid w:val="00702FB4"/>
    <w:rsid w:val="0070504E"/>
    <w:rsid w:val="00707E2E"/>
    <w:rsid w:val="00711BD4"/>
    <w:rsid w:val="00716C97"/>
    <w:rsid w:val="007171E5"/>
    <w:rsid w:val="00722ACE"/>
    <w:rsid w:val="007367DE"/>
    <w:rsid w:val="00737212"/>
    <w:rsid w:val="00740973"/>
    <w:rsid w:val="00741B88"/>
    <w:rsid w:val="00741E09"/>
    <w:rsid w:val="00742AAD"/>
    <w:rsid w:val="00743FF2"/>
    <w:rsid w:val="007478A5"/>
    <w:rsid w:val="007507D0"/>
    <w:rsid w:val="0075401E"/>
    <w:rsid w:val="00754862"/>
    <w:rsid w:val="00754D3A"/>
    <w:rsid w:val="007565F3"/>
    <w:rsid w:val="00765626"/>
    <w:rsid w:val="00767C16"/>
    <w:rsid w:val="007717C0"/>
    <w:rsid w:val="00775895"/>
    <w:rsid w:val="00781C9F"/>
    <w:rsid w:val="0078576A"/>
    <w:rsid w:val="007866F1"/>
    <w:rsid w:val="00787FC9"/>
    <w:rsid w:val="0079364E"/>
    <w:rsid w:val="007A0625"/>
    <w:rsid w:val="007A17EA"/>
    <w:rsid w:val="007A76C9"/>
    <w:rsid w:val="007B4CE8"/>
    <w:rsid w:val="007B7985"/>
    <w:rsid w:val="007C26BC"/>
    <w:rsid w:val="007C2B0F"/>
    <w:rsid w:val="007C2B1A"/>
    <w:rsid w:val="007C39F1"/>
    <w:rsid w:val="007C6DD6"/>
    <w:rsid w:val="007D0D58"/>
    <w:rsid w:val="007D1309"/>
    <w:rsid w:val="007D3631"/>
    <w:rsid w:val="007E14ED"/>
    <w:rsid w:val="007E257A"/>
    <w:rsid w:val="007E4341"/>
    <w:rsid w:val="007F4986"/>
    <w:rsid w:val="007F563D"/>
    <w:rsid w:val="007F62CE"/>
    <w:rsid w:val="007F6D41"/>
    <w:rsid w:val="008031E6"/>
    <w:rsid w:val="008040F7"/>
    <w:rsid w:val="008049FA"/>
    <w:rsid w:val="008075F0"/>
    <w:rsid w:val="008137D6"/>
    <w:rsid w:val="008176E3"/>
    <w:rsid w:val="008212AF"/>
    <w:rsid w:val="008302AC"/>
    <w:rsid w:val="00830646"/>
    <w:rsid w:val="00830CA6"/>
    <w:rsid w:val="00831BA8"/>
    <w:rsid w:val="00832275"/>
    <w:rsid w:val="00833D59"/>
    <w:rsid w:val="00834CFA"/>
    <w:rsid w:val="0083796F"/>
    <w:rsid w:val="0084099F"/>
    <w:rsid w:val="00842A13"/>
    <w:rsid w:val="008438F9"/>
    <w:rsid w:val="00844CF9"/>
    <w:rsid w:val="008450D1"/>
    <w:rsid w:val="00845C36"/>
    <w:rsid w:val="00845F43"/>
    <w:rsid w:val="008502EB"/>
    <w:rsid w:val="00853772"/>
    <w:rsid w:val="00853C0F"/>
    <w:rsid w:val="00853D85"/>
    <w:rsid w:val="008557E4"/>
    <w:rsid w:val="0085648A"/>
    <w:rsid w:val="00860DE8"/>
    <w:rsid w:val="00861392"/>
    <w:rsid w:val="00861760"/>
    <w:rsid w:val="00864BAB"/>
    <w:rsid w:val="0086627B"/>
    <w:rsid w:val="0086643C"/>
    <w:rsid w:val="00872D0E"/>
    <w:rsid w:val="00874A8F"/>
    <w:rsid w:val="00875B9F"/>
    <w:rsid w:val="00877C06"/>
    <w:rsid w:val="00882A20"/>
    <w:rsid w:val="0088569D"/>
    <w:rsid w:val="00886FF0"/>
    <w:rsid w:val="008933A2"/>
    <w:rsid w:val="00895EEF"/>
    <w:rsid w:val="00896AA8"/>
    <w:rsid w:val="00897A37"/>
    <w:rsid w:val="008A434B"/>
    <w:rsid w:val="008A5E4C"/>
    <w:rsid w:val="008A796A"/>
    <w:rsid w:val="008B0065"/>
    <w:rsid w:val="008B3770"/>
    <w:rsid w:val="008B5A2E"/>
    <w:rsid w:val="008C6812"/>
    <w:rsid w:val="008C78E6"/>
    <w:rsid w:val="008D2D3A"/>
    <w:rsid w:val="008D6A79"/>
    <w:rsid w:val="008E025F"/>
    <w:rsid w:val="008E4998"/>
    <w:rsid w:val="008E7183"/>
    <w:rsid w:val="008E75AE"/>
    <w:rsid w:val="008F0630"/>
    <w:rsid w:val="008F0BF0"/>
    <w:rsid w:val="008F4938"/>
    <w:rsid w:val="00904164"/>
    <w:rsid w:val="0090529C"/>
    <w:rsid w:val="00906C39"/>
    <w:rsid w:val="009118FB"/>
    <w:rsid w:val="00911E73"/>
    <w:rsid w:val="00912FB5"/>
    <w:rsid w:val="009147A5"/>
    <w:rsid w:val="009304B0"/>
    <w:rsid w:val="00944A10"/>
    <w:rsid w:val="00945BD0"/>
    <w:rsid w:val="00960D18"/>
    <w:rsid w:val="009615AA"/>
    <w:rsid w:val="00962643"/>
    <w:rsid w:val="009636DE"/>
    <w:rsid w:val="0096415E"/>
    <w:rsid w:val="009751A3"/>
    <w:rsid w:val="009811C6"/>
    <w:rsid w:val="0098138D"/>
    <w:rsid w:val="00986DF0"/>
    <w:rsid w:val="00991FA6"/>
    <w:rsid w:val="00991FCA"/>
    <w:rsid w:val="00992080"/>
    <w:rsid w:val="00994F6D"/>
    <w:rsid w:val="009A1BC8"/>
    <w:rsid w:val="009A26A7"/>
    <w:rsid w:val="009A5665"/>
    <w:rsid w:val="009B1814"/>
    <w:rsid w:val="009B2596"/>
    <w:rsid w:val="009C20EF"/>
    <w:rsid w:val="009C6D03"/>
    <w:rsid w:val="009C7554"/>
    <w:rsid w:val="009D024F"/>
    <w:rsid w:val="009E02C9"/>
    <w:rsid w:val="009E032D"/>
    <w:rsid w:val="009E470A"/>
    <w:rsid w:val="009E54D6"/>
    <w:rsid w:val="009F0820"/>
    <w:rsid w:val="009F2DD2"/>
    <w:rsid w:val="009F3A08"/>
    <w:rsid w:val="009F471A"/>
    <w:rsid w:val="009F7816"/>
    <w:rsid w:val="00A000E0"/>
    <w:rsid w:val="00A0052F"/>
    <w:rsid w:val="00A00C38"/>
    <w:rsid w:val="00A11380"/>
    <w:rsid w:val="00A158B2"/>
    <w:rsid w:val="00A25119"/>
    <w:rsid w:val="00A2574E"/>
    <w:rsid w:val="00A3114C"/>
    <w:rsid w:val="00A3614D"/>
    <w:rsid w:val="00A45126"/>
    <w:rsid w:val="00A475A7"/>
    <w:rsid w:val="00A53CE2"/>
    <w:rsid w:val="00A53FDA"/>
    <w:rsid w:val="00A625C5"/>
    <w:rsid w:val="00A62B71"/>
    <w:rsid w:val="00A62BC9"/>
    <w:rsid w:val="00A6366E"/>
    <w:rsid w:val="00A63B37"/>
    <w:rsid w:val="00A64A37"/>
    <w:rsid w:val="00A749A0"/>
    <w:rsid w:val="00A807CF"/>
    <w:rsid w:val="00A85FDB"/>
    <w:rsid w:val="00A8785E"/>
    <w:rsid w:val="00A91F69"/>
    <w:rsid w:val="00A93ECB"/>
    <w:rsid w:val="00AA16B7"/>
    <w:rsid w:val="00AA5753"/>
    <w:rsid w:val="00AA6C2A"/>
    <w:rsid w:val="00AB4A42"/>
    <w:rsid w:val="00AB5AC8"/>
    <w:rsid w:val="00AD1D7F"/>
    <w:rsid w:val="00AD634E"/>
    <w:rsid w:val="00AD6B6A"/>
    <w:rsid w:val="00AE006A"/>
    <w:rsid w:val="00AE0EE0"/>
    <w:rsid w:val="00AE2916"/>
    <w:rsid w:val="00AE349C"/>
    <w:rsid w:val="00AE475D"/>
    <w:rsid w:val="00AF41AD"/>
    <w:rsid w:val="00AF6371"/>
    <w:rsid w:val="00B00FD1"/>
    <w:rsid w:val="00B01E6F"/>
    <w:rsid w:val="00B06128"/>
    <w:rsid w:val="00B11BEE"/>
    <w:rsid w:val="00B225C1"/>
    <w:rsid w:val="00B26373"/>
    <w:rsid w:val="00B26B46"/>
    <w:rsid w:val="00B3100E"/>
    <w:rsid w:val="00B31870"/>
    <w:rsid w:val="00B35D4E"/>
    <w:rsid w:val="00B427A0"/>
    <w:rsid w:val="00B451F5"/>
    <w:rsid w:val="00B452DC"/>
    <w:rsid w:val="00B452F9"/>
    <w:rsid w:val="00B45C41"/>
    <w:rsid w:val="00B514EF"/>
    <w:rsid w:val="00B52A82"/>
    <w:rsid w:val="00B53B68"/>
    <w:rsid w:val="00B5542E"/>
    <w:rsid w:val="00B559CA"/>
    <w:rsid w:val="00B61E54"/>
    <w:rsid w:val="00B65B06"/>
    <w:rsid w:val="00B70718"/>
    <w:rsid w:val="00B70DB5"/>
    <w:rsid w:val="00B70DF9"/>
    <w:rsid w:val="00B711C9"/>
    <w:rsid w:val="00B71B29"/>
    <w:rsid w:val="00B74565"/>
    <w:rsid w:val="00B75994"/>
    <w:rsid w:val="00B7637D"/>
    <w:rsid w:val="00B77C70"/>
    <w:rsid w:val="00B8207D"/>
    <w:rsid w:val="00B83ABB"/>
    <w:rsid w:val="00B86497"/>
    <w:rsid w:val="00B93F97"/>
    <w:rsid w:val="00B9477E"/>
    <w:rsid w:val="00B95BF1"/>
    <w:rsid w:val="00B96169"/>
    <w:rsid w:val="00BA5390"/>
    <w:rsid w:val="00BA6C07"/>
    <w:rsid w:val="00BB1EAC"/>
    <w:rsid w:val="00BB2642"/>
    <w:rsid w:val="00BC188B"/>
    <w:rsid w:val="00BC1C3B"/>
    <w:rsid w:val="00BC2EBC"/>
    <w:rsid w:val="00BC3D81"/>
    <w:rsid w:val="00BE33C2"/>
    <w:rsid w:val="00BE3748"/>
    <w:rsid w:val="00BE430B"/>
    <w:rsid w:val="00BE4FAC"/>
    <w:rsid w:val="00BE58A5"/>
    <w:rsid w:val="00BE5FB3"/>
    <w:rsid w:val="00BE6A77"/>
    <w:rsid w:val="00BF009A"/>
    <w:rsid w:val="00BF1A2D"/>
    <w:rsid w:val="00BF33A4"/>
    <w:rsid w:val="00BF56F0"/>
    <w:rsid w:val="00BF58C1"/>
    <w:rsid w:val="00BF5A2D"/>
    <w:rsid w:val="00BF61FC"/>
    <w:rsid w:val="00C04354"/>
    <w:rsid w:val="00C1200A"/>
    <w:rsid w:val="00C15379"/>
    <w:rsid w:val="00C21AD2"/>
    <w:rsid w:val="00C21B4E"/>
    <w:rsid w:val="00C24161"/>
    <w:rsid w:val="00C26242"/>
    <w:rsid w:val="00C26C77"/>
    <w:rsid w:val="00C310A1"/>
    <w:rsid w:val="00C33888"/>
    <w:rsid w:val="00C361F1"/>
    <w:rsid w:val="00C36417"/>
    <w:rsid w:val="00C36E2A"/>
    <w:rsid w:val="00C401E4"/>
    <w:rsid w:val="00C42CD2"/>
    <w:rsid w:val="00C443EA"/>
    <w:rsid w:val="00C45DE6"/>
    <w:rsid w:val="00C55B67"/>
    <w:rsid w:val="00C55F62"/>
    <w:rsid w:val="00C574F6"/>
    <w:rsid w:val="00C6054C"/>
    <w:rsid w:val="00C60A0B"/>
    <w:rsid w:val="00C60C8F"/>
    <w:rsid w:val="00C62E4F"/>
    <w:rsid w:val="00C67FAE"/>
    <w:rsid w:val="00C708B7"/>
    <w:rsid w:val="00C7342D"/>
    <w:rsid w:val="00C7435D"/>
    <w:rsid w:val="00C75E7E"/>
    <w:rsid w:val="00C77F85"/>
    <w:rsid w:val="00C869E5"/>
    <w:rsid w:val="00C91895"/>
    <w:rsid w:val="00C94BEB"/>
    <w:rsid w:val="00CA04D7"/>
    <w:rsid w:val="00CA3EC5"/>
    <w:rsid w:val="00CA5B0F"/>
    <w:rsid w:val="00CB1AD6"/>
    <w:rsid w:val="00CB4788"/>
    <w:rsid w:val="00CB49C4"/>
    <w:rsid w:val="00CB6021"/>
    <w:rsid w:val="00CC140B"/>
    <w:rsid w:val="00CC186E"/>
    <w:rsid w:val="00CC3F42"/>
    <w:rsid w:val="00CC5C67"/>
    <w:rsid w:val="00CC7D1B"/>
    <w:rsid w:val="00CD47B3"/>
    <w:rsid w:val="00CD6084"/>
    <w:rsid w:val="00CE0FB4"/>
    <w:rsid w:val="00CE11A6"/>
    <w:rsid w:val="00CE43F3"/>
    <w:rsid w:val="00CE7C56"/>
    <w:rsid w:val="00CF5044"/>
    <w:rsid w:val="00CF5C0D"/>
    <w:rsid w:val="00D04C70"/>
    <w:rsid w:val="00D073FF"/>
    <w:rsid w:val="00D07589"/>
    <w:rsid w:val="00D13822"/>
    <w:rsid w:val="00D15385"/>
    <w:rsid w:val="00D15E96"/>
    <w:rsid w:val="00D202D7"/>
    <w:rsid w:val="00D23361"/>
    <w:rsid w:val="00D239F5"/>
    <w:rsid w:val="00D26D9D"/>
    <w:rsid w:val="00D34A16"/>
    <w:rsid w:val="00D4027F"/>
    <w:rsid w:val="00D4392D"/>
    <w:rsid w:val="00D43E09"/>
    <w:rsid w:val="00D45AD8"/>
    <w:rsid w:val="00D46E0D"/>
    <w:rsid w:val="00D53791"/>
    <w:rsid w:val="00D55CB4"/>
    <w:rsid w:val="00D649DF"/>
    <w:rsid w:val="00D65539"/>
    <w:rsid w:val="00D66667"/>
    <w:rsid w:val="00D75122"/>
    <w:rsid w:val="00D803BF"/>
    <w:rsid w:val="00D81224"/>
    <w:rsid w:val="00D8589B"/>
    <w:rsid w:val="00D9312E"/>
    <w:rsid w:val="00D93B66"/>
    <w:rsid w:val="00D94303"/>
    <w:rsid w:val="00D9490C"/>
    <w:rsid w:val="00D94AC2"/>
    <w:rsid w:val="00D95D99"/>
    <w:rsid w:val="00D96D75"/>
    <w:rsid w:val="00D96DD7"/>
    <w:rsid w:val="00DA0599"/>
    <w:rsid w:val="00DB439E"/>
    <w:rsid w:val="00DC0DA0"/>
    <w:rsid w:val="00DC4DF4"/>
    <w:rsid w:val="00DD4F08"/>
    <w:rsid w:val="00DD5A6C"/>
    <w:rsid w:val="00DE1933"/>
    <w:rsid w:val="00DE3084"/>
    <w:rsid w:val="00DF0236"/>
    <w:rsid w:val="00DF24EC"/>
    <w:rsid w:val="00DF3D7D"/>
    <w:rsid w:val="00DF588B"/>
    <w:rsid w:val="00E03294"/>
    <w:rsid w:val="00E14B4A"/>
    <w:rsid w:val="00E158AD"/>
    <w:rsid w:val="00E17F29"/>
    <w:rsid w:val="00E20E03"/>
    <w:rsid w:val="00E23A85"/>
    <w:rsid w:val="00E260E1"/>
    <w:rsid w:val="00E269B9"/>
    <w:rsid w:val="00E331AE"/>
    <w:rsid w:val="00E350D5"/>
    <w:rsid w:val="00E409D5"/>
    <w:rsid w:val="00E47B0A"/>
    <w:rsid w:val="00E560CB"/>
    <w:rsid w:val="00E56525"/>
    <w:rsid w:val="00E56D84"/>
    <w:rsid w:val="00E642A8"/>
    <w:rsid w:val="00E70F81"/>
    <w:rsid w:val="00E72F3B"/>
    <w:rsid w:val="00E77CDF"/>
    <w:rsid w:val="00E82F61"/>
    <w:rsid w:val="00E91287"/>
    <w:rsid w:val="00E948CD"/>
    <w:rsid w:val="00EA043F"/>
    <w:rsid w:val="00EA45AD"/>
    <w:rsid w:val="00EA5269"/>
    <w:rsid w:val="00EA6C44"/>
    <w:rsid w:val="00EA7272"/>
    <w:rsid w:val="00EA734E"/>
    <w:rsid w:val="00EB51B4"/>
    <w:rsid w:val="00EB74CA"/>
    <w:rsid w:val="00EB7E42"/>
    <w:rsid w:val="00EC5A08"/>
    <w:rsid w:val="00ED1280"/>
    <w:rsid w:val="00ED28CB"/>
    <w:rsid w:val="00ED4B62"/>
    <w:rsid w:val="00ED6DFD"/>
    <w:rsid w:val="00EE0C56"/>
    <w:rsid w:val="00EE2BA5"/>
    <w:rsid w:val="00EE5183"/>
    <w:rsid w:val="00EE55A6"/>
    <w:rsid w:val="00EF48D3"/>
    <w:rsid w:val="00F04EAF"/>
    <w:rsid w:val="00F10296"/>
    <w:rsid w:val="00F168E5"/>
    <w:rsid w:val="00F16B74"/>
    <w:rsid w:val="00F17107"/>
    <w:rsid w:val="00F20899"/>
    <w:rsid w:val="00F2125A"/>
    <w:rsid w:val="00F27876"/>
    <w:rsid w:val="00F358C9"/>
    <w:rsid w:val="00F408C9"/>
    <w:rsid w:val="00F4138C"/>
    <w:rsid w:val="00F42178"/>
    <w:rsid w:val="00F47F28"/>
    <w:rsid w:val="00F62118"/>
    <w:rsid w:val="00F629AC"/>
    <w:rsid w:val="00F65F2C"/>
    <w:rsid w:val="00F7110A"/>
    <w:rsid w:val="00F722F0"/>
    <w:rsid w:val="00F866B0"/>
    <w:rsid w:val="00F9104F"/>
    <w:rsid w:val="00F91273"/>
    <w:rsid w:val="00FA2020"/>
    <w:rsid w:val="00FA33A8"/>
    <w:rsid w:val="00FA672B"/>
    <w:rsid w:val="00FB0D85"/>
    <w:rsid w:val="00FB2155"/>
    <w:rsid w:val="00FB2178"/>
    <w:rsid w:val="00FB39BD"/>
    <w:rsid w:val="00FB3F46"/>
    <w:rsid w:val="00FB50A5"/>
    <w:rsid w:val="00FB50D1"/>
    <w:rsid w:val="00FB7005"/>
    <w:rsid w:val="00FC36AE"/>
    <w:rsid w:val="00FC3719"/>
    <w:rsid w:val="00FC3D16"/>
    <w:rsid w:val="00FC5928"/>
    <w:rsid w:val="00FD0D3D"/>
    <w:rsid w:val="00FD1E4A"/>
    <w:rsid w:val="00FE1DFF"/>
    <w:rsid w:val="00FE2BEF"/>
    <w:rsid w:val="00FE2F40"/>
    <w:rsid w:val="00FE3E81"/>
    <w:rsid w:val="00FE604F"/>
    <w:rsid w:val="00FF151A"/>
    <w:rsid w:val="00FF2211"/>
    <w:rsid w:val="00FF4D78"/>
    <w:rsid w:val="00FF6C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F84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5B3"/>
  </w:style>
  <w:style w:type="paragraph" w:styleId="1">
    <w:name w:val="heading 1"/>
    <w:basedOn w:val="a"/>
    <w:next w:val="a"/>
    <w:uiPriority w:val="9"/>
    <w:qFormat/>
    <w:pPr>
      <w:keepNext/>
      <w:keepLines/>
      <w:spacing w:before="48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List Paragraph"/>
    <w:basedOn w:val="a"/>
    <w:uiPriority w:val="34"/>
    <w:qFormat/>
    <w:rsid w:val="004005B3"/>
    <w:pPr>
      <w:autoSpaceDE w:val="0"/>
      <w:autoSpaceDN w:val="0"/>
      <w:spacing w:before="100" w:after="100"/>
      <w:ind w:left="720"/>
      <w:contextualSpacing/>
    </w:pPr>
    <w:rPr>
      <w:rFonts w:ascii="Times New Roman" w:eastAsia="Times New Roman" w:hAnsi="Times New Roman" w:cs="Mangal"/>
      <w:sz w:val="24"/>
      <w:szCs w:val="21"/>
      <w:lang w:val="ru-RU" w:bidi="hi-IN"/>
    </w:rPr>
  </w:style>
  <w:style w:type="paragraph" w:styleId="a5">
    <w:name w:val="Normal (Web)"/>
    <w:basedOn w:val="a"/>
    <w:uiPriority w:val="99"/>
    <w:unhideWhenUsed/>
    <w:rsid w:val="004005B3"/>
    <w:pPr>
      <w:spacing w:before="100" w:beforeAutospacing="1" w:after="100" w:afterAutospacing="1"/>
    </w:pPr>
    <w:rPr>
      <w:rFonts w:ascii="Times New Roman" w:eastAsia="Times New Roman" w:hAnsi="Times New Roman" w:cs="Times New Roman"/>
      <w:sz w:val="24"/>
      <w:szCs w:val="24"/>
      <w:lang w:eastAsia="en-US"/>
    </w:rPr>
  </w:style>
  <w:style w:type="character" w:styleId="a6">
    <w:name w:val="annotation reference"/>
    <w:basedOn w:val="a0"/>
    <w:uiPriority w:val="99"/>
    <w:semiHidden/>
    <w:unhideWhenUsed/>
    <w:rsid w:val="004005B3"/>
    <w:rPr>
      <w:sz w:val="16"/>
      <w:szCs w:val="16"/>
    </w:rPr>
  </w:style>
  <w:style w:type="paragraph" w:styleId="a7">
    <w:name w:val="annotation text"/>
    <w:basedOn w:val="a"/>
    <w:link w:val="a8"/>
    <w:uiPriority w:val="99"/>
    <w:semiHidden/>
    <w:unhideWhenUsed/>
    <w:rsid w:val="004005B3"/>
    <w:rPr>
      <w:sz w:val="20"/>
      <w:szCs w:val="20"/>
    </w:rPr>
  </w:style>
  <w:style w:type="character" w:customStyle="1" w:styleId="a8">
    <w:name w:val="Текст примечания Знак"/>
    <w:basedOn w:val="a0"/>
    <w:link w:val="a7"/>
    <w:uiPriority w:val="99"/>
    <w:semiHidden/>
    <w:rsid w:val="004005B3"/>
    <w:rPr>
      <w:rFonts w:ascii="Calibri" w:eastAsia="Calibri" w:hAnsi="Calibri" w:cs="Calibri"/>
      <w:sz w:val="20"/>
      <w:szCs w:val="20"/>
      <w:lang w:eastAsia="uk-UA"/>
    </w:rPr>
  </w:style>
  <w:style w:type="paragraph" w:styleId="a9">
    <w:name w:val="Balloon Text"/>
    <w:basedOn w:val="a"/>
    <w:link w:val="aa"/>
    <w:uiPriority w:val="99"/>
    <w:semiHidden/>
    <w:unhideWhenUsed/>
    <w:rsid w:val="004005B3"/>
    <w:pPr>
      <w:spacing w:before="0" w:after="0"/>
    </w:pPr>
    <w:rPr>
      <w:rFonts w:ascii="Segoe UI" w:hAnsi="Segoe UI" w:cs="Segoe UI"/>
      <w:sz w:val="18"/>
      <w:szCs w:val="18"/>
    </w:rPr>
  </w:style>
  <w:style w:type="character" w:customStyle="1" w:styleId="aa">
    <w:name w:val="Текст выноски Знак"/>
    <w:basedOn w:val="a0"/>
    <w:link w:val="a9"/>
    <w:uiPriority w:val="99"/>
    <w:semiHidden/>
    <w:rsid w:val="004005B3"/>
    <w:rPr>
      <w:rFonts w:ascii="Segoe UI" w:eastAsia="Calibri" w:hAnsi="Segoe UI" w:cs="Segoe UI"/>
      <w:sz w:val="18"/>
      <w:szCs w:val="18"/>
      <w:lang w:eastAsia="uk-UA"/>
    </w:rPr>
  </w:style>
  <w:style w:type="table" w:styleId="ab">
    <w:name w:val="Table Grid"/>
    <w:basedOn w:val="a1"/>
    <w:uiPriority w:val="39"/>
    <w:rsid w:val="004005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5"/>
    <w:basedOn w:val="a1"/>
    <w:rsid w:val="00816767"/>
    <w:pPr>
      <w:spacing w:after="0"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40">
    <w:name w:val="4"/>
    <w:basedOn w:val="a1"/>
    <w:rsid w:val="00816767"/>
    <w:pPr>
      <w:spacing w:after="0"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paragraph" w:styleId="ac">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4"/>
    <w:pPr>
      <w:spacing w:after="0"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10">
    <w:name w:val="Сетка таблицы1"/>
    <w:basedOn w:val="a1"/>
    <w:next w:val="ab"/>
    <w:rsid w:val="005665DF"/>
    <w:pPr>
      <w:spacing w:before="0" w:after="0"/>
    </w:pPr>
    <w:rPr>
      <w:rFonts w:ascii="Times New Roman" w:eastAsia="Times New Roman"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EE2BA5"/>
    <w:rPr>
      <w:color w:val="0563C1" w:themeColor="hyperlink"/>
      <w:u w:val="single"/>
    </w:rPr>
  </w:style>
  <w:style w:type="character" w:styleId="afc">
    <w:name w:val="Strong"/>
    <w:basedOn w:val="a0"/>
    <w:uiPriority w:val="22"/>
    <w:qFormat/>
    <w:rsid w:val="00707E2E"/>
    <w:rPr>
      <w:b/>
      <w:bCs/>
    </w:rPr>
  </w:style>
  <w:style w:type="table" w:customStyle="1" w:styleId="20">
    <w:name w:val="Сетка таблицы2"/>
    <w:basedOn w:val="a1"/>
    <w:next w:val="ab"/>
    <w:rsid w:val="008F0630"/>
    <w:pPr>
      <w:spacing w:before="0" w:after="0"/>
    </w:pPr>
    <w:rPr>
      <w:rFonts w:ascii="Times New Roman" w:eastAsia="Times New Roman"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8302AC"/>
    <w:pPr>
      <w:tabs>
        <w:tab w:val="center" w:pos="4677"/>
        <w:tab w:val="right" w:pos="9355"/>
      </w:tabs>
      <w:spacing w:before="0" w:after="0"/>
    </w:pPr>
  </w:style>
  <w:style w:type="character" w:customStyle="1" w:styleId="afe">
    <w:name w:val="Верхний колонтитул Знак"/>
    <w:basedOn w:val="a0"/>
    <w:link w:val="afd"/>
    <w:uiPriority w:val="99"/>
    <w:rsid w:val="008302AC"/>
  </w:style>
  <w:style w:type="paragraph" w:styleId="aff">
    <w:name w:val="footer"/>
    <w:basedOn w:val="a"/>
    <w:link w:val="aff0"/>
    <w:uiPriority w:val="99"/>
    <w:unhideWhenUsed/>
    <w:rsid w:val="008302AC"/>
    <w:pPr>
      <w:tabs>
        <w:tab w:val="center" w:pos="4677"/>
        <w:tab w:val="right" w:pos="9355"/>
      </w:tabs>
      <w:spacing w:before="0" w:after="0"/>
    </w:pPr>
  </w:style>
  <w:style w:type="character" w:customStyle="1" w:styleId="aff0">
    <w:name w:val="Нижний колонтитул Знак"/>
    <w:basedOn w:val="a0"/>
    <w:link w:val="aff"/>
    <w:uiPriority w:val="99"/>
    <w:rsid w:val="008302AC"/>
  </w:style>
  <w:style w:type="character" w:customStyle="1" w:styleId="11">
    <w:name w:val="Неразрешенное упоминание1"/>
    <w:basedOn w:val="a0"/>
    <w:uiPriority w:val="99"/>
    <w:semiHidden/>
    <w:unhideWhenUsed/>
    <w:rsid w:val="008557E4"/>
    <w:rPr>
      <w:color w:val="605E5C"/>
      <w:shd w:val="clear" w:color="auto" w:fill="E1DFDD"/>
    </w:rPr>
  </w:style>
  <w:style w:type="character" w:customStyle="1" w:styleId="21">
    <w:name w:val="Неразрешенное упоминание2"/>
    <w:basedOn w:val="a0"/>
    <w:uiPriority w:val="99"/>
    <w:semiHidden/>
    <w:unhideWhenUsed/>
    <w:rsid w:val="000D6C9D"/>
    <w:rPr>
      <w:color w:val="605E5C"/>
      <w:shd w:val="clear" w:color="auto" w:fill="E1DFDD"/>
    </w:rPr>
  </w:style>
  <w:style w:type="paragraph" w:customStyle="1" w:styleId="TableParagraph">
    <w:name w:val="Table Paragraph"/>
    <w:basedOn w:val="a"/>
    <w:uiPriority w:val="1"/>
    <w:qFormat/>
    <w:rsid w:val="009B1814"/>
    <w:pPr>
      <w:widowControl w:val="0"/>
      <w:autoSpaceDE w:val="0"/>
      <w:autoSpaceDN w:val="0"/>
      <w:spacing w:before="0" w:after="0"/>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5B3"/>
  </w:style>
  <w:style w:type="paragraph" w:styleId="1">
    <w:name w:val="heading 1"/>
    <w:basedOn w:val="a"/>
    <w:next w:val="a"/>
    <w:uiPriority w:val="9"/>
    <w:qFormat/>
    <w:pPr>
      <w:keepNext/>
      <w:keepLines/>
      <w:spacing w:before="48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List Paragraph"/>
    <w:basedOn w:val="a"/>
    <w:uiPriority w:val="34"/>
    <w:qFormat/>
    <w:rsid w:val="004005B3"/>
    <w:pPr>
      <w:autoSpaceDE w:val="0"/>
      <w:autoSpaceDN w:val="0"/>
      <w:spacing w:before="100" w:after="100"/>
      <w:ind w:left="720"/>
      <w:contextualSpacing/>
    </w:pPr>
    <w:rPr>
      <w:rFonts w:ascii="Times New Roman" w:eastAsia="Times New Roman" w:hAnsi="Times New Roman" w:cs="Mangal"/>
      <w:sz w:val="24"/>
      <w:szCs w:val="21"/>
      <w:lang w:val="ru-RU" w:bidi="hi-IN"/>
    </w:rPr>
  </w:style>
  <w:style w:type="paragraph" w:styleId="a5">
    <w:name w:val="Normal (Web)"/>
    <w:basedOn w:val="a"/>
    <w:uiPriority w:val="99"/>
    <w:unhideWhenUsed/>
    <w:rsid w:val="004005B3"/>
    <w:pPr>
      <w:spacing w:before="100" w:beforeAutospacing="1" w:after="100" w:afterAutospacing="1"/>
    </w:pPr>
    <w:rPr>
      <w:rFonts w:ascii="Times New Roman" w:eastAsia="Times New Roman" w:hAnsi="Times New Roman" w:cs="Times New Roman"/>
      <w:sz w:val="24"/>
      <w:szCs w:val="24"/>
      <w:lang w:eastAsia="en-US"/>
    </w:rPr>
  </w:style>
  <w:style w:type="character" w:styleId="a6">
    <w:name w:val="annotation reference"/>
    <w:basedOn w:val="a0"/>
    <w:uiPriority w:val="99"/>
    <w:semiHidden/>
    <w:unhideWhenUsed/>
    <w:rsid w:val="004005B3"/>
    <w:rPr>
      <w:sz w:val="16"/>
      <w:szCs w:val="16"/>
    </w:rPr>
  </w:style>
  <w:style w:type="paragraph" w:styleId="a7">
    <w:name w:val="annotation text"/>
    <w:basedOn w:val="a"/>
    <w:link w:val="a8"/>
    <w:uiPriority w:val="99"/>
    <w:semiHidden/>
    <w:unhideWhenUsed/>
    <w:rsid w:val="004005B3"/>
    <w:rPr>
      <w:sz w:val="20"/>
      <w:szCs w:val="20"/>
    </w:rPr>
  </w:style>
  <w:style w:type="character" w:customStyle="1" w:styleId="a8">
    <w:name w:val="Текст примечания Знак"/>
    <w:basedOn w:val="a0"/>
    <w:link w:val="a7"/>
    <w:uiPriority w:val="99"/>
    <w:semiHidden/>
    <w:rsid w:val="004005B3"/>
    <w:rPr>
      <w:rFonts w:ascii="Calibri" w:eastAsia="Calibri" w:hAnsi="Calibri" w:cs="Calibri"/>
      <w:sz w:val="20"/>
      <w:szCs w:val="20"/>
      <w:lang w:eastAsia="uk-UA"/>
    </w:rPr>
  </w:style>
  <w:style w:type="paragraph" w:styleId="a9">
    <w:name w:val="Balloon Text"/>
    <w:basedOn w:val="a"/>
    <w:link w:val="aa"/>
    <w:uiPriority w:val="99"/>
    <w:semiHidden/>
    <w:unhideWhenUsed/>
    <w:rsid w:val="004005B3"/>
    <w:pPr>
      <w:spacing w:before="0" w:after="0"/>
    </w:pPr>
    <w:rPr>
      <w:rFonts w:ascii="Segoe UI" w:hAnsi="Segoe UI" w:cs="Segoe UI"/>
      <w:sz w:val="18"/>
      <w:szCs w:val="18"/>
    </w:rPr>
  </w:style>
  <w:style w:type="character" w:customStyle="1" w:styleId="aa">
    <w:name w:val="Текст выноски Знак"/>
    <w:basedOn w:val="a0"/>
    <w:link w:val="a9"/>
    <w:uiPriority w:val="99"/>
    <w:semiHidden/>
    <w:rsid w:val="004005B3"/>
    <w:rPr>
      <w:rFonts w:ascii="Segoe UI" w:eastAsia="Calibri" w:hAnsi="Segoe UI" w:cs="Segoe UI"/>
      <w:sz w:val="18"/>
      <w:szCs w:val="18"/>
      <w:lang w:eastAsia="uk-UA"/>
    </w:rPr>
  </w:style>
  <w:style w:type="table" w:styleId="ab">
    <w:name w:val="Table Grid"/>
    <w:basedOn w:val="a1"/>
    <w:uiPriority w:val="39"/>
    <w:rsid w:val="004005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5"/>
    <w:basedOn w:val="a1"/>
    <w:rsid w:val="00816767"/>
    <w:pPr>
      <w:spacing w:after="0"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40">
    <w:name w:val="4"/>
    <w:basedOn w:val="a1"/>
    <w:rsid w:val="00816767"/>
    <w:pPr>
      <w:spacing w:after="0"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paragraph" w:styleId="ac">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4"/>
    <w:pPr>
      <w:spacing w:after="0"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10">
    <w:name w:val="Сетка таблицы1"/>
    <w:basedOn w:val="a1"/>
    <w:next w:val="ab"/>
    <w:rsid w:val="005665DF"/>
    <w:pPr>
      <w:spacing w:before="0" w:after="0"/>
    </w:pPr>
    <w:rPr>
      <w:rFonts w:ascii="Times New Roman" w:eastAsia="Times New Roman"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EE2BA5"/>
    <w:rPr>
      <w:color w:val="0563C1" w:themeColor="hyperlink"/>
      <w:u w:val="single"/>
    </w:rPr>
  </w:style>
  <w:style w:type="character" w:styleId="afc">
    <w:name w:val="Strong"/>
    <w:basedOn w:val="a0"/>
    <w:uiPriority w:val="22"/>
    <w:qFormat/>
    <w:rsid w:val="00707E2E"/>
    <w:rPr>
      <w:b/>
      <w:bCs/>
    </w:rPr>
  </w:style>
  <w:style w:type="table" w:customStyle="1" w:styleId="20">
    <w:name w:val="Сетка таблицы2"/>
    <w:basedOn w:val="a1"/>
    <w:next w:val="ab"/>
    <w:rsid w:val="008F0630"/>
    <w:pPr>
      <w:spacing w:before="0" w:after="0"/>
    </w:pPr>
    <w:rPr>
      <w:rFonts w:ascii="Times New Roman" w:eastAsia="Times New Roman"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8302AC"/>
    <w:pPr>
      <w:tabs>
        <w:tab w:val="center" w:pos="4677"/>
        <w:tab w:val="right" w:pos="9355"/>
      </w:tabs>
      <w:spacing w:before="0" w:after="0"/>
    </w:pPr>
  </w:style>
  <w:style w:type="character" w:customStyle="1" w:styleId="afe">
    <w:name w:val="Верхний колонтитул Знак"/>
    <w:basedOn w:val="a0"/>
    <w:link w:val="afd"/>
    <w:uiPriority w:val="99"/>
    <w:rsid w:val="008302AC"/>
  </w:style>
  <w:style w:type="paragraph" w:styleId="aff">
    <w:name w:val="footer"/>
    <w:basedOn w:val="a"/>
    <w:link w:val="aff0"/>
    <w:uiPriority w:val="99"/>
    <w:unhideWhenUsed/>
    <w:rsid w:val="008302AC"/>
    <w:pPr>
      <w:tabs>
        <w:tab w:val="center" w:pos="4677"/>
        <w:tab w:val="right" w:pos="9355"/>
      </w:tabs>
      <w:spacing w:before="0" w:after="0"/>
    </w:pPr>
  </w:style>
  <w:style w:type="character" w:customStyle="1" w:styleId="aff0">
    <w:name w:val="Нижний колонтитул Знак"/>
    <w:basedOn w:val="a0"/>
    <w:link w:val="aff"/>
    <w:uiPriority w:val="99"/>
    <w:rsid w:val="008302AC"/>
  </w:style>
  <w:style w:type="character" w:customStyle="1" w:styleId="11">
    <w:name w:val="Неразрешенное упоминание1"/>
    <w:basedOn w:val="a0"/>
    <w:uiPriority w:val="99"/>
    <w:semiHidden/>
    <w:unhideWhenUsed/>
    <w:rsid w:val="008557E4"/>
    <w:rPr>
      <w:color w:val="605E5C"/>
      <w:shd w:val="clear" w:color="auto" w:fill="E1DFDD"/>
    </w:rPr>
  </w:style>
  <w:style w:type="character" w:customStyle="1" w:styleId="21">
    <w:name w:val="Неразрешенное упоминание2"/>
    <w:basedOn w:val="a0"/>
    <w:uiPriority w:val="99"/>
    <w:semiHidden/>
    <w:unhideWhenUsed/>
    <w:rsid w:val="000D6C9D"/>
    <w:rPr>
      <w:color w:val="605E5C"/>
      <w:shd w:val="clear" w:color="auto" w:fill="E1DFDD"/>
    </w:rPr>
  </w:style>
  <w:style w:type="paragraph" w:customStyle="1" w:styleId="TableParagraph">
    <w:name w:val="Table Paragraph"/>
    <w:basedOn w:val="a"/>
    <w:uiPriority w:val="1"/>
    <w:qFormat/>
    <w:rsid w:val="009B1814"/>
    <w:pPr>
      <w:widowControl w:val="0"/>
      <w:autoSpaceDE w:val="0"/>
      <w:autoSpaceDN w:val="0"/>
      <w:spacing w:before="0" w:after="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4352">
      <w:bodyDiv w:val="1"/>
      <w:marLeft w:val="0"/>
      <w:marRight w:val="0"/>
      <w:marTop w:val="0"/>
      <w:marBottom w:val="0"/>
      <w:divBdr>
        <w:top w:val="none" w:sz="0" w:space="0" w:color="auto"/>
        <w:left w:val="none" w:sz="0" w:space="0" w:color="auto"/>
        <w:bottom w:val="none" w:sz="0" w:space="0" w:color="auto"/>
        <w:right w:val="none" w:sz="0" w:space="0" w:color="auto"/>
      </w:divBdr>
    </w:div>
    <w:div w:id="211188937">
      <w:bodyDiv w:val="1"/>
      <w:marLeft w:val="0"/>
      <w:marRight w:val="0"/>
      <w:marTop w:val="0"/>
      <w:marBottom w:val="0"/>
      <w:divBdr>
        <w:top w:val="none" w:sz="0" w:space="0" w:color="auto"/>
        <w:left w:val="none" w:sz="0" w:space="0" w:color="auto"/>
        <w:bottom w:val="none" w:sz="0" w:space="0" w:color="auto"/>
        <w:right w:val="none" w:sz="0" w:space="0" w:color="auto"/>
      </w:divBdr>
    </w:div>
    <w:div w:id="275140233">
      <w:bodyDiv w:val="1"/>
      <w:marLeft w:val="0"/>
      <w:marRight w:val="0"/>
      <w:marTop w:val="0"/>
      <w:marBottom w:val="0"/>
      <w:divBdr>
        <w:top w:val="none" w:sz="0" w:space="0" w:color="auto"/>
        <w:left w:val="none" w:sz="0" w:space="0" w:color="auto"/>
        <w:bottom w:val="none" w:sz="0" w:space="0" w:color="auto"/>
        <w:right w:val="none" w:sz="0" w:space="0" w:color="auto"/>
      </w:divBdr>
      <w:divsChild>
        <w:div w:id="1177842036">
          <w:marLeft w:val="0"/>
          <w:marRight w:val="0"/>
          <w:marTop w:val="0"/>
          <w:marBottom w:val="0"/>
          <w:divBdr>
            <w:top w:val="none" w:sz="0" w:space="0" w:color="auto"/>
            <w:left w:val="none" w:sz="0" w:space="0" w:color="auto"/>
            <w:bottom w:val="none" w:sz="0" w:space="0" w:color="auto"/>
            <w:right w:val="none" w:sz="0" w:space="0" w:color="auto"/>
          </w:divBdr>
          <w:divsChild>
            <w:div w:id="68041117">
              <w:marLeft w:val="0"/>
              <w:marRight w:val="0"/>
              <w:marTop w:val="0"/>
              <w:marBottom w:val="0"/>
              <w:divBdr>
                <w:top w:val="none" w:sz="0" w:space="0" w:color="auto"/>
                <w:left w:val="none" w:sz="0" w:space="0" w:color="auto"/>
                <w:bottom w:val="none" w:sz="0" w:space="0" w:color="auto"/>
                <w:right w:val="none" w:sz="0" w:space="0" w:color="auto"/>
              </w:divBdr>
              <w:divsChild>
                <w:div w:id="1198547142">
                  <w:marLeft w:val="0"/>
                  <w:marRight w:val="0"/>
                  <w:marTop w:val="0"/>
                  <w:marBottom w:val="0"/>
                  <w:divBdr>
                    <w:top w:val="none" w:sz="0" w:space="0" w:color="auto"/>
                    <w:left w:val="none" w:sz="0" w:space="0" w:color="auto"/>
                    <w:bottom w:val="none" w:sz="0" w:space="0" w:color="auto"/>
                    <w:right w:val="none" w:sz="0" w:space="0" w:color="auto"/>
                  </w:divBdr>
                </w:div>
                <w:div w:id="1240092407">
                  <w:marLeft w:val="0"/>
                  <w:marRight w:val="0"/>
                  <w:marTop w:val="0"/>
                  <w:marBottom w:val="0"/>
                  <w:divBdr>
                    <w:top w:val="none" w:sz="0" w:space="0" w:color="auto"/>
                    <w:left w:val="none" w:sz="0" w:space="0" w:color="auto"/>
                    <w:bottom w:val="none" w:sz="0" w:space="0" w:color="auto"/>
                    <w:right w:val="none" w:sz="0" w:space="0" w:color="auto"/>
                  </w:divBdr>
                  <w:divsChild>
                    <w:div w:id="991174672">
                      <w:marLeft w:val="0"/>
                      <w:marRight w:val="0"/>
                      <w:marTop w:val="0"/>
                      <w:marBottom w:val="0"/>
                      <w:divBdr>
                        <w:top w:val="none" w:sz="0" w:space="0" w:color="auto"/>
                        <w:left w:val="none" w:sz="0" w:space="0" w:color="auto"/>
                        <w:bottom w:val="none" w:sz="0" w:space="0" w:color="auto"/>
                        <w:right w:val="none" w:sz="0" w:space="0" w:color="auto"/>
                      </w:divBdr>
                    </w:div>
                    <w:div w:id="3944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89544">
      <w:bodyDiv w:val="1"/>
      <w:marLeft w:val="0"/>
      <w:marRight w:val="0"/>
      <w:marTop w:val="0"/>
      <w:marBottom w:val="0"/>
      <w:divBdr>
        <w:top w:val="none" w:sz="0" w:space="0" w:color="auto"/>
        <w:left w:val="none" w:sz="0" w:space="0" w:color="auto"/>
        <w:bottom w:val="none" w:sz="0" w:space="0" w:color="auto"/>
        <w:right w:val="none" w:sz="0" w:space="0" w:color="auto"/>
      </w:divBdr>
    </w:div>
    <w:div w:id="359933915">
      <w:bodyDiv w:val="1"/>
      <w:marLeft w:val="0"/>
      <w:marRight w:val="0"/>
      <w:marTop w:val="0"/>
      <w:marBottom w:val="0"/>
      <w:divBdr>
        <w:top w:val="none" w:sz="0" w:space="0" w:color="auto"/>
        <w:left w:val="none" w:sz="0" w:space="0" w:color="auto"/>
        <w:bottom w:val="none" w:sz="0" w:space="0" w:color="auto"/>
        <w:right w:val="none" w:sz="0" w:space="0" w:color="auto"/>
      </w:divBdr>
    </w:div>
    <w:div w:id="396587645">
      <w:bodyDiv w:val="1"/>
      <w:marLeft w:val="0"/>
      <w:marRight w:val="0"/>
      <w:marTop w:val="0"/>
      <w:marBottom w:val="0"/>
      <w:divBdr>
        <w:top w:val="none" w:sz="0" w:space="0" w:color="auto"/>
        <w:left w:val="none" w:sz="0" w:space="0" w:color="auto"/>
        <w:bottom w:val="none" w:sz="0" w:space="0" w:color="auto"/>
        <w:right w:val="none" w:sz="0" w:space="0" w:color="auto"/>
      </w:divBdr>
    </w:div>
    <w:div w:id="448595321">
      <w:bodyDiv w:val="1"/>
      <w:marLeft w:val="0"/>
      <w:marRight w:val="0"/>
      <w:marTop w:val="0"/>
      <w:marBottom w:val="0"/>
      <w:divBdr>
        <w:top w:val="none" w:sz="0" w:space="0" w:color="auto"/>
        <w:left w:val="none" w:sz="0" w:space="0" w:color="auto"/>
        <w:bottom w:val="none" w:sz="0" w:space="0" w:color="auto"/>
        <w:right w:val="none" w:sz="0" w:space="0" w:color="auto"/>
      </w:divBdr>
    </w:div>
    <w:div w:id="694767004">
      <w:bodyDiv w:val="1"/>
      <w:marLeft w:val="0"/>
      <w:marRight w:val="0"/>
      <w:marTop w:val="0"/>
      <w:marBottom w:val="0"/>
      <w:divBdr>
        <w:top w:val="none" w:sz="0" w:space="0" w:color="auto"/>
        <w:left w:val="none" w:sz="0" w:space="0" w:color="auto"/>
        <w:bottom w:val="none" w:sz="0" w:space="0" w:color="auto"/>
        <w:right w:val="none" w:sz="0" w:space="0" w:color="auto"/>
      </w:divBdr>
    </w:div>
    <w:div w:id="774516757">
      <w:bodyDiv w:val="1"/>
      <w:marLeft w:val="0"/>
      <w:marRight w:val="0"/>
      <w:marTop w:val="0"/>
      <w:marBottom w:val="0"/>
      <w:divBdr>
        <w:top w:val="none" w:sz="0" w:space="0" w:color="auto"/>
        <w:left w:val="none" w:sz="0" w:space="0" w:color="auto"/>
        <w:bottom w:val="none" w:sz="0" w:space="0" w:color="auto"/>
        <w:right w:val="none" w:sz="0" w:space="0" w:color="auto"/>
      </w:divBdr>
    </w:div>
    <w:div w:id="790901948">
      <w:bodyDiv w:val="1"/>
      <w:marLeft w:val="0"/>
      <w:marRight w:val="0"/>
      <w:marTop w:val="0"/>
      <w:marBottom w:val="0"/>
      <w:divBdr>
        <w:top w:val="none" w:sz="0" w:space="0" w:color="auto"/>
        <w:left w:val="none" w:sz="0" w:space="0" w:color="auto"/>
        <w:bottom w:val="none" w:sz="0" w:space="0" w:color="auto"/>
        <w:right w:val="none" w:sz="0" w:space="0" w:color="auto"/>
      </w:divBdr>
    </w:div>
    <w:div w:id="802187852">
      <w:bodyDiv w:val="1"/>
      <w:marLeft w:val="0"/>
      <w:marRight w:val="0"/>
      <w:marTop w:val="0"/>
      <w:marBottom w:val="0"/>
      <w:divBdr>
        <w:top w:val="none" w:sz="0" w:space="0" w:color="auto"/>
        <w:left w:val="none" w:sz="0" w:space="0" w:color="auto"/>
        <w:bottom w:val="none" w:sz="0" w:space="0" w:color="auto"/>
        <w:right w:val="none" w:sz="0" w:space="0" w:color="auto"/>
      </w:divBdr>
    </w:div>
    <w:div w:id="966277386">
      <w:bodyDiv w:val="1"/>
      <w:marLeft w:val="0"/>
      <w:marRight w:val="0"/>
      <w:marTop w:val="0"/>
      <w:marBottom w:val="0"/>
      <w:divBdr>
        <w:top w:val="none" w:sz="0" w:space="0" w:color="auto"/>
        <w:left w:val="none" w:sz="0" w:space="0" w:color="auto"/>
        <w:bottom w:val="none" w:sz="0" w:space="0" w:color="auto"/>
        <w:right w:val="none" w:sz="0" w:space="0" w:color="auto"/>
      </w:divBdr>
    </w:div>
    <w:div w:id="1019891914">
      <w:bodyDiv w:val="1"/>
      <w:marLeft w:val="0"/>
      <w:marRight w:val="0"/>
      <w:marTop w:val="0"/>
      <w:marBottom w:val="0"/>
      <w:divBdr>
        <w:top w:val="none" w:sz="0" w:space="0" w:color="auto"/>
        <w:left w:val="none" w:sz="0" w:space="0" w:color="auto"/>
        <w:bottom w:val="none" w:sz="0" w:space="0" w:color="auto"/>
        <w:right w:val="none" w:sz="0" w:space="0" w:color="auto"/>
      </w:divBdr>
    </w:div>
    <w:div w:id="1025520859">
      <w:bodyDiv w:val="1"/>
      <w:marLeft w:val="0"/>
      <w:marRight w:val="0"/>
      <w:marTop w:val="0"/>
      <w:marBottom w:val="0"/>
      <w:divBdr>
        <w:top w:val="none" w:sz="0" w:space="0" w:color="auto"/>
        <w:left w:val="none" w:sz="0" w:space="0" w:color="auto"/>
        <w:bottom w:val="none" w:sz="0" w:space="0" w:color="auto"/>
        <w:right w:val="none" w:sz="0" w:space="0" w:color="auto"/>
      </w:divBdr>
    </w:div>
    <w:div w:id="1164204292">
      <w:bodyDiv w:val="1"/>
      <w:marLeft w:val="0"/>
      <w:marRight w:val="0"/>
      <w:marTop w:val="0"/>
      <w:marBottom w:val="0"/>
      <w:divBdr>
        <w:top w:val="none" w:sz="0" w:space="0" w:color="auto"/>
        <w:left w:val="none" w:sz="0" w:space="0" w:color="auto"/>
        <w:bottom w:val="none" w:sz="0" w:space="0" w:color="auto"/>
        <w:right w:val="none" w:sz="0" w:space="0" w:color="auto"/>
      </w:divBdr>
    </w:div>
    <w:div w:id="1250506666">
      <w:bodyDiv w:val="1"/>
      <w:marLeft w:val="0"/>
      <w:marRight w:val="0"/>
      <w:marTop w:val="0"/>
      <w:marBottom w:val="0"/>
      <w:divBdr>
        <w:top w:val="none" w:sz="0" w:space="0" w:color="auto"/>
        <w:left w:val="none" w:sz="0" w:space="0" w:color="auto"/>
        <w:bottom w:val="none" w:sz="0" w:space="0" w:color="auto"/>
        <w:right w:val="none" w:sz="0" w:space="0" w:color="auto"/>
      </w:divBdr>
    </w:div>
    <w:div w:id="1264415975">
      <w:bodyDiv w:val="1"/>
      <w:marLeft w:val="0"/>
      <w:marRight w:val="0"/>
      <w:marTop w:val="0"/>
      <w:marBottom w:val="0"/>
      <w:divBdr>
        <w:top w:val="none" w:sz="0" w:space="0" w:color="auto"/>
        <w:left w:val="none" w:sz="0" w:space="0" w:color="auto"/>
        <w:bottom w:val="none" w:sz="0" w:space="0" w:color="auto"/>
        <w:right w:val="none" w:sz="0" w:space="0" w:color="auto"/>
      </w:divBdr>
    </w:div>
    <w:div w:id="1288052768">
      <w:bodyDiv w:val="1"/>
      <w:marLeft w:val="0"/>
      <w:marRight w:val="0"/>
      <w:marTop w:val="0"/>
      <w:marBottom w:val="0"/>
      <w:divBdr>
        <w:top w:val="none" w:sz="0" w:space="0" w:color="auto"/>
        <w:left w:val="none" w:sz="0" w:space="0" w:color="auto"/>
        <w:bottom w:val="none" w:sz="0" w:space="0" w:color="auto"/>
        <w:right w:val="none" w:sz="0" w:space="0" w:color="auto"/>
      </w:divBdr>
    </w:div>
    <w:div w:id="1342003757">
      <w:bodyDiv w:val="1"/>
      <w:marLeft w:val="0"/>
      <w:marRight w:val="0"/>
      <w:marTop w:val="0"/>
      <w:marBottom w:val="0"/>
      <w:divBdr>
        <w:top w:val="none" w:sz="0" w:space="0" w:color="auto"/>
        <w:left w:val="none" w:sz="0" w:space="0" w:color="auto"/>
        <w:bottom w:val="none" w:sz="0" w:space="0" w:color="auto"/>
        <w:right w:val="none" w:sz="0" w:space="0" w:color="auto"/>
      </w:divBdr>
    </w:div>
    <w:div w:id="1548685823">
      <w:bodyDiv w:val="1"/>
      <w:marLeft w:val="0"/>
      <w:marRight w:val="0"/>
      <w:marTop w:val="0"/>
      <w:marBottom w:val="0"/>
      <w:divBdr>
        <w:top w:val="none" w:sz="0" w:space="0" w:color="auto"/>
        <w:left w:val="none" w:sz="0" w:space="0" w:color="auto"/>
        <w:bottom w:val="none" w:sz="0" w:space="0" w:color="auto"/>
        <w:right w:val="none" w:sz="0" w:space="0" w:color="auto"/>
      </w:divBdr>
    </w:div>
    <w:div w:id="1616984211">
      <w:bodyDiv w:val="1"/>
      <w:marLeft w:val="0"/>
      <w:marRight w:val="0"/>
      <w:marTop w:val="0"/>
      <w:marBottom w:val="0"/>
      <w:divBdr>
        <w:top w:val="none" w:sz="0" w:space="0" w:color="auto"/>
        <w:left w:val="none" w:sz="0" w:space="0" w:color="auto"/>
        <w:bottom w:val="none" w:sz="0" w:space="0" w:color="auto"/>
        <w:right w:val="none" w:sz="0" w:space="0" w:color="auto"/>
      </w:divBdr>
    </w:div>
    <w:div w:id="1623807104">
      <w:bodyDiv w:val="1"/>
      <w:marLeft w:val="0"/>
      <w:marRight w:val="0"/>
      <w:marTop w:val="0"/>
      <w:marBottom w:val="0"/>
      <w:divBdr>
        <w:top w:val="none" w:sz="0" w:space="0" w:color="auto"/>
        <w:left w:val="none" w:sz="0" w:space="0" w:color="auto"/>
        <w:bottom w:val="none" w:sz="0" w:space="0" w:color="auto"/>
        <w:right w:val="none" w:sz="0" w:space="0" w:color="auto"/>
      </w:divBdr>
    </w:div>
    <w:div w:id="1792285924">
      <w:bodyDiv w:val="1"/>
      <w:marLeft w:val="0"/>
      <w:marRight w:val="0"/>
      <w:marTop w:val="0"/>
      <w:marBottom w:val="0"/>
      <w:divBdr>
        <w:top w:val="none" w:sz="0" w:space="0" w:color="auto"/>
        <w:left w:val="none" w:sz="0" w:space="0" w:color="auto"/>
        <w:bottom w:val="none" w:sz="0" w:space="0" w:color="auto"/>
        <w:right w:val="none" w:sz="0" w:space="0" w:color="auto"/>
      </w:divBdr>
    </w:div>
    <w:div w:id="1863207086">
      <w:bodyDiv w:val="1"/>
      <w:marLeft w:val="0"/>
      <w:marRight w:val="0"/>
      <w:marTop w:val="0"/>
      <w:marBottom w:val="0"/>
      <w:divBdr>
        <w:top w:val="none" w:sz="0" w:space="0" w:color="auto"/>
        <w:left w:val="none" w:sz="0" w:space="0" w:color="auto"/>
        <w:bottom w:val="none" w:sz="0" w:space="0" w:color="auto"/>
        <w:right w:val="none" w:sz="0" w:space="0" w:color="auto"/>
      </w:divBdr>
    </w:div>
    <w:div w:id="1941137749">
      <w:bodyDiv w:val="1"/>
      <w:marLeft w:val="0"/>
      <w:marRight w:val="0"/>
      <w:marTop w:val="0"/>
      <w:marBottom w:val="0"/>
      <w:divBdr>
        <w:top w:val="none" w:sz="0" w:space="0" w:color="auto"/>
        <w:left w:val="none" w:sz="0" w:space="0" w:color="auto"/>
        <w:bottom w:val="none" w:sz="0" w:space="0" w:color="auto"/>
        <w:right w:val="none" w:sz="0" w:space="0" w:color="auto"/>
      </w:divBdr>
    </w:div>
    <w:div w:id="1958025978">
      <w:bodyDiv w:val="1"/>
      <w:marLeft w:val="0"/>
      <w:marRight w:val="0"/>
      <w:marTop w:val="0"/>
      <w:marBottom w:val="0"/>
      <w:divBdr>
        <w:top w:val="none" w:sz="0" w:space="0" w:color="auto"/>
        <w:left w:val="none" w:sz="0" w:space="0" w:color="auto"/>
        <w:bottom w:val="none" w:sz="0" w:space="0" w:color="auto"/>
        <w:right w:val="none" w:sz="0" w:space="0" w:color="auto"/>
      </w:divBdr>
    </w:div>
    <w:div w:id="195929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ernigiv-rada.gov.ua/news/id-17034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chernigiv-rada.gov.ua/news/id-16983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ernigiv-rada.gov.ua/bezb-prostir/id-166618/" TargetMode="External"/><Relationship Id="rId5" Type="http://schemas.microsoft.com/office/2007/relationships/stylesWithEffects" Target="stylesWithEffects.xml"/><Relationship Id="rId15" Type="http://schemas.openxmlformats.org/officeDocument/2006/relationships/hyperlink" Target="https://chernigiv-rada.gov.ua/news/id-170016/" TargetMode="External"/><Relationship Id="rId10" Type="http://schemas.openxmlformats.org/officeDocument/2006/relationships/hyperlink" Target="https://chernigiv-rada.gov.ua/news/id-17024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acebook.com/share/1Kti6RBJE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R3FSIyg/lnzoMDOaslVg+aPfA==">CgMxLjAyDmguZzJ1c3cwYjE5dmxqMg5oLmxnaHpwZzdzMWNqNTIOaC55MmwzeWpzYXdyN2Y4AHIhMUFwbkdLcm40M1hTY0VnZ2Z4Vlg2YVdRN2JtOXFlbDBH</go:docsCustomData>
</go:gDocsCustomXmlDataStorag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7FDBF6-0461-4D61-B676-06845535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5265</TotalTime>
  <Pages>31</Pages>
  <Words>38963</Words>
  <Characters>22209</Characters>
  <Application>Microsoft Office Word</Application>
  <DocSecurity>0</DocSecurity>
  <Lines>185</Lines>
  <Paragraphs>122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Mariia Plaksenko</dc:creator>
  <cp:lastModifiedBy>k221-3</cp:lastModifiedBy>
  <cp:revision>373</cp:revision>
  <cp:lastPrinted>2025-07-09T09:20:00Z</cp:lastPrinted>
  <dcterms:created xsi:type="dcterms:W3CDTF">2025-05-27T12:03:00Z</dcterms:created>
  <dcterms:modified xsi:type="dcterms:W3CDTF">2026-07-14T12:12:00Z</dcterms:modified>
</cp:coreProperties>
</file>