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A5" w:rsidRDefault="005208A5" w:rsidP="005208A5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08F489E3" wp14:editId="285A6C15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A5" w:rsidRDefault="005208A5" w:rsidP="005208A5">
      <w:pPr>
        <w:pStyle w:val="a4"/>
        <w:spacing w:before="240" w:after="100"/>
        <w:ind w:left="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208A5" w:rsidRDefault="005208A5" w:rsidP="005208A5">
      <w:pPr>
        <w:spacing w:after="60"/>
        <w:ind w:right="-2"/>
        <w:jc w:val="center"/>
        <w:rPr>
          <w:b/>
        </w:rPr>
      </w:pPr>
      <w:r>
        <w:rPr>
          <w:b/>
        </w:rPr>
        <w:t>ЧЕРНІГІВСЬКА  МІСЬКА  РАДА</w:t>
      </w:r>
    </w:p>
    <w:p w:rsidR="005208A5" w:rsidRDefault="005208A5" w:rsidP="005208A5">
      <w:pPr>
        <w:spacing w:after="60"/>
        <w:ind w:right="-2"/>
        <w:jc w:val="center"/>
        <w:rPr>
          <w:b/>
        </w:rPr>
      </w:pPr>
      <w:r>
        <w:rPr>
          <w:b/>
        </w:rPr>
        <w:t xml:space="preserve">ВИКОНАВЧИЙ КОМІТЕТ </w:t>
      </w:r>
    </w:p>
    <w:p w:rsidR="005208A5" w:rsidRDefault="005208A5" w:rsidP="005208A5">
      <w:pPr>
        <w:spacing w:after="60"/>
        <w:ind w:right="-2"/>
        <w:jc w:val="center"/>
        <w:rPr>
          <w:b/>
          <w:iCs/>
        </w:rPr>
      </w:pPr>
      <w:r>
        <w:rPr>
          <w:b/>
          <w:iCs/>
        </w:rPr>
        <w:t xml:space="preserve">Р І Ш Е Н </w:t>
      </w:r>
      <w:proofErr w:type="spellStart"/>
      <w:r>
        <w:rPr>
          <w:b/>
          <w:iCs/>
        </w:rPr>
        <w:t>Н</w:t>
      </w:r>
      <w:proofErr w:type="spellEnd"/>
      <w:r>
        <w:rPr>
          <w:b/>
          <w:iCs/>
        </w:rPr>
        <w:t xml:space="preserve"> Я</w:t>
      </w:r>
    </w:p>
    <w:p w:rsidR="005208A5" w:rsidRDefault="005208A5" w:rsidP="005208A5">
      <w:pPr>
        <w:jc w:val="center"/>
        <w:rPr>
          <w:b/>
          <w:sz w:val="24"/>
          <w:szCs w:val="24"/>
        </w:rPr>
      </w:pPr>
    </w:p>
    <w:p w:rsidR="005208A5" w:rsidRPr="005208A5" w:rsidRDefault="005208A5" w:rsidP="005208A5">
      <w:pPr>
        <w:tabs>
          <w:tab w:val="left" w:pos="4080"/>
          <w:tab w:val="left" w:pos="7920"/>
        </w:tabs>
        <w:rPr>
          <w:lang w:val="en-US"/>
        </w:rPr>
      </w:pPr>
      <w:r w:rsidRPr="00807B93">
        <w:t>18 січня</w:t>
      </w:r>
      <w:r>
        <w:t xml:space="preserve">  2018 року </w:t>
      </w:r>
      <w:r>
        <w:tab/>
        <w:t>м. Чернігів</w:t>
      </w:r>
      <w:r>
        <w:tab/>
        <w:t>№ 4</w:t>
      </w:r>
      <w:r>
        <w:rPr>
          <w:lang w:val="en-US"/>
        </w:rPr>
        <w:t>5</w:t>
      </w:r>
    </w:p>
    <w:p w:rsidR="005208A5" w:rsidRPr="005208A5" w:rsidRDefault="005208A5" w:rsidP="00EA506C">
      <w:pPr>
        <w:tabs>
          <w:tab w:val="left" w:pos="-2500"/>
        </w:tabs>
      </w:pPr>
    </w:p>
    <w:p w:rsidR="00EA506C" w:rsidRDefault="00EA506C" w:rsidP="00EA506C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EA506C" w:rsidRDefault="00EA506C" w:rsidP="00EA506C">
      <w:pPr>
        <w:jc w:val="both"/>
      </w:pPr>
      <w:r>
        <w:t>Про присвоєння та зміну поштових</w:t>
      </w:r>
    </w:p>
    <w:p w:rsidR="00EA506C" w:rsidRDefault="00EA506C" w:rsidP="00EA506C">
      <w:pPr>
        <w:ind w:right="-22"/>
        <w:jc w:val="both"/>
      </w:pPr>
      <w:r>
        <w:t>адрес об’єктам нерухомого майна</w:t>
      </w:r>
    </w:p>
    <w:p w:rsidR="00EA506C" w:rsidRDefault="00EA506C" w:rsidP="00EA506C">
      <w:pPr>
        <w:ind w:right="-22"/>
        <w:jc w:val="both"/>
      </w:pPr>
    </w:p>
    <w:p w:rsidR="00EA506C" w:rsidRDefault="00EA506C" w:rsidP="00EA506C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EA506C" w:rsidRDefault="00EA506C" w:rsidP="00EA506C">
      <w:pPr>
        <w:pStyle w:val="1"/>
        <w:tabs>
          <w:tab w:val="left" w:pos="-2500"/>
        </w:tabs>
        <w:ind w:left="0"/>
        <w:jc w:val="both"/>
      </w:pPr>
    </w:p>
    <w:p w:rsidR="00EA506C" w:rsidRDefault="00EA506C" w:rsidP="00EA506C">
      <w:pPr>
        <w:pStyle w:val="1"/>
        <w:tabs>
          <w:tab w:val="left" w:pos="-2500"/>
        </w:tabs>
        <w:ind w:left="0" w:firstLine="720"/>
        <w:jc w:val="both"/>
      </w:pPr>
      <w:r>
        <w:t>1. Присвоїти поштові адреси:</w:t>
      </w:r>
      <w:r>
        <w:tab/>
      </w:r>
    </w:p>
    <w:p w:rsidR="00EA506C" w:rsidRDefault="00EA506C" w:rsidP="00EA506C">
      <w:pPr>
        <w:pStyle w:val="1"/>
        <w:tabs>
          <w:tab w:val="left" w:pos="-2500"/>
        </w:tabs>
        <w:ind w:left="0" w:firstLine="720"/>
        <w:jc w:val="both"/>
      </w:pPr>
    </w:p>
    <w:p w:rsidR="00EA506C" w:rsidRDefault="00EA506C" w:rsidP="00EA506C">
      <w:pPr>
        <w:ind w:firstLine="708"/>
        <w:jc w:val="both"/>
      </w:pPr>
      <w:r>
        <w:t xml:space="preserve">1.1. Приміщенню кафетерію, загальною площею 44,0 </w:t>
      </w:r>
      <w:proofErr w:type="spellStart"/>
      <w:r>
        <w:t>кв.м</w:t>
      </w:r>
      <w:proofErr w:type="spellEnd"/>
      <w:r>
        <w:t xml:space="preserve">, Романенка Анатолія Васильовича, реконструйованому із квартири № </w:t>
      </w:r>
      <w:r>
        <w:rPr>
          <w:color w:val="auto"/>
        </w:rPr>
        <w:t>…</w:t>
      </w:r>
      <w:r>
        <w:t xml:space="preserve"> у багатоквартирному житловому будинку № </w:t>
      </w:r>
      <w:r>
        <w:rPr>
          <w:color w:val="auto"/>
        </w:rPr>
        <w:t xml:space="preserve">… </w:t>
      </w:r>
      <w:r>
        <w:t xml:space="preserve">по вулиці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нежитлове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 xml:space="preserve">). 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 xml:space="preserve">1.2. Нежитловим приміщенням, загальною площею 260,2 </w:t>
      </w:r>
      <w:proofErr w:type="spellStart"/>
      <w:r>
        <w:t>кв.м</w:t>
      </w:r>
      <w:proofErr w:type="spellEnd"/>
      <w:r>
        <w:t>, публічного акціонерного товариства «</w:t>
      </w:r>
      <w:proofErr w:type="spellStart"/>
      <w:r>
        <w:t>Укрсиббанк</w:t>
      </w:r>
      <w:proofErr w:type="spellEnd"/>
      <w:r>
        <w:t>», розташованим в підвальному та на першому поверхах багатоквартирного житлового будинку № 20 по проспекту Перемоги – проспект Перемоги, будинок 20, нежитлове приміщення 1 (скорочена адреса – просп. Перемоги, буд. 20-1).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 xml:space="preserve">1.3. Однокімнатній квартирі, загальною площею 57,6 </w:t>
      </w:r>
      <w:proofErr w:type="spellStart"/>
      <w:r>
        <w:t>кв.м</w:t>
      </w:r>
      <w:proofErr w:type="spellEnd"/>
      <w:r>
        <w:t>, товариства з обмеженою відповідальністю «ОСНОВА-БУД-7», реконструйованій із квартири № 140, розташованої на дев’ятому поверсі багатоквартирного житлового будинку № 15 по вулиці Незалежності – вулиця Незалежності, будинок 15, квартира 140 (скорочена адреса – вул. Незалежності, буд. 15, кв. 140).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lastRenderedPageBreak/>
        <w:t xml:space="preserve">1.4. Однокімнатній квартирі, загальною площею 57,7 </w:t>
      </w:r>
      <w:proofErr w:type="spellStart"/>
      <w:r>
        <w:t>кв.м</w:t>
      </w:r>
      <w:proofErr w:type="spellEnd"/>
      <w:r>
        <w:t>, товариства з обмеженою відповідальністю «ОСНОВА-БУД-7», реконструйованій із квартири № 140, розташованої на десятому поверсі багатоквартирного житлового будинку № 15 по вулиці Незалежності – вулиця Незалежності, будинок 15, квартира 140а (скорочена адреса – вул. Незалежності, буд. 15, кв. 140а).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Приміщенню магазину непродовольчих товарів та офісним приміщенням, загальною площею 119,5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1, розташованого у цокольному поверсі багатоквартирного житлового будинку № 15 по вулиці Незалежності – вулиця Незалежності, будинок 15, нежитлове приміщення 1 (скорочена адреса – вул. Незалежності, буд. 15-1). 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Приміщенню салону краси, загальною площею 180,8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1, розташованого у цокольному поверсі багатоквартирного житлового будинку № 15 по вулиці Незалежності – вулиця Незалежності, будинок 15, нежитлове приміщення 1а (скорочена адреса – вул. Незалежності, буд. 15-1а). 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1.7. Приміщенню магазину непродовольчих товарів, загальною площею 270,9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13, розташованого в підвальному поверсі багатоквартирного житлового будинку   № 15 по вулиці Незалежності – вулиця Незалежності, будинок 15, нежитлове приміщення 13 (скорочена адреса – вул. Незалежності, буд. 15-13).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1.8. Приміщенню магазину непродовольчих товарів, загальною площею 310,8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13, розташованого в підвальному поверсі багатоквартирного житлового будинку   № 15 по вулиці Незалежності – вулиця Незалежності, будинок 15, нежитлове приміщення 13а (скорочена адреса – вул. Незалежності, буд. 15-13а).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sz w:val="10"/>
          <w:szCs w:val="10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1.9. Приміщенню магазину непродовольчих товарів, загальною площею 133,3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 (скорочена адреса – вул. Незалежності, буд. 15-15).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1.10. Приміщенню магазину непродовольчих товарів, загальною площею 114,8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15а (скорочена адреса – вул. Незалежності, буд. 15-15а). </w:t>
      </w:r>
    </w:p>
    <w:p w:rsidR="00EA506C" w:rsidRDefault="00EA506C" w:rsidP="00EA506C">
      <w:pPr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1.11. Приміщенню магазину непродовольчих товарів, загальною площею 157,7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15б (скорочена адреса – вул. Незалежності, буд. 15-15б). 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1.12. Приміщенню магазину непродовольчих товарів, загальною площею 106,0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із частини власного нежитлового приміщення № 15, розташованого на першому поверсі багатоквартирного житлового будинку № 15 по вулиці Незалежності – вулиця Незалежності, будинок 15, нежитлове приміщення 15в (скорочена адреса – вул. Незалежності, буд. 15-15в). </w:t>
      </w:r>
    </w:p>
    <w:p w:rsidR="00EA506C" w:rsidRDefault="00EA506C" w:rsidP="00EA506C">
      <w:pPr>
        <w:tabs>
          <w:tab w:val="left" w:pos="-2340"/>
        </w:tabs>
        <w:ind w:firstLine="708"/>
        <w:jc w:val="both"/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1.13. </w:t>
      </w:r>
      <w:r>
        <w:rPr>
          <w:color w:val="auto"/>
        </w:rPr>
        <w:t xml:space="preserve">Власній земельній ділянці (кадастровий № 7410100000:01:023:0228), загальною площею </w:t>
      </w:r>
      <w:smartTag w:uri="urn:schemas-microsoft-com:office:smarttags" w:element="metricconverter">
        <w:smartTagPr>
          <w:attr w:name="ProductID" w:val="0,0513 га"/>
        </w:smartTagPr>
        <w:r>
          <w:rPr>
            <w:color w:val="auto"/>
          </w:rPr>
          <w:t>0,0513 га</w:t>
        </w:r>
      </w:smartTag>
      <w:r>
        <w:rPr>
          <w:color w:val="auto"/>
        </w:rPr>
        <w:t>, та ж</w:t>
      </w:r>
      <w:r>
        <w:t>итловому будинку</w:t>
      </w:r>
      <w:r>
        <w:rPr>
          <w:color w:val="auto"/>
        </w:rPr>
        <w:t xml:space="preserve">, загальною площею 165,9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Васюка</w:t>
      </w:r>
      <w:proofErr w:type="spellEnd"/>
      <w:r>
        <w:rPr>
          <w:color w:val="auto"/>
        </w:rPr>
        <w:t xml:space="preserve"> Миколи Михайловича по вулиці …, … (колишня вулиця …) (будівельна адреса) – вулиця …, будинок … (скорочена адреса – вул. …, буд. …). </w:t>
      </w:r>
    </w:p>
    <w:p w:rsidR="00EA506C" w:rsidRDefault="00EA506C" w:rsidP="00EA506C">
      <w:pPr>
        <w:ind w:firstLine="708"/>
        <w:jc w:val="both"/>
      </w:pPr>
      <w:r>
        <w:rPr>
          <w:color w:val="auto"/>
        </w:rPr>
        <w:t xml:space="preserve">Пункт </w:t>
      </w:r>
      <w:r>
        <w:t>1.8. рішення виконавчого комітету Чернігівської міської ради від 15 вересня 2016 року № 414 «Про присвоєння та зміну поштових адрес об’єктам нерухомого майна» щодо присвоєння житловому будинку</w:t>
      </w:r>
      <w:r>
        <w:rPr>
          <w:color w:val="auto"/>
        </w:rPr>
        <w:t xml:space="preserve">, загальною площею 161,5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Васюка</w:t>
      </w:r>
      <w:proofErr w:type="spellEnd"/>
      <w:r>
        <w:rPr>
          <w:color w:val="auto"/>
        </w:rPr>
        <w:t xml:space="preserve"> Миколи Михайловича по вулиці …, … (колишня вулиця …) поштової адреси – вулиця …, будинок … </w:t>
      </w:r>
      <w:r>
        <w:t>визнати таким, що втратив чинність.</w:t>
      </w:r>
    </w:p>
    <w:p w:rsidR="00EA506C" w:rsidRDefault="00EA506C" w:rsidP="00EA506C">
      <w:pPr>
        <w:ind w:firstLine="708"/>
        <w:jc w:val="both"/>
      </w:pPr>
    </w:p>
    <w:p w:rsidR="00EA506C" w:rsidRDefault="00EA506C" w:rsidP="00EA506C">
      <w:pPr>
        <w:ind w:firstLine="708"/>
        <w:jc w:val="both"/>
      </w:pPr>
      <w:r>
        <w:t xml:space="preserve">1.14. Ураховуючи договір про зміну розміру часток в праві власності на житловий будинок з надвірними будівлями та встановлення порядку володіння і користування житловим будинком з надвірними будівлями від 06 березня 2014 року № 348, 14/15 (чотирнадцяти п’ятнадцятим) частинам житлового будинку, загальною площею 127,7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Баєвської</w:t>
      </w:r>
      <w:proofErr w:type="spellEnd"/>
      <w:r>
        <w:t xml:space="preserve"> Олени Іванівни </w:t>
      </w:r>
      <w:r>
        <w:rPr>
          <w:color w:val="auto"/>
        </w:rPr>
        <w:t xml:space="preserve">по вулиці …,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1.15. Нежитловій будівлі, </w:t>
      </w:r>
      <w:r>
        <w:t xml:space="preserve">загальною площею 2839,0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 xml:space="preserve">товариства з обмеженою відповідальністю «НОВАЦІЯ ГРУП», що складає 4/5 (чотири п’ятих) частки в праві власності на нежитлову будівлю по проспекту Перемоги, 95а </w:t>
      </w:r>
      <w:r>
        <w:t xml:space="preserve">– </w:t>
      </w:r>
      <w:r>
        <w:rPr>
          <w:color w:val="auto"/>
        </w:rPr>
        <w:t xml:space="preserve">проспект Перемоги, будинок 95б </w:t>
      </w:r>
      <w:r>
        <w:t xml:space="preserve">(скорочена адреса – </w:t>
      </w:r>
      <w:r>
        <w:rPr>
          <w:color w:val="auto"/>
        </w:rPr>
        <w:t>просп. Перемоги, буд. 95б).</w:t>
      </w:r>
    </w:p>
    <w:p w:rsidR="00EA506C" w:rsidRDefault="00EA506C" w:rsidP="00EA506C">
      <w:pPr>
        <w:tabs>
          <w:tab w:val="left" w:pos="-2340"/>
        </w:tabs>
        <w:ind w:firstLine="708"/>
        <w:jc w:val="both"/>
        <w:rPr>
          <w:color w:val="auto"/>
        </w:rPr>
      </w:pPr>
    </w:p>
    <w:p w:rsidR="00EA506C" w:rsidRDefault="00EA506C" w:rsidP="00EA506C">
      <w:pPr>
        <w:ind w:firstLine="700"/>
        <w:jc w:val="both"/>
      </w:pPr>
      <w:r>
        <w:t xml:space="preserve">1.16. Власній земельній ділянці (кадастровий № 7410100000:01:047:0069), загальною площею 0,05 га, з побудованим зблокованим житловим будинком, загальною площею 164,6 </w:t>
      </w:r>
      <w:proofErr w:type="spellStart"/>
      <w:r>
        <w:t>кв.м</w:t>
      </w:r>
      <w:proofErr w:type="spellEnd"/>
      <w:r>
        <w:t>, Рибалко Людмили Миколаївни по вулиці …, … (будівельна адреса) – вулиця …, будинок … (скорочена адреса – вул. …, буд. …).</w:t>
      </w:r>
    </w:p>
    <w:p w:rsidR="00EA506C" w:rsidRDefault="00EA506C" w:rsidP="00EA506C">
      <w:pPr>
        <w:ind w:firstLine="700"/>
        <w:jc w:val="both"/>
        <w:rPr>
          <w:color w:val="auto"/>
        </w:rPr>
      </w:pPr>
    </w:p>
    <w:p w:rsidR="00EA506C" w:rsidRDefault="00EA506C" w:rsidP="00EA50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EA506C" w:rsidRDefault="00EA506C" w:rsidP="00EA506C">
      <w:pPr>
        <w:tabs>
          <w:tab w:val="left" w:pos="-2340"/>
        </w:tabs>
        <w:jc w:val="both"/>
      </w:pPr>
    </w:p>
    <w:p w:rsidR="00EA506C" w:rsidRDefault="00EA506C" w:rsidP="00EA506C">
      <w:pPr>
        <w:tabs>
          <w:tab w:val="left" w:pos="-2340"/>
        </w:tabs>
        <w:jc w:val="both"/>
      </w:pPr>
    </w:p>
    <w:p w:rsidR="00EA506C" w:rsidRDefault="00EA506C" w:rsidP="00EA506C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EA506C" w:rsidRDefault="00EA506C" w:rsidP="00EA506C"/>
    <w:p w:rsidR="00EA506C" w:rsidRDefault="00EA506C" w:rsidP="00EA506C">
      <w:r>
        <w:t xml:space="preserve">Секретар міської ради                                                                       М. П. Черненок                                           </w:t>
      </w: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EA506C" w:rsidRDefault="00EA506C" w:rsidP="00EA506C">
      <w:pPr>
        <w:rPr>
          <w:color w:val="auto"/>
        </w:rPr>
      </w:pPr>
    </w:p>
    <w:p w:rsidR="00B95DA2" w:rsidRDefault="00B95DA2" w:rsidP="00EA506C">
      <w:pPr>
        <w:pStyle w:val="a3"/>
        <w:jc w:val="both"/>
      </w:pPr>
    </w:p>
    <w:sectPr w:rsidR="00B95DA2" w:rsidSect="00EA50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6C"/>
    <w:rsid w:val="005208A5"/>
    <w:rsid w:val="00B95DA2"/>
    <w:rsid w:val="00C54CC5"/>
    <w:rsid w:val="00E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6C"/>
    <w:pPr>
      <w:spacing w:after="0" w:line="240" w:lineRule="auto"/>
    </w:pPr>
  </w:style>
  <w:style w:type="paragraph" w:customStyle="1" w:styleId="1">
    <w:name w:val="Абзац списка1"/>
    <w:basedOn w:val="a"/>
    <w:rsid w:val="00EA506C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5208A5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0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8A5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06C"/>
    <w:pPr>
      <w:spacing w:after="0" w:line="240" w:lineRule="auto"/>
    </w:pPr>
  </w:style>
  <w:style w:type="paragraph" w:customStyle="1" w:styleId="1">
    <w:name w:val="Абзац списка1"/>
    <w:basedOn w:val="a"/>
    <w:rsid w:val="00EA506C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5208A5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0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8A5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2018-01-15T14:52:00Z</dcterms:created>
  <dcterms:modified xsi:type="dcterms:W3CDTF">2018-01-19T14:18:00Z</dcterms:modified>
</cp:coreProperties>
</file>