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>Інформація щодо процедур закупівель</w:t>
      </w:r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F47FC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7FC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Style w:val="a3"/>
        <w:tblW w:w="14843" w:type="dxa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2104"/>
        <w:gridCol w:w="2409"/>
        <w:gridCol w:w="2268"/>
        <w:gridCol w:w="2658"/>
      </w:tblGrid>
      <w:tr w:rsidR="0052431C" w:rsidRPr="00C649CB" w:rsidTr="00F47FCE">
        <w:tc>
          <w:tcPr>
            <w:tcW w:w="548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закупівлі </w:t>
            </w:r>
          </w:p>
        </w:tc>
        <w:tc>
          <w:tcPr>
            <w:tcW w:w="1769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Вид та ідентифікатор закупівлі</w:t>
            </w:r>
          </w:p>
        </w:tc>
        <w:tc>
          <w:tcPr>
            <w:tcW w:w="2104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 вартість предмета</w:t>
            </w:r>
          </w:p>
        </w:tc>
        <w:tc>
          <w:tcPr>
            <w:tcW w:w="7335" w:type="dxa"/>
            <w:gridSpan w:val="3"/>
          </w:tcPr>
          <w:p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</w:p>
        </w:tc>
      </w:tr>
      <w:tr w:rsidR="0052431C" w:rsidRPr="00C649CB" w:rsidTr="00F47FCE">
        <w:tc>
          <w:tcPr>
            <w:tcW w:w="548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 вартості закупівлі</w:t>
            </w:r>
          </w:p>
        </w:tc>
        <w:tc>
          <w:tcPr>
            <w:tcW w:w="265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 бюджетного призначення</w:t>
            </w:r>
          </w:p>
        </w:tc>
      </w:tr>
      <w:tr w:rsidR="00F82DAB" w:rsidRPr="002D7575" w:rsidTr="00F47FCE">
        <w:tc>
          <w:tcPr>
            <w:tcW w:w="548" w:type="dxa"/>
          </w:tcPr>
          <w:p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:rsidR="00F82DAB" w:rsidRPr="00F47FCE" w:rsidRDefault="00F47FCE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F47F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«Будівництво багатоквартирних житлових будинків соціального призначення та дошкільного навчального закладу в другому мікрорайоні житлового району "Масани" у м. Чернігів на земельних ділянках, які перебувають в постійному користуванні: зовнішні інженерні мережі теплопостачання.» Коригування</w:t>
            </w:r>
          </w:p>
        </w:tc>
        <w:tc>
          <w:tcPr>
            <w:tcW w:w="1769" w:type="dxa"/>
          </w:tcPr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:rsidR="00F82DAB" w:rsidRPr="002D7575" w:rsidRDefault="00F47FCE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F47FCE">
              <w:rPr>
                <w:rFonts w:ascii="Times New Roman" w:hAnsi="Times New Roman" w:cs="Times New Roman"/>
                <w:sz w:val="24"/>
                <w:szCs w:val="24"/>
              </w:rPr>
              <w:t>UA-2025-08-27-007905-a</w:t>
            </w:r>
          </w:p>
        </w:tc>
        <w:tc>
          <w:tcPr>
            <w:tcW w:w="2104" w:type="dxa"/>
          </w:tcPr>
          <w:p w:rsidR="00F82DAB" w:rsidRDefault="00F47FCE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F47FC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3 </w:t>
            </w:r>
            <w:r w:rsidRPr="00F47FC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643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Pr="00F47FC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263,60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визначались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ктно-кошторисної документації, що отримала позитивний експертний звіт </w:t>
            </w:r>
          </w:p>
        </w:tc>
        <w:tc>
          <w:tcPr>
            <w:tcW w:w="2268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визначалась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документації, що отримала позитивний експертний звіт з урахуванням вимог Настанови з визначення вартості будівництва</w:t>
            </w:r>
          </w:p>
        </w:tc>
        <w:tc>
          <w:tcPr>
            <w:tcW w:w="2658" w:type="dxa"/>
          </w:tcPr>
          <w:p w:rsidR="00F82DAB" w:rsidRPr="00F47FCE" w:rsidRDefault="00F82DAB" w:rsidP="00F82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Чернігівської міської військової адміністрації Чернігівського району Чернігівської області № 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від 2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і доповнень до бюджету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міської територіальної громади на 2025 рік»</w:t>
            </w:r>
            <w:r w:rsidR="00F47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47FCE">
              <w:rPr>
                <w:lang w:val="uk-UA"/>
              </w:rPr>
              <w:t xml:space="preserve"> 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Чернігівської міської військової адміністрації Чернігівського району Чернігівської області № 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bookmarkStart w:id="0" w:name="_GoBack"/>
            <w:bookmarkEnd w:id="0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і доповнень до бюджету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міської територіальної громади на 2025 рік»</w:t>
            </w:r>
          </w:p>
        </w:tc>
      </w:tr>
    </w:tbl>
    <w:p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F251A"/>
    <w:rsid w:val="00163B48"/>
    <w:rsid w:val="00182F6E"/>
    <w:rsid w:val="00185927"/>
    <w:rsid w:val="001C55D6"/>
    <w:rsid w:val="00252030"/>
    <w:rsid w:val="00253176"/>
    <w:rsid w:val="0026707B"/>
    <w:rsid w:val="002C4FC1"/>
    <w:rsid w:val="002D0AAF"/>
    <w:rsid w:val="002D7575"/>
    <w:rsid w:val="002E35A0"/>
    <w:rsid w:val="002E42D0"/>
    <w:rsid w:val="0034446A"/>
    <w:rsid w:val="00356498"/>
    <w:rsid w:val="00360CFA"/>
    <w:rsid w:val="00396518"/>
    <w:rsid w:val="00397A33"/>
    <w:rsid w:val="003D63BD"/>
    <w:rsid w:val="00407EB6"/>
    <w:rsid w:val="00412EF7"/>
    <w:rsid w:val="00417A7B"/>
    <w:rsid w:val="0046597B"/>
    <w:rsid w:val="00466DF6"/>
    <w:rsid w:val="0047380D"/>
    <w:rsid w:val="00490D3F"/>
    <w:rsid w:val="004936D3"/>
    <w:rsid w:val="004A2558"/>
    <w:rsid w:val="004A4DD9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910B5"/>
    <w:rsid w:val="006E7A37"/>
    <w:rsid w:val="00714F80"/>
    <w:rsid w:val="0073525A"/>
    <w:rsid w:val="007A6F5C"/>
    <w:rsid w:val="007F6AF6"/>
    <w:rsid w:val="00821495"/>
    <w:rsid w:val="00873628"/>
    <w:rsid w:val="00876E2C"/>
    <w:rsid w:val="00894D95"/>
    <w:rsid w:val="008A3D7F"/>
    <w:rsid w:val="008D3AF9"/>
    <w:rsid w:val="008E761F"/>
    <w:rsid w:val="0093352B"/>
    <w:rsid w:val="00936384"/>
    <w:rsid w:val="00963E3F"/>
    <w:rsid w:val="009A6155"/>
    <w:rsid w:val="009F4730"/>
    <w:rsid w:val="00A13D7A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1AE9"/>
    <w:rsid w:val="00B85159"/>
    <w:rsid w:val="00B87AB4"/>
    <w:rsid w:val="00B92F12"/>
    <w:rsid w:val="00BC6FBE"/>
    <w:rsid w:val="00BD0083"/>
    <w:rsid w:val="00C10459"/>
    <w:rsid w:val="00C649CB"/>
    <w:rsid w:val="00CA49CA"/>
    <w:rsid w:val="00CC7B2F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846CE"/>
    <w:rsid w:val="00EA115F"/>
    <w:rsid w:val="00EE7938"/>
    <w:rsid w:val="00F17041"/>
    <w:rsid w:val="00F26223"/>
    <w:rsid w:val="00F47FCE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CBFB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2025-08-27T12:26:00Z</dcterms:created>
  <dcterms:modified xsi:type="dcterms:W3CDTF">2025-08-27T12:44:00Z</dcterms:modified>
</cp:coreProperties>
</file>