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DC" w:rsidRPr="0023486D" w:rsidRDefault="00B93FDC" w:rsidP="0023486D">
      <w:pPr>
        <w:tabs>
          <w:tab w:val="left" w:pos="4395"/>
        </w:tabs>
        <w:ind w:left="4536"/>
        <w:jc w:val="both"/>
        <w:rPr>
          <w:sz w:val="28"/>
          <w:szCs w:val="28"/>
        </w:rPr>
      </w:pPr>
      <w:r w:rsidRPr="0023486D">
        <w:rPr>
          <w:sz w:val="28"/>
          <w:szCs w:val="28"/>
        </w:rPr>
        <w:tab/>
      </w:r>
    </w:p>
    <w:p w:rsidR="00B93FDC" w:rsidRPr="0023486D" w:rsidRDefault="00B93FDC" w:rsidP="007403F2">
      <w:pPr>
        <w:tabs>
          <w:tab w:val="left" w:pos="4395"/>
        </w:tabs>
        <w:ind w:left="4536"/>
        <w:jc w:val="both"/>
        <w:rPr>
          <w:sz w:val="28"/>
          <w:szCs w:val="28"/>
        </w:rPr>
      </w:pPr>
      <w:r>
        <w:rPr>
          <w:sz w:val="28"/>
          <w:szCs w:val="28"/>
        </w:rPr>
        <w:tab/>
        <w:t xml:space="preserve">Додаток  </w:t>
      </w:r>
    </w:p>
    <w:p w:rsidR="00B93FDC" w:rsidRDefault="00B93FDC" w:rsidP="007403F2">
      <w:pPr>
        <w:tabs>
          <w:tab w:val="left" w:pos="4395"/>
        </w:tabs>
        <w:ind w:left="4536"/>
        <w:jc w:val="both"/>
        <w:rPr>
          <w:sz w:val="28"/>
          <w:szCs w:val="28"/>
        </w:rPr>
      </w:pPr>
      <w:r w:rsidRPr="0023486D">
        <w:rPr>
          <w:sz w:val="28"/>
          <w:szCs w:val="28"/>
        </w:rPr>
        <w:tab/>
      </w:r>
      <w:r>
        <w:rPr>
          <w:sz w:val="28"/>
          <w:szCs w:val="28"/>
        </w:rPr>
        <w:t>до р</w:t>
      </w:r>
      <w:r w:rsidRPr="0023486D">
        <w:rPr>
          <w:sz w:val="28"/>
          <w:szCs w:val="28"/>
        </w:rPr>
        <w:t>іш</w:t>
      </w:r>
      <w:r>
        <w:rPr>
          <w:sz w:val="28"/>
          <w:szCs w:val="28"/>
        </w:rPr>
        <w:t>ення виконавчого комітету</w:t>
      </w:r>
    </w:p>
    <w:p w:rsidR="00B93FDC" w:rsidRPr="0023486D" w:rsidRDefault="00B93FDC" w:rsidP="007403F2">
      <w:pPr>
        <w:tabs>
          <w:tab w:val="left" w:pos="4395"/>
        </w:tabs>
        <w:ind w:left="4536"/>
        <w:jc w:val="both"/>
        <w:rPr>
          <w:sz w:val="28"/>
          <w:szCs w:val="28"/>
        </w:rPr>
      </w:pPr>
      <w:r>
        <w:rPr>
          <w:sz w:val="28"/>
          <w:szCs w:val="28"/>
        </w:rPr>
        <w:t xml:space="preserve">      Чернігівської міської ради</w:t>
      </w:r>
    </w:p>
    <w:p w:rsidR="00B93FDC" w:rsidRPr="002E691A" w:rsidRDefault="00B93FDC" w:rsidP="007403F2">
      <w:pPr>
        <w:ind w:left="4320"/>
        <w:jc w:val="both"/>
        <w:rPr>
          <w:sz w:val="28"/>
          <w:szCs w:val="28"/>
          <w:u w:val="single"/>
        </w:rPr>
      </w:pPr>
      <w:r>
        <w:rPr>
          <w:sz w:val="28"/>
          <w:szCs w:val="28"/>
        </w:rPr>
        <w:tab/>
      </w:r>
      <w:r w:rsidR="002E691A">
        <w:rPr>
          <w:sz w:val="28"/>
          <w:szCs w:val="28"/>
        </w:rPr>
        <w:t xml:space="preserve">18 січня </w:t>
      </w:r>
      <w:bookmarkStart w:id="0" w:name="_GoBack"/>
      <w:bookmarkEnd w:id="0"/>
      <w:r w:rsidRPr="002E691A">
        <w:rPr>
          <w:sz w:val="28"/>
          <w:szCs w:val="28"/>
        </w:rPr>
        <w:t>2016 року №</w:t>
      </w:r>
      <w:r w:rsidR="002E691A" w:rsidRPr="002E691A">
        <w:rPr>
          <w:sz w:val="28"/>
          <w:szCs w:val="28"/>
        </w:rPr>
        <w:t xml:space="preserve"> </w:t>
      </w:r>
      <w:r w:rsidR="002E691A">
        <w:rPr>
          <w:sz w:val="28"/>
          <w:szCs w:val="28"/>
        </w:rPr>
        <w:t>3</w:t>
      </w:r>
    </w:p>
    <w:p w:rsidR="00B93FDC" w:rsidRPr="0023486D" w:rsidRDefault="00B93FDC" w:rsidP="007403F2">
      <w:pPr>
        <w:pStyle w:val="21"/>
        <w:ind w:left="4320"/>
        <w:jc w:val="both"/>
        <w:rPr>
          <w:sz w:val="28"/>
          <w:szCs w:val="28"/>
        </w:rPr>
      </w:pPr>
      <w:r>
        <w:rPr>
          <w:sz w:val="28"/>
          <w:szCs w:val="28"/>
        </w:rPr>
        <w:tab/>
      </w:r>
    </w:p>
    <w:p w:rsidR="00B93FDC" w:rsidRPr="0023486D" w:rsidRDefault="00B93FDC" w:rsidP="007403F2">
      <w:pPr>
        <w:pStyle w:val="1"/>
        <w:ind w:left="4320"/>
        <w:jc w:val="both"/>
        <w:rPr>
          <w:b/>
          <w:sz w:val="28"/>
          <w:szCs w:val="28"/>
        </w:rPr>
      </w:pPr>
    </w:p>
    <w:p w:rsidR="00B93FDC" w:rsidRPr="0023486D" w:rsidRDefault="00B93FDC" w:rsidP="007403F2">
      <w:pPr>
        <w:ind w:firstLine="709"/>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pStyle w:val="1"/>
        <w:jc w:val="both"/>
        <w:rPr>
          <w:sz w:val="28"/>
          <w:szCs w:val="28"/>
        </w:rPr>
      </w:pPr>
    </w:p>
    <w:p w:rsidR="00B93FDC" w:rsidRPr="0023486D" w:rsidRDefault="00B93FDC" w:rsidP="007403F2">
      <w:pPr>
        <w:jc w:val="both"/>
        <w:rPr>
          <w:sz w:val="28"/>
          <w:szCs w:val="28"/>
        </w:rPr>
      </w:pPr>
    </w:p>
    <w:p w:rsidR="00B93FDC" w:rsidRPr="0023486D" w:rsidRDefault="00B93FDC" w:rsidP="007403F2">
      <w:pPr>
        <w:ind w:left="851"/>
        <w:jc w:val="both"/>
        <w:rPr>
          <w:sz w:val="28"/>
          <w:szCs w:val="28"/>
        </w:rPr>
      </w:pPr>
    </w:p>
    <w:p w:rsidR="00B93FDC" w:rsidRPr="0023486D" w:rsidRDefault="00B93FDC" w:rsidP="007403F2">
      <w:pPr>
        <w:ind w:left="851"/>
        <w:jc w:val="both"/>
        <w:rPr>
          <w:sz w:val="28"/>
          <w:szCs w:val="28"/>
        </w:rPr>
      </w:pPr>
    </w:p>
    <w:p w:rsidR="00B93FDC" w:rsidRPr="0023486D" w:rsidRDefault="00B93FDC" w:rsidP="007403F2">
      <w:pPr>
        <w:ind w:left="851"/>
        <w:jc w:val="both"/>
        <w:rPr>
          <w:sz w:val="28"/>
          <w:szCs w:val="28"/>
        </w:rPr>
      </w:pPr>
    </w:p>
    <w:p w:rsidR="00B93FDC" w:rsidRDefault="00B93FDC" w:rsidP="009759F0">
      <w:pPr>
        <w:jc w:val="center"/>
        <w:rPr>
          <w:sz w:val="28"/>
          <w:szCs w:val="28"/>
        </w:rPr>
      </w:pPr>
    </w:p>
    <w:p w:rsidR="00B93FDC" w:rsidRPr="0023486D" w:rsidRDefault="00B93FDC" w:rsidP="009759F0">
      <w:pPr>
        <w:jc w:val="center"/>
        <w:rPr>
          <w:sz w:val="28"/>
          <w:szCs w:val="28"/>
        </w:rPr>
      </w:pPr>
      <w:r>
        <w:rPr>
          <w:sz w:val="28"/>
          <w:szCs w:val="28"/>
        </w:rPr>
        <w:t>Програма енергоефективної м</w:t>
      </w:r>
      <w:r w:rsidRPr="009759F0">
        <w:rPr>
          <w:sz w:val="28"/>
          <w:szCs w:val="28"/>
        </w:rPr>
        <w:t>одернізаці</w:t>
      </w:r>
      <w:r>
        <w:rPr>
          <w:sz w:val="28"/>
          <w:szCs w:val="28"/>
        </w:rPr>
        <w:t>ї мереж зовнішнього</w:t>
      </w:r>
      <w:r w:rsidRPr="009759F0">
        <w:rPr>
          <w:sz w:val="28"/>
          <w:szCs w:val="28"/>
        </w:rPr>
        <w:t xml:space="preserve"> освітлення </w:t>
      </w:r>
      <w:r>
        <w:rPr>
          <w:sz w:val="28"/>
          <w:szCs w:val="28"/>
        </w:rPr>
        <w:t>м</w:t>
      </w:r>
      <w:r w:rsidRPr="009759F0">
        <w:rPr>
          <w:sz w:val="28"/>
          <w:szCs w:val="28"/>
        </w:rPr>
        <w:t>іст</w:t>
      </w:r>
      <w:r>
        <w:rPr>
          <w:sz w:val="28"/>
          <w:szCs w:val="28"/>
        </w:rPr>
        <w:t>а Чернігова на 2016-2017 роки</w:t>
      </w:r>
    </w:p>
    <w:p w:rsidR="00B93FDC" w:rsidRPr="0023486D" w:rsidRDefault="00B93FDC" w:rsidP="007403F2">
      <w:pPr>
        <w:ind w:left="851"/>
        <w:jc w:val="both"/>
        <w:rPr>
          <w:sz w:val="28"/>
          <w:szCs w:val="28"/>
        </w:rPr>
      </w:pPr>
    </w:p>
    <w:p w:rsidR="00B93FDC" w:rsidRPr="0023486D"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Default="00B93FDC" w:rsidP="007403F2">
      <w:pPr>
        <w:ind w:left="851"/>
        <w:jc w:val="both"/>
        <w:rPr>
          <w:sz w:val="28"/>
          <w:szCs w:val="28"/>
        </w:rPr>
      </w:pPr>
    </w:p>
    <w:p w:rsidR="00B93FDC" w:rsidRPr="0023486D" w:rsidRDefault="00B93FDC" w:rsidP="007403F2">
      <w:pPr>
        <w:ind w:left="851"/>
        <w:jc w:val="both"/>
        <w:rPr>
          <w:sz w:val="28"/>
          <w:szCs w:val="28"/>
        </w:rPr>
      </w:pPr>
    </w:p>
    <w:p w:rsidR="00B93FDC" w:rsidRPr="0023486D" w:rsidRDefault="00B93FDC" w:rsidP="007403F2">
      <w:pPr>
        <w:ind w:left="851"/>
        <w:jc w:val="both"/>
        <w:rPr>
          <w:sz w:val="28"/>
          <w:szCs w:val="28"/>
        </w:rPr>
      </w:pPr>
    </w:p>
    <w:p w:rsidR="00B93FDC" w:rsidRDefault="00B93FDC" w:rsidP="007403F2">
      <w:pPr>
        <w:pStyle w:val="a7"/>
        <w:jc w:val="both"/>
        <w:rPr>
          <w:sz w:val="28"/>
          <w:szCs w:val="28"/>
          <w:lang w:val="uk-UA"/>
        </w:rPr>
      </w:pPr>
    </w:p>
    <w:p w:rsidR="00B93FDC" w:rsidRPr="00A7198C" w:rsidRDefault="00B93FDC" w:rsidP="005A3F52">
      <w:pPr>
        <w:pStyle w:val="a7"/>
        <w:jc w:val="center"/>
        <w:rPr>
          <w:sz w:val="28"/>
          <w:szCs w:val="28"/>
          <w:lang w:val="uk-UA"/>
        </w:rPr>
      </w:pPr>
      <w:r>
        <w:rPr>
          <w:sz w:val="28"/>
          <w:szCs w:val="28"/>
          <w:lang w:val="uk-UA"/>
        </w:rPr>
        <w:t>Чернігів – 2016</w:t>
      </w:r>
    </w:p>
    <w:p w:rsidR="00B93FDC" w:rsidRPr="00B913C6" w:rsidRDefault="00B93FDC" w:rsidP="00630D22">
      <w:pPr>
        <w:pStyle w:val="a7"/>
        <w:jc w:val="center"/>
        <w:rPr>
          <w:sz w:val="28"/>
          <w:szCs w:val="28"/>
        </w:rPr>
      </w:pPr>
    </w:p>
    <w:p w:rsidR="00B93FDC" w:rsidRPr="0023486D" w:rsidRDefault="00B93FDC" w:rsidP="007403F2">
      <w:pPr>
        <w:pStyle w:val="a7"/>
        <w:jc w:val="both"/>
        <w:rPr>
          <w:sz w:val="28"/>
          <w:szCs w:val="28"/>
          <w:lang w:val="uk-UA"/>
        </w:rPr>
      </w:pPr>
    </w:p>
    <w:p w:rsidR="00B93FDC" w:rsidRDefault="00B93FDC" w:rsidP="00CD1B7C">
      <w:pPr>
        <w:pStyle w:val="a7"/>
        <w:jc w:val="both"/>
        <w:rPr>
          <w:sz w:val="28"/>
          <w:szCs w:val="28"/>
          <w:lang w:val="uk-UA"/>
        </w:rPr>
      </w:pPr>
    </w:p>
    <w:p w:rsidR="00B93FDC" w:rsidRDefault="00B93FDC" w:rsidP="00E142D4">
      <w:pPr>
        <w:jc w:val="center"/>
        <w:rPr>
          <w:b/>
          <w:sz w:val="28"/>
          <w:szCs w:val="28"/>
        </w:rPr>
      </w:pPr>
      <w:r>
        <w:rPr>
          <w:b/>
          <w:sz w:val="28"/>
          <w:szCs w:val="28"/>
        </w:rPr>
        <w:t>ЗМІСТ</w:t>
      </w:r>
    </w:p>
    <w:p w:rsidR="00B93FDC" w:rsidRDefault="00B93FDC">
      <w:pPr>
        <w:pStyle w:val="33"/>
        <w:tabs>
          <w:tab w:val="left" w:pos="1100"/>
          <w:tab w:val="right" w:leader="dot" w:pos="9487"/>
        </w:tabs>
        <w:rPr>
          <w:rFonts w:ascii="Calibri" w:hAnsi="Calibri"/>
          <w:noProof/>
          <w:sz w:val="22"/>
          <w:szCs w:val="22"/>
          <w:lang w:val="ru-RU"/>
        </w:rPr>
      </w:pPr>
      <w:r>
        <w:fldChar w:fldCharType="begin"/>
      </w:r>
      <w:r>
        <w:instrText xml:space="preserve"> TOC \o "1-3" \h \z \u </w:instrText>
      </w:r>
      <w:r>
        <w:fldChar w:fldCharType="separate"/>
      </w:r>
      <w:hyperlink w:anchor="_Toc440624190" w:history="1">
        <w:r w:rsidRPr="009F7932">
          <w:rPr>
            <w:rStyle w:val="af4"/>
            <w:noProof/>
          </w:rPr>
          <w:t>1.</w:t>
        </w:r>
        <w:r>
          <w:rPr>
            <w:rFonts w:ascii="Calibri" w:hAnsi="Calibri"/>
            <w:noProof/>
            <w:sz w:val="22"/>
            <w:szCs w:val="22"/>
            <w:lang w:val="ru-RU"/>
          </w:rPr>
          <w:tab/>
        </w:r>
        <w:r w:rsidRPr="009F7932">
          <w:rPr>
            <w:rStyle w:val="af4"/>
            <w:noProof/>
          </w:rPr>
          <w:t>ПАСПОРТ Програми</w:t>
        </w:r>
        <w:r>
          <w:rPr>
            <w:noProof/>
            <w:webHidden/>
          </w:rPr>
          <w:tab/>
        </w:r>
        <w:r>
          <w:rPr>
            <w:noProof/>
            <w:webHidden/>
          </w:rPr>
          <w:fldChar w:fldCharType="begin"/>
        </w:r>
        <w:r>
          <w:rPr>
            <w:noProof/>
            <w:webHidden/>
          </w:rPr>
          <w:instrText xml:space="preserve"> PAGEREF _Toc440624190 \h </w:instrText>
        </w:r>
        <w:r>
          <w:rPr>
            <w:noProof/>
            <w:webHidden/>
          </w:rPr>
        </w:r>
        <w:r>
          <w:rPr>
            <w:noProof/>
            <w:webHidden/>
          </w:rPr>
          <w:fldChar w:fldCharType="separate"/>
        </w:r>
        <w:r>
          <w:rPr>
            <w:noProof/>
            <w:webHidden/>
          </w:rPr>
          <w:t>3</w:t>
        </w:r>
        <w:r>
          <w:rPr>
            <w:noProof/>
            <w:webHidden/>
          </w:rPr>
          <w:fldChar w:fldCharType="end"/>
        </w:r>
      </w:hyperlink>
    </w:p>
    <w:p w:rsidR="00B93FDC" w:rsidRDefault="00806516">
      <w:pPr>
        <w:pStyle w:val="11"/>
        <w:tabs>
          <w:tab w:val="left" w:pos="480"/>
          <w:tab w:val="right" w:leader="dot" w:pos="9487"/>
        </w:tabs>
        <w:rPr>
          <w:rFonts w:ascii="Calibri" w:hAnsi="Calibri"/>
          <w:noProof/>
          <w:sz w:val="22"/>
          <w:szCs w:val="22"/>
          <w:lang w:val="ru-RU"/>
        </w:rPr>
      </w:pPr>
      <w:hyperlink w:anchor="_Toc440624191" w:history="1">
        <w:r w:rsidR="00B93FDC" w:rsidRPr="009F7932">
          <w:rPr>
            <w:rStyle w:val="af4"/>
            <w:b/>
            <w:noProof/>
          </w:rPr>
          <w:t>2.</w:t>
        </w:r>
        <w:r w:rsidR="00B93FDC">
          <w:rPr>
            <w:rFonts w:ascii="Calibri" w:hAnsi="Calibri"/>
            <w:noProof/>
            <w:sz w:val="22"/>
            <w:szCs w:val="22"/>
            <w:lang w:val="ru-RU"/>
          </w:rPr>
          <w:tab/>
        </w:r>
        <w:r w:rsidR="00B93FDC" w:rsidRPr="009F7932">
          <w:rPr>
            <w:rStyle w:val="af4"/>
            <w:b/>
            <w:noProof/>
          </w:rPr>
          <w:t>Визначення проблеми, на розв’язання якої спрямована Програма.</w:t>
        </w:r>
        <w:r w:rsidR="00B93FDC">
          <w:rPr>
            <w:noProof/>
            <w:webHidden/>
          </w:rPr>
          <w:tab/>
        </w:r>
        <w:r w:rsidR="00B93FDC">
          <w:rPr>
            <w:noProof/>
            <w:webHidden/>
          </w:rPr>
          <w:fldChar w:fldCharType="begin"/>
        </w:r>
        <w:r w:rsidR="00B93FDC">
          <w:rPr>
            <w:noProof/>
            <w:webHidden/>
          </w:rPr>
          <w:instrText xml:space="preserve"> PAGEREF _Toc440624191 \h </w:instrText>
        </w:r>
        <w:r w:rsidR="00B93FDC">
          <w:rPr>
            <w:noProof/>
            <w:webHidden/>
          </w:rPr>
        </w:r>
        <w:r w:rsidR="00B93FDC">
          <w:rPr>
            <w:noProof/>
            <w:webHidden/>
          </w:rPr>
          <w:fldChar w:fldCharType="separate"/>
        </w:r>
        <w:r w:rsidR="00B93FDC">
          <w:rPr>
            <w:noProof/>
            <w:webHidden/>
          </w:rPr>
          <w:t>3</w:t>
        </w:r>
        <w:r w:rsidR="00B93FDC">
          <w:rPr>
            <w:noProof/>
            <w:webHidden/>
          </w:rPr>
          <w:fldChar w:fldCharType="end"/>
        </w:r>
      </w:hyperlink>
    </w:p>
    <w:p w:rsidR="00B93FDC" w:rsidRDefault="00806516">
      <w:pPr>
        <w:pStyle w:val="11"/>
        <w:tabs>
          <w:tab w:val="right" w:leader="dot" w:pos="9487"/>
        </w:tabs>
        <w:rPr>
          <w:rFonts w:ascii="Calibri" w:hAnsi="Calibri"/>
          <w:noProof/>
          <w:sz w:val="22"/>
          <w:szCs w:val="22"/>
          <w:lang w:val="ru-RU"/>
        </w:rPr>
      </w:pPr>
      <w:hyperlink w:anchor="_Toc440624192" w:history="1">
        <w:r w:rsidR="00B93FDC" w:rsidRPr="009F7932">
          <w:rPr>
            <w:rStyle w:val="af4"/>
            <w:b/>
            <w:noProof/>
          </w:rPr>
          <w:t>3. Визначення мети Програми</w:t>
        </w:r>
        <w:r w:rsidR="00B93FDC">
          <w:rPr>
            <w:noProof/>
            <w:webHidden/>
          </w:rPr>
          <w:tab/>
        </w:r>
        <w:r w:rsidR="00B93FDC">
          <w:rPr>
            <w:noProof/>
            <w:webHidden/>
          </w:rPr>
          <w:fldChar w:fldCharType="begin"/>
        </w:r>
        <w:r w:rsidR="00B93FDC">
          <w:rPr>
            <w:noProof/>
            <w:webHidden/>
          </w:rPr>
          <w:instrText xml:space="preserve"> PAGEREF _Toc440624192 \h </w:instrText>
        </w:r>
        <w:r w:rsidR="00B93FDC">
          <w:rPr>
            <w:noProof/>
            <w:webHidden/>
          </w:rPr>
        </w:r>
        <w:r w:rsidR="00B93FDC">
          <w:rPr>
            <w:noProof/>
            <w:webHidden/>
          </w:rPr>
          <w:fldChar w:fldCharType="separate"/>
        </w:r>
        <w:r w:rsidR="00B93FDC">
          <w:rPr>
            <w:noProof/>
            <w:webHidden/>
          </w:rPr>
          <w:t>5</w:t>
        </w:r>
        <w:r w:rsidR="00B93FDC">
          <w:rPr>
            <w:noProof/>
            <w:webHidden/>
          </w:rPr>
          <w:fldChar w:fldCharType="end"/>
        </w:r>
      </w:hyperlink>
    </w:p>
    <w:p w:rsidR="00B93FDC" w:rsidRDefault="00806516">
      <w:pPr>
        <w:pStyle w:val="11"/>
        <w:tabs>
          <w:tab w:val="right" w:leader="dot" w:pos="9487"/>
        </w:tabs>
        <w:rPr>
          <w:rFonts w:ascii="Calibri" w:hAnsi="Calibri"/>
          <w:noProof/>
          <w:sz w:val="22"/>
          <w:szCs w:val="22"/>
          <w:lang w:val="ru-RU"/>
        </w:rPr>
      </w:pPr>
      <w:hyperlink w:anchor="_Toc440624193" w:history="1">
        <w:r w:rsidR="00B93FDC" w:rsidRPr="009F7932">
          <w:rPr>
            <w:rStyle w:val="af4"/>
            <w:b/>
            <w:noProof/>
          </w:rPr>
          <w:t>4. Шляхи і засоби розв’язання проблеми, строки та етапи виконання Програми</w:t>
        </w:r>
        <w:r w:rsidR="00B93FDC">
          <w:rPr>
            <w:noProof/>
            <w:webHidden/>
          </w:rPr>
          <w:tab/>
        </w:r>
        <w:r w:rsidR="00B93FDC">
          <w:rPr>
            <w:noProof/>
            <w:webHidden/>
          </w:rPr>
          <w:fldChar w:fldCharType="begin"/>
        </w:r>
        <w:r w:rsidR="00B93FDC">
          <w:rPr>
            <w:noProof/>
            <w:webHidden/>
          </w:rPr>
          <w:instrText xml:space="preserve"> PAGEREF _Toc440624193 \h </w:instrText>
        </w:r>
        <w:r w:rsidR="00B93FDC">
          <w:rPr>
            <w:noProof/>
            <w:webHidden/>
          </w:rPr>
        </w:r>
        <w:r w:rsidR="00B93FDC">
          <w:rPr>
            <w:noProof/>
            <w:webHidden/>
          </w:rPr>
          <w:fldChar w:fldCharType="separate"/>
        </w:r>
        <w:r w:rsidR="00B93FDC">
          <w:rPr>
            <w:noProof/>
            <w:webHidden/>
          </w:rPr>
          <w:t>5</w:t>
        </w:r>
        <w:r w:rsidR="00B93FDC">
          <w:rPr>
            <w:noProof/>
            <w:webHidden/>
          </w:rPr>
          <w:fldChar w:fldCharType="end"/>
        </w:r>
      </w:hyperlink>
    </w:p>
    <w:p w:rsidR="00B93FDC" w:rsidRDefault="00806516">
      <w:pPr>
        <w:pStyle w:val="11"/>
        <w:tabs>
          <w:tab w:val="right" w:leader="dot" w:pos="9487"/>
        </w:tabs>
        <w:rPr>
          <w:rFonts w:ascii="Calibri" w:hAnsi="Calibri"/>
          <w:noProof/>
          <w:sz w:val="22"/>
          <w:szCs w:val="22"/>
          <w:lang w:val="ru-RU"/>
        </w:rPr>
      </w:pPr>
      <w:hyperlink w:anchor="_Toc440624194" w:history="1">
        <w:r w:rsidR="00B93FDC" w:rsidRPr="009F7932">
          <w:rPr>
            <w:rStyle w:val="af4"/>
            <w:b/>
            <w:bCs/>
            <w:noProof/>
          </w:rPr>
          <w:t>5. Ресурсне забезпечення Програми</w:t>
        </w:r>
        <w:r w:rsidR="00B93FDC">
          <w:rPr>
            <w:noProof/>
            <w:webHidden/>
          </w:rPr>
          <w:tab/>
        </w:r>
        <w:r w:rsidR="00B93FDC">
          <w:rPr>
            <w:noProof/>
            <w:webHidden/>
          </w:rPr>
          <w:fldChar w:fldCharType="begin"/>
        </w:r>
        <w:r w:rsidR="00B93FDC">
          <w:rPr>
            <w:noProof/>
            <w:webHidden/>
          </w:rPr>
          <w:instrText xml:space="preserve"> PAGEREF _Toc440624194 \h </w:instrText>
        </w:r>
        <w:r w:rsidR="00B93FDC">
          <w:rPr>
            <w:noProof/>
            <w:webHidden/>
          </w:rPr>
        </w:r>
        <w:r w:rsidR="00B93FDC">
          <w:rPr>
            <w:noProof/>
            <w:webHidden/>
          </w:rPr>
          <w:fldChar w:fldCharType="separate"/>
        </w:r>
        <w:r w:rsidR="00B93FDC">
          <w:rPr>
            <w:noProof/>
            <w:webHidden/>
          </w:rPr>
          <w:t>8</w:t>
        </w:r>
        <w:r w:rsidR="00B93FDC">
          <w:rPr>
            <w:noProof/>
            <w:webHidden/>
          </w:rPr>
          <w:fldChar w:fldCharType="end"/>
        </w:r>
      </w:hyperlink>
    </w:p>
    <w:p w:rsidR="00B93FDC" w:rsidRDefault="00806516">
      <w:pPr>
        <w:pStyle w:val="11"/>
        <w:tabs>
          <w:tab w:val="right" w:leader="dot" w:pos="9487"/>
        </w:tabs>
        <w:rPr>
          <w:rFonts w:ascii="Calibri" w:hAnsi="Calibri"/>
          <w:noProof/>
          <w:sz w:val="22"/>
          <w:szCs w:val="22"/>
          <w:lang w:val="ru-RU"/>
        </w:rPr>
      </w:pPr>
      <w:hyperlink w:anchor="_Toc440624195" w:history="1">
        <w:r w:rsidR="00B93FDC" w:rsidRPr="009F7932">
          <w:rPr>
            <w:rStyle w:val="af4"/>
            <w:b/>
            <w:noProof/>
          </w:rPr>
          <w:t>7. Координація та контроль за з ходом виконання програми.</w:t>
        </w:r>
        <w:r w:rsidR="00B93FDC">
          <w:rPr>
            <w:noProof/>
            <w:webHidden/>
          </w:rPr>
          <w:tab/>
        </w:r>
        <w:r w:rsidR="00B93FDC">
          <w:rPr>
            <w:noProof/>
            <w:webHidden/>
          </w:rPr>
          <w:fldChar w:fldCharType="begin"/>
        </w:r>
        <w:r w:rsidR="00B93FDC">
          <w:rPr>
            <w:noProof/>
            <w:webHidden/>
          </w:rPr>
          <w:instrText xml:space="preserve"> PAGEREF _Toc440624195 \h </w:instrText>
        </w:r>
        <w:r w:rsidR="00B93FDC">
          <w:rPr>
            <w:noProof/>
            <w:webHidden/>
          </w:rPr>
        </w:r>
        <w:r w:rsidR="00B93FDC">
          <w:rPr>
            <w:noProof/>
            <w:webHidden/>
          </w:rPr>
          <w:fldChar w:fldCharType="separate"/>
        </w:r>
        <w:r w:rsidR="00B93FDC">
          <w:rPr>
            <w:noProof/>
            <w:webHidden/>
          </w:rPr>
          <w:t>11</w:t>
        </w:r>
        <w:r w:rsidR="00B93FDC">
          <w:rPr>
            <w:noProof/>
            <w:webHidden/>
          </w:rPr>
          <w:fldChar w:fldCharType="end"/>
        </w:r>
      </w:hyperlink>
    </w:p>
    <w:p w:rsidR="00B93FDC" w:rsidRPr="00361039" w:rsidRDefault="00B93FDC">
      <w:pPr>
        <w:pStyle w:val="af5"/>
      </w:pPr>
      <w:r>
        <w:fldChar w:fldCharType="end"/>
      </w:r>
    </w:p>
    <w:p w:rsidR="00B93FDC" w:rsidRDefault="00B93FDC">
      <w:pPr>
        <w:rPr>
          <w:lang w:val="ru-RU"/>
        </w:rPr>
      </w:pPr>
    </w:p>
    <w:p w:rsidR="00B93FDC" w:rsidRDefault="00B93FDC" w:rsidP="00E142D4">
      <w:pPr>
        <w:jc w:val="center"/>
        <w:rPr>
          <w:b/>
          <w:sz w:val="28"/>
          <w:szCs w:val="28"/>
        </w:rPr>
      </w:pPr>
      <w:r>
        <w:rPr>
          <w:b/>
          <w:sz w:val="28"/>
          <w:szCs w:val="28"/>
        </w:rPr>
        <w:br w:type="page"/>
      </w:r>
    </w:p>
    <w:p w:rsidR="00B93FDC" w:rsidRDefault="00B93FDC" w:rsidP="006A31FE">
      <w:pPr>
        <w:pStyle w:val="3"/>
        <w:numPr>
          <w:ilvl w:val="0"/>
          <w:numId w:val="18"/>
        </w:numPr>
      </w:pPr>
      <w:bookmarkStart w:id="1" w:name="_Toc440450178"/>
      <w:bookmarkStart w:id="2" w:name="_Toc440624190"/>
      <w:r>
        <w:t>ПАСПОРТ Програми</w:t>
      </w:r>
      <w:bookmarkEnd w:id="1"/>
      <w:bookmarkEnd w:id="2"/>
    </w:p>
    <w:tbl>
      <w:tblPr>
        <w:tblW w:w="5391" w:type="pct"/>
        <w:tblCellSpacing w:w="15" w:type="dxa"/>
        <w:tblCellMar>
          <w:top w:w="15" w:type="dxa"/>
          <w:left w:w="15" w:type="dxa"/>
          <w:bottom w:w="15" w:type="dxa"/>
          <w:right w:w="15" w:type="dxa"/>
        </w:tblCellMar>
        <w:tblLook w:val="00A0" w:firstRow="1" w:lastRow="0" w:firstColumn="1" w:lastColumn="0" w:noHBand="0" w:noVBand="0"/>
      </w:tblPr>
      <w:tblGrid>
        <w:gridCol w:w="492"/>
        <w:gridCol w:w="4717"/>
        <w:gridCol w:w="5128"/>
      </w:tblGrid>
      <w:tr w:rsidR="00B93FDC" w:rsidRPr="00EC643A" w:rsidTr="001A6BF4">
        <w:trPr>
          <w:tblCellSpacing w:w="15" w:type="dxa"/>
        </w:trPr>
        <w:tc>
          <w:tcPr>
            <w:tcW w:w="216" w:type="pct"/>
          </w:tcPr>
          <w:p w:rsidR="00B93FDC" w:rsidRPr="00EC643A" w:rsidRDefault="00B93FDC" w:rsidP="001A6BF4">
            <w:pPr>
              <w:pStyle w:val="centr"/>
              <w:jc w:val="center"/>
              <w:rPr>
                <w:sz w:val="28"/>
                <w:szCs w:val="28"/>
              </w:rPr>
            </w:pPr>
            <w:r w:rsidRPr="00EC643A">
              <w:rPr>
                <w:sz w:val="28"/>
                <w:szCs w:val="28"/>
              </w:rPr>
              <w:t>1</w:t>
            </w:r>
          </w:p>
        </w:tc>
        <w:tc>
          <w:tcPr>
            <w:tcW w:w="2266" w:type="pct"/>
          </w:tcPr>
          <w:p w:rsidR="00B93FDC" w:rsidRPr="005A3F52" w:rsidRDefault="00B93FDC" w:rsidP="001A6BF4">
            <w:pPr>
              <w:pStyle w:val="a7"/>
              <w:ind w:left="91" w:hanging="7"/>
              <w:rPr>
                <w:sz w:val="28"/>
                <w:szCs w:val="28"/>
                <w:lang w:val="uk-UA"/>
              </w:rPr>
            </w:pPr>
            <w:r w:rsidRPr="005A3F52">
              <w:rPr>
                <w:sz w:val="28"/>
                <w:szCs w:val="28"/>
                <w:lang w:val="uk-UA"/>
              </w:rPr>
              <w:t>Ініціатор</w:t>
            </w:r>
            <w:r>
              <w:rPr>
                <w:sz w:val="28"/>
                <w:szCs w:val="28"/>
                <w:lang w:val="uk-UA"/>
              </w:rPr>
              <w:t xml:space="preserve"> </w:t>
            </w:r>
            <w:r w:rsidRPr="005A3F52">
              <w:rPr>
                <w:sz w:val="28"/>
                <w:szCs w:val="28"/>
                <w:lang w:val="uk-UA"/>
              </w:rPr>
              <w:t>розроблення</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Виконавчий</w:t>
            </w:r>
            <w:r>
              <w:rPr>
                <w:sz w:val="28"/>
                <w:szCs w:val="28"/>
                <w:lang w:val="uk-UA"/>
              </w:rPr>
              <w:t xml:space="preserve"> </w:t>
            </w:r>
            <w:r w:rsidRPr="005A3F52">
              <w:rPr>
                <w:sz w:val="28"/>
                <w:szCs w:val="28"/>
                <w:lang w:val="uk-UA"/>
              </w:rPr>
              <w:t>комітет</w:t>
            </w:r>
            <w:r>
              <w:rPr>
                <w:sz w:val="28"/>
                <w:szCs w:val="28"/>
                <w:lang w:val="uk-UA"/>
              </w:rPr>
              <w:t xml:space="preserve"> </w:t>
            </w:r>
            <w:r w:rsidRPr="005A3F52">
              <w:rPr>
                <w:sz w:val="28"/>
                <w:szCs w:val="28"/>
                <w:lang w:val="uk-UA"/>
              </w:rPr>
              <w:t>Чернігівської</w:t>
            </w:r>
            <w:r>
              <w:rPr>
                <w:sz w:val="28"/>
                <w:szCs w:val="28"/>
                <w:lang w:val="uk-UA"/>
              </w:rPr>
              <w:t xml:space="preserve"> </w:t>
            </w:r>
            <w:r w:rsidRPr="005A3F52">
              <w:rPr>
                <w:sz w:val="28"/>
                <w:szCs w:val="28"/>
                <w:lang w:val="uk-UA"/>
              </w:rPr>
              <w:t>міської ради</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sidRPr="00EC643A">
              <w:rPr>
                <w:sz w:val="28"/>
                <w:szCs w:val="28"/>
                <w:lang w:val="uk-UA"/>
              </w:rPr>
              <w:t>2</w:t>
            </w:r>
          </w:p>
        </w:tc>
        <w:tc>
          <w:tcPr>
            <w:tcW w:w="2266" w:type="pct"/>
          </w:tcPr>
          <w:p w:rsidR="00B93FDC" w:rsidRPr="005A3F52" w:rsidRDefault="00B93FDC" w:rsidP="001A6BF4">
            <w:pPr>
              <w:pStyle w:val="a7"/>
              <w:rPr>
                <w:sz w:val="28"/>
                <w:szCs w:val="28"/>
                <w:lang w:val="uk-UA"/>
              </w:rPr>
            </w:pPr>
            <w:r w:rsidRPr="005A3F52">
              <w:rPr>
                <w:sz w:val="28"/>
                <w:szCs w:val="28"/>
                <w:lang w:val="uk-UA"/>
              </w:rPr>
              <w:t>Розробник</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Управління економіки Чернігівської міської ради</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sidRPr="00EC643A">
              <w:rPr>
                <w:sz w:val="28"/>
                <w:szCs w:val="28"/>
                <w:lang w:val="uk-UA"/>
              </w:rPr>
              <w:t>3</w:t>
            </w:r>
          </w:p>
        </w:tc>
        <w:tc>
          <w:tcPr>
            <w:tcW w:w="2266" w:type="pct"/>
          </w:tcPr>
          <w:p w:rsidR="00B93FDC" w:rsidRPr="005A3F52" w:rsidRDefault="00B93FDC" w:rsidP="001A6BF4">
            <w:pPr>
              <w:pStyle w:val="a7"/>
              <w:rPr>
                <w:sz w:val="28"/>
                <w:szCs w:val="28"/>
                <w:lang w:val="uk-UA"/>
              </w:rPr>
            </w:pPr>
            <w:r w:rsidRPr="005A3F52">
              <w:rPr>
                <w:sz w:val="28"/>
                <w:szCs w:val="28"/>
                <w:lang w:val="uk-UA"/>
              </w:rPr>
              <w:t>Співрозробники</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Управління</w:t>
            </w:r>
            <w:r>
              <w:rPr>
                <w:sz w:val="28"/>
                <w:szCs w:val="28"/>
                <w:lang w:val="uk-UA"/>
              </w:rPr>
              <w:t xml:space="preserve"> </w:t>
            </w:r>
            <w:r w:rsidRPr="005A3F52">
              <w:rPr>
                <w:sz w:val="28"/>
                <w:szCs w:val="28"/>
                <w:lang w:val="uk-UA"/>
              </w:rPr>
              <w:t>житлово-комунального</w:t>
            </w:r>
            <w:r>
              <w:rPr>
                <w:sz w:val="28"/>
                <w:szCs w:val="28"/>
                <w:lang w:val="uk-UA"/>
              </w:rPr>
              <w:t xml:space="preserve"> </w:t>
            </w:r>
            <w:r w:rsidRPr="005A3F52">
              <w:rPr>
                <w:sz w:val="28"/>
                <w:szCs w:val="28"/>
                <w:lang w:val="uk-UA"/>
              </w:rPr>
              <w:t>господарства Чернігівської міської ради</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sidRPr="00EC643A">
              <w:rPr>
                <w:sz w:val="28"/>
                <w:szCs w:val="28"/>
                <w:lang w:val="uk-UA"/>
              </w:rPr>
              <w:t>4</w:t>
            </w:r>
          </w:p>
        </w:tc>
        <w:tc>
          <w:tcPr>
            <w:tcW w:w="2266" w:type="pct"/>
          </w:tcPr>
          <w:p w:rsidR="00B93FDC" w:rsidRPr="005A3F52" w:rsidRDefault="00B93FDC" w:rsidP="001A6BF4">
            <w:pPr>
              <w:pStyle w:val="a7"/>
              <w:rPr>
                <w:sz w:val="28"/>
                <w:szCs w:val="28"/>
                <w:lang w:val="uk-UA"/>
              </w:rPr>
            </w:pPr>
            <w:r w:rsidRPr="005A3F52">
              <w:rPr>
                <w:sz w:val="28"/>
                <w:szCs w:val="28"/>
                <w:lang w:val="uk-UA"/>
              </w:rPr>
              <w:t>Відповідальний</w:t>
            </w:r>
            <w:r>
              <w:rPr>
                <w:sz w:val="28"/>
                <w:szCs w:val="28"/>
                <w:lang w:val="uk-UA"/>
              </w:rPr>
              <w:t xml:space="preserve"> </w:t>
            </w:r>
            <w:r w:rsidRPr="005A3F52">
              <w:rPr>
                <w:sz w:val="28"/>
                <w:szCs w:val="28"/>
                <w:lang w:val="uk-UA"/>
              </w:rPr>
              <w:t>виконавець</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Управління</w:t>
            </w:r>
            <w:r>
              <w:rPr>
                <w:sz w:val="28"/>
                <w:szCs w:val="28"/>
                <w:lang w:val="uk-UA"/>
              </w:rPr>
              <w:t xml:space="preserve"> </w:t>
            </w:r>
            <w:r w:rsidRPr="005A3F52">
              <w:rPr>
                <w:sz w:val="28"/>
                <w:szCs w:val="28"/>
                <w:lang w:val="uk-UA"/>
              </w:rPr>
              <w:t>житлово-комунального</w:t>
            </w:r>
            <w:r>
              <w:rPr>
                <w:sz w:val="28"/>
                <w:szCs w:val="28"/>
                <w:lang w:val="uk-UA"/>
              </w:rPr>
              <w:t xml:space="preserve"> </w:t>
            </w:r>
            <w:r w:rsidRPr="005A3F52">
              <w:rPr>
                <w:sz w:val="28"/>
                <w:szCs w:val="28"/>
                <w:lang w:val="uk-UA"/>
              </w:rPr>
              <w:t>господарства Чернігівської міської ради</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Pr>
                <w:sz w:val="28"/>
                <w:szCs w:val="28"/>
                <w:lang w:val="uk-UA"/>
              </w:rPr>
              <w:t>5</w:t>
            </w:r>
          </w:p>
        </w:tc>
        <w:tc>
          <w:tcPr>
            <w:tcW w:w="2266" w:type="pct"/>
          </w:tcPr>
          <w:p w:rsidR="00B93FDC" w:rsidRPr="005A3F52" w:rsidRDefault="00B93FDC" w:rsidP="001A6BF4">
            <w:pPr>
              <w:pStyle w:val="a7"/>
              <w:rPr>
                <w:sz w:val="28"/>
                <w:szCs w:val="28"/>
                <w:lang w:val="uk-UA"/>
              </w:rPr>
            </w:pPr>
            <w:r w:rsidRPr="005A3F52">
              <w:rPr>
                <w:sz w:val="28"/>
                <w:szCs w:val="28"/>
                <w:lang w:val="uk-UA"/>
              </w:rPr>
              <w:t>Термін</w:t>
            </w:r>
            <w:r>
              <w:rPr>
                <w:sz w:val="28"/>
                <w:szCs w:val="28"/>
                <w:lang w:val="uk-UA"/>
              </w:rPr>
              <w:t xml:space="preserve"> </w:t>
            </w:r>
            <w:r w:rsidRPr="005A3F52">
              <w:rPr>
                <w:sz w:val="28"/>
                <w:szCs w:val="28"/>
                <w:lang w:val="uk-UA"/>
              </w:rPr>
              <w:t>реалізації</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2016 - 201</w:t>
            </w:r>
            <w:r>
              <w:rPr>
                <w:sz w:val="28"/>
                <w:szCs w:val="28"/>
                <w:lang w:val="uk-UA"/>
              </w:rPr>
              <w:t>7</w:t>
            </w:r>
            <w:r w:rsidRPr="005A3F52">
              <w:rPr>
                <w:sz w:val="28"/>
                <w:szCs w:val="28"/>
                <w:lang w:val="uk-UA"/>
              </w:rPr>
              <w:t>рр.</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Pr>
                <w:sz w:val="28"/>
                <w:szCs w:val="28"/>
                <w:lang w:val="uk-UA"/>
              </w:rPr>
              <w:t>6</w:t>
            </w:r>
          </w:p>
        </w:tc>
        <w:tc>
          <w:tcPr>
            <w:tcW w:w="2266" w:type="pct"/>
          </w:tcPr>
          <w:p w:rsidR="00B93FDC" w:rsidRPr="005A3F52" w:rsidRDefault="00B93FDC" w:rsidP="001A6BF4">
            <w:pPr>
              <w:pStyle w:val="a7"/>
              <w:rPr>
                <w:sz w:val="28"/>
                <w:szCs w:val="28"/>
                <w:lang w:val="uk-UA"/>
              </w:rPr>
            </w:pPr>
            <w:r w:rsidRPr="005A3F52">
              <w:rPr>
                <w:sz w:val="28"/>
                <w:szCs w:val="28"/>
                <w:lang w:val="uk-UA"/>
              </w:rPr>
              <w:t>Перелік</w:t>
            </w:r>
            <w:r>
              <w:rPr>
                <w:sz w:val="28"/>
                <w:szCs w:val="28"/>
                <w:lang w:val="uk-UA"/>
              </w:rPr>
              <w:t xml:space="preserve"> </w:t>
            </w:r>
            <w:r w:rsidRPr="005A3F52">
              <w:rPr>
                <w:sz w:val="28"/>
                <w:szCs w:val="28"/>
                <w:lang w:val="uk-UA"/>
              </w:rPr>
              <w:t>бюджетів, які</w:t>
            </w:r>
            <w:r>
              <w:rPr>
                <w:sz w:val="28"/>
                <w:szCs w:val="28"/>
                <w:lang w:val="uk-UA"/>
              </w:rPr>
              <w:t xml:space="preserve"> </w:t>
            </w:r>
            <w:r w:rsidRPr="005A3F52">
              <w:rPr>
                <w:sz w:val="28"/>
                <w:szCs w:val="28"/>
                <w:lang w:val="uk-UA"/>
              </w:rPr>
              <w:t>беруть участь у виконанні</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sidRPr="005A3F52">
              <w:rPr>
                <w:sz w:val="28"/>
                <w:szCs w:val="28"/>
                <w:lang w:val="uk-UA"/>
              </w:rPr>
              <w:t>Міський бюджет</w:t>
            </w:r>
          </w:p>
        </w:tc>
      </w:tr>
      <w:tr w:rsidR="00B93FDC" w:rsidRPr="00EC643A" w:rsidTr="001A6BF4">
        <w:trPr>
          <w:tblCellSpacing w:w="15" w:type="dxa"/>
        </w:trPr>
        <w:tc>
          <w:tcPr>
            <w:tcW w:w="216" w:type="pct"/>
          </w:tcPr>
          <w:p w:rsidR="00B93FDC" w:rsidRPr="00EC643A" w:rsidRDefault="00B93FDC" w:rsidP="001A6BF4">
            <w:pPr>
              <w:pStyle w:val="centr"/>
              <w:jc w:val="center"/>
              <w:rPr>
                <w:sz w:val="28"/>
                <w:szCs w:val="28"/>
                <w:lang w:val="uk-UA"/>
              </w:rPr>
            </w:pPr>
            <w:r>
              <w:rPr>
                <w:sz w:val="28"/>
                <w:szCs w:val="28"/>
                <w:lang w:val="uk-UA"/>
              </w:rPr>
              <w:t>7</w:t>
            </w:r>
          </w:p>
        </w:tc>
        <w:tc>
          <w:tcPr>
            <w:tcW w:w="2266" w:type="pct"/>
          </w:tcPr>
          <w:p w:rsidR="00B93FDC" w:rsidRPr="005A3F52" w:rsidRDefault="00B93FDC" w:rsidP="001A6BF4">
            <w:pPr>
              <w:pStyle w:val="a7"/>
              <w:rPr>
                <w:sz w:val="28"/>
                <w:szCs w:val="28"/>
                <w:lang w:val="uk-UA"/>
              </w:rPr>
            </w:pPr>
            <w:r w:rsidRPr="005A3F52">
              <w:rPr>
                <w:sz w:val="28"/>
                <w:szCs w:val="28"/>
                <w:lang w:val="uk-UA"/>
              </w:rPr>
              <w:t>Загальний</w:t>
            </w:r>
            <w:r>
              <w:rPr>
                <w:sz w:val="28"/>
                <w:szCs w:val="28"/>
                <w:lang w:val="uk-UA"/>
              </w:rPr>
              <w:t xml:space="preserve"> </w:t>
            </w:r>
            <w:r w:rsidRPr="005A3F52">
              <w:rPr>
                <w:sz w:val="28"/>
                <w:szCs w:val="28"/>
                <w:lang w:val="uk-UA"/>
              </w:rPr>
              <w:t>обсяг</w:t>
            </w:r>
            <w:r>
              <w:rPr>
                <w:sz w:val="28"/>
                <w:szCs w:val="28"/>
                <w:lang w:val="uk-UA"/>
              </w:rPr>
              <w:t xml:space="preserve"> </w:t>
            </w:r>
            <w:r w:rsidRPr="005A3F52">
              <w:rPr>
                <w:sz w:val="28"/>
                <w:szCs w:val="28"/>
                <w:lang w:val="uk-UA"/>
              </w:rPr>
              <w:t>фінансових</w:t>
            </w:r>
            <w:r>
              <w:rPr>
                <w:sz w:val="28"/>
                <w:szCs w:val="28"/>
                <w:lang w:val="uk-UA"/>
              </w:rPr>
              <w:t xml:space="preserve"> </w:t>
            </w:r>
            <w:r w:rsidRPr="005A3F52">
              <w:rPr>
                <w:sz w:val="28"/>
                <w:szCs w:val="28"/>
                <w:lang w:val="uk-UA"/>
              </w:rPr>
              <w:t>ресурсів, необхідних для реалізації</w:t>
            </w:r>
            <w:r>
              <w:rPr>
                <w:sz w:val="28"/>
                <w:szCs w:val="28"/>
                <w:lang w:val="uk-UA"/>
              </w:rPr>
              <w:t xml:space="preserve"> </w:t>
            </w:r>
            <w:r w:rsidRPr="005A3F52">
              <w:rPr>
                <w:sz w:val="28"/>
                <w:szCs w:val="28"/>
                <w:lang w:val="uk-UA"/>
              </w:rPr>
              <w:t>Програми</w:t>
            </w:r>
          </w:p>
        </w:tc>
        <w:tc>
          <w:tcPr>
            <w:tcW w:w="2458" w:type="pct"/>
          </w:tcPr>
          <w:p w:rsidR="00B93FDC" w:rsidRPr="005A3F52" w:rsidRDefault="00B93FDC" w:rsidP="001A6BF4">
            <w:pPr>
              <w:pStyle w:val="a7"/>
              <w:rPr>
                <w:sz w:val="28"/>
                <w:szCs w:val="28"/>
                <w:lang w:val="uk-UA"/>
              </w:rPr>
            </w:pPr>
            <w:r>
              <w:rPr>
                <w:sz w:val="28"/>
                <w:szCs w:val="28"/>
                <w:lang w:val="uk-UA"/>
              </w:rPr>
              <w:t xml:space="preserve">18675,22 </w:t>
            </w:r>
            <w:r w:rsidRPr="005A3F52">
              <w:rPr>
                <w:sz w:val="28"/>
                <w:szCs w:val="28"/>
                <w:lang w:val="uk-UA"/>
              </w:rPr>
              <w:t xml:space="preserve"> тис. грн.</w:t>
            </w:r>
          </w:p>
        </w:tc>
      </w:tr>
    </w:tbl>
    <w:p w:rsidR="00B93FDC" w:rsidRDefault="00B93FDC" w:rsidP="00361039">
      <w:pPr>
        <w:pStyle w:val="1"/>
        <w:rPr>
          <w:b/>
          <w:sz w:val="28"/>
          <w:szCs w:val="28"/>
        </w:rPr>
      </w:pPr>
    </w:p>
    <w:p w:rsidR="00B93FDC" w:rsidRDefault="00B93FDC" w:rsidP="002B40A5">
      <w:pPr>
        <w:pStyle w:val="1"/>
        <w:numPr>
          <w:ilvl w:val="0"/>
          <w:numId w:val="18"/>
        </w:numPr>
        <w:rPr>
          <w:b/>
          <w:sz w:val="28"/>
          <w:szCs w:val="28"/>
        </w:rPr>
      </w:pPr>
      <w:bookmarkStart w:id="3" w:name="_Toc440624191"/>
      <w:r w:rsidRPr="00E142D4">
        <w:rPr>
          <w:b/>
          <w:sz w:val="28"/>
          <w:szCs w:val="28"/>
        </w:rPr>
        <w:t>Визначення проблеми, на розв’язання якої спрямована Програма.</w:t>
      </w:r>
      <w:bookmarkEnd w:id="3"/>
    </w:p>
    <w:p w:rsidR="00B93FDC" w:rsidRPr="002B40A5" w:rsidRDefault="00B93FDC" w:rsidP="002B40A5">
      <w:pPr>
        <w:ind w:left="720"/>
      </w:pPr>
    </w:p>
    <w:p w:rsidR="00B93FDC" w:rsidRPr="00360584" w:rsidRDefault="00B93FDC" w:rsidP="003F0BF3">
      <w:pPr>
        <w:ind w:firstLine="708"/>
        <w:jc w:val="both"/>
        <w:rPr>
          <w:sz w:val="28"/>
          <w:szCs w:val="28"/>
        </w:rPr>
      </w:pPr>
      <w:r w:rsidRPr="009A7817">
        <w:rPr>
          <w:sz w:val="28"/>
          <w:szCs w:val="28"/>
        </w:rPr>
        <w:t xml:space="preserve">В зв’язку із </w:t>
      </w:r>
      <w:r>
        <w:rPr>
          <w:sz w:val="28"/>
          <w:szCs w:val="28"/>
        </w:rPr>
        <w:t>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w:t>
      </w:r>
      <w:r w:rsidRPr="006009C3">
        <w:rPr>
          <w:sz w:val="28"/>
          <w:szCs w:val="28"/>
        </w:rPr>
        <w:t>світлювальн</w:t>
      </w:r>
      <w:r>
        <w:rPr>
          <w:sz w:val="28"/>
          <w:szCs w:val="28"/>
        </w:rPr>
        <w:t>их</w:t>
      </w:r>
      <w:r w:rsidRPr="006009C3">
        <w:rPr>
          <w:sz w:val="28"/>
          <w:szCs w:val="28"/>
        </w:rPr>
        <w:t xml:space="preserve"> прилад</w:t>
      </w:r>
      <w:r>
        <w:rPr>
          <w:sz w:val="28"/>
          <w:szCs w:val="28"/>
        </w:rPr>
        <w:t>ів</w:t>
      </w:r>
      <w:r w:rsidRPr="006009C3">
        <w:rPr>
          <w:sz w:val="28"/>
          <w:szCs w:val="28"/>
        </w:rPr>
        <w:t>, які експлуатуються, не відповідають технічному рівню сучасного освітлювального обладнання</w:t>
      </w:r>
      <w:r>
        <w:rPr>
          <w:sz w:val="28"/>
          <w:szCs w:val="28"/>
        </w:rPr>
        <w:t xml:space="preserve">,а </w:t>
      </w:r>
      <w:r w:rsidRPr="006009C3">
        <w:rPr>
          <w:sz w:val="28"/>
          <w:szCs w:val="28"/>
        </w:rPr>
        <w:t xml:space="preserve">світловіддача їх </w:t>
      </w:r>
      <w:r>
        <w:rPr>
          <w:sz w:val="28"/>
          <w:szCs w:val="28"/>
        </w:rPr>
        <w:t>досить</w:t>
      </w:r>
      <w:r w:rsidRPr="006009C3">
        <w:rPr>
          <w:sz w:val="28"/>
          <w:szCs w:val="28"/>
        </w:rPr>
        <w:t xml:space="preserve"> низька.</w:t>
      </w:r>
      <w:r>
        <w:rPr>
          <w:sz w:val="28"/>
          <w:szCs w:val="28"/>
        </w:rPr>
        <w:t xml:space="preserve"> Так, т</w:t>
      </w:r>
      <w:r w:rsidRPr="00360584">
        <w:rPr>
          <w:sz w:val="28"/>
          <w:szCs w:val="28"/>
        </w:rPr>
        <w:t>ехнічно застарілі світильники з ртутними лампами</w:t>
      </w:r>
      <w:r>
        <w:rPr>
          <w:sz w:val="28"/>
          <w:szCs w:val="28"/>
        </w:rPr>
        <w:t xml:space="preserve"> типу ДРЛ</w:t>
      </w:r>
      <w:r w:rsidRPr="00360584">
        <w:rPr>
          <w:sz w:val="28"/>
          <w:szCs w:val="28"/>
        </w:rPr>
        <w:t>, споживають велику кількість електроенергії</w:t>
      </w:r>
      <w:r>
        <w:rPr>
          <w:sz w:val="28"/>
          <w:szCs w:val="28"/>
        </w:rPr>
        <w:t>.</w:t>
      </w:r>
    </w:p>
    <w:p w:rsidR="00B93FDC" w:rsidRPr="006009C3" w:rsidRDefault="00B93FDC" w:rsidP="003F0BF3">
      <w:pPr>
        <w:ind w:firstLine="708"/>
        <w:jc w:val="both"/>
        <w:rPr>
          <w:sz w:val="28"/>
          <w:szCs w:val="28"/>
        </w:rPr>
      </w:pPr>
      <w:r>
        <w:rPr>
          <w:sz w:val="28"/>
          <w:szCs w:val="28"/>
        </w:rPr>
        <w:t>Крім того, з</w:t>
      </w:r>
      <w:r w:rsidRPr="005A3F52">
        <w:rPr>
          <w:sz w:val="28"/>
          <w:szCs w:val="28"/>
        </w:rPr>
        <w:t>овнішній вигляд кожного міста визначається станом об’єктів благоустрою, у тому числі і вуличного освітлення. З огляду на те, що м. Чернігів є одним із небагатьох обласних центрів України, де знаходяться визначні історичні та культурні пам’ятки державного значення, що приваблює туристів із країн ближнього та дальнього зарубіжжя, потрібно звернути особливу увагу на стан вуличного освітлення.</w:t>
      </w:r>
    </w:p>
    <w:p w:rsidR="00B93FDC" w:rsidRDefault="00B93FDC" w:rsidP="003F0BF3">
      <w:pPr>
        <w:pStyle w:val="a7"/>
        <w:ind w:firstLine="709"/>
        <w:jc w:val="both"/>
        <w:rPr>
          <w:rStyle w:val="FontStyle13"/>
          <w:sz w:val="28"/>
          <w:szCs w:val="28"/>
        </w:rPr>
      </w:pPr>
      <w:r w:rsidRPr="009C7185">
        <w:rPr>
          <w:sz w:val="28"/>
          <w:szCs w:val="28"/>
        </w:rPr>
        <w:t xml:space="preserve">За оцінками </w:t>
      </w:r>
      <w:r w:rsidRPr="00361039">
        <w:rPr>
          <w:sz w:val="28"/>
          <w:szCs w:val="28"/>
        </w:rPr>
        <w:t>фахівців експлуатаційні властивості електромереж зовнішнього освітлення достатньо низькі.</w:t>
      </w:r>
      <w:r>
        <w:rPr>
          <w:sz w:val="28"/>
          <w:szCs w:val="28"/>
        </w:rPr>
        <w:t xml:space="preserve"> </w:t>
      </w:r>
      <w:r w:rsidRPr="00361039">
        <w:rPr>
          <w:sz w:val="28"/>
        </w:rPr>
        <w:t>У системах</w:t>
      </w:r>
      <w:r>
        <w:rPr>
          <w:sz w:val="28"/>
        </w:rPr>
        <w:t xml:space="preserve"> освітлення використовуються застарілі типи світлових приладів, що приводить до значних витрат на споживання електричної енергії</w:t>
      </w:r>
      <w:r w:rsidRPr="00580CF7">
        <w:rPr>
          <w:rStyle w:val="FontStyle13"/>
          <w:sz w:val="28"/>
          <w:szCs w:val="28"/>
        </w:rPr>
        <w:t xml:space="preserve">. Частина світових приладів, які забезпечують освітлення вулиць міста мають низьку ефективність. </w:t>
      </w:r>
      <w:r w:rsidRPr="002637A1">
        <w:rPr>
          <w:rStyle w:val="FontStyle13"/>
          <w:sz w:val="28"/>
          <w:szCs w:val="28"/>
        </w:rPr>
        <w:t>Частка низько</w:t>
      </w:r>
      <w:r>
        <w:rPr>
          <w:rStyle w:val="FontStyle13"/>
          <w:sz w:val="28"/>
          <w:szCs w:val="28"/>
        </w:rPr>
        <w:t>-</w:t>
      </w:r>
      <w:r w:rsidRPr="002637A1">
        <w:rPr>
          <w:rStyle w:val="FontStyle13"/>
          <w:sz w:val="28"/>
          <w:szCs w:val="28"/>
        </w:rPr>
        <w:t xml:space="preserve">ефективних </w:t>
      </w:r>
      <w:r>
        <w:rPr>
          <w:rStyle w:val="FontStyle13"/>
          <w:sz w:val="28"/>
          <w:szCs w:val="28"/>
        </w:rPr>
        <w:t xml:space="preserve">ртутних </w:t>
      </w:r>
      <w:r w:rsidRPr="002637A1">
        <w:rPr>
          <w:rStyle w:val="FontStyle13"/>
          <w:sz w:val="28"/>
          <w:szCs w:val="28"/>
        </w:rPr>
        <w:t xml:space="preserve">ламп </w:t>
      </w:r>
      <w:r>
        <w:rPr>
          <w:rStyle w:val="FontStyle13"/>
          <w:sz w:val="28"/>
          <w:szCs w:val="28"/>
        </w:rPr>
        <w:t>типу ДРЛ становить близько</w:t>
      </w:r>
      <w:r w:rsidRPr="002637A1">
        <w:rPr>
          <w:rStyle w:val="FontStyle13"/>
          <w:sz w:val="28"/>
          <w:szCs w:val="28"/>
        </w:rPr>
        <w:t xml:space="preserve"> 2</w:t>
      </w:r>
      <w:r>
        <w:rPr>
          <w:rStyle w:val="FontStyle13"/>
          <w:sz w:val="28"/>
          <w:szCs w:val="28"/>
        </w:rPr>
        <w:t>0</w:t>
      </w:r>
      <w:r w:rsidRPr="002637A1">
        <w:rPr>
          <w:rStyle w:val="FontStyle13"/>
          <w:sz w:val="28"/>
          <w:szCs w:val="28"/>
        </w:rPr>
        <w:t xml:space="preserve">% від загальної кількості джерел світла. </w:t>
      </w:r>
    </w:p>
    <w:p w:rsidR="00B93FDC" w:rsidRPr="002637A1" w:rsidRDefault="00B93FDC" w:rsidP="002B40A5">
      <w:pPr>
        <w:ind w:firstLine="708"/>
        <w:jc w:val="both"/>
        <w:rPr>
          <w:rStyle w:val="FontStyle13"/>
          <w:sz w:val="28"/>
          <w:szCs w:val="28"/>
        </w:rPr>
      </w:pPr>
      <w:r w:rsidRPr="002637A1">
        <w:rPr>
          <w:rStyle w:val="FontStyle13"/>
          <w:sz w:val="28"/>
          <w:szCs w:val="28"/>
        </w:rPr>
        <w:t xml:space="preserve">Мережі зовнішнього освітлення </w:t>
      </w:r>
      <w:r>
        <w:rPr>
          <w:rStyle w:val="FontStyle13"/>
          <w:sz w:val="28"/>
          <w:szCs w:val="28"/>
        </w:rPr>
        <w:t xml:space="preserve">Чернігова </w:t>
      </w:r>
      <w:r w:rsidRPr="002637A1">
        <w:rPr>
          <w:rStyle w:val="FontStyle13"/>
          <w:sz w:val="28"/>
          <w:szCs w:val="28"/>
        </w:rPr>
        <w:t xml:space="preserve">знаходяться на балансі міського комунального шляхо-будівельного підприємства Чернігівської міської ради. Відповідно до договору з управлінням житлово-комунального </w:t>
      </w:r>
      <w:r w:rsidRPr="002637A1">
        <w:rPr>
          <w:rStyle w:val="FontStyle13"/>
          <w:sz w:val="28"/>
          <w:szCs w:val="28"/>
        </w:rPr>
        <w:lastRenderedPageBreak/>
        <w:t>господарства Чернігівської міської ради обслуговуванням мереж зовнішнього освітлення міста займається КП «Облсвітло»</w:t>
      </w:r>
      <w:r>
        <w:rPr>
          <w:rStyle w:val="FontStyle13"/>
          <w:sz w:val="28"/>
          <w:szCs w:val="28"/>
        </w:rPr>
        <w:t xml:space="preserve"> </w:t>
      </w:r>
      <w:r w:rsidRPr="002637A1">
        <w:rPr>
          <w:rStyle w:val="FontStyle13"/>
          <w:sz w:val="28"/>
          <w:szCs w:val="28"/>
        </w:rPr>
        <w:t>Чернігівської обласної ради.</w:t>
      </w:r>
    </w:p>
    <w:p w:rsidR="00B93FDC" w:rsidRPr="002637A1" w:rsidRDefault="00B93FDC" w:rsidP="002B40A5">
      <w:pPr>
        <w:pStyle w:val="a5"/>
        <w:rPr>
          <w:rStyle w:val="FontStyle13"/>
          <w:sz w:val="28"/>
          <w:szCs w:val="28"/>
          <w:lang w:eastAsia="uk-UA"/>
        </w:rPr>
      </w:pPr>
      <w:r w:rsidRPr="002637A1">
        <w:rPr>
          <w:rStyle w:val="FontStyle13"/>
          <w:sz w:val="28"/>
          <w:szCs w:val="28"/>
          <w:lang w:eastAsia="uk-UA"/>
        </w:rPr>
        <w:t>Загальна кількість ліхтарів, задіяних у системі зовнішнього освітлення міста, становить 16001 одиниць, у тому числі:</w:t>
      </w:r>
    </w:p>
    <w:p w:rsidR="00B93FDC" w:rsidRPr="002637A1" w:rsidRDefault="00B93FDC" w:rsidP="002B40A5">
      <w:pPr>
        <w:numPr>
          <w:ilvl w:val="0"/>
          <w:numId w:val="12"/>
        </w:numPr>
        <w:spacing w:after="120"/>
        <w:ind w:left="1134"/>
        <w:jc w:val="both"/>
        <w:rPr>
          <w:rStyle w:val="FontStyle13"/>
          <w:sz w:val="28"/>
          <w:szCs w:val="28"/>
        </w:rPr>
      </w:pPr>
      <w:r w:rsidRPr="002637A1">
        <w:rPr>
          <w:rStyle w:val="FontStyle13"/>
          <w:sz w:val="28"/>
          <w:szCs w:val="28"/>
        </w:rPr>
        <w:t>із ртутними лампами ДРЛ - 3158 од.,</w:t>
      </w:r>
    </w:p>
    <w:p w:rsidR="00B93FDC" w:rsidRPr="002637A1" w:rsidRDefault="00B93FDC" w:rsidP="002B40A5">
      <w:pPr>
        <w:numPr>
          <w:ilvl w:val="0"/>
          <w:numId w:val="12"/>
        </w:numPr>
        <w:spacing w:after="120"/>
        <w:ind w:left="1134"/>
        <w:jc w:val="both"/>
        <w:rPr>
          <w:rStyle w:val="FontStyle13"/>
          <w:sz w:val="28"/>
          <w:szCs w:val="28"/>
        </w:rPr>
      </w:pPr>
      <w:r>
        <w:rPr>
          <w:rStyle w:val="FontStyle13"/>
          <w:sz w:val="28"/>
          <w:szCs w:val="28"/>
        </w:rPr>
        <w:t xml:space="preserve">з натрієвими лампами </w:t>
      </w:r>
      <w:r w:rsidRPr="002637A1">
        <w:rPr>
          <w:rStyle w:val="FontStyle13"/>
          <w:sz w:val="28"/>
          <w:szCs w:val="28"/>
        </w:rPr>
        <w:t>ДНаТ - 8528 од.</w:t>
      </w:r>
    </w:p>
    <w:p w:rsidR="00B93FDC" w:rsidRPr="002637A1" w:rsidRDefault="00B93FDC" w:rsidP="002B40A5">
      <w:pPr>
        <w:numPr>
          <w:ilvl w:val="0"/>
          <w:numId w:val="12"/>
        </w:numPr>
        <w:spacing w:after="120"/>
        <w:ind w:left="1134"/>
        <w:jc w:val="both"/>
        <w:rPr>
          <w:rStyle w:val="FontStyle13"/>
          <w:sz w:val="28"/>
          <w:szCs w:val="28"/>
        </w:rPr>
      </w:pPr>
      <w:r w:rsidRPr="002637A1">
        <w:rPr>
          <w:rStyle w:val="FontStyle13"/>
          <w:sz w:val="28"/>
          <w:szCs w:val="28"/>
        </w:rPr>
        <w:t>лампи люмінесцентні енергозберігаючі – 4055 од.</w:t>
      </w:r>
    </w:p>
    <w:p w:rsidR="00B93FDC" w:rsidRPr="002637A1" w:rsidRDefault="00B93FDC" w:rsidP="002B40A5">
      <w:pPr>
        <w:numPr>
          <w:ilvl w:val="0"/>
          <w:numId w:val="12"/>
        </w:numPr>
        <w:spacing w:after="120"/>
        <w:ind w:left="1134"/>
        <w:jc w:val="both"/>
        <w:rPr>
          <w:rStyle w:val="FontStyle13"/>
          <w:sz w:val="28"/>
          <w:szCs w:val="28"/>
        </w:rPr>
      </w:pPr>
      <w:r w:rsidRPr="002637A1">
        <w:rPr>
          <w:rStyle w:val="FontStyle13"/>
          <w:sz w:val="28"/>
          <w:szCs w:val="28"/>
        </w:rPr>
        <w:t>метало</w:t>
      </w:r>
      <w:r>
        <w:rPr>
          <w:rStyle w:val="FontStyle13"/>
          <w:sz w:val="28"/>
          <w:szCs w:val="28"/>
        </w:rPr>
        <w:t>-</w:t>
      </w:r>
      <w:r w:rsidRPr="002637A1">
        <w:rPr>
          <w:rStyle w:val="FontStyle13"/>
          <w:sz w:val="28"/>
          <w:szCs w:val="28"/>
        </w:rPr>
        <w:t>галогенні МГЛ– 146 од</w:t>
      </w:r>
    </w:p>
    <w:p w:rsidR="00B93FDC" w:rsidRPr="002637A1" w:rsidRDefault="00B93FDC" w:rsidP="002B40A5">
      <w:pPr>
        <w:numPr>
          <w:ilvl w:val="0"/>
          <w:numId w:val="12"/>
        </w:numPr>
        <w:spacing w:after="120"/>
        <w:ind w:left="1134"/>
        <w:jc w:val="both"/>
        <w:rPr>
          <w:rStyle w:val="FontStyle13"/>
          <w:sz w:val="28"/>
          <w:szCs w:val="28"/>
        </w:rPr>
      </w:pPr>
      <w:r w:rsidRPr="002637A1">
        <w:rPr>
          <w:rStyle w:val="FontStyle13"/>
          <w:sz w:val="28"/>
          <w:szCs w:val="28"/>
        </w:rPr>
        <w:t xml:space="preserve">типу </w:t>
      </w:r>
      <w:r w:rsidRPr="002637A1">
        <w:rPr>
          <w:rStyle w:val="FontStyle13"/>
          <w:sz w:val="28"/>
          <w:szCs w:val="28"/>
          <w:lang w:val="en-US"/>
        </w:rPr>
        <w:t xml:space="preserve">LED – 114 </w:t>
      </w:r>
      <w:r w:rsidRPr="002637A1">
        <w:rPr>
          <w:rStyle w:val="FontStyle13"/>
          <w:sz w:val="28"/>
          <w:szCs w:val="28"/>
        </w:rPr>
        <w:t>од</w:t>
      </w:r>
    </w:p>
    <w:p w:rsidR="00B93FDC" w:rsidRPr="002637A1" w:rsidRDefault="00B93FDC" w:rsidP="002B40A5">
      <w:pPr>
        <w:ind w:firstLine="708"/>
        <w:jc w:val="both"/>
        <w:rPr>
          <w:rStyle w:val="FontStyle13"/>
          <w:sz w:val="28"/>
          <w:szCs w:val="28"/>
        </w:rPr>
      </w:pPr>
      <w:r w:rsidRPr="002637A1">
        <w:rPr>
          <w:rStyle w:val="FontStyle13"/>
          <w:sz w:val="28"/>
          <w:szCs w:val="28"/>
        </w:rPr>
        <w:t xml:space="preserve">Довжина повітряних мереж системи зовнішнього освітлення міста становить 589,72 км, з них: кабельних ліній – </w:t>
      </w:r>
      <w:smartTag w:uri="urn:schemas-microsoft-com:office:smarttags" w:element="metricconverter">
        <w:smartTagPr>
          <w:attr w:name="ProductID" w:val="48,93 км"/>
        </w:smartTagPr>
        <w:r w:rsidRPr="002637A1">
          <w:rPr>
            <w:rStyle w:val="FontStyle13"/>
            <w:sz w:val="28"/>
            <w:szCs w:val="28"/>
          </w:rPr>
          <w:t>48,93 км</w:t>
        </w:r>
      </w:smartTag>
      <w:r w:rsidRPr="002637A1">
        <w:rPr>
          <w:rStyle w:val="FontStyle13"/>
          <w:sz w:val="28"/>
          <w:szCs w:val="28"/>
        </w:rPr>
        <w:t>, повітряних ліній – 540,79. Кількість приладів обліку електричної енергії – 150 одиниці, з них : диференційов</w:t>
      </w:r>
      <w:r>
        <w:rPr>
          <w:rStyle w:val="FontStyle13"/>
          <w:sz w:val="28"/>
          <w:szCs w:val="28"/>
        </w:rPr>
        <w:t>аного обліку – 144 од., звичайного типу</w:t>
      </w:r>
      <w:r w:rsidRPr="002637A1">
        <w:rPr>
          <w:rStyle w:val="FontStyle13"/>
          <w:sz w:val="28"/>
          <w:szCs w:val="28"/>
        </w:rPr>
        <w:t>- 6 од. Кількість опор – 5262 од</w:t>
      </w:r>
      <w:r>
        <w:rPr>
          <w:rStyle w:val="FontStyle13"/>
          <w:sz w:val="28"/>
          <w:szCs w:val="28"/>
        </w:rPr>
        <w:t>.</w:t>
      </w:r>
    </w:p>
    <w:p w:rsidR="00B93FDC" w:rsidRPr="002637A1" w:rsidRDefault="00B93FDC" w:rsidP="002B40A5">
      <w:pPr>
        <w:ind w:firstLine="708"/>
        <w:jc w:val="both"/>
        <w:rPr>
          <w:rStyle w:val="FontStyle13"/>
          <w:sz w:val="28"/>
          <w:szCs w:val="28"/>
        </w:rPr>
      </w:pPr>
      <w:r w:rsidRPr="002637A1">
        <w:rPr>
          <w:rStyle w:val="FontStyle13"/>
          <w:sz w:val="28"/>
          <w:szCs w:val="28"/>
        </w:rPr>
        <w:t xml:space="preserve">Найбільш поширеним джерелом світла в системі зовнішнього освітлення міста є лампи типу ДНаТ потужністю від 70 до 400 Вт та ДРЛ потужністю від 125 до 400 Вт. </w:t>
      </w:r>
    </w:p>
    <w:p w:rsidR="00B93FDC" w:rsidRDefault="00B93FDC" w:rsidP="00FF4667">
      <w:pPr>
        <w:pStyle w:val="a7"/>
        <w:ind w:firstLine="708"/>
        <w:jc w:val="both"/>
        <w:rPr>
          <w:sz w:val="28"/>
          <w:szCs w:val="28"/>
          <w:lang w:val="uk-UA"/>
        </w:rPr>
      </w:pPr>
      <w:r>
        <w:rPr>
          <w:sz w:val="28"/>
          <w:szCs w:val="28"/>
          <w:lang w:val="uk-UA"/>
        </w:rPr>
        <w:t>Необхідно зазначити, що такий т</w:t>
      </w:r>
      <w:r w:rsidRPr="005441A8">
        <w:rPr>
          <w:sz w:val="28"/>
          <w:szCs w:val="28"/>
          <w:lang w:val="uk-UA"/>
        </w:rPr>
        <w:t>ехнічний стан мереж зовнішнього освітлення Чернігова мало чим відрізняється від загального рівня в інших містах країни і вимагає значного покращення</w:t>
      </w:r>
      <w:r>
        <w:rPr>
          <w:sz w:val="28"/>
          <w:szCs w:val="28"/>
          <w:lang w:val="uk-UA"/>
        </w:rPr>
        <w:t>.</w:t>
      </w:r>
    </w:p>
    <w:p w:rsidR="00B93FDC" w:rsidRDefault="00B93FDC" w:rsidP="00FC0C06">
      <w:pPr>
        <w:ind w:firstLine="708"/>
        <w:jc w:val="both"/>
        <w:rPr>
          <w:sz w:val="28"/>
          <w:szCs w:val="28"/>
        </w:rPr>
      </w:pPr>
      <w:r>
        <w:rPr>
          <w:rStyle w:val="FontStyle13"/>
          <w:sz w:val="28"/>
          <w:szCs w:val="28"/>
        </w:rPr>
        <w:t>Ф</w:t>
      </w:r>
      <w:r w:rsidRPr="00580CF7">
        <w:rPr>
          <w:rStyle w:val="FontStyle13"/>
          <w:sz w:val="28"/>
          <w:szCs w:val="28"/>
        </w:rPr>
        <w:t>актичн</w:t>
      </w:r>
      <w:r>
        <w:rPr>
          <w:rStyle w:val="FontStyle13"/>
          <w:sz w:val="28"/>
          <w:szCs w:val="28"/>
        </w:rPr>
        <w:t xml:space="preserve">е </w:t>
      </w:r>
      <w:r w:rsidRPr="00580CF7">
        <w:rPr>
          <w:rStyle w:val="FontStyle13"/>
          <w:sz w:val="28"/>
          <w:szCs w:val="28"/>
        </w:rPr>
        <w:t>споживання</w:t>
      </w:r>
      <w:r>
        <w:rPr>
          <w:rStyle w:val="FontStyle13"/>
          <w:sz w:val="28"/>
          <w:szCs w:val="28"/>
        </w:rPr>
        <w:t xml:space="preserve"> </w:t>
      </w:r>
      <w:r>
        <w:rPr>
          <w:sz w:val="28"/>
          <w:szCs w:val="28"/>
        </w:rPr>
        <w:t xml:space="preserve">енергоносіїв протягом останніх років залишається майже незмінним, проте витрати бюджету міста на оплату спожитої електроенергії зростають з року в рік, а за останні чотири роки виросли на 55%  (таблиця 1). </w:t>
      </w:r>
    </w:p>
    <w:p w:rsidR="00B93FDC" w:rsidRDefault="00B93FDC" w:rsidP="009A7817">
      <w:pPr>
        <w:pStyle w:val="a7"/>
        <w:ind w:left="6237"/>
        <w:jc w:val="right"/>
        <w:rPr>
          <w:sz w:val="28"/>
          <w:szCs w:val="28"/>
          <w:lang w:val="uk-UA"/>
        </w:rPr>
      </w:pPr>
      <w:r>
        <w:rPr>
          <w:sz w:val="28"/>
          <w:szCs w:val="28"/>
          <w:lang w:val="uk-UA"/>
        </w:rPr>
        <w:t>Таблиця 1</w:t>
      </w:r>
    </w:p>
    <w:p w:rsidR="00B93FDC" w:rsidRDefault="00B93FDC" w:rsidP="00FC0C06">
      <w:pPr>
        <w:pStyle w:val="a7"/>
        <w:jc w:val="center"/>
        <w:rPr>
          <w:sz w:val="28"/>
          <w:szCs w:val="28"/>
          <w:lang w:val="uk-UA"/>
        </w:rPr>
      </w:pPr>
      <w:r>
        <w:rPr>
          <w:sz w:val="28"/>
          <w:szCs w:val="28"/>
          <w:lang w:val="uk-UA"/>
        </w:rPr>
        <w:t>Фактичні дані щодо споживання електричної енергії системою зовнішнього освітлення за 2012-2015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93FDC" w:rsidTr="007D26BF">
        <w:tc>
          <w:tcPr>
            <w:tcW w:w="3095" w:type="dxa"/>
          </w:tcPr>
          <w:p w:rsidR="00B93FDC" w:rsidRPr="007D26BF" w:rsidRDefault="00B93FDC" w:rsidP="007D26BF">
            <w:pPr>
              <w:pStyle w:val="a7"/>
              <w:jc w:val="center"/>
              <w:rPr>
                <w:sz w:val="28"/>
                <w:szCs w:val="28"/>
                <w:lang w:val="uk-UA"/>
              </w:rPr>
            </w:pPr>
            <w:r w:rsidRPr="007D26BF">
              <w:rPr>
                <w:sz w:val="28"/>
                <w:szCs w:val="28"/>
                <w:lang w:val="uk-UA"/>
              </w:rPr>
              <w:t xml:space="preserve">Рік </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Обсяг споживання електричної енергії, тис.кВт*год</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Витрати за спожиту електроенергію, тис.грн</w:t>
            </w:r>
          </w:p>
        </w:tc>
      </w:tr>
      <w:tr w:rsidR="00B93FDC" w:rsidTr="007D26BF">
        <w:tc>
          <w:tcPr>
            <w:tcW w:w="3095" w:type="dxa"/>
          </w:tcPr>
          <w:p w:rsidR="00B93FDC" w:rsidRPr="007D26BF" w:rsidRDefault="00B93FDC" w:rsidP="007D26BF">
            <w:pPr>
              <w:pStyle w:val="a7"/>
              <w:jc w:val="center"/>
              <w:rPr>
                <w:sz w:val="28"/>
                <w:szCs w:val="28"/>
                <w:lang w:val="uk-UA"/>
              </w:rPr>
            </w:pPr>
            <w:r w:rsidRPr="007D26BF">
              <w:rPr>
                <w:sz w:val="28"/>
                <w:szCs w:val="28"/>
                <w:lang w:val="uk-UA"/>
              </w:rPr>
              <w:t>2012</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3703,5</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1393,0</w:t>
            </w:r>
          </w:p>
        </w:tc>
      </w:tr>
      <w:tr w:rsidR="00B93FDC" w:rsidTr="007D26BF">
        <w:tc>
          <w:tcPr>
            <w:tcW w:w="3095" w:type="dxa"/>
          </w:tcPr>
          <w:p w:rsidR="00B93FDC" w:rsidRPr="007D26BF" w:rsidRDefault="00B93FDC" w:rsidP="007D26BF">
            <w:pPr>
              <w:pStyle w:val="a7"/>
              <w:jc w:val="center"/>
              <w:rPr>
                <w:sz w:val="28"/>
                <w:szCs w:val="28"/>
                <w:lang w:val="uk-UA"/>
              </w:rPr>
            </w:pPr>
            <w:r w:rsidRPr="007D26BF">
              <w:rPr>
                <w:sz w:val="28"/>
                <w:szCs w:val="28"/>
                <w:lang w:val="uk-UA"/>
              </w:rPr>
              <w:t>2013</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3282,1</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1567,1</w:t>
            </w:r>
          </w:p>
        </w:tc>
      </w:tr>
      <w:tr w:rsidR="00B93FDC" w:rsidTr="007D26BF">
        <w:trPr>
          <w:trHeight w:val="237"/>
        </w:trPr>
        <w:tc>
          <w:tcPr>
            <w:tcW w:w="3095" w:type="dxa"/>
          </w:tcPr>
          <w:p w:rsidR="00B93FDC" w:rsidRPr="007D26BF" w:rsidRDefault="00B93FDC" w:rsidP="007D26BF">
            <w:pPr>
              <w:pStyle w:val="a7"/>
              <w:jc w:val="center"/>
              <w:rPr>
                <w:sz w:val="28"/>
                <w:szCs w:val="28"/>
                <w:lang w:val="uk-UA"/>
              </w:rPr>
            </w:pPr>
            <w:r w:rsidRPr="007D26BF">
              <w:rPr>
                <w:sz w:val="28"/>
                <w:szCs w:val="28"/>
                <w:lang w:val="uk-UA"/>
              </w:rPr>
              <w:t>2014</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3648,0</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1924,7</w:t>
            </w:r>
          </w:p>
        </w:tc>
      </w:tr>
      <w:tr w:rsidR="00B93FDC" w:rsidTr="007D26BF">
        <w:tc>
          <w:tcPr>
            <w:tcW w:w="3095" w:type="dxa"/>
          </w:tcPr>
          <w:p w:rsidR="00B93FDC" w:rsidRPr="007D26BF" w:rsidRDefault="00B93FDC" w:rsidP="007D26BF">
            <w:pPr>
              <w:pStyle w:val="a7"/>
              <w:jc w:val="center"/>
              <w:rPr>
                <w:sz w:val="28"/>
                <w:szCs w:val="28"/>
                <w:lang w:val="uk-UA"/>
              </w:rPr>
            </w:pPr>
            <w:r w:rsidRPr="007D26BF">
              <w:rPr>
                <w:sz w:val="28"/>
                <w:szCs w:val="28"/>
                <w:lang w:val="uk-UA"/>
              </w:rPr>
              <w:t>2015</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3319,8</w:t>
            </w:r>
          </w:p>
        </w:tc>
        <w:tc>
          <w:tcPr>
            <w:tcW w:w="3096" w:type="dxa"/>
          </w:tcPr>
          <w:p w:rsidR="00B93FDC" w:rsidRPr="007D26BF" w:rsidRDefault="00B93FDC" w:rsidP="007D26BF">
            <w:pPr>
              <w:pStyle w:val="a7"/>
              <w:jc w:val="center"/>
              <w:rPr>
                <w:sz w:val="28"/>
                <w:szCs w:val="28"/>
                <w:lang w:val="uk-UA"/>
              </w:rPr>
            </w:pPr>
            <w:r w:rsidRPr="007D26BF">
              <w:rPr>
                <w:sz w:val="28"/>
                <w:szCs w:val="28"/>
                <w:lang w:val="uk-UA"/>
              </w:rPr>
              <w:t>2152,9</w:t>
            </w:r>
          </w:p>
        </w:tc>
      </w:tr>
    </w:tbl>
    <w:p w:rsidR="00B93FDC" w:rsidRDefault="00B93FDC" w:rsidP="00FF4667">
      <w:pPr>
        <w:pStyle w:val="a7"/>
        <w:ind w:firstLine="708"/>
        <w:jc w:val="both"/>
        <w:rPr>
          <w:sz w:val="28"/>
          <w:szCs w:val="28"/>
          <w:lang w:val="uk-UA"/>
        </w:rPr>
      </w:pPr>
      <w:r>
        <w:rPr>
          <w:sz w:val="28"/>
          <w:szCs w:val="28"/>
          <w:lang w:val="uk-UA"/>
        </w:rPr>
        <w:t>Основною причиною зростання витрат є збільшення вартості електроенергії. За прогнозами тарифи продовжуватимуть зростати, так з 1 березня 2016 року вартість 1 кВт збільшиться ще на 25%.</w:t>
      </w:r>
    </w:p>
    <w:p w:rsidR="00B93FDC" w:rsidRDefault="00B93FDC" w:rsidP="00FF4667">
      <w:pPr>
        <w:pStyle w:val="a7"/>
        <w:ind w:firstLine="708"/>
        <w:jc w:val="both"/>
        <w:rPr>
          <w:sz w:val="28"/>
          <w:szCs w:val="28"/>
          <w:lang w:val="uk-UA"/>
        </w:rPr>
      </w:pPr>
      <w:r>
        <w:rPr>
          <w:sz w:val="28"/>
          <w:szCs w:val="28"/>
          <w:lang w:val="uk-UA"/>
        </w:rPr>
        <w:lastRenderedPageBreak/>
        <w:t>Досить в</w:t>
      </w:r>
      <w:r w:rsidRPr="009C7185">
        <w:rPr>
          <w:sz w:val="28"/>
          <w:szCs w:val="28"/>
          <w:lang w:val="uk-UA"/>
        </w:rPr>
        <w:t>исокі показники енергоспоживання да</w:t>
      </w:r>
      <w:r>
        <w:rPr>
          <w:sz w:val="28"/>
          <w:szCs w:val="28"/>
          <w:lang w:val="uk-UA"/>
        </w:rPr>
        <w:t>ють</w:t>
      </w:r>
      <w:r w:rsidRPr="009C7185">
        <w:rPr>
          <w:sz w:val="28"/>
          <w:szCs w:val="28"/>
          <w:lang w:val="uk-UA"/>
        </w:rPr>
        <w:t xml:space="preserve"> поштовх для реалізації комплексних рішень з енергозбереження</w:t>
      </w:r>
      <w:r>
        <w:rPr>
          <w:sz w:val="28"/>
          <w:szCs w:val="28"/>
          <w:lang w:val="uk-UA"/>
        </w:rPr>
        <w:t xml:space="preserve"> та доводять </w:t>
      </w:r>
      <w:r>
        <w:rPr>
          <w:sz w:val="28"/>
          <w:lang w:val="uk-UA"/>
        </w:rPr>
        <w:t>нагальну потребу у встановленні сучасних світлодіодних світильників</w:t>
      </w:r>
      <w:r w:rsidRPr="009C7185">
        <w:rPr>
          <w:sz w:val="28"/>
          <w:szCs w:val="28"/>
          <w:lang w:val="uk-UA"/>
        </w:rPr>
        <w:t>.</w:t>
      </w:r>
    </w:p>
    <w:p w:rsidR="00B93FDC" w:rsidRDefault="00B93FDC" w:rsidP="00361039">
      <w:pPr>
        <w:pStyle w:val="1"/>
        <w:rPr>
          <w:b/>
          <w:sz w:val="28"/>
        </w:rPr>
      </w:pPr>
      <w:bookmarkStart w:id="4" w:name="_Toc440624192"/>
      <w:r>
        <w:rPr>
          <w:b/>
          <w:sz w:val="28"/>
        </w:rPr>
        <w:t>3. Визначення мети Програми</w:t>
      </w:r>
      <w:bookmarkEnd w:id="4"/>
    </w:p>
    <w:p w:rsidR="00B93FDC" w:rsidRDefault="00B93FDC" w:rsidP="00FF4667">
      <w:pPr>
        <w:ind w:firstLine="700"/>
        <w:jc w:val="both"/>
        <w:rPr>
          <w:sz w:val="28"/>
        </w:rPr>
      </w:pPr>
    </w:p>
    <w:p w:rsidR="00B93FDC" w:rsidRDefault="00B93FDC" w:rsidP="00A1288B">
      <w:pPr>
        <w:ind w:firstLine="700"/>
        <w:jc w:val="both"/>
        <w:rPr>
          <w:szCs w:val="28"/>
        </w:rPr>
      </w:pPr>
      <w:r>
        <w:rPr>
          <w:sz w:val="28"/>
        </w:rPr>
        <w:t xml:space="preserve">Основною метою Програми є </w:t>
      </w:r>
      <w:r w:rsidRPr="00485453">
        <w:rPr>
          <w:sz w:val="28"/>
          <w:szCs w:val="28"/>
        </w:rPr>
        <w:t>забезпечення якісного освітлення міста</w:t>
      </w:r>
      <w:r>
        <w:rPr>
          <w:sz w:val="28"/>
        </w:rPr>
        <w:t xml:space="preserve">,скорочення витрат на </w:t>
      </w:r>
      <w:r w:rsidRPr="00A1288B">
        <w:rPr>
          <w:sz w:val="28"/>
          <w:szCs w:val="28"/>
        </w:rPr>
        <w:t>утримання мереж зовнішнього освітлення міста</w:t>
      </w:r>
      <w:r>
        <w:rPr>
          <w:sz w:val="28"/>
        </w:rPr>
        <w:t xml:space="preserve">, </w:t>
      </w:r>
      <w:r w:rsidRPr="00A1288B">
        <w:rPr>
          <w:sz w:val="28"/>
          <w:szCs w:val="28"/>
        </w:rPr>
        <w:t xml:space="preserve">підвищення рівня благоустрою міста. </w:t>
      </w:r>
    </w:p>
    <w:p w:rsidR="00B93FDC" w:rsidRDefault="00B93FDC" w:rsidP="00361039">
      <w:pPr>
        <w:pStyle w:val="1"/>
        <w:rPr>
          <w:b/>
          <w:sz w:val="28"/>
          <w:szCs w:val="28"/>
        </w:rPr>
      </w:pPr>
    </w:p>
    <w:p w:rsidR="00B93FDC" w:rsidRPr="007C6102" w:rsidRDefault="00B93FDC" w:rsidP="00361039">
      <w:pPr>
        <w:pStyle w:val="1"/>
        <w:rPr>
          <w:b/>
          <w:sz w:val="28"/>
          <w:szCs w:val="28"/>
        </w:rPr>
      </w:pPr>
      <w:bookmarkStart w:id="5" w:name="_Toc440624193"/>
      <w:r w:rsidRPr="007C6102">
        <w:rPr>
          <w:b/>
          <w:sz w:val="28"/>
          <w:szCs w:val="28"/>
        </w:rPr>
        <w:t xml:space="preserve">4. </w:t>
      </w:r>
      <w:r>
        <w:rPr>
          <w:b/>
          <w:sz w:val="28"/>
          <w:szCs w:val="28"/>
        </w:rPr>
        <w:t>Ш</w:t>
      </w:r>
      <w:r w:rsidRPr="007C6102">
        <w:rPr>
          <w:b/>
          <w:sz w:val="28"/>
          <w:szCs w:val="28"/>
        </w:rPr>
        <w:t>лях</w:t>
      </w:r>
      <w:r>
        <w:rPr>
          <w:b/>
          <w:sz w:val="28"/>
          <w:szCs w:val="28"/>
        </w:rPr>
        <w:t>и</w:t>
      </w:r>
      <w:r w:rsidRPr="007C6102">
        <w:rPr>
          <w:b/>
          <w:color w:val="000000"/>
          <w:sz w:val="28"/>
          <w:szCs w:val="28"/>
        </w:rPr>
        <w:t xml:space="preserve"> і засоб</w:t>
      </w:r>
      <w:r>
        <w:rPr>
          <w:b/>
          <w:color w:val="000000"/>
          <w:sz w:val="28"/>
          <w:szCs w:val="28"/>
        </w:rPr>
        <w:t>и</w:t>
      </w:r>
      <w:r w:rsidRPr="007C6102">
        <w:rPr>
          <w:b/>
          <w:color w:val="000000"/>
          <w:sz w:val="28"/>
          <w:szCs w:val="28"/>
        </w:rPr>
        <w:t xml:space="preserve"> розв’язання проблеми, строки та етапи виконання Програми</w:t>
      </w:r>
      <w:bookmarkEnd w:id="5"/>
    </w:p>
    <w:p w:rsidR="00B93FDC" w:rsidRDefault="00B93FDC" w:rsidP="0017336A">
      <w:pPr>
        <w:pStyle w:val="a7"/>
        <w:spacing w:before="0" w:beforeAutospacing="0" w:after="0" w:afterAutospacing="0"/>
        <w:ind w:firstLine="709"/>
        <w:jc w:val="both"/>
        <w:rPr>
          <w:sz w:val="28"/>
          <w:szCs w:val="28"/>
          <w:lang w:val="uk-UA"/>
        </w:rPr>
      </w:pPr>
    </w:p>
    <w:p w:rsidR="00B93FDC" w:rsidRPr="005A3F52" w:rsidRDefault="00B93FDC" w:rsidP="0017336A">
      <w:pPr>
        <w:pStyle w:val="a7"/>
        <w:spacing w:before="0" w:beforeAutospacing="0" w:after="0" w:afterAutospacing="0"/>
        <w:ind w:firstLine="709"/>
        <w:jc w:val="both"/>
        <w:rPr>
          <w:sz w:val="28"/>
          <w:szCs w:val="28"/>
          <w:lang w:val="uk-UA"/>
        </w:rPr>
      </w:pPr>
      <w:r>
        <w:rPr>
          <w:sz w:val="28"/>
          <w:szCs w:val="28"/>
          <w:lang w:val="uk-UA"/>
        </w:rPr>
        <w:t xml:space="preserve">Розв’язання проблеми обумовило необхідність розроблення програми </w:t>
      </w:r>
      <w:r w:rsidRPr="005A3F52">
        <w:rPr>
          <w:sz w:val="28"/>
          <w:szCs w:val="28"/>
          <w:lang w:val="uk-UA"/>
        </w:rPr>
        <w:t>енергоефективної модернізації мереж зовнішнього освітлення міста Чернігова</w:t>
      </w:r>
      <w:r>
        <w:rPr>
          <w:sz w:val="28"/>
          <w:szCs w:val="28"/>
          <w:lang w:val="uk-UA"/>
        </w:rPr>
        <w:t xml:space="preserve"> </w:t>
      </w:r>
      <w:r w:rsidRPr="005A3F52">
        <w:rPr>
          <w:sz w:val="28"/>
          <w:szCs w:val="28"/>
          <w:lang w:val="uk-UA"/>
        </w:rPr>
        <w:t>на 2016-2018 роки</w:t>
      </w:r>
      <w:r>
        <w:rPr>
          <w:sz w:val="28"/>
          <w:szCs w:val="28"/>
          <w:lang w:val="uk-UA"/>
        </w:rPr>
        <w:t xml:space="preserve">, що здійснено на підставі </w:t>
      </w:r>
      <w:r w:rsidRPr="005A3F52">
        <w:rPr>
          <w:sz w:val="28"/>
          <w:szCs w:val="28"/>
          <w:lang w:val="uk-UA"/>
        </w:rPr>
        <w:t xml:space="preserve">законів України «Про благоустрій населених пунктів», </w:t>
      </w:r>
      <w:r w:rsidRPr="00632750">
        <w:rPr>
          <w:sz w:val="28"/>
          <w:szCs w:val="28"/>
          <w:lang w:val="uk-UA"/>
        </w:rPr>
        <w:t xml:space="preserve">«Про місцеве самоврядування в Україні» та </w:t>
      </w:r>
      <w:r w:rsidRPr="005A3F52">
        <w:rPr>
          <w:sz w:val="28"/>
          <w:szCs w:val="28"/>
          <w:lang w:val="uk-UA"/>
        </w:rPr>
        <w:t>на виконання завдань Плану дій зі сталого енергетичного розвитку м. Чернігова на 2015-2023 роки</w:t>
      </w:r>
      <w:r>
        <w:rPr>
          <w:sz w:val="28"/>
          <w:szCs w:val="28"/>
          <w:lang w:val="uk-UA"/>
        </w:rPr>
        <w:t xml:space="preserve"> </w:t>
      </w:r>
      <w:r w:rsidRPr="00632750">
        <w:rPr>
          <w:sz w:val="28"/>
          <w:szCs w:val="28"/>
          <w:lang w:val="uk-UA"/>
        </w:rPr>
        <w:t xml:space="preserve">(рішення Чернігівської міської ради від </w:t>
      </w:r>
      <w:r w:rsidRPr="005A3F52">
        <w:rPr>
          <w:sz w:val="28"/>
          <w:szCs w:val="28"/>
          <w:lang w:val="uk-UA"/>
        </w:rPr>
        <w:t>4 червня 2015 року</w:t>
      </w:r>
      <w:r>
        <w:rPr>
          <w:sz w:val="28"/>
          <w:szCs w:val="28"/>
          <w:lang w:val="uk-UA"/>
        </w:rPr>
        <w:t xml:space="preserve"> </w:t>
      </w:r>
      <w:r w:rsidRPr="005A3F52">
        <w:rPr>
          <w:sz w:val="28"/>
          <w:szCs w:val="28"/>
          <w:lang w:val="uk-UA"/>
        </w:rPr>
        <w:t>(</w:t>
      </w:r>
      <w:r>
        <w:rPr>
          <w:sz w:val="28"/>
          <w:szCs w:val="28"/>
          <w:lang w:val="uk-UA"/>
        </w:rPr>
        <w:t>51</w:t>
      </w:r>
      <w:r w:rsidRPr="005A3F52">
        <w:rPr>
          <w:sz w:val="28"/>
          <w:szCs w:val="28"/>
          <w:lang w:val="uk-UA"/>
        </w:rPr>
        <w:t xml:space="preserve"> сесія </w:t>
      </w:r>
      <w:r>
        <w:rPr>
          <w:sz w:val="28"/>
          <w:szCs w:val="28"/>
          <w:lang w:val="uk-UA"/>
        </w:rPr>
        <w:t>6</w:t>
      </w:r>
      <w:r w:rsidRPr="005A3F52">
        <w:rPr>
          <w:sz w:val="28"/>
          <w:szCs w:val="28"/>
          <w:lang w:val="uk-UA"/>
        </w:rPr>
        <w:t xml:space="preserve"> скликання)</w:t>
      </w:r>
      <w:r>
        <w:rPr>
          <w:sz w:val="28"/>
          <w:szCs w:val="28"/>
          <w:lang w:val="uk-UA"/>
        </w:rPr>
        <w:t>.</w:t>
      </w:r>
    </w:p>
    <w:p w:rsidR="00B93FDC" w:rsidRPr="005A3F52" w:rsidRDefault="00B93FDC" w:rsidP="0017336A">
      <w:pPr>
        <w:pStyle w:val="a7"/>
        <w:spacing w:before="0" w:beforeAutospacing="0" w:after="0" w:afterAutospacing="0"/>
        <w:ind w:firstLine="709"/>
        <w:jc w:val="both"/>
        <w:rPr>
          <w:sz w:val="28"/>
          <w:szCs w:val="28"/>
          <w:lang w:val="uk-UA"/>
        </w:rPr>
      </w:pPr>
      <w:r w:rsidRPr="005A3F52">
        <w:rPr>
          <w:sz w:val="28"/>
          <w:szCs w:val="28"/>
          <w:lang w:val="uk-UA"/>
        </w:rPr>
        <w:t xml:space="preserve">Програма спрямована на вирішення </w:t>
      </w:r>
      <w:r w:rsidRPr="00B763CB">
        <w:rPr>
          <w:sz w:val="28"/>
          <w:szCs w:val="28"/>
          <w:lang w:val="uk-UA"/>
        </w:rPr>
        <w:t>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w:t>
      </w:r>
    </w:p>
    <w:p w:rsidR="00B93FDC" w:rsidRDefault="00B93FDC" w:rsidP="0017336A">
      <w:pPr>
        <w:pStyle w:val="a7"/>
        <w:spacing w:before="0" w:beforeAutospacing="0" w:after="0" w:afterAutospacing="0"/>
        <w:ind w:firstLine="708"/>
        <w:jc w:val="both"/>
        <w:rPr>
          <w:sz w:val="28"/>
          <w:lang w:val="uk-UA"/>
        </w:rPr>
      </w:pPr>
      <w:r w:rsidRPr="00485453">
        <w:rPr>
          <w:rFonts w:ascii="TimesNewRomanPSMT" w:hAnsi="TimesNewRomanPSMT" w:cs="TimesNewRomanPSMT"/>
          <w:sz w:val="28"/>
          <w:szCs w:val="28"/>
          <w:lang w:val="uk-UA"/>
        </w:rPr>
        <w:t>Для вирішення зазначених проблем потрібно впровадження сучасних енергозберігаючих світлотехнічних приладів на основі світлодіодів (світлодіодні світильники), які дозволять значно заощадити енергетичні та матеріальні ресурси</w:t>
      </w:r>
      <w:r>
        <w:rPr>
          <w:rFonts w:ascii="TimesNewRomanPSMT" w:hAnsi="TimesNewRomanPSMT" w:cs="TimesNewRomanPSMT"/>
          <w:sz w:val="28"/>
          <w:szCs w:val="28"/>
          <w:lang w:val="uk-UA"/>
        </w:rPr>
        <w:t xml:space="preserve">. </w:t>
      </w:r>
      <w:r>
        <w:rPr>
          <w:sz w:val="28"/>
          <w:lang w:val="uk-UA"/>
        </w:rPr>
        <w:t xml:space="preserve">Програмою запропоновано </w:t>
      </w:r>
      <w:r>
        <w:rPr>
          <w:rStyle w:val="FontStyle13"/>
          <w:sz w:val="28"/>
          <w:szCs w:val="28"/>
          <w:lang w:val="uk-UA"/>
        </w:rPr>
        <w:t xml:space="preserve">проведення повної заміни </w:t>
      </w:r>
      <w:r w:rsidRPr="00850F95">
        <w:rPr>
          <w:rStyle w:val="FontStyle13"/>
          <w:sz w:val="28"/>
          <w:szCs w:val="28"/>
          <w:lang w:val="uk-UA"/>
        </w:rPr>
        <w:t>низько-ефективних ртутних ламп типу ДРЛ</w:t>
      </w:r>
      <w:r>
        <w:rPr>
          <w:rStyle w:val="FontStyle13"/>
          <w:sz w:val="28"/>
          <w:szCs w:val="28"/>
          <w:lang w:val="uk-UA"/>
        </w:rPr>
        <w:t xml:space="preserve"> (ртутні) у кількості </w:t>
      </w:r>
      <w:r w:rsidRPr="00370556">
        <w:rPr>
          <w:rStyle w:val="FontStyle13"/>
          <w:sz w:val="28"/>
          <w:szCs w:val="28"/>
          <w:lang w:val="uk-UA"/>
        </w:rPr>
        <w:t>3157</w:t>
      </w:r>
      <w:r>
        <w:rPr>
          <w:rStyle w:val="FontStyle13"/>
          <w:sz w:val="28"/>
          <w:szCs w:val="28"/>
          <w:lang w:val="uk-UA"/>
        </w:rPr>
        <w:t xml:space="preserve"> </w:t>
      </w:r>
      <w:r w:rsidRPr="00370556">
        <w:rPr>
          <w:rStyle w:val="FontStyle13"/>
          <w:sz w:val="28"/>
          <w:szCs w:val="28"/>
          <w:lang w:val="uk-UA"/>
        </w:rPr>
        <w:t>о</w:t>
      </w:r>
      <w:r>
        <w:rPr>
          <w:rStyle w:val="FontStyle13"/>
          <w:sz w:val="28"/>
          <w:szCs w:val="28"/>
          <w:lang w:val="uk-UA"/>
        </w:rPr>
        <w:t xml:space="preserve">диниць потужністю від 125 Вт до 400 Вт на енергоефективні </w:t>
      </w:r>
      <w:r w:rsidRPr="00634B35">
        <w:rPr>
          <w:sz w:val="28"/>
          <w:szCs w:val="28"/>
          <w:lang w:val="uk-UA"/>
        </w:rPr>
        <w:t>світлодіодні</w:t>
      </w:r>
      <w:r>
        <w:rPr>
          <w:sz w:val="28"/>
          <w:lang w:val="uk-UA"/>
        </w:rPr>
        <w:t>.</w:t>
      </w:r>
    </w:p>
    <w:p w:rsidR="00B93FDC" w:rsidRDefault="00B93FDC" w:rsidP="000529C0">
      <w:pPr>
        <w:pStyle w:val="a7"/>
        <w:spacing w:before="0" w:beforeAutospacing="0" w:after="0" w:afterAutospacing="0"/>
        <w:ind w:firstLine="709"/>
        <w:jc w:val="both"/>
        <w:rPr>
          <w:sz w:val="28"/>
          <w:lang w:val="uk-UA"/>
        </w:rPr>
      </w:pPr>
      <w:r>
        <w:rPr>
          <w:sz w:val="28"/>
          <w:lang w:val="uk-UA"/>
        </w:rPr>
        <w:t>Порівняльна характеристика ламп наведена у таблиці 2.</w:t>
      </w:r>
    </w:p>
    <w:p w:rsidR="00B93FDC" w:rsidRDefault="00B93FDC" w:rsidP="000529C0">
      <w:pPr>
        <w:pStyle w:val="a7"/>
        <w:spacing w:before="0" w:beforeAutospacing="0" w:after="0" w:afterAutospacing="0"/>
        <w:ind w:firstLine="709"/>
        <w:jc w:val="right"/>
        <w:rPr>
          <w:sz w:val="28"/>
          <w:lang w:val="uk-UA"/>
        </w:rPr>
      </w:pPr>
      <w:r>
        <w:rPr>
          <w:sz w:val="28"/>
          <w:lang w:val="uk-UA"/>
        </w:rPr>
        <w:t>Таблиця 2</w:t>
      </w:r>
    </w:p>
    <w:p w:rsidR="00B93FDC" w:rsidRPr="00B00035" w:rsidRDefault="00B93FDC" w:rsidP="0061223F">
      <w:pPr>
        <w:spacing w:before="100" w:beforeAutospacing="1" w:after="100" w:afterAutospacing="1"/>
        <w:jc w:val="center"/>
        <w:rPr>
          <w:sz w:val="28"/>
          <w:szCs w:val="28"/>
        </w:rPr>
      </w:pPr>
      <w:r w:rsidRPr="000B06CB">
        <w:rPr>
          <w:bCs/>
          <w:sz w:val="28"/>
          <w:szCs w:val="28"/>
        </w:rPr>
        <w:t>Порівняльна характеристика ламп</w:t>
      </w:r>
      <w:r>
        <w:rPr>
          <w:bCs/>
          <w:sz w:val="28"/>
          <w:szCs w:val="28"/>
        </w:rPr>
        <w:t xml:space="preserve">, що можуть заміщуватись </w:t>
      </w:r>
    </w:p>
    <w:tbl>
      <w:tblPr>
        <w:tblW w:w="10200" w:type="dxa"/>
        <w:tblInd w:w="-13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A0" w:firstRow="1" w:lastRow="0" w:firstColumn="1" w:lastColumn="0" w:noHBand="0" w:noVBand="0"/>
      </w:tblPr>
      <w:tblGrid>
        <w:gridCol w:w="3816"/>
        <w:gridCol w:w="2973"/>
        <w:gridCol w:w="3411"/>
      </w:tblGrid>
      <w:tr w:rsidR="00B93FDC" w:rsidRPr="00B00035" w:rsidTr="003F0BF3">
        <w:trPr>
          <w:trHeight w:val="515"/>
          <w:tblHeader/>
        </w:trPr>
        <w:tc>
          <w:tcPr>
            <w:tcW w:w="3816" w:type="dxa"/>
            <w:tcBorders>
              <w:top w:val="single" w:sz="6" w:space="0" w:color="808080"/>
              <w:bottom w:val="single" w:sz="6" w:space="0" w:color="808080"/>
              <w:right w:val="single" w:sz="6" w:space="0" w:color="808080"/>
            </w:tcBorders>
            <w:shd w:val="clear" w:color="auto" w:fill="CCC0D9"/>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Характеристика ламп</w:t>
            </w:r>
          </w:p>
        </w:tc>
        <w:tc>
          <w:tcPr>
            <w:tcW w:w="2973" w:type="dxa"/>
            <w:tcBorders>
              <w:top w:val="single" w:sz="6" w:space="0" w:color="808080"/>
              <w:left w:val="single" w:sz="6" w:space="0" w:color="808080"/>
              <w:bottom w:val="single" w:sz="6" w:space="0" w:color="808080"/>
              <w:right w:val="single" w:sz="6" w:space="0" w:color="808080"/>
            </w:tcBorders>
            <w:shd w:val="clear" w:color="auto" w:fill="CCC0D9"/>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ДРЛ-250</w:t>
            </w:r>
          </w:p>
        </w:tc>
        <w:tc>
          <w:tcPr>
            <w:tcW w:w="3411" w:type="dxa"/>
            <w:tcBorders>
              <w:top w:val="single" w:sz="6" w:space="0" w:color="808080"/>
              <w:left w:val="single" w:sz="6" w:space="0" w:color="808080"/>
              <w:bottom w:val="single" w:sz="6" w:space="0" w:color="808080"/>
            </w:tcBorders>
            <w:shd w:val="clear" w:color="auto" w:fill="CCC0D9"/>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LED </w:t>
            </w:r>
          </w:p>
        </w:tc>
      </w:tr>
      <w:tr w:rsidR="00B93FDC" w:rsidRPr="00B00035" w:rsidTr="000529C0">
        <w:trPr>
          <w:trHeight w:val="51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772189" w:rsidRDefault="00B93FDC" w:rsidP="00693C8E">
            <w:pPr>
              <w:spacing w:before="100" w:beforeAutospacing="1" w:after="100" w:afterAutospacing="1"/>
              <w:rPr>
                <w:sz w:val="28"/>
                <w:szCs w:val="28"/>
              </w:rPr>
            </w:pPr>
            <w:r>
              <w:rPr>
                <w:sz w:val="28"/>
                <w:szCs w:val="28"/>
                <w:lang w:val="ru-RU"/>
              </w:rPr>
              <w:t>Ном</w:t>
            </w:r>
            <w:r>
              <w:rPr>
                <w:sz w:val="28"/>
                <w:szCs w:val="28"/>
              </w:rPr>
              <w:t>інальна потужність, Вт</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250</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80</w:t>
            </w:r>
          </w:p>
        </w:tc>
      </w:tr>
      <w:tr w:rsidR="00B93FDC" w:rsidRPr="00B00035" w:rsidTr="000529C0">
        <w:trPr>
          <w:trHeight w:val="332"/>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Фактична потужність</w:t>
            </w:r>
            <w:r w:rsidRPr="00B00035">
              <w:rPr>
                <w:sz w:val="28"/>
                <w:szCs w:val="28"/>
              </w:rPr>
              <w:t>, Вт</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300</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8</w:t>
            </w:r>
            <w:r>
              <w:rPr>
                <w:sz w:val="28"/>
                <w:szCs w:val="28"/>
              </w:rPr>
              <w:t>5</w:t>
            </w:r>
          </w:p>
        </w:tc>
      </w:tr>
      <w:tr w:rsidR="00B93FDC" w:rsidRPr="00B00035" w:rsidTr="000529C0">
        <w:trPr>
          <w:trHeight w:val="51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772189" w:rsidRDefault="00B93FDC" w:rsidP="00693C8E">
            <w:pPr>
              <w:spacing w:before="100" w:beforeAutospacing="1" w:after="100" w:afterAutospacing="1"/>
              <w:rPr>
                <w:sz w:val="28"/>
                <w:szCs w:val="28"/>
                <w:lang w:val="en-US"/>
              </w:rPr>
            </w:pPr>
            <w:r>
              <w:rPr>
                <w:sz w:val="28"/>
                <w:szCs w:val="28"/>
                <w:lang w:val="ru-RU"/>
              </w:rPr>
              <w:t xml:space="preserve">Індекс передачі кольору, </w:t>
            </w:r>
            <w:r>
              <w:rPr>
                <w:sz w:val="28"/>
                <w:szCs w:val="28"/>
                <w:lang w:val="en-US"/>
              </w:rPr>
              <w:t>Ra</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076FC3" w:rsidRDefault="00B93FDC" w:rsidP="00693C8E">
            <w:pPr>
              <w:spacing w:before="100" w:beforeAutospacing="1" w:after="100" w:afterAutospacing="1"/>
              <w:rPr>
                <w:sz w:val="28"/>
                <w:szCs w:val="28"/>
                <w:lang w:val="en-US"/>
              </w:rPr>
            </w:pPr>
            <w:r>
              <w:rPr>
                <w:sz w:val="28"/>
                <w:szCs w:val="28"/>
                <w:lang w:val="en-US"/>
              </w:rPr>
              <w:t>45</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076FC3" w:rsidRDefault="00B93FDC" w:rsidP="00693C8E">
            <w:pPr>
              <w:spacing w:before="100" w:beforeAutospacing="1" w:after="100" w:afterAutospacing="1"/>
              <w:rPr>
                <w:sz w:val="28"/>
                <w:szCs w:val="28"/>
                <w:lang w:val="en-US"/>
              </w:rPr>
            </w:pPr>
            <w:r>
              <w:rPr>
                <w:sz w:val="28"/>
                <w:szCs w:val="28"/>
                <w:lang w:val="en-US"/>
              </w:rPr>
              <w:t>75</w:t>
            </w:r>
          </w:p>
        </w:tc>
      </w:tr>
      <w:tr w:rsidR="00B93FDC" w:rsidRPr="00B00035" w:rsidTr="000529C0">
        <w:trPr>
          <w:trHeight w:val="51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076FC3" w:rsidRDefault="00B93FDC" w:rsidP="00693C8E">
            <w:pPr>
              <w:spacing w:before="100" w:beforeAutospacing="1" w:after="100" w:afterAutospacing="1"/>
              <w:rPr>
                <w:sz w:val="28"/>
                <w:szCs w:val="28"/>
              </w:rPr>
            </w:pPr>
            <w:r>
              <w:rPr>
                <w:sz w:val="28"/>
                <w:szCs w:val="28"/>
              </w:rPr>
              <w:t>Корисний світловий потік з урахуванням втрат на відбивач для ртутних ламп (35%), лм</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076FC3" w:rsidRDefault="00B93FDC" w:rsidP="00693C8E">
            <w:pPr>
              <w:spacing w:before="100" w:beforeAutospacing="1" w:after="100" w:afterAutospacing="1"/>
              <w:rPr>
                <w:sz w:val="28"/>
                <w:szCs w:val="28"/>
              </w:rPr>
            </w:pPr>
            <w:r>
              <w:rPr>
                <w:sz w:val="28"/>
                <w:szCs w:val="28"/>
              </w:rPr>
              <w:t>13200*0,65=7400</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076FC3" w:rsidRDefault="00B93FDC" w:rsidP="00693C8E">
            <w:pPr>
              <w:spacing w:before="100" w:beforeAutospacing="1" w:after="100" w:afterAutospacing="1"/>
              <w:rPr>
                <w:sz w:val="28"/>
                <w:szCs w:val="28"/>
                <w:lang w:val="ru-RU"/>
              </w:rPr>
            </w:pPr>
            <w:r>
              <w:rPr>
                <w:sz w:val="28"/>
                <w:szCs w:val="28"/>
                <w:lang w:val="ru-RU"/>
              </w:rPr>
              <w:t>8760</w:t>
            </w:r>
          </w:p>
        </w:tc>
      </w:tr>
      <w:tr w:rsidR="00B93FDC" w:rsidRPr="00B00035" w:rsidTr="000529C0">
        <w:trPr>
          <w:trHeight w:val="51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rPr>
            </w:pPr>
            <w:r>
              <w:rPr>
                <w:sz w:val="28"/>
                <w:szCs w:val="28"/>
              </w:rPr>
              <w:t>Спад світлового потоку ~4000 год роботи (у перший рік роботи),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rPr>
            </w:pPr>
            <w:r>
              <w:rPr>
                <w:sz w:val="28"/>
                <w:szCs w:val="28"/>
              </w:rPr>
              <w:t>Близько 50 (3700 лм)</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lang w:val="ru-RU"/>
              </w:rPr>
            </w:pPr>
            <w:r>
              <w:rPr>
                <w:sz w:val="28"/>
                <w:szCs w:val="28"/>
                <w:lang w:val="ru-RU"/>
              </w:rPr>
              <w:t>Спад відсутній</w:t>
            </w:r>
          </w:p>
        </w:tc>
      </w:tr>
      <w:tr w:rsidR="00B93FDC" w:rsidRPr="00B00035" w:rsidTr="000529C0">
        <w:trPr>
          <w:trHeight w:val="51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rPr>
            </w:pPr>
            <w:r>
              <w:rPr>
                <w:sz w:val="28"/>
                <w:szCs w:val="28"/>
              </w:rPr>
              <w:lastRenderedPageBreak/>
              <w:t>Спад світлового потоку ~8000 год роботи,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rPr>
            </w:pPr>
            <w:r>
              <w:rPr>
                <w:sz w:val="28"/>
                <w:szCs w:val="28"/>
              </w:rPr>
              <w:t>100 (відмова роботи)</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Default="00B93FDC" w:rsidP="00693C8E">
            <w:pPr>
              <w:spacing w:before="100" w:beforeAutospacing="1" w:after="100" w:afterAutospacing="1"/>
              <w:rPr>
                <w:sz w:val="28"/>
                <w:szCs w:val="28"/>
                <w:lang w:val="ru-RU"/>
              </w:rPr>
            </w:pPr>
            <w:r>
              <w:rPr>
                <w:sz w:val="28"/>
                <w:szCs w:val="28"/>
                <w:lang w:val="ru-RU"/>
              </w:rPr>
              <w:t>6</w:t>
            </w:r>
          </w:p>
        </w:tc>
      </w:tr>
      <w:tr w:rsidR="00B93FDC" w:rsidRPr="00B00035" w:rsidTr="000529C0">
        <w:trPr>
          <w:trHeight w:val="317"/>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Номінальний т</w:t>
            </w:r>
            <w:r w:rsidRPr="00B00035">
              <w:rPr>
                <w:sz w:val="28"/>
                <w:szCs w:val="28"/>
              </w:rPr>
              <w:t>ермін служби, годин</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8000</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 xml:space="preserve">150 000 </w:t>
            </w:r>
          </w:p>
        </w:tc>
      </w:tr>
      <w:tr w:rsidR="00B93FDC" w:rsidRPr="00B00035" w:rsidTr="000529C0">
        <w:trPr>
          <w:trHeight w:val="332"/>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Механічна міцність</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середня</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відмінна</w:t>
            </w:r>
          </w:p>
        </w:tc>
      </w:tr>
      <w:tr w:rsidR="00B93FDC" w:rsidRPr="00B00035" w:rsidTr="000529C0">
        <w:trPr>
          <w:trHeight w:val="317"/>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Стійкість до перепадів</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слабка</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відмінна</w:t>
            </w:r>
          </w:p>
        </w:tc>
      </w:tr>
      <w:tr w:rsidR="00B93FDC" w:rsidRPr="00B00035" w:rsidTr="000529C0">
        <w:trPr>
          <w:trHeight w:val="650"/>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Час виходу в робочий режим</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10-15 хвилин</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миттєво</w:t>
            </w:r>
          </w:p>
        </w:tc>
      </w:tr>
      <w:tr w:rsidR="00B93FDC" w:rsidRPr="00B00035" w:rsidTr="000529C0">
        <w:trPr>
          <w:trHeight w:val="332"/>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Нагрівається</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сильно</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слабо</w:t>
            </w:r>
          </w:p>
        </w:tc>
      </w:tr>
      <w:tr w:rsidR="00B93FDC" w:rsidRPr="00B00035" w:rsidTr="000529C0">
        <w:trPr>
          <w:trHeight w:val="332"/>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 xml:space="preserve">Температурна стійкість* </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слабка</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Pr>
                <w:sz w:val="28"/>
                <w:szCs w:val="28"/>
              </w:rPr>
              <w:t>відмінна</w:t>
            </w:r>
          </w:p>
        </w:tc>
      </w:tr>
      <w:tr w:rsidR="00B93FDC" w:rsidRPr="00B00035" w:rsidTr="000529C0">
        <w:trPr>
          <w:trHeight w:val="635"/>
        </w:trPr>
        <w:tc>
          <w:tcPr>
            <w:tcW w:w="3816" w:type="dxa"/>
            <w:tcBorders>
              <w:top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Екологічна безпека</w:t>
            </w:r>
          </w:p>
        </w:tc>
        <w:tc>
          <w:tcPr>
            <w:tcW w:w="297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лампа містить до 100мг парів ртуті</w:t>
            </w:r>
          </w:p>
        </w:tc>
        <w:tc>
          <w:tcPr>
            <w:tcW w:w="3411" w:type="dxa"/>
            <w:tcBorders>
              <w:top w:val="single" w:sz="6" w:space="0" w:color="808080"/>
              <w:left w:val="single" w:sz="6" w:space="0" w:color="808080"/>
              <w:bottom w:val="single" w:sz="6" w:space="0" w:color="808080"/>
            </w:tcBorders>
            <w:tcMar>
              <w:top w:w="0" w:type="dxa"/>
              <w:left w:w="0" w:type="dxa"/>
              <w:bottom w:w="0" w:type="dxa"/>
              <w:right w:w="0" w:type="dxa"/>
            </w:tcMar>
          </w:tcPr>
          <w:p w:rsidR="00B93FDC" w:rsidRPr="00B00035" w:rsidRDefault="00B93FDC" w:rsidP="00693C8E">
            <w:pPr>
              <w:spacing w:before="100" w:beforeAutospacing="1" w:after="100" w:afterAutospacing="1"/>
              <w:rPr>
                <w:sz w:val="28"/>
                <w:szCs w:val="28"/>
              </w:rPr>
            </w:pPr>
            <w:r w:rsidRPr="00B00035">
              <w:rPr>
                <w:sz w:val="28"/>
                <w:szCs w:val="28"/>
              </w:rPr>
              <w:t>Абсолютно нешкідлива</w:t>
            </w:r>
          </w:p>
        </w:tc>
      </w:tr>
    </w:tbl>
    <w:p w:rsidR="00B93FDC" w:rsidRPr="0061414C" w:rsidRDefault="00B93FDC" w:rsidP="0061223F">
      <w:pPr>
        <w:spacing w:before="100" w:beforeAutospacing="1" w:after="100" w:afterAutospacing="1"/>
        <w:jc w:val="both"/>
        <w:rPr>
          <w:sz w:val="28"/>
          <w:szCs w:val="28"/>
        </w:rPr>
      </w:pPr>
      <w:r>
        <w:rPr>
          <w:sz w:val="28"/>
          <w:szCs w:val="28"/>
        </w:rPr>
        <w:t xml:space="preserve">*мається на увазі залежність роботи лампи та термін її служби від критичних значень температури. Відхилення від «комфортних» значень температури негативно впливають на світловіддачу і призводять до різкого зниження терміну служби. </w:t>
      </w:r>
    </w:p>
    <w:p w:rsidR="00B93FDC" w:rsidRPr="0061223F" w:rsidRDefault="00B93FDC" w:rsidP="0061223F">
      <w:pPr>
        <w:spacing w:before="100" w:beforeAutospacing="1" w:after="100" w:afterAutospacing="1"/>
        <w:ind w:firstLine="708"/>
        <w:jc w:val="both"/>
        <w:rPr>
          <w:sz w:val="28"/>
          <w:szCs w:val="28"/>
        </w:rPr>
      </w:pPr>
      <w:r>
        <w:rPr>
          <w:sz w:val="28"/>
          <w:szCs w:val="28"/>
        </w:rPr>
        <w:t xml:space="preserve">Крім того спостерігається </w:t>
      </w:r>
      <w:r w:rsidRPr="00B00035">
        <w:rPr>
          <w:sz w:val="28"/>
          <w:szCs w:val="28"/>
        </w:rPr>
        <w:t>присутн</w:t>
      </w:r>
      <w:r>
        <w:rPr>
          <w:sz w:val="28"/>
          <w:szCs w:val="28"/>
        </w:rPr>
        <w:t xml:space="preserve">ість  </w:t>
      </w:r>
      <w:r w:rsidRPr="00B00035">
        <w:rPr>
          <w:sz w:val="28"/>
          <w:szCs w:val="28"/>
        </w:rPr>
        <w:t>ефект</w:t>
      </w:r>
      <w:r>
        <w:rPr>
          <w:sz w:val="28"/>
          <w:szCs w:val="28"/>
        </w:rPr>
        <w:t>у</w:t>
      </w:r>
      <w:r w:rsidRPr="00B00035">
        <w:rPr>
          <w:sz w:val="28"/>
          <w:szCs w:val="28"/>
        </w:rPr>
        <w:t xml:space="preserve"> старіння ламп ДРЛ і ДНаТ</w:t>
      </w:r>
      <w:r>
        <w:rPr>
          <w:sz w:val="28"/>
          <w:szCs w:val="28"/>
        </w:rPr>
        <w:t xml:space="preserve"> (натрієві), коли б</w:t>
      </w:r>
      <w:r w:rsidRPr="00B00035">
        <w:rPr>
          <w:sz w:val="28"/>
          <w:szCs w:val="28"/>
        </w:rPr>
        <w:t xml:space="preserve">ільшу частину терміну служби лампа випромінює  всього 50-60% від номінального світлового потоку. </w:t>
      </w:r>
      <w:r>
        <w:rPr>
          <w:sz w:val="28"/>
          <w:szCs w:val="28"/>
        </w:rPr>
        <w:t xml:space="preserve">У світлодіодів подібного немає, </w:t>
      </w:r>
      <w:r w:rsidRPr="00B00035">
        <w:rPr>
          <w:sz w:val="28"/>
          <w:szCs w:val="28"/>
        </w:rPr>
        <w:t xml:space="preserve">протягом усього терміну служби </w:t>
      </w:r>
      <w:r>
        <w:rPr>
          <w:sz w:val="28"/>
          <w:szCs w:val="28"/>
        </w:rPr>
        <w:t xml:space="preserve">світлодіодні лампи </w:t>
      </w:r>
      <w:r w:rsidRPr="00B00035">
        <w:rPr>
          <w:sz w:val="28"/>
          <w:szCs w:val="28"/>
        </w:rPr>
        <w:t xml:space="preserve">зберігають свої параметри  на первинному рівні. </w:t>
      </w:r>
      <w:r w:rsidRPr="000529C0">
        <w:rPr>
          <w:sz w:val="28"/>
          <w:szCs w:val="28"/>
        </w:rPr>
        <w:t>Лише наприкінці терміну служби</w:t>
      </w:r>
      <w:r>
        <w:rPr>
          <w:sz w:val="28"/>
          <w:szCs w:val="28"/>
        </w:rPr>
        <w:t xml:space="preserve"> (близько 20 років) </w:t>
      </w:r>
      <w:r w:rsidRPr="00B00035">
        <w:rPr>
          <w:sz w:val="28"/>
          <w:szCs w:val="28"/>
        </w:rPr>
        <w:t xml:space="preserve"> може спостерігатися незначне падіння. </w:t>
      </w:r>
    </w:p>
    <w:p w:rsidR="00B93FDC" w:rsidRDefault="00B93FDC" w:rsidP="0061223F">
      <w:pPr>
        <w:pStyle w:val="a7"/>
        <w:ind w:firstLine="708"/>
        <w:jc w:val="both"/>
        <w:rPr>
          <w:sz w:val="28"/>
          <w:lang w:val="uk-UA"/>
        </w:rPr>
      </w:pPr>
      <w:r>
        <w:rPr>
          <w:sz w:val="28"/>
          <w:lang w:val="uk-UA"/>
        </w:rPr>
        <w:t>При проведенні інвентаризації розміщення ртутних ламп, які заплановано замінити, виявилось, що зона їх розташування охоплює майже всі вулиці міста. Здебільшого на одній вулиці знаходиться незначна кількість ламп (від однієї до п’яти), решта раніше замінена на більш енергоефективні натрієві типу ДНаТ. Враховуючи цей факт, неможливо при заміні декількох ламп на вулиці на світлодіодну забезпечити якісне освітлення вулиці. Тому Програмою заплановано виконати роботи із комплексної заміни світлодіодних ламп або по всій вулиці або на значній її ділянці.На ряді вулиць на світлодіодні будуть замінені ртутні лампи, на інших - лампи ДНаТ. Всі неефективні лампи типу ДРЛ будуть замінені на демонтовані натрієві.</w:t>
      </w:r>
    </w:p>
    <w:p w:rsidR="00B93FDC" w:rsidRDefault="00B93FDC" w:rsidP="0061223F">
      <w:pPr>
        <w:pStyle w:val="a7"/>
        <w:ind w:firstLine="708"/>
        <w:jc w:val="both"/>
        <w:rPr>
          <w:sz w:val="28"/>
          <w:lang w:val="uk-UA"/>
        </w:rPr>
      </w:pPr>
      <w:r>
        <w:rPr>
          <w:sz w:val="28"/>
          <w:lang w:val="uk-UA"/>
        </w:rPr>
        <w:t xml:space="preserve">Виконання робіт із заміни світильників розраховано </w:t>
      </w:r>
      <w:r w:rsidRPr="00C7508A">
        <w:rPr>
          <w:sz w:val="28"/>
          <w:lang w:val="uk-UA"/>
        </w:rPr>
        <w:t>на два роки</w:t>
      </w:r>
      <w:r>
        <w:rPr>
          <w:sz w:val="28"/>
          <w:lang w:val="uk-UA"/>
        </w:rPr>
        <w:t xml:space="preserve"> з 2016 року по 2017 рік.  </w:t>
      </w:r>
    </w:p>
    <w:p w:rsidR="00B93FDC" w:rsidRPr="00C60D85" w:rsidRDefault="00B93FDC" w:rsidP="00FF4667">
      <w:pPr>
        <w:pStyle w:val="a7"/>
        <w:ind w:firstLine="708"/>
        <w:jc w:val="both"/>
        <w:rPr>
          <w:sz w:val="28"/>
          <w:lang w:val="uk-UA"/>
        </w:rPr>
      </w:pPr>
      <w:r w:rsidRPr="00C60D85">
        <w:rPr>
          <w:sz w:val="28"/>
          <w:lang w:val="uk-UA"/>
        </w:rPr>
        <w:t>Графік заміни</w:t>
      </w:r>
      <w:r>
        <w:rPr>
          <w:sz w:val="28"/>
          <w:lang w:val="uk-UA"/>
        </w:rPr>
        <w:t xml:space="preserve"> </w:t>
      </w:r>
      <w:r w:rsidRPr="00C60D85">
        <w:rPr>
          <w:sz w:val="28"/>
          <w:lang w:val="uk-UA"/>
        </w:rPr>
        <w:t>ламп типу ДНаТ та ДРЛ на світлодіодні</w:t>
      </w:r>
      <w:r>
        <w:rPr>
          <w:sz w:val="28"/>
          <w:lang w:val="uk-UA"/>
        </w:rPr>
        <w:t xml:space="preserve"> </w:t>
      </w:r>
      <w:r w:rsidRPr="00C60D85">
        <w:rPr>
          <w:sz w:val="28"/>
          <w:lang w:val="uk-UA"/>
        </w:rPr>
        <w:t>розроблений виходячи з пріоритетності заміни</w:t>
      </w:r>
      <w:r>
        <w:rPr>
          <w:sz w:val="28"/>
          <w:lang w:val="uk-UA"/>
        </w:rPr>
        <w:t xml:space="preserve"> </w:t>
      </w:r>
      <w:r w:rsidRPr="00C60D85">
        <w:rPr>
          <w:sz w:val="28"/>
          <w:lang w:val="uk-UA"/>
        </w:rPr>
        <w:t>світильників там, де є самонесучий ізольований дріт (СІП), що дозолить досягти максимального ефекту через скорочення втрат у мережах та забезпечення максимально якісного рівня освітлення центральних вулиць міста, що зробить його більш привабливим для відвідувачів.</w:t>
      </w:r>
    </w:p>
    <w:p w:rsidR="00B93FDC" w:rsidRDefault="00B93FDC" w:rsidP="00C63F82">
      <w:pPr>
        <w:pStyle w:val="a7"/>
        <w:ind w:firstLine="708"/>
        <w:jc w:val="both"/>
        <w:rPr>
          <w:sz w:val="28"/>
          <w:lang w:val="uk-UA"/>
        </w:rPr>
      </w:pPr>
      <w:r w:rsidRPr="00C60D85">
        <w:rPr>
          <w:sz w:val="28"/>
          <w:lang w:val="uk-UA"/>
        </w:rPr>
        <w:lastRenderedPageBreak/>
        <w:t>Графік заміни ламп типу ДНаТ та ДРЛ на світлодіодні наведений у таблиці 3</w:t>
      </w:r>
    </w:p>
    <w:p w:rsidR="00B93FDC" w:rsidRDefault="00B93FDC" w:rsidP="00693C8E">
      <w:pPr>
        <w:pStyle w:val="a7"/>
        <w:ind w:firstLine="708"/>
        <w:jc w:val="right"/>
        <w:rPr>
          <w:sz w:val="28"/>
          <w:lang w:val="uk-UA"/>
        </w:rPr>
      </w:pPr>
      <w:r>
        <w:rPr>
          <w:sz w:val="28"/>
          <w:lang w:val="uk-UA"/>
        </w:rPr>
        <w:t>Таблиця 3</w:t>
      </w:r>
    </w:p>
    <w:p w:rsidR="00B93FDC" w:rsidRDefault="00B93FDC" w:rsidP="00C60D85">
      <w:pPr>
        <w:pStyle w:val="a7"/>
        <w:ind w:firstLine="708"/>
        <w:jc w:val="center"/>
        <w:rPr>
          <w:sz w:val="28"/>
          <w:lang w:val="uk-UA"/>
        </w:rPr>
      </w:pPr>
      <w:r w:rsidRPr="00C60D85">
        <w:rPr>
          <w:sz w:val="28"/>
          <w:lang w:val="uk-UA"/>
        </w:rPr>
        <w:t>Графік заміни ламп типу ДНаТ та ДРЛ на світлодіодні</w:t>
      </w:r>
    </w:p>
    <w:tbl>
      <w:tblPr>
        <w:tblW w:w="10270" w:type="dxa"/>
        <w:tblInd w:w="93" w:type="dxa"/>
        <w:tblLook w:val="00A0" w:firstRow="1" w:lastRow="0" w:firstColumn="1" w:lastColumn="0" w:noHBand="0" w:noVBand="0"/>
      </w:tblPr>
      <w:tblGrid>
        <w:gridCol w:w="1286"/>
        <w:gridCol w:w="3166"/>
        <w:gridCol w:w="922"/>
        <w:gridCol w:w="1259"/>
        <w:gridCol w:w="1259"/>
        <w:gridCol w:w="1259"/>
        <w:gridCol w:w="1119"/>
      </w:tblGrid>
      <w:tr w:rsidR="00B93FDC" w:rsidTr="00364085">
        <w:trPr>
          <w:trHeight w:val="1125"/>
          <w:tblHeader/>
        </w:trPr>
        <w:tc>
          <w:tcPr>
            <w:tcW w:w="1286" w:type="dxa"/>
            <w:tcBorders>
              <w:top w:val="single" w:sz="8" w:space="0" w:color="auto"/>
              <w:left w:val="single" w:sz="8" w:space="0" w:color="auto"/>
              <w:bottom w:val="single" w:sz="4" w:space="0" w:color="auto"/>
              <w:right w:val="single" w:sz="4" w:space="0" w:color="auto"/>
            </w:tcBorders>
            <w:shd w:val="clear" w:color="auto" w:fill="F2DBDB"/>
            <w:noWrap/>
            <w:vAlign w:val="center"/>
          </w:tcPr>
          <w:p w:rsidR="00B93FDC" w:rsidRDefault="00B93FDC">
            <w:pPr>
              <w:jc w:val="center"/>
              <w:rPr>
                <w:sz w:val="28"/>
                <w:szCs w:val="28"/>
              </w:rPr>
            </w:pPr>
            <w:r>
              <w:rPr>
                <w:sz w:val="28"/>
                <w:szCs w:val="28"/>
              </w:rPr>
              <w:t>№</w:t>
            </w:r>
          </w:p>
        </w:tc>
        <w:tc>
          <w:tcPr>
            <w:tcW w:w="3166" w:type="dxa"/>
            <w:tcBorders>
              <w:top w:val="single" w:sz="8" w:space="0" w:color="auto"/>
              <w:left w:val="nil"/>
              <w:bottom w:val="single" w:sz="4" w:space="0" w:color="auto"/>
              <w:right w:val="single" w:sz="4" w:space="0" w:color="auto"/>
            </w:tcBorders>
            <w:shd w:val="clear" w:color="auto" w:fill="F2DBDB"/>
            <w:noWrap/>
            <w:vAlign w:val="center"/>
          </w:tcPr>
          <w:p w:rsidR="00B93FDC" w:rsidRDefault="00B93FDC">
            <w:pPr>
              <w:jc w:val="center"/>
              <w:rPr>
                <w:b/>
                <w:bCs/>
                <w:sz w:val="28"/>
                <w:szCs w:val="28"/>
              </w:rPr>
            </w:pPr>
            <w:r>
              <w:rPr>
                <w:b/>
                <w:bCs/>
                <w:sz w:val="28"/>
                <w:szCs w:val="28"/>
              </w:rPr>
              <w:t>Назва вулиці</w:t>
            </w:r>
          </w:p>
        </w:tc>
        <w:tc>
          <w:tcPr>
            <w:tcW w:w="922" w:type="dxa"/>
            <w:tcBorders>
              <w:top w:val="single" w:sz="8" w:space="0" w:color="auto"/>
              <w:left w:val="nil"/>
              <w:bottom w:val="single" w:sz="4" w:space="0" w:color="auto"/>
              <w:right w:val="single" w:sz="4" w:space="0" w:color="auto"/>
            </w:tcBorders>
            <w:shd w:val="clear" w:color="auto" w:fill="F2DBDB"/>
            <w:vAlign w:val="bottom"/>
          </w:tcPr>
          <w:p w:rsidR="00B93FDC" w:rsidRDefault="00B93FDC">
            <w:pPr>
              <w:rPr>
                <w:color w:val="000000"/>
                <w:sz w:val="28"/>
                <w:szCs w:val="28"/>
              </w:rPr>
            </w:pPr>
            <w:r>
              <w:rPr>
                <w:color w:val="000000"/>
                <w:sz w:val="28"/>
                <w:szCs w:val="28"/>
              </w:rPr>
              <w:t xml:space="preserve"> ДРЛ 250/ LED 85</w:t>
            </w:r>
          </w:p>
        </w:tc>
        <w:tc>
          <w:tcPr>
            <w:tcW w:w="1259" w:type="dxa"/>
            <w:tcBorders>
              <w:top w:val="single" w:sz="8" w:space="0" w:color="auto"/>
              <w:left w:val="nil"/>
              <w:bottom w:val="single" w:sz="4" w:space="0" w:color="auto"/>
              <w:right w:val="single" w:sz="4" w:space="0" w:color="auto"/>
            </w:tcBorders>
            <w:shd w:val="clear" w:color="auto" w:fill="F2DBDB"/>
            <w:vAlign w:val="bottom"/>
          </w:tcPr>
          <w:p w:rsidR="00B93FDC" w:rsidRDefault="00B93FDC">
            <w:pPr>
              <w:rPr>
                <w:color w:val="000000"/>
                <w:sz w:val="28"/>
                <w:szCs w:val="28"/>
              </w:rPr>
            </w:pPr>
            <w:r>
              <w:rPr>
                <w:color w:val="000000"/>
                <w:sz w:val="28"/>
                <w:szCs w:val="28"/>
              </w:rPr>
              <w:t>ДРЛ 250/LED 120</w:t>
            </w:r>
          </w:p>
        </w:tc>
        <w:tc>
          <w:tcPr>
            <w:tcW w:w="1259" w:type="dxa"/>
            <w:tcBorders>
              <w:top w:val="single" w:sz="8" w:space="0" w:color="auto"/>
              <w:left w:val="nil"/>
              <w:bottom w:val="single" w:sz="4" w:space="0" w:color="auto"/>
              <w:right w:val="single" w:sz="4" w:space="0" w:color="auto"/>
            </w:tcBorders>
            <w:shd w:val="clear" w:color="auto" w:fill="F2DBDB"/>
            <w:vAlign w:val="bottom"/>
          </w:tcPr>
          <w:p w:rsidR="00B93FDC" w:rsidRDefault="00B93FDC">
            <w:pPr>
              <w:rPr>
                <w:color w:val="000000"/>
                <w:sz w:val="28"/>
                <w:szCs w:val="28"/>
              </w:rPr>
            </w:pPr>
            <w:r>
              <w:rPr>
                <w:color w:val="000000"/>
                <w:sz w:val="28"/>
                <w:szCs w:val="28"/>
              </w:rPr>
              <w:t>ДНаТ 250/LED 85</w:t>
            </w:r>
          </w:p>
        </w:tc>
        <w:tc>
          <w:tcPr>
            <w:tcW w:w="1259" w:type="dxa"/>
            <w:tcBorders>
              <w:top w:val="single" w:sz="8" w:space="0" w:color="auto"/>
              <w:left w:val="nil"/>
              <w:bottom w:val="single" w:sz="4" w:space="0" w:color="auto"/>
              <w:right w:val="single" w:sz="4" w:space="0" w:color="auto"/>
            </w:tcBorders>
            <w:shd w:val="clear" w:color="auto" w:fill="F2DBDB"/>
            <w:vAlign w:val="bottom"/>
          </w:tcPr>
          <w:p w:rsidR="00B93FDC" w:rsidRDefault="00B93FDC">
            <w:pPr>
              <w:rPr>
                <w:color w:val="000000"/>
                <w:sz w:val="28"/>
                <w:szCs w:val="28"/>
              </w:rPr>
            </w:pPr>
            <w:r>
              <w:rPr>
                <w:color w:val="000000"/>
                <w:sz w:val="28"/>
                <w:szCs w:val="28"/>
              </w:rPr>
              <w:t>ДНаТ 250/LED 120</w:t>
            </w:r>
          </w:p>
        </w:tc>
        <w:tc>
          <w:tcPr>
            <w:tcW w:w="1119" w:type="dxa"/>
            <w:tcBorders>
              <w:top w:val="single" w:sz="8" w:space="0" w:color="auto"/>
              <w:left w:val="nil"/>
              <w:bottom w:val="single" w:sz="4" w:space="0" w:color="auto"/>
              <w:right w:val="single" w:sz="8" w:space="0" w:color="auto"/>
            </w:tcBorders>
            <w:shd w:val="clear" w:color="auto" w:fill="F2DBDB"/>
            <w:vAlign w:val="bottom"/>
          </w:tcPr>
          <w:p w:rsidR="00B93FDC" w:rsidRDefault="00B93FDC">
            <w:pPr>
              <w:rPr>
                <w:color w:val="000000"/>
                <w:sz w:val="28"/>
                <w:szCs w:val="28"/>
              </w:rPr>
            </w:pPr>
            <w:r>
              <w:rPr>
                <w:color w:val="000000"/>
                <w:sz w:val="28"/>
                <w:szCs w:val="28"/>
              </w:rPr>
              <w:t>ДНаТ 70/LED 60</w:t>
            </w:r>
          </w:p>
        </w:tc>
      </w:tr>
      <w:tr w:rsidR="00B93FDC" w:rsidTr="00364085">
        <w:trPr>
          <w:trHeight w:val="405"/>
        </w:trPr>
        <w:tc>
          <w:tcPr>
            <w:tcW w:w="1286" w:type="dxa"/>
            <w:tcBorders>
              <w:top w:val="nil"/>
              <w:left w:val="single" w:sz="8" w:space="0" w:color="auto"/>
              <w:bottom w:val="single" w:sz="4" w:space="0" w:color="auto"/>
              <w:right w:val="nil"/>
            </w:tcBorders>
            <w:shd w:val="clear" w:color="000000" w:fill="C2D69A"/>
            <w:noWrap/>
            <w:vAlign w:val="center"/>
          </w:tcPr>
          <w:p w:rsidR="00B93FDC" w:rsidRDefault="00B93FDC">
            <w:pPr>
              <w:jc w:val="right"/>
              <w:rPr>
                <w:sz w:val="28"/>
                <w:szCs w:val="28"/>
              </w:rPr>
            </w:pPr>
            <w:r>
              <w:rPr>
                <w:sz w:val="28"/>
                <w:szCs w:val="28"/>
              </w:rPr>
              <w:t>2016 рік</w:t>
            </w:r>
          </w:p>
        </w:tc>
        <w:tc>
          <w:tcPr>
            <w:tcW w:w="3166" w:type="dxa"/>
            <w:tcBorders>
              <w:top w:val="nil"/>
              <w:left w:val="single" w:sz="4" w:space="0" w:color="auto"/>
              <w:bottom w:val="single" w:sz="4" w:space="0" w:color="auto"/>
              <w:right w:val="single" w:sz="4" w:space="0" w:color="auto"/>
            </w:tcBorders>
            <w:shd w:val="clear" w:color="000000" w:fill="C2D69A"/>
            <w:vAlign w:val="center"/>
          </w:tcPr>
          <w:p w:rsidR="00B93FDC" w:rsidRDefault="00B93FDC">
            <w:pPr>
              <w:jc w:val="center"/>
              <w:rPr>
                <w:b/>
                <w:bCs/>
                <w:sz w:val="32"/>
                <w:szCs w:val="32"/>
              </w:rPr>
            </w:pPr>
            <w:r>
              <w:rPr>
                <w:b/>
                <w:bCs/>
                <w:sz w:val="32"/>
                <w:szCs w:val="32"/>
              </w:rPr>
              <w:t>1696</w:t>
            </w:r>
          </w:p>
        </w:tc>
        <w:tc>
          <w:tcPr>
            <w:tcW w:w="922" w:type="dxa"/>
            <w:tcBorders>
              <w:top w:val="nil"/>
              <w:left w:val="nil"/>
              <w:bottom w:val="single" w:sz="4" w:space="0" w:color="auto"/>
              <w:right w:val="single" w:sz="4" w:space="0" w:color="auto"/>
            </w:tcBorders>
            <w:shd w:val="clear" w:color="000000" w:fill="C2D69A"/>
            <w:vAlign w:val="center"/>
          </w:tcPr>
          <w:p w:rsidR="00B93FDC" w:rsidRDefault="00B93FDC">
            <w:pPr>
              <w:rPr>
                <w:b/>
                <w:bCs/>
                <w:sz w:val="32"/>
                <w:szCs w:val="32"/>
              </w:rPr>
            </w:pPr>
            <w:r>
              <w:rPr>
                <w:b/>
                <w:bCs/>
                <w:sz w:val="32"/>
                <w:szCs w:val="32"/>
              </w:rPr>
              <w:t>179</w:t>
            </w:r>
          </w:p>
        </w:tc>
        <w:tc>
          <w:tcPr>
            <w:tcW w:w="1259" w:type="dxa"/>
            <w:tcBorders>
              <w:top w:val="nil"/>
              <w:left w:val="nil"/>
              <w:bottom w:val="single" w:sz="4" w:space="0" w:color="auto"/>
              <w:right w:val="single" w:sz="4" w:space="0" w:color="auto"/>
            </w:tcBorders>
            <w:shd w:val="clear" w:color="000000" w:fill="C2D69A"/>
            <w:vAlign w:val="center"/>
          </w:tcPr>
          <w:p w:rsidR="00B93FDC" w:rsidRDefault="00B93FDC">
            <w:pPr>
              <w:rPr>
                <w:b/>
                <w:bCs/>
                <w:sz w:val="32"/>
                <w:szCs w:val="32"/>
              </w:rPr>
            </w:pPr>
            <w:r>
              <w:rPr>
                <w:b/>
                <w:bCs/>
                <w:sz w:val="32"/>
                <w:szCs w:val="32"/>
              </w:rPr>
              <w:t>92</w:t>
            </w:r>
          </w:p>
        </w:tc>
        <w:tc>
          <w:tcPr>
            <w:tcW w:w="1259" w:type="dxa"/>
            <w:tcBorders>
              <w:top w:val="nil"/>
              <w:left w:val="nil"/>
              <w:bottom w:val="single" w:sz="4" w:space="0" w:color="auto"/>
              <w:right w:val="single" w:sz="4" w:space="0" w:color="auto"/>
            </w:tcBorders>
            <w:shd w:val="clear" w:color="000000" w:fill="C2D69A"/>
            <w:vAlign w:val="center"/>
          </w:tcPr>
          <w:p w:rsidR="00B93FDC" w:rsidRDefault="00B93FDC">
            <w:pPr>
              <w:rPr>
                <w:b/>
                <w:bCs/>
                <w:sz w:val="32"/>
                <w:szCs w:val="32"/>
              </w:rPr>
            </w:pPr>
            <w:r>
              <w:rPr>
                <w:b/>
                <w:bCs/>
                <w:sz w:val="32"/>
                <w:szCs w:val="32"/>
              </w:rPr>
              <w:t>456</w:t>
            </w:r>
          </w:p>
        </w:tc>
        <w:tc>
          <w:tcPr>
            <w:tcW w:w="1259" w:type="dxa"/>
            <w:tcBorders>
              <w:top w:val="nil"/>
              <w:left w:val="nil"/>
              <w:bottom w:val="single" w:sz="4" w:space="0" w:color="auto"/>
              <w:right w:val="single" w:sz="4" w:space="0" w:color="auto"/>
            </w:tcBorders>
            <w:shd w:val="clear" w:color="000000" w:fill="C2D69A"/>
            <w:vAlign w:val="center"/>
          </w:tcPr>
          <w:p w:rsidR="00B93FDC" w:rsidRDefault="00B93FDC">
            <w:pPr>
              <w:rPr>
                <w:b/>
                <w:bCs/>
                <w:sz w:val="32"/>
                <w:szCs w:val="32"/>
              </w:rPr>
            </w:pPr>
            <w:r>
              <w:rPr>
                <w:b/>
                <w:bCs/>
                <w:sz w:val="32"/>
                <w:szCs w:val="32"/>
              </w:rPr>
              <w:t>969</w:t>
            </w:r>
          </w:p>
        </w:tc>
        <w:tc>
          <w:tcPr>
            <w:tcW w:w="1119" w:type="dxa"/>
            <w:tcBorders>
              <w:top w:val="nil"/>
              <w:left w:val="nil"/>
              <w:bottom w:val="single" w:sz="4" w:space="0" w:color="auto"/>
              <w:right w:val="single" w:sz="4" w:space="0" w:color="auto"/>
            </w:tcBorders>
            <w:shd w:val="clear" w:color="000000" w:fill="C2D69A"/>
            <w:vAlign w:val="center"/>
          </w:tcPr>
          <w:p w:rsidR="00B93FDC" w:rsidRDefault="00B93FDC">
            <w:pPr>
              <w:rPr>
                <w:b/>
                <w:bCs/>
                <w:sz w:val="32"/>
                <w:szCs w:val="32"/>
              </w:rPr>
            </w:pPr>
            <w:r>
              <w:rPr>
                <w:b/>
                <w:bCs/>
                <w:sz w:val="32"/>
                <w:szCs w:val="32"/>
              </w:rPr>
              <w:t>0</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вул.Преображенська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25</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вул.Пушкина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39</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3</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xml:space="preserve">вул. Гетьмана Полуботка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87</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4</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xml:space="preserve">вул. Горького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85</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5</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вул.Київська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44</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6</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xml:space="preserve">проспект Миру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341</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7</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вул.Кирпоноса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21</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bottom"/>
          </w:tcPr>
          <w:p w:rsidR="00B93FDC" w:rsidRDefault="00B93FDC">
            <w:pPr>
              <w:rPr>
                <w:rFonts w:ascii="Calibri" w:hAnsi="Calibri"/>
                <w:color w:val="000000"/>
              </w:rPr>
            </w:pPr>
            <w:r>
              <w:rPr>
                <w:rFonts w:ascii="Calibri" w:hAnsi="Calibri"/>
                <w:color w:val="000000"/>
                <w:sz w:val="22"/>
                <w:szCs w:val="22"/>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8</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вул.Комсомольська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11</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112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9</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.Шевченка (від вул. Кирпоноса до вул. Академіка Павлова)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134</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10</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Воїнінів-інтернаціоналістів</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36</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11</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А. Молодчого</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24</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12</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Князя Чорного</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5</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13</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 П'ятницька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57</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14</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xml:space="preserve">вул. Мстиславська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80</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15</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Магістртська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25</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16</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 Воровського</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10</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10</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17</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xml:space="preserve">вул. 1-ого Травня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226</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18</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xml:space="preserve">проспект Перемоги </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191</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19</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Дніпровська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23</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10</w:t>
            </w:r>
          </w:p>
        </w:tc>
        <w:tc>
          <w:tcPr>
            <w:tcW w:w="1119" w:type="dxa"/>
            <w:tcBorders>
              <w:top w:val="nil"/>
              <w:left w:val="nil"/>
              <w:bottom w:val="single" w:sz="4" w:space="0" w:color="auto"/>
              <w:right w:val="single" w:sz="8" w:space="0" w:color="auto"/>
            </w:tcBorders>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20</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О.Беспалова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42</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21</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Старобілоуська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52</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22</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Жабинського</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51</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119" w:type="dxa"/>
            <w:tcBorders>
              <w:top w:val="nil"/>
              <w:left w:val="nil"/>
              <w:bottom w:val="single" w:sz="4" w:space="0" w:color="auto"/>
              <w:right w:val="single" w:sz="8" w:space="0" w:color="auto"/>
            </w:tcBorders>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23</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Красносільського</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25</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42</w:t>
            </w:r>
          </w:p>
        </w:tc>
        <w:tc>
          <w:tcPr>
            <w:tcW w:w="1119" w:type="dxa"/>
            <w:tcBorders>
              <w:top w:val="nil"/>
              <w:left w:val="nil"/>
              <w:bottom w:val="single" w:sz="4" w:space="0" w:color="auto"/>
              <w:right w:val="single" w:sz="8" w:space="0" w:color="auto"/>
            </w:tcBorders>
            <w:vAlign w:val="center"/>
          </w:tcPr>
          <w:p w:rsidR="00B93FDC" w:rsidRDefault="00B93FDC">
            <w:pPr>
              <w:rPr>
                <w:sz w:val="28"/>
                <w:szCs w:val="28"/>
              </w:rPr>
            </w:pPr>
            <w:r>
              <w:rPr>
                <w:sz w:val="28"/>
                <w:szCs w:val="28"/>
              </w:rPr>
              <w:t> </w:t>
            </w:r>
          </w:p>
        </w:tc>
      </w:tr>
      <w:tr w:rsidR="00B93FDC" w:rsidTr="00364085">
        <w:trPr>
          <w:trHeight w:val="405"/>
        </w:trPr>
        <w:tc>
          <w:tcPr>
            <w:tcW w:w="1286" w:type="dxa"/>
            <w:tcBorders>
              <w:top w:val="nil"/>
              <w:left w:val="single" w:sz="8" w:space="0" w:color="auto"/>
              <w:bottom w:val="single" w:sz="4" w:space="0" w:color="auto"/>
              <w:right w:val="nil"/>
            </w:tcBorders>
            <w:shd w:val="clear" w:color="000000" w:fill="93CDDD"/>
            <w:noWrap/>
            <w:vAlign w:val="center"/>
          </w:tcPr>
          <w:p w:rsidR="00B93FDC" w:rsidRDefault="00B93FDC">
            <w:pPr>
              <w:jc w:val="right"/>
              <w:rPr>
                <w:sz w:val="28"/>
                <w:szCs w:val="28"/>
              </w:rPr>
            </w:pPr>
            <w:r>
              <w:rPr>
                <w:sz w:val="28"/>
                <w:szCs w:val="28"/>
              </w:rPr>
              <w:t>2017 рік</w:t>
            </w:r>
          </w:p>
        </w:tc>
        <w:tc>
          <w:tcPr>
            <w:tcW w:w="3166" w:type="dxa"/>
            <w:tcBorders>
              <w:top w:val="nil"/>
              <w:left w:val="single" w:sz="4" w:space="0" w:color="auto"/>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1461</w:t>
            </w:r>
          </w:p>
        </w:tc>
        <w:tc>
          <w:tcPr>
            <w:tcW w:w="922" w:type="dxa"/>
            <w:tcBorders>
              <w:top w:val="nil"/>
              <w:left w:val="nil"/>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0</w:t>
            </w:r>
          </w:p>
        </w:tc>
        <w:tc>
          <w:tcPr>
            <w:tcW w:w="1259" w:type="dxa"/>
            <w:tcBorders>
              <w:top w:val="nil"/>
              <w:left w:val="nil"/>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1371</w:t>
            </w:r>
          </w:p>
        </w:tc>
        <w:tc>
          <w:tcPr>
            <w:tcW w:w="1119" w:type="dxa"/>
            <w:tcBorders>
              <w:top w:val="nil"/>
              <w:left w:val="nil"/>
              <w:bottom w:val="single" w:sz="4" w:space="0" w:color="auto"/>
              <w:right w:val="single" w:sz="4" w:space="0" w:color="auto"/>
            </w:tcBorders>
            <w:shd w:val="clear" w:color="000000" w:fill="93CDDD"/>
            <w:vAlign w:val="center"/>
          </w:tcPr>
          <w:p w:rsidR="00B93FDC" w:rsidRDefault="00B93FDC">
            <w:pPr>
              <w:jc w:val="center"/>
              <w:rPr>
                <w:b/>
                <w:bCs/>
                <w:sz w:val="32"/>
                <w:szCs w:val="32"/>
              </w:rPr>
            </w:pPr>
            <w:r>
              <w:rPr>
                <w:b/>
                <w:bCs/>
                <w:sz w:val="32"/>
                <w:szCs w:val="32"/>
              </w:rPr>
              <w:t>90</w:t>
            </w:r>
          </w:p>
        </w:tc>
      </w:tr>
      <w:tr w:rsidR="00B93FDC" w:rsidTr="00364085">
        <w:trPr>
          <w:trHeight w:val="112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lastRenderedPageBreak/>
              <w:t>1</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Шевченка (від вул.Академіка Павлова до вул. Сагайдак)</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226</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60"/>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2</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 Рокосовського</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122</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63</w:t>
            </w:r>
          </w:p>
        </w:tc>
      </w:tr>
      <w:tr w:rsidR="00B93FDC" w:rsidTr="00364085">
        <w:trPr>
          <w:trHeight w:val="360"/>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3</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 Героїв Чорнобиля</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31</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60"/>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4</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вул.77 Гвардійської дівізії</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44</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60"/>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5</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вул.Толстого</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120</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6</w:t>
            </w:r>
          </w:p>
        </w:tc>
        <w:tc>
          <w:tcPr>
            <w:tcW w:w="3166"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вул.Щорса</w:t>
            </w:r>
          </w:p>
        </w:tc>
        <w:tc>
          <w:tcPr>
            <w:tcW w:w="922"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noWrap/>
            <w:vAlign w:val="center"/>
          </w:tcPr>
          <w:p w:rsidR="00B93FDC" w:rsidRDefault="00B93FDC">
            <w:pPr>
              <w:rPr>
                <w:sz w:val="28"/>
                <w:szCs w:val="28"/>
              </w:rPr>
            </w:pPr>
            <w:r>
              <w:rPr>
                <w:sz w:val="28"/>
                <w:szCs w:val="28"/>
              </w:rPr>
              <w:t>361</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7</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Доценка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44</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10</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8</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 Космонавтів</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19</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9</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вул.Ген.Бєлова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40</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10</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вул.Глібова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34</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 </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11</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вул.Любецька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257</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2</w:t>
            </w:r>
          </w:p>
        </w:tc>
      </w:tr>
      <w:tr w:rsidR="00B93FDC" w:rsidTr="00364085">
        <w:trPr>
          <w:trHeight w:val="375"/>
        </w:trPr>
        <w:tc>
          <w:tcPr>
            <w:tcW w:w="1286" w:type="dxa"/>
            <w:tcBorders>
              <w:top w:val="nil"/>
              <w:left w:val="single" w:sz="8" w:space="0" w:color="auto"/>
              <w:bottom w:val="single" w:sz="4" w:space="0" w:color="auto"/>
              <w:right w:val="single" w:sz="4" w:space="0" w:color="auto"/>
            </w:tcBorders>
            <w:noWrap/>
            <w:vAlign w:val="center"/>
          </w:tcPr>
          <w:p w:rsidR="00B93FDC" w:rsidRDefault="00B93FDC">
            <w:pPr>
              <w:jc w:val="center"/>
              <w:rPr>
                <w:sz w:val="28"/>
                <w:szCs w:val="28"/>
              </w:rPr>
            </w:pPr>
            <w:r>
              <w:rPr>
                <w:sz w:val="28"/>
                <w:szCs w:val="28"/>
              </w:rPr>
              <w:t>12</w:t>
            </w:r>
          </w:p>
        </w:tc>
        <w:tc>
          <w:tcPr>
            <w:tcW w:w="3166"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вул.Гагаріна</w:t>
            </w:r>
          </w:p>
        </w:tc>
        <w:tc>
          <w:tcPr>
            <w:tcW w:w="922"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 </w:t>
            </w:r>
          </w:p>
        </w:tc>
        <w:tc>
          <w:tcPr>
            <w:tcW w:w="1259" w:type="dxa"/>
            <w:tcBorders>
              <w:top w:val="nil"/>
              <w:left w:val="nil"/>
              <w:bottom w:val="single" w:sz="4" w:space="0" w:color="auto"/>
              <w:right w:val="single" w:sz="4" w:space="0" w:color="auto"/>
            </w:tcBorders>
            <w:vAlign w:val="center"/>
          </w:tcPr>
          <w:p w:rsidR="00B93FDC" w:rsidRDefault="00B93FDC">
            <w:pPr>
              <w:rPr>
                <w:sz w:val="28"/>
                <w:szCs w:val="28"/>
              </w:rPr>
            </w:pPr>
            <w:r>
              <w:rPr>
                <w:sz w:val="28"/>
                <w:szCs w:val="28"/>
              </w:rPr>
              <w:t>73</w:t>
            </w:r>
          </w:p>
        </w:tc>
        <w:tc>
          <w:tcPr>
            <w:tcW w:w="1119" w:type="dxa"/>
            <w:tcBorders>
              <w:top w:val="nil"/>
              <w:left w:val="nil"/>
              <w:bottom w:val="single" w:sz="4" w:space="0" w:color="auto"/>
              <w:right w:val="single" w:sz="8" w:space="0" w:color="auto"/>
            </w:tcBorders>
            <w:noWrap/>
            <w:vAlign w:val="center"/>
          </w:tcPr>
          <w:p w:rsidR="00B93FDC" w:rsidRDefault="00B93FDC">
            <w:pPr>
              <w:rPr>
                <w:sz w:val="28"/>
                <w:szCs w:val="28"/>
              </w:rPr>
            </w:pPr>
            <w:r>
              <w:rPr>
                <w:sz w:val="28"/>
                <w:szCs w:val="28"/>
              </w:rPr>
              <w:t>15</w:t>
            </w:r>
          </w:p>
        </w:tc>
      </w:tr>
      <w:tr w:rsidR="00B93FDC" w:rsidTr="00364085">
        <w:trPr>
          <w:trHeight w:val="825"/>
        </w:trPr>
        <w:tc>
          <w:tcPr>
            <w:tcW w:w="1286" w:type="dxa"/>
            <w:tcBorders>
              <w:top w:val="nil"/>
              <w:left w:val="single" w:sz="8" w:space="0" w:color="auto"/>
              <w:bottom w:val="single" w:sz="8" w:space="0" w:color="auto"/>
              <w:right w:val="single" w:sz="4" w:space="0" w:color="auto"/>
            </w:tcBorders>
            <w:shd w:val="clear" w:color="000000" w:fill="E6B9B8"/>
            <w:vAlign w:val="center"/>
          </w:tcPr>
          <w:p w:rsidR="00B93FDC" w:rsidRDefault="00B93FDC">
            <w:pPr>
              <w:rPr>
                <w:b/>
                <w:bCs/>
                <w:sz w:val="32"/>
                <w:szCs w:val="32"/>
              </w:rPr>
            </w:pPr>
            <w:r>
              <w:rPr>
                <w:b/>
                <w:bCs/>
                <w:sz w:val="32"/>
                <w:szCs w:val="32"/>
              </w:rPr>
              <w:t xml:space="preserve">Разом </w:t>
            </w:r>
          </w:p>
        </w:tc>
        <w:tc>
          <w:tcPr>
            <w:tcW w:w="3166"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3157</w:t>
            </w:r>
          </w:p>
        </w:tc>
        <w:tc>
          <w:tcPr>
            <w:tcW w:w="922"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179</w:t>
            </w:r>
          </w:p>
        </w:tc>
        <w:tc>
          <w:tcPr>
            <w:tcW w:w="1259"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92</w:t>
            </w:r>
          </w:p>
        </w:tc>
        <w:tc>
          <w:tcPr>
            <w:tcW w:w="1259"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456</w:t>
            </w:r>
          </w:p>
        </w:tc>
        <w:tc>
          <w:tcPr>
            <w:tcW w:w="1259"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2340</w:t>
            </w:r>
          </w:p>
        </w:tc>
        <w:tc>
          <w:tcPr>
            <w:tcW w:w="1119" w:type="dxa"/>
            <w:tcBorders>
              <w:top w:val="nil"/>
              <w:left w:val="nil"/>
              <w:bottom w:val="single" w:sz="8" w:space="0" w:color="auto"/>
              <w:right w:val="single" w:sz="4" w:space="0" w:color="auto"/>
            </w:tcBorders>
            <w:shd w:val="clear" w:color="000000" w:fill="E6B9B8"/>
            <w:vAlign w:val="center"/>
          </w:tcPr>
          <w:p w:rsidR="00B93FDC" w:rsidRDefault="00B93FDC">
            <w:pPr>
              <w:jc w:val="center"/>
              <w:rPr>
                <w:b/>
                <w:bCs/>
                <w:sz w:val="28"/>
                <w:szCs w:val="28"/>
              </w:rPr>
            </w:pPr>
            <w:r>
              <w:rPr>
                <w:b/>
                <w:bCs/>
                <w:sz w:val="28"/>
                <w:szCs w:val="28"/>
              </w:rPr>
              <w:t>90</w:t>
            </w:r>
          </w:p>
        </w:tc>
      </w:tr>
    </w:tbl>
    <w:p w:rsidR="00B93FDC" w:rsidRDefault="00B93FDC" w:rsidP="000A0828">
      <w:pPr>
        <w:pStyle w:val="1"/>
        <w:rPr>
          <w:b/>
          <w:bCs/>
          <w:sz w:val="28"/>
          <w:szCs w:val="28"/>
        </w:rPr>
      </w:pPr>
    </w:p>
    <w:p w:rsidR="00B93FDC" w:rsidRDefault="00B93FDC" w:rsidP="000A0828">
      <w:pPr>
        <w:pStyle w:val="1"/>
        <w:rPr>
          <w:b/>
          <w:sz w:val="28"/>
          <w:szCs w:val="28"/>
        </w:rPr>
      </w:pPr>
      <w:bookmarkStart w:id="6" w:name="_Toc440624194"/>
      <w:r>
        <w:rPr>
          <w:b/>
          <w:bCs/>
          <w:sz w:val="28"/>
          <w:szCs w:val="28"/>
        </w:rPr>
        <w:t>5. Ресурсне забезпечення Програми</w:t>
      </w:r>
      <w:bookmarkEnd w:id="6"/>
    </w:p>
    <w:p w:rsidR="00B93FDC" w:rsidRDefault="00B93FDC" w:rsidP="000A0828">
      <w:pPr>
        <w:jc w:val="center"/>
        <w:rPr>
          <w:b/>
          <w:bCs/>
          <w:sz w:val="28"/>
          <w:szCs w:val="28"/>
        </w:rPr>
      </w:pPr>
    </w:p>
    <w:p w:rsidR="00B93FDC" w:rsidRDefault="00B93FDC" w:rsidP="00523FA9">
      <w:pPr>
        <w:ind w:firstLine="720"/>
        <w:jc w:val="both"/>
        <w:rPr>
          <w:sz w:val="28"/>
          <w:szCs w:val="28"/>
        </w:rPr>
      </w:pPr>
      <w:r>
        <w:rPr>
          <w:sz w:val="28"/>
          <w:szCs w:val="28"/>
        </w:rPr>
        <w:t xml:space="preserve">Реалізація програми здійснюється за рахунок коштів міського бюджету та інших джерел фінансування не заборонених чинним законодавством. </w:t>
      </w:r>
    </w:p>
    <w:p w:rsidR="00B93FDC" w:rsidRDefault="00B93FDC" w:rsidP="00523FA9">
      <w:pPr>
        <w:ind w:firstLine="708"/>
        <w:jc w:val="both"/>
        <w:rPr>
          <w:sz w:val="28"/>
          <w:szCs w:val="28"/>
        </w:rPr>
      </w:pPr>
      <w:r>
        <w:rPr>
          <w:sz w:val="28"/>
          <w:szCs w:val="28"/>
        </w:rPr>
        <w:t>Ресурсне забезпечення програми викладене у таблиці 5</w:t>
      </w:r>
    </w:p>
    <w:p w:rsidR="00B93FDC" w:rsidRDefault="00B93FDC" w:rsidP="000A0828">
      <w:pPr>
        <w:jc w:val="right"/>
        <w:rPr>
          <w:sz w:val="28"/>
          <w:szCs w:val="28"/>
        </w:rPr>
      </w:pPr>
      <w:r>
        <w:rPr>
          <w:sz w:val="28"/>
          <w:szCs w:val="28"/>
        </w:rPr>
        <w:t>Таблиця 5</w:t>
      </w:r>
    </w:p>
    <w:p w:rsidR="00B93FDC" w:rsidRDefault="00B93FDC" w:rsidP="000A0828">
      <w:pPr>
        <w:jc w:val="right"/>
        <w:rPr>
          <w:sz w:val="28"/>
          <w:szCs w:val="28"/>
        </w:rPr>
      </w:pPr>
    </w:p>
    <w:p w:rsidR="00B93FDC" w:rsidRDefault="00B93FDC" w:rsidP="000A0828">
      <w:pPr>
        <w:jc w:val="center"/>
        <w:rPr>
          <w:sz w:val="28"/>
          <w:szCs w:val="28"/>
        </w:rPr>
      </w:pPr>
      <w:r>
        <w:rPr>
          <w:sz w:val="28"/>
          <w:szCs w:val="28"/>
        </w:rPr>
        <w:t>Ресурсне забезпечення програми, тис. грн.</w:t>
      </w:r>
    </w:p>
    <w:p w:rsidR="00B93FDC" w:rsidRDefault="00B93FDC" w:rsidP="000A0828">
      <w:pPr>
        <w:jc w:val="right"/>
        <w:rPr>
          <w:sz w:val="28"/>
          <w:szCs w:val="28"/>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2617"/>
        <w:gridCol w:w="2493"/>
        <w:gridCol w:w="2493"/>
      </w:tblGrid>
      <w:tr w:rsidR="00B93FDC" w:rsidTr="001A6BF4">
        <w:trPr>
          <w:cantSplit/>
          <w:trHeight w:val="188"/>
        </w:trPr>
        <w:tc>
          <w:tcPr>
            <w:tcW w:w="2369" w:type="dxa"/>
            <w:vMerge w:val="restart"/>
          </w:tcPr>
          <w:p w:rsidR="00B93FDC" w:rsidRDefault="00B93FDC" w:rsidP="001A6BF4">
            <w:pPr>
              <w:jc w:val="center"/>
              <w:rPr>
                <w:bCs/>
                <w:sz w:val="28"/>
                <w:szCs w:val="28"/>
              </w:rPr>
            </w:pPr>
            <w:r>
              <w:rPr>
                <w:bCs/>
                <w:sz w:val="28"/>
                <w:szCs w:val="28"/>
              </w:rPr>
              <w:t>Обсяг коштів, які пропонується залучити на виконання програми</w:t>
            </w:r>
          </w:p>
        </w:tc>
        <w:tc>
          <w:tcPr>
            <w:tcW w:w="5110" w:type="dxa"/>
            <w:gridSpan w:val="2"/>
          </w:tcPr>
          <w:p w:rsidR="00B93FDC" w:rsidRDefault="00B93FDC" w:rsidP="001A6BF4">
            <w:pPr>
              <w:jc w:val="center"/>
              <w:rPr>
                <w:bCs/>
                <w:sz w:val="28"/>
                <w:szCs w:val="28"/>
              </w:rPr>
            </w:pPr>
            <w:r>
              <w:rPr>
                <w:bCs/>
                <w:sz w:val="28"/>
                <w:szCs w:val="28"/>
              </w:rPr>
              <w:t>Роки виконання програми</w:t>
            </w:r>
          </w:p>
        </w:tc>
        <w:tc>
          <w:tcPr>
            <w:tcW w:w="2493" w:type="dxa"/>
            <w:vMerge w:val="restart"/>
          </w:tcPr>
          <w:p w:rsidR="00B93FDC" w:rsidRDefault="00B93FDC" w:rsidP="001A6BF4">
            <w:pPr>
              <w:jc w:val="center"/>
              <w:rPr>
                <w:bCs/>
                <w:sz w:val="28"/>
                <w:szCs w:val="28"/>
              </w:rPr>
            </w:pPr>
            <w:r>
              <w:rPr>
                <w:bCs/>
                <w:sz w:val="28"/>
                <w:szCs w:val="28"/>
              </w:rPr>
              <w:t>Всього витрат на виконання програми</w:t>
            </w:r>
          </w:p>
        </w:tc>
      </w:tr>
      <w:tr w:rsidR="00B93FDC" w:rsidTr="00A034F8">
        <w:trPr>
          <w:cantSplit/>
          <w:trHeight w:val="188"/>
        </w:trPr>
        <w:tc>
          <w:tcPr>
            <w:tcW w:w="2369" w:type="dxa"/>
            <w:vMerge/>
          </w:tcPr>
          <w:p w:rsidR="00B93FDC" w:rsidRDefault="00B93FDC" w:rsidP="001A6BF4">
            <w:pPr>
              <w:jc w:val="center"/>
              <w:rPr>
                <w:bCs/>
                <w:sz w:val="28"/>
                <w:szCs w:val="28"/>
              </w:rPr>
            </w:pPr>
          </w:p>
        </w:tc>
        <w:tc>
          <w:tcPr>
            <w:tcW w:w="2617" w:type="dxa"/>
          </w:tcPr>
          <w:p w:rsidR="00B93FDC" w:rsidRDefault="00B93FDC" w:rsidP="001A6BF4">
            <w:pPr>
              <w:jc w:val="center"/>
              <w:rPr>
                <w:bCs/>
                <w:sz w:val="28"/>
                <w:szCs w:val="28"/>
              </w:rPr>
            </w:pPr>
            <w:r>
              <w:rPr>
                <w:bCs/>
                <w:sz w:val="28"/>
                <w:szCs w:val="28"/>
              </w:rPr>
              <w:t>2016 рік</w:t>
            </w:r>
          </w:p>
        </w:tc>
        <w:tc>
          <w:tcPr>
            <w:tcW w:w="2493" w:type="dxa"/>
          </w:tcPr>
          <w:p w:rsidR="00B93FDC" w:rsidRDefault="00B93FDC" w:rsidP="001A6BF4">
            <w:pPr>
              <w:jc w:val="center"/>
              <w:rPr>
                <w:bCs/>
                <w:sz w:val="28"/>
                <w:szCs w:val="28"/>
              </w:rPr>
            </w:pPr>
            <w:r>
              <w:rPr>
                <w:bCs/>
                <w:sz w:val="28"/>
                <w:szCs w:val="28"/>
              </w:rPr>
              <w:t>2017 рік</w:t>
            </w:r>
          </w:p>
        </w:tc>
        <w:tc>
          <w:tcPr>
            <w:tcW w:w="2493" w:type="dxa"/>
            <w:vMerge/>
          </w:tcPr>
          <w:p w:rsidR="00B93FDC" w:rsidRDefault="00B93FDC" w:rsidP="001A6BF4">
            <w:pPr>
              <w:jc w:val="center"/>
              <w:rPr>
                <w:bCs/>
                <w:sz w:val="28"/>
                <w:szCs w:val="28"/>
              </w:rPr>
            </w:pPr>
          </w:p>
        </w:tc>
      </w:tr>
      <w:tr w:rsidR="00B93FDC" w:rsidTr="00A034F8">
        <w:trPr>
          <w:cantSplit/>
          <w:trHeight w:val="188"/>
        </w:trPr>
        <w:tc>
          <w:tcPr>
            <w:tcW w:w="2369" w:type="dxa"/>
          </w:tcPr>
          <w:p w:rsidR="00B93FDC" w:rsidRDefault="00B93FDC" w:rsidP="001A6BF4">
            <w:pPr>
              <w:jc w:val="center"/>
              <w:rPr>
                <w:bCs/>
                <w:sz w:val="28"/>
                <w:szCs w:val="28"/>
              </w:rPr>
            </w:pPr>
            <w:r>
              <w:rPr>
                <w:bCs/>
                <w:sz w:val="28"/>
                <w:szCs w:val="28"/>
              </w:rPr>
              <w:t>Обсяг ресурсів з міського бюджету</w:t>
            </w:r>
          </w:p>
        </w:tc>
        <w:tc>
          <w:tcPr>
            <w:tcW w:w="2617" w:type="dxa"/>
          </w:tcPr>
          <w:p w:rsidR="00B93FDC" w:rsidRDefault="00B93FDC" w:rsidP="001A6BF4">
            <w:pPr>
              <w:jc w:val="center"/>
              <w:rPr>
                <w:bCs/>
                <w:sz w:val="28"/>
                <w:szCs w:val="28"/>
              </w:rPr>
            </w:pPr>
            <w:r>
              <w:rPr>
                <w:b/>
                <w:sz w:val="28"/>
                <w:szCs w:val="28"/>
              </w:rPr>
              <w:t>9197,79</w:t>
            </w:r>
          </w:p>
        </w:tc>
        <w:tc>
          <w:tcPr>
            <w:tcW w:w="2493" w:type="dxa"/>
          </w:tcPr>
          <w:p w:rsidR="00B93FDC" w:rsidRDefault="00B93FDC" w:rsidP="001A6BF4">
            <w:pPr>
              <w:jc w:val="center"/>
              <w:rPr>
                <w:bCs/>
                <w:sz w:val="28"/>
                <w:szCs w:val="28"/>
              </w:rPr>
            </w:pPr>
            <w:r>
              <w:rPr>
                <w:b/>
                <w:sz w:val="28"/>
                <w:szCs w:val="28"/>
              </w:rPr>
              <w:t>9477,43</w:t>
            </w:r>
          </w:p>
        </w:tc>
        <w:tc>
          <w:tcPr>
            <w:tcW w:w="2493" w:type="dxa"/>
          </w:tcPr>
          <w:p w:rsidR="00B93FDC" w:rsidRDefault="00B93FDC" w:rsidP="001A6BF4">
            <w:pPr>
              <w:jc w:val="center"/>
              <w:rPr>
                <w:b/>
                <w:sz w:val="28"/>
                <w:szCs w:val="28"/>
              </w:rPr>
            </w:pPr>
            <w:r>
              <w:rPr>
                <w:b/>
                <w:sz w:val="28"/>
                <w:szCs w:val="28"/>
              </w:rPr>
              <w:t>18675,22</w:t>
            </w:r>
          </w:p>
        </w:tc>
      </w:tr>
    </w:tbl>
    <w:p w:rsidR="00B93FDC" w:rsidRDefault="00B93FDC" w:rsidP="000A0828">
      <w:pPr>
        <w:pStyle w:val="2"/>
        <w:ind w:firstLine="708"/>
        <w:jc w:val="both"/>
        <w:rPr>
          <w:szCs w:val="28"/>
          <w:highlight w:val="yellow"/>
        </w:rPr>
      </w:pPr>
    </w:p>
    <w:p w:rsidR="00B93FDC" w:rsidRDefault="00B93FDC" w:rsidP="000A0828">
      <w:pPr>
        <w:pStyle w:val="2"/>
        <w:ind w:firstLine="708"/>
        <w:jc w:val="both"/>
        <w:rPr>
          <w:szCs w:val="28"/>
        </w:rPr>
      </w:pPr>
      <w:r>
        <w:rPr>
          <w:szCs w:val="28"/>
        </w:rPr>
        <w:t>Обсяг коштів може коригуватись у залежності від кон’юнктури цін та фінансових можливостей міського бюджету</w:t>
      </w:r>
    </w:p>
    <w:p w:rsidR="00B93FDC" w:rsidRPr="0023486D" w:rsidRDefault="00B93FDC" w:rsidP="000A0828">
      <w:pPr>
        <w:pStyle w:val="2"/>
        <w:ind w:firstLine="708"/>
        <w:jc w:val="both"/>
        <w:rPr>
          <w:szCs w:val="28"/>
        </w:rPr>
      </w:pPr>
      <w:r>
        <w:rPr>
          <w:szCs w:val="28"/>
        </w:rPr>
        <w:lastRenderedPageBreak/>
        <w:t>Фінансування програми здійснюється виключно за умови затвердження бюджетних призначень на її виконання рішенням міської ради про міський бюджет на відповідний рік (рішенням про внесення змін до міського бюджету на відповідний рік) згідно з розписом міського бюджету.</w:t>
      </w:r>
    </w:p>
    <w:p w:rsidR="00B93FDC" w:rsidRDefault="00B93FDC" w:rsidP="00551070">
      <w:pPr>
        <w:spacing w:before="100" w:beforeAutospacing="1" w:after="100" w:afterAutospacing="1"/>
        <w:jc w:val="center"/>
        <w:rPr>
          <w:b/>
          <w:sz w:val="28"/>
          <w:szCs w:val="28"/>
        </w:rPr>
      </w:pPr>
      <w:r>
        <w:rPr>
          <w:b/>
          <w:sz w:val="28"/>
          <w:szCs w:val="28"/>
        </w:rPr>
        <w:t>6</w:t>
      </w:r>
      <w:r w:rsidRPr="00551070">
        <w:rPr>
          <w:b/>
          <w:sz w:val="28"/>
          <w:szCs w:val="28"/>
        </w:rPr>
        <w:t>. Пер</w:t>
      </w:r>
      <w:r>
        <w:rPr>
          <w:b/>
          <w:sz w:val="28"/>
          <w:szCs w:val="28"/>
        </w:rPr>
        <w:t>елік завдань і заходів програми та результативні показники</w:t>
      </w:r>
    </w:p>
    <w:p w:rsidR="00B93FDC" w:rsidRPr="00B763CB" w:rsidRDefault="00B93FDC" w:rsidP="00551070">
      <w:pPr>
        <w:jc w:val="both"/>
        <w:rPr>
          <w:sz w:val="28"/>
        </w:rPr>
      </w:pPr>
      <w:r w:rsidRPr="00B763CB">
        <w:rPr>
          <w:sz w:val="28"/>
        </w:rPr>
        <w:t>Основні завдання</w:t>
      </w:r>
      <w:r>
        <w:rPr>
          <w:sz w:val="28"/>
        </w:rPr>
        <w:t xml:space="preserve"> програми</w:t>
      </w:r>
      <w:r w:rsidRPr="00B763CB">
        <w:rPr>
          <w:sz w:val="28"/>
        </w:rPr>
        <w:t>:</w:t>
      </w:r>
    </w:p>
    <w:p w:rsidR="00B93FDC" w:rsidRPr="00B763CB" w:rsidRDefault="00B93FDC" w:rsidP="00551070">
      <w:pPr>
        <w:numPr>
          <w:ilvl w:val="0"/>
          <w:numId w:val="17"/>
        </w:numPr>
        <w:jc w:val="both"/>
        <w:rPr>
          <w:sz w:val="28"/>
        </w:rPr>
      </w:pPr>
      <w:r w:rsidRPr="00B763CB">
        <w:rPr>
          <w:sz w:val="28"/>
        </w:rPr>
        <w:t>підвищення експлуатаційних якостей мереж вуличного освітлення;</w:t>
      </w:r>
    </w:p>
    <w:p w:rsidR="00B93FDC" w:rsidRPr="00B763CB" w:rsidRDefault="00B93FDC" w:rsidP="00551070">
      <w:pPr>
        <w:numPr>
          <w:ilvl w:val="0"/>
          <w:numId w:val="17"/>
        </w:numPr>
        <w:jc w:val="both"/>
        <w:rPr>
          <w:sz w:val="28"/>
        </w:rPr>
      </w:pPr>
      <w:r w:rsidRPr="00B763CB">
        <w:rPr>
          <w:sz w:val="28"/>
        </w:rPr>
        <w:t xml:space="preserve">раціональне використання </w:t>
      </w:r>
      <w:r>
        <w:rPr>
          <w:sz w:val="28"/>
        </w:rPr>
        <w:t>енергоносіїв та скорочення видатків з міського бюджету на їх оплату.</w:t>
      </w:r>
    </w:p>
    <w:p w:rsidR="00B93FDC" w:rsidRDefault="00B93FDC" w:rsidP="002C2D71">
      <w:pPr>
        <w:spacing w:before="100" w:beforeAutospacing="1" w:after="100" w:afterAutospacing="1"/>
        <w:jc w:val="right"/>
        <w:rPr>
          <w:sz w:val="28"/>
          <w:szCs w:val="28"/>
        </w:rPr>
      </w:pPr>
      <w:r w:rsidRPr="002C2D71">
        <w:rPr>
          <w:sz w:val="28"/>
          <w:szCs w:val="28"/>
        </w:rPr>
        <w:t>План заходів щодо реалізації завдань Програми</w:t>
      </w:r>
      <w:r>
        <w:rPr>
          <w:sz w:val="28"/>
          <w:szCs w:val="28"/>
        </w:rPr>
        <w:t xml:space="preserve"> наведений у таблиці 6. </w:t>
      </w:r>
    </w:p>
    <w:p w:rsidR="00B93FDC" w:rsidRDefault="00B93FDC" w:rsidP="002C2D71">
      <w:pPr>
        <w:spacing w:before="100" w:beforeAutospacing="1" w:after="100" w:afterAutospacing="1"/>
        <w:jc w:val="right"/>
        <w:rPr>
          <w:sz w:val="28"/>
          <w:szCs w:val="28"/>
        </w:rPr>
      </w:pPr>
      <w:r>
        <w:rPr>
          <w:sz w:val="28"/>
          <w:szCs w:val="28"/>
        </w:rPr>
        <w:t>Таблиця 6</w:t>
      </w:r>
    </w:p>
    <w:p w:rsidR="00B93FDC" w:rsidRDefault="00B93FDC" w:rsidP="002C2D71">
      <w:pPr>
        <w:spacing w:before="100" w:beforeAutospacing="1" w:after="100" w:afterAutospacing="1"/>
        <w:jc w:val="center"/>
        <w:rPr>
          <w:sz w:val="28"/>
          <w:szCs w:val="28"/>
        </w:rPr>
      </w:pPr>
      <w:r w:rsidRPr="002C2D71">
        <w:rPr>
          <w:sz w:val="28"/>
          <w:szCs w:val="28"/>
        </w:rPr>
        <w:t>План заходів щодо реалізації завдань Програми</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2111"/>
        <w:gridCol w:w="1966"/>
        <w:gridCol w:w="1861"/>
      </w:tblGrid>
      <w:tr w:rsidR="00B93FDC" w:rsidRPr="00DF552A" w:rsidTr="000529C0">
        <w:trPr>
          <w:trHeight w:val="690"/>
          <w:tblHeader/>
        </w:trPr>
        <w:tc>
          <w:tcPr>
            <w:tcW w:w="4145" w:type="dxa"/>
            <w:vMerge w:val="restart"/>
            <w:vAlign w:val="center"/>
          </w:tcPr>
          <w:p w:rsidR="00B93FDC" w:rsidRPr="00DF552A" w:rsidRDefault="00B93FDC" w:rsidP="001931D8">
            <w:pPr>
              <w:jc w:val="center"/>
              <w:rPr>
                <w:sz w:val="28"/>
                <w:szCs w:val="28"/>
              </w:rPr>
            </w:pPr>
            <w:r w:rsidRPr="00DF552A">
              <w:rPr>
                <w:sz w:val="28"/>
                <w:szCs w:val="28"/>
              </w:rPr>
              <w:t>Перелік заходів Програми</w:t>
            </w:r>
          </w:p>
        </w:tc>
        <w:tc>
          <w:tcPr>
            <w:tcW w:w="4077" w:type="dxa"/>
            <w:gridSpan w:val="2"/>
            <w:vAlign w:val="center"/>
          </w:tcPr>
          <w:p w:rsidR="00B93FDC" w:rsidRPr="00DF552A" w:rsidRDefault="00B93FDC" w:rsidP="001931D8">
            <w:pPr>
              <w:jc w:val="center"/>
              <w:rPr>
                <w:sz w:val="28"/>
                <w:szCs w:val="28"/>
              </w:rPr>
            </w:pPr>
            <w:r w:rsidRPr="00DF552A">
              <w:rPr>
                <w:sz w:val="28"/>
                <w:szCs w:val="28"/>
              </w:rPr>
              <w:t>Орієнтовні обсяги фінансування(вартість), тис. грн., у тому числі</w:t>
            </w:r>
          </w:p>
        </w:tc>
        <w:tc>
          <w:tcPr>
            <w:tcW w:w="1861" w:type="dxa"/>
            <w:vMerge w:val="restart"/>
          </w:tcPr>
          <w:p w:rsidR="00B93FDC" w:rsidRPr="00DF552A" w:rsidRDefault="00B93FDC" w:rsidP="001931D8">
            <w:pPr>
              <w:jc w:val="center"/>
              <w:rPr>
                <w:sz w:val="28"/>
                <w:szCs w:val="28"/>
              </w:rPr>
            </w:pPr>
            <w:r w:rsidRPr="00DF552A">
              <w:rPr>
                <w:sz w:val="28"/>
                <w:szCs w:val="28"/>
              </w:rPr>
              <w:t>Всього, тис.грн</w:t>
            </w:r>
          </w:p>
        </w:tc>
      </w:tr>
      <w:tr w:rsidR="00B93FDC" w:rsidRPr="00DF552A" w:rsidTr="000529C0">
        <w:trPr>
          <w:trHeight w:val="690"/>
          <w:tblHeader/>
        </w:trPr>
        <w:tc>
          <w:tcPr>
            <w:tcW w:w="4145" w:type="dxa"/>
            <w:vMerge/>
            <w:vAlign w:val="center"/>
          </w:tcPr>
          <w:p w:rsidR="00B93FDC" w:rsidRPr="00DF552A" w:rsidRDefault="00B93FDC" w:rsidP="001931D8">
            <w:pPr>
              <w:jc w:val="center"/>
              <w:rPr>
                <w:sz w:val="28"/>
                <w:szCs w:val="28"/>
              </w:rPr>
            </w:pPr>
          </w:p>
        </w:tc>
        <w:tc>
          <w:tcPr>
            <w:tcW w:w="2111" w:type="dxa"/>
            <w:vAlign w:val="center"/>
          </w:tcPr>
          <w:p w:rsidR="00B93FDC" w:rsidRPr="00DF552A" w:rsidRDefault="00B93FDC" w:rsidP="00B97101">
            <w:pPr>
              <w:jc w:val="center"/>
              <w:rPr>
                <w:sz w:val="28"/>
                <w:szCs w:val="28"/>
              </w:rPr>
            </w:pPr>
            <w:r w:rsidRPr="00DF552A">
              <w:rPr>
                <w:sz w:val="28"/>
                <w:szCs w:val="28"/>
              </w:rPr>
              <w:t>2016</w:t>
            </w:r>
          </w:p>
        </w:tc>
        <w:tc>
          <w:tcPr>
            <w:tcW w:w="1966" w:type="dxa"/>
            <w:vAlign w:val="center"/>
          </w:tcPr>
          <w:p w:rsidR="00B93FDC" w:rsidRPr="00DF552A" w:rsidRDefault="00B93FDC" w:rsidP="00B97101">
            <w:pPr>
              <w:jc w:val="center"/>
              <w:rPr>
                <w:sz w:val="28"/>
                <w:szCs w:val="28"/>
              </w:rPr>
            </w:pPr>
            <w:r w:rsidRPr="00DF552A">
              <w:rPr>
                <w:sz w:val="28"/>
                <w:szCs w:val="28"/>
              </w:rPr>
              <w:t>2017</w:t>
            </w:r>
          </w:p>
        </w:tc>
        <w:tc>
          <w:tcPr>
            <w:tcW w:w="1861" w:type="dxa"/>
            <w:vMerge/>
          </w:tcPr>
          <w:p w:rsidR="00B93FDC" w:rsidRPr="00DF552A" w:rsidRDefault="00B93FDC" w:rsidP="00B97101">
            <w:pPr>
              <w:jc w:val="center"/>
              <w:rPr>
                <w:sz w:val="28"/>
                <w:szCs w:val="28"/>
              </w:rPr>
            </w:pPr>
          </w:p>
        </w:tc>
      </w:tr>
      <w:tr w:rsidR="00B93FDC" w:rsidRPr="00DF552A" w:rsidTr="000529C0">
        <w:trPr>
          <w:trHeight w:val="650"/>
        </w:trPr>
        <w:tc>
          <w:tcPr>
            <w:tcW w:w="4145" w:type="dxa"/>
          </w:tcPr>
          <w:p w:rsidR="00B93FDC" w:rsidRPr="00DF552A" w:rsidRDefault="00B93FDC" w:rsidP="004014FE">
            <w:pPr>
              <w:jc w:val="both"/>
              <w:rPr>
                <w:sz w:val="28"/>
                <w:szCs w:val="28"/>
              </w:rPr>
            </w:pPr>
            <w:r w:rsidRPr="00DF552A">
              <w:rPr>
                <w:sz w:val="28"/>
                <w:szCs w:val="28"/>
              </w:rPr>
              <w:t>Розробка проектно</w:t>
            </w:r>
            <w:r>
              <w:rPr>
                <w:sz w:val="28"/>
                <w:szCs w:val="28"/>
              </w:rPr>
              <w:t>-</w:t>
            </w:r>
            <w:r w:rsidRPr="00DF552A">
              <w:rPr>
                <w:sz w:val="28"/>
                <w:szCs w:val="28"/>
              </w:rPr>
              <w:t xml:space="preserve"> кошторисної документації </w:t>
            </w:r>
          </w:p>
        </w:tc>
        <w:tc>
          <w:tcPr>
            <w:tcW w:w="2111" w:type="dxa"/>
          </w:tcPr>
          <w:p w:rsidR="00B93FDC" w:rsidRPr="006E678E" w:rsidRDefault="00B93FDC" w:rsidP="00851F0E">
            <w:pPr>
              <w:jc w:val="center"/>
              <w:rPr>
                <w:sz w:val="28"/>
                <w:szCs w:val="28"/>
              </w:rPr>
            </w:pPr>
            <w:r>
              <w:rPr>
                <w:sz w:val="28"/>
                <w:szCs w:val="28"/>
              </w:rPr>
              <w:t>121,63</w:t>
            </w:r>
          </w:p>
        </w:tc>
        <w:tc>
          <w:tcPr>
            <w:tcW w:w="1966" w:type="dxa"/>
          </w:tcPr>
          <w:p w:rsidR="00B93FDC" w:rsidRPr="006E678E" w:rsidRDefault="00B93FDC" w:rsidP="00851F0E">
            <w:pPr>
              <w:jc w:val="center"/>
              <w:rPr>
                <w:sz w:val="28"/>
                <w:szCs w:val="28"/>
              </w:rPr>
            </w:pPr>
            <w:r>
              <w:rPr>
                <w:sz w:val="28"/>
                <w:szCs w:val="28"/>
              </w:rPr>
              <w:t>121,63</w:t>
            </w:r>
          </w:p>
        </w:tc>
        <w:tc>
          <w:tcPr>
            <w:tcW w:w="1861" w:type="dxa"/>
          </w:tcPr>
          <w:p w:rsidR="00B93FDC" w:rsidRPr="006E678E" w:rsidRDefault="00B93FDC" w:rsidP="001931D8">
            <w:pPr>
              <w:jc w:val="center"/>
              <w:rPr>
                <w:sz w:val="28"/>
                <w:szCs w:val="28"/>
              </w:rPr>
            </w:pPr>
            <w:r>
              <w:rPr>
                <w:sz w:val="28"/>
                <w:szCs w:val="28"/>
              </w:rPr>
              <w:t>243,26</w:t>
            </w:r>
          </w:p>
          <w:p w:rsidR="00B93FDC" w:rsidRPr="006E678E" w:rsidRDefault="00B93FDC" w:rsidP="001931D8">
            <w:pPr>
              <w:jc w:val="center"/>
              <w:rPr>
                <w:sz w:val="28"/>
                <w:szCs w:val="28"/>
              </w:rPr>
            </w:pPr>
          </w:p>
        </w:tc>
      </w:tr>
      <w:tr w:rsidR="00B93FDC" w:rsidRPr="00DF552A" w:rsidTr="000529C0">
        <w:trPr>
          <w:cantSplit/>
          <w:trHeight w:val="989"/>
        </w:trPr>
        <w:tc>
          <w:tcPr>
            <w:tcW w:w="4145" w:type="dxa"/>
            <w:vAlign w:val="center"/>
          </w:tcPr>
          <w:p w:rsidR="00B93FDC" w:rsidRPr="00DF552A" w:rsidRDefault="00B93FDC" w:rsidP="008A620C">
            <w:pPr>
              <w:rPr>
                <w:sz w:val="28"/>
                <w:szCs w:val="28"/>
              </w:rPr>
            </w:pPr>
            <w:r>
              <w:rPr>
                <w:sz w:val="28"/>
                <w:szCs w:val="28"/>
              </w:rPr>
              <w:t xml:space="preserve">Заміна </w:t>
            </w:r>
            <w:r w:rsidRPr="00DF552A">
              <w:rPr>
                <w:sz w:val="28"/>
                <w:szCs w:val="28"/>
              </w:rPr>
              <w:t xml:space="preserve">світильників </w:t>
            </w:r>
            <w:r>
              <w:rPr>
                <w:sz w:val="28"/>
                <w:szCs w:val="28"/>
              </w:rPr>
              <w:t xml:space="preserve">типу ДНаТ та типу ДРЛ </w:t>
            </w:r>
            <w:r w:rsidRPr="00DF552A">
              <w:rPr>
                <w:sz w:val="28"/>
                <w:szCs w:val="28"/>
              </w:rPr>
              <w:t>на світлодіодні</w:t>
            </w:r>
            <w:r>
              <w:rPr>
                <w:sz w:val="28"/>
                <w:szCs w:val="28"/>
              </w:rPr>
              <w:t xml:space="preserve"> *</w:t>
            </w:r>
          </w:p>
        </w:tc>
        <w:tc>
          <w:tcPr>
            <w:tcW w:w="2111" w:type="dxa"/>
            <w:vAlign w:val="center"/>
          </w:tcPr>
          <w:p w:rsidR="00B93FDC" w:rsidRPr="00DF552A" w:rsidRDefault="00B93FDC" w:rsidP="00E94D02">
            <w:pPr>
              <w:jc w:val="center"/>
              <w:rPr>
                <w:sz w:val="28"/>
                <w:szCs w:val="28"/>
              </w:rPr>
            </w:pPr>
            <w:r>
              <w:rPr>
                <w:sz w:val="28"/>
                <w:szCs w:val="28"/>
              </w:rPr>
              <w:t>8311,68</w:t>
            </w:r>
          </w:p>
        </w:tc>
        <w:tc>
          <w:tcPr>
            <w:tcW w:w="1966" w:type="dxa"/>
            <w:vAlign w:val="center"/>
          </w:tcPr>
          <w:p w:rsidR="00B93FDC" w:rsidRPr="00DF552A" w:rsidRDefault="00B93FDC" w:rsidP="001931D8">
            <w:pPr>
              <w:jc w:val="center"/>
              <w:rPr>
                <w:sz w:val="28"/>
                <w:szCs w:val="28"/>
              </w:rPr>
            </w:pPr>
            <w:r>
              <w:rPr>
                <w:sz w:val="28"/>
                <w:szCs w:val="28"/>
              </w:rPr>
              <w:t>7680,18</w:t>
            </w:r>
          </w:p>
        </w:tc>
        <w:tc>
          <w:tcPr>
            <w:tcW w:w="1861" w:type="dxa"/>
            <w:vAlign w:val="center"/>
          </w:tcPr>
          <w:p w:rsidR="00B93FDC" w:rsidRPr="00DF552A" w:rsidRDefault="00B93FDC" w:rsidP="001931D8">
            <w:pPr>
              <w:jc w:val="center"/>
              <w:rPr>
                <w:sz w:val="28"/>
                <w:szCs w:val="28"/>
              </w:rPr>
            </w:pPr>
            <w:r>
              <w:rPr>
                <w:sz w:val="28"/>
                <w:szCs w:val="28"/>
              </w:rPr>
              <w:t>15991,86</w:t>
            </w:r>
          </w:p>
        </w:tc>
      </w:tr>
      <w:tr w:rsidR="00B93FDC" w:rsidRPr="00DF552A" w:rsidTr="000529C0">
        <w:trPr>
          <w:cantSplit/>
          <w:trHeight w:val="988"/>
        </w:trPr>
        <w:tc>
          <w:tcPr>
            <w:tcW w:w="4145" w:type="dxa"/>
            <w:vAlign w:val="center"/>
          </w:tcPr>
          <w:p w:rsidR="00B93FDC" w:rsidRPr="00DF552A" w:rsidRDefault="00B93FDC" w:rsidP="004014FE">
            <w:pPr>
              <w:rPr>
                <w:sz w:val="28"/>
                <w:szCs w:val="28"/>
              </w:rPr>
            </w:pPr>
            <w:r>
              <w:rPr>
                <w:sz w:val="28"/>
                <w:szCs w:val="28"/>
              </w:rPr>
              <w:t xml:space="preserve">Заміна  </w:t>
            </w:r>
            <w:r w:rsidRPr="00DF552A">
              <w:rPr>
                <w:sz w:val="28"/>
                <w:szCs w:val="28"/>
              </w:rPr>
              <w:t xml:space="preserve"> світильників </w:t>
            </w:r>
            <w:r>
              <w:rPr>
                <w:sz w:val="28"/>
                <w:szCs w:val="28"/>
              </w:rPr>
              <w:t>типу ДРЛ на ДНаТ**</w:t>
            </w:r>
          </w:p>
        </w:tc>
        <w:tc>
          <w:tcPr>
            <w:tcW w:w="2111" w:type="dxa"/>
            <w:vAlign w:val="center"/>
          </w:tcPr>
          <w:p w:rsidR="00B93FDC" w:rsidRPr="00DF552A" w:rsidRDefault="00B93FDC" w:rsidP="001931D8">
            <w:pPr>
              <w:jc w:val="center"/>
              <w:rPr>
                <w:sz w:val="28"/>
                <w:szCs w:val="28"/>
              </w:rPr>
            </w:pPr>
            <w:r>
              <w:rPr>
                <w:sz w:val="28"/>
                <w:szCs w:val="28"/>
              </w:rPr>
              <w:t>764,48</w:t>
            </w:r>
          </w:p>
        </w:tc>
        <w:tc>
          <w:tcPr>
            <w:tcW w:w="1966" w:type="dxa"/>
            <w:vAlign w:val="center"/>
          </w:tcPr>
          <w:p w:rsidR="00B93FDC" w:rsidRPr="00DF552A" w:rsidRDefault="00B93FDC" w:rsidP="001931D8">
            <w:pPr>
              <w:jc w:val="center"/>
              <w:rPr>
                <w:sz w:val="28"/>
                <w:szCs w:val="28"/>
              </w:rPr>
            </w:pPr>
            <w:r>
              <w:rPr>
                <w:sz w:val="28"/>
                <w:szCs w:val="28"/>
              </w:rPr>
              <w:t>660,18</w:t>
            </w:r>
          </w:p>
        </w:tc>
        <w:tc>
          <w:tcPr>
            <w:tcW w:w="1861" w:type="dxa"/>
            <w:vAlign w:val="center"/>
          </w:tcPr>
          <w:p w:rsidR="00B93FDC" w:rsidRPr="00DF552A" w:rsidRDefault="00B93FDC" w:rsidP="001931D8">
            <w:pPr>
              <w:jc w:val="center"/>
              <w:rPr>
                <w:sz w:val="28"/>
                <w:szCs w:val="28"/>
              </w:rPr>
            </w:pPr>
            <w:r>
              <w:rPr>
                <w:sz w:val="28"/>
                <w:szCs w:val="28"/>
              </w:rPr>
              <w:t>1424,66</w:t>
            </w:r>
          </w:p>
        </w:tc>
      </w:tr>
      <w:tr w:rsidR="00B93FDC" w:rsidRPr="00DF552A" w:rsidTr="000529C0">
        <w:trPr>
          <w:cantSplit/>
          <w:trHeight w:val="546"/>
        </w:trPr>
        <w:tc>
          <w:tcPr>
            <w:tcW w:w="4145" w:type="dxa"/>
            <w:vAlign w:val="center"/>
          </w:tcPr>
          <w:p w:rsidR="00B93FDC" w:rsidRPr="003733A7" w:rsidRDefault="00B93FDC" w:rsidP="001931D8">
            <w:pPr>
              <w:rPr>
                <w:b/>
                <w:sz w:val="28"/>
                <w:szCs w:val="28"/>
              </w:rPr>
            </w:pPr>
            <w:r w:rsidRPr="003733A7">
              <w:rPr>
                <w:b/>
                <w:sz w:val="28"/>
                <w:szCs w:val="28"/>
              </w:rPr>
              <w:t>Всього по вартості заходів</w:t>
            </w:r>
          </w:p>
        </w:tc>
        <w:tc>
          <w:tcPr>
            <w:tcW w:w="2111" w:type="dxa"/>
            <w:vAlign w:val="center"/>
          </w:tcPr>
          <w:p w:rsidR="00B93FDC" w:rsidRPr="003733A7" w:rsidRDefault="00B93FDC" w:rsidP="002A57E0">
            <w:pPr>
              <w:jc w:val="center"/>
              <w:rPr>
                <w:b/>
                <w:sz w:val="28"/>
                <w:szCs w:val="28"/>
              </w:rPr>
            </w:pPr>
            <w:r>
              <w:rPr>
                <w:b/>
                <w:sz w:val="28"/>
                <w:szCs w:val="28"/>
              </w:rPr>
              <w:t>9197,79</w:t>
            </w:r>
          </w:p>
        </w:tc>
        <w:tc>
          <w:tcPr>
            <w:tcW w:w="1966" w:type="dxa"/>
            <w:vAlign w:val="center"/>
          </w:tcPr>
          <w:p w:rsidR="00B93FDC" w:rsidRPr="003733A7" w:rsidRDefault="00B93FDC" w:rsidP="002A57E0">
            <w:pPr>
              <w:jc w:val="center"/>
              <w:rPr>
                <w:b/>
                <w:sz w:val="28"/>
                <w:szCs w:val="28"/>
              </w:rPr>
            </w:pPr>
            <w:r>
              <w:rPr>
                <w:b/>
                <w:sz w:val="28"/>
                <w:szCs w:val="28"/>
              </w:rPr>
              <w:t>8461,99</w:t>
            </w:r>
          </w:p>
        </w:tc>
        <w:tc>
          <w:tcPr>
            <w:tcW w:w="1861" w:type="dxa"/>
            <w:vAlign w:val="center"/>
          </w:tcPr>
          <w:p w:rsidR="00B93FDC" w:rsidRPr="003733A7" w:rsidRDefault="00B93FDC" w:rsidP="002A57E0">
            <w:pPr>
              <w:jc w:val="center"/>
              <w:rPr>
                <w:b/>
                <w:sz w:val="28"/>
                <w:szCs w:val="28"/>
              </w:rPr>
            </w:pPr>
            <w:r>
              <w:rPr>
                <w:b/>
                <w:sz w:val="28"/>
                <w:szCs w:val="28"/>
              </w:rPr>
              <w:t>17659,78</w:t>
            </w:r>
          </w:p>
        </w:tc>
      </w:tr>
      <w:tr w:rsidR="00B93FDC" w:rsidRPr="00DF552A" w:rsidTr="000529C0">
        <w:trPr>
          <w:cantSplit/>
          <w:trHeight w:val="1135"/>
        </w:trPr>
        <w:tc>
          <w:tcPr>
            <w:tcW w:w="4145" w:type="dxa"/>
            <w:vAlign w:val="center"/>
          </w:tcPr>
          <w:p w:rsidR="00B93FDC" w:rsidRDefault="00B93FDC" w:rsidP="001931D8">
            <w:pPr>
              <w:rPr>
                <w:sz w:val="28"/>
                <w:szCs w:val="28"/>
              </w:rPr>
            </w:pPr>
            <w:r w:rsidRPr="003733A7">
              <w:rPr>
                <w:b/>
                <w:sz w:val="28"/>
                <w:szCs w:val="28"/>
              </w:rPr>
              <w:t>Всього по вартості заходів</w:t>
            </w:r>
            <w:r>
              <w:rPr>
                <w:b/>
                <w:sz w:val="28"/>
                <w:szCs w:val="28"/>
              </w:rPr>
              <w:t xml:space="preserve"> з урахуванням індексу інфляції у розмірі 12%</w:t>
            </w:r>
          </w:p>
        </w:tc>
        <w:tc>
          <w:tcPr>
            <w:tcW w:w="2111" w:type="dxa"/>
            <w:vAlign w:val="center"/>
          </w:tcPr>
          <w:p w:rsidR="00B93FDC" w:rsidRDefault="00B93FDC" w:rsidP="00851F0E">
            <w:pPr>
              <w:jc w:val="center"/>
              <w:rPr>
                <w:sz w:val="28"/>
                <w:szCs w:val="28"/>
              </w:rPr>
            </w:pPr>
            <w:r>
              <w:rPr>
                <w:b/>
                <w:sz w:val="28"/>
                <w:szCs w:val="28"/>
              </w:rPr>
              <w:t>9197,79</w:t>
            </w:r>
          </w:p>
        </w:tc>
        <w:tc>
          <w:tcPr>
            <w:tcW w:w="1966" w:type="dxa"/>
            <w:vAlign w:val="center"/>
          </w:tcPr>
          <w:p w:rsidR="00B93FDC" w:rsidRPr="003733A7" w:rsidRDefault="00B93FDC" w:rsidP="006E678E">
            <w:pPr>
              <w:jc w:val="center"/>
              <w:rPr>
                <w:b/>
                <w:sz w:val="28"/>
                <w:szCs w:val="28"/>
              </w:rPr>
            </w:pPr>
            <w:r>
              <w:rPr>
                <w:b/>
                <w:sz w:val="28"/>
                <w:szCs w:val="28"/>
              </w:rPr>
              <w:t>9477,43</w:t>
            </w:r>
          </w:p>
        </w:tc>
        <w:tc>
          <w:tcPr>
            <w:tcW w:w="1861" w:type="dxa"/>
            <w:vAlign w:val="center"/>
          </w:tcPr>
          <w:p w:rsidR="00B93FDC" w:rsidRPr="003733A7" w:rsidRDefault="00B93FDC" w:rsidP="006E678E">
            <w:pPr>
              <w:jc w:val="center"/>
              <w:rPr>
                <w:b/>
                <w:sz w:val="28"/>
                <w:szCs w:val="28"/>
              </w:rPr>
            </w:pPr>
            <w:r>
              <w:rPr>
                <w:b/>
                <w:sz w:val="28"/>
                <w:szCs w:val="28"/>
              </w:rPr>
              <w:t>18675,22</w:t>
            </w:r>
          </w:p>
        </w:tc>
      </w:tr>
    </w:tbl>
    <w:p w:rsidR="00B93FDC" w:rsidRDefault="00B93FDC" w:rsidP="000B06CB">
      <w:pPr>
        <w:spacing w:before="100" w:beforeAutospacing="1" w:after="100" w:afterAutospacing="1"/>
        <w:jc w:val="both"/>
        <w:rPr>
          <w:sz w:val="28"/>
          <w:szCs w:val="28"/>
        </w:rPr>
      </w:pPr>
      <w:r>
        <w:rPr>
          <w:sz w:val="28"/>
          <w:szCs w:val="28"/>
        </w:rPr>
        <w:t xml:space="preserve">*враховано вартість світильників типу </w:t>
      </w:r>
      <w:r>
        <w:rPr>
          <w:sz w:val="28"/>
          <w:szCs w:val="28"/>
          <w:lang w:val="en-US"/>
        </w:rPr>
        <w:t>LED</w:t>
      </w:r>
      <w:r>
        <w:rPr>
          <w:sz w:val="28"/>
          <w:szCs w:val="28"/>
        </w:rPr>
        <w:t>, монтажних та демонтажних робіт, авторський та технічний нагляд;</w:t>
      </w:r>
    </w:p>
    <w:p w:rsidR="00B93FDC" w:rsidRDefault="00B93FDC" w:rsidP="000B06CB">
      <w:pPr>
        <w:spacing w:before="100" w:beforeAutospacing="1" w:after="100" w:afterAutospacing="1"/>
        <w:jc w:val="both"/>
        <w:rPr>
          <w:sz w:val="28"/>
          <w:szCs w:val="28"/>
        </w:rPr>
      </w:pPr>
      <w:r>
        <w:rPr>
          <w:sz w:val="28"/>
          <w:szCs w:val="28"/>
        </w:rPr>
        <w:t>**враховано роботи з демонтажу світильників ДРЛ і заміни їх на ДНаТ та забезпечення авторського та технічного нагляду.</w:t>
      </w:r>
    </w:p>
    <w:p w:rsidR="00B93FDC" w:rsidRDefault="00B93FDC" w:rsidP="00C95916">
      <w:pPr>
        <w:spacing w:line="235" w:lineRule="auto"/>
        <w:ind w:firstLine="567"/>
        <w:jc w:val="both"/>
        <w:rPr>
          <w:sz w:val="28"/>
          <w:szCs w:val="28"/>
        </w:rPr>
      </w:pPr>
      <w:r w:rsidRPr="00911FC5">
        <w:rPr>
          <w:sz w:val="28"/>
          <w:szCs w:val="28"/>
        </w:rPr>
        <w:t>Очікується, що результатом реалізації Програми буде</w:t>
      </w:r>
      <w:r>
        <w:rPr>
          <w:sz w:val="28"/>
          <w:szCs w:val="28"/>
        </w:rPr>
        <w:t xml:space="preserve"> </w:t>
      </w:r>
      <w:r w:rsidRPr="00911FC5">
        <w:rPr>
          <w:sz w:val="28"/>
          <w:szCs w:val="28"/>
        </w:rPr>
        <w:t>суттєве скорочення загального споживання електричної енергії мережами зовнішнього освітлення міста та відповідних витрат міського бюджету на утримання, експлуатацію та ремонт обладнання зовнішнього освітлення</w:t>
      </w:r>
      <w:r>
        <w:rPr>
          <w:sz w:val="28"/>
          <w:szCs w:val="28"/>
        </w:rPr>
        <w:t>.</w:t>
      </w:r>
    </w:p>
    <w:p w:rsidR="00B93FDC" w:rsidRDefault="00B93FDC" w:rsidP="00587081">
      <w:pPr>
        <w:tabs>
          <w:tab w:val="left" w:pos="2205"/>
        </w:tabs>
        <w:spacing w:line="235"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У результаті встановлення 3157 </w:t>
      </w:r>
      <w:r w:rsidRPr="00E740E3">
        <w:rPr>
          <w:rFonts w:ascii="TimesNewRomanPSMT" w:hAnsi="TimesNewRomanPSMT" w:cs="TimesNewRomanPSMT"/>
          <w:sz w:val="28"/>
          <w:szCs w:val="28"/>
        </w:rPr>
        <w:t>світлодіодних світильників</w:t>
      </w:r>
      <w:r>
        <w:rPr>
          <w:rFonts w:ascii="TimesNewRomanPSMT" w:hAnsi="TimesNewRomanPSMT" w:cs="TimesNewRomanPSMT"/>
          <w:sz w:val="28"/>
          <w:szCs w:val="28"/>
        </w:rPr>
        <w:t>,</w:t>
      </w:r>
      <w:r w:rsidRPr="00E740E3">
        <w:rPr>
          <w:rFonts w:ascii="TimesNewRomanPSMT" w:hAnsi="TimesNewRomanPSMT" w:cs="TimesNewRomanPSMT"/>
          <w:sz w:val="28"/>
          <w:szCs w:val="28"/>
        </w:rPr>
        <w:t xml:space="preserve"> за рахунок довготривалого терміну експлуатації, що складає близько 15-20 років</w:t>
      </w:r>
      <w:r>
        <w:rPr>
          <w:rFonts w:ascii="TimesNewRomanPSMT" w:hAnsi="TimesNewRomanPSMT" w:cs="TimesNewRomanPSMT"/>
          <w:sz w:val="28"/>
          <w:szCs w:val="28"/>
        </w:rPr>
        <w:t>, з</w:t>
      </w:r>
      <w:r w:rsidRPr="00E740E3">
        <w:rPr>
          <w:rFonts w:ascii="TimesNewRomanPSMT" w:hAnsi="TimesNewRomanPSMT" w:cs="TimesNewRomanPSMT"/>
          <w:sz w:val="28"/>
          <w:szCs w:val="28"/>
        </w:rPr>
        <w:t xml:space="preserve">никне необхідність </w:t>
      </w:r>
      <w:r>
        <w:rPr>
          <w:rFonts w:ascii="TimesNewRomanPSMT" w:hAnsi="TimesNewRomanPSMT" w:cs="TimesNewRomanPSMT"/>
          <w:sz w:val="28"/>
          <w:szCs w:val="28"/>
        </w:rPr>
        <w:t xml:space="preserve">їх </w:t>
      </w:r>
      <w:r w:rsidRPr="00E740E3">
        <w:rPr>
          <w:rFonts w:ascii="TimesNewRomanPSMT" w:hAnsi="TimesNewRomanPSMT" w:cs="TimesNewRomanPSMT"/>
          <w:sz w:val="28"/>
          <w:szCs w:val="28"/>
        </w:rPr>
        <w:t>заміни.</w:t>
      </w:r>
      <w:r>
        <w:rPr>
          <w:rFonts w:ascii="TimesNewRomanPSMT" w:hAnsi="TimesNewRomanPSMT" w:cs="TimesNewRomanPSMT"/>
          <w:sz w:val="28"/>
          <w:szCs w:val="28"/>
        </w:rPr>
        <w:t xml:space="preserve"> Таким чином скоротяться видатки на обслуговування світильників майже на 600 тис.грн.</w:t>
      </w:r>
    </w:p>
    <w:p w:rsidR="00B93FDC" w:rsidRDefault="00B93FDC" w:rsidP="00587081">
      <w:pPr>
        <w:tabs>
          <w:tab w:val="left" w:pos="2205"/>
        </w:tabs>
        <w:spacing w:line="235" w:lineRule="auto"/>
        <w:ind w:firstLine="567"/>
        <w:jc w:val="both"/>
        <w:rPr>
          <w:rFonts w:ascii="TimesNewRomanPSMT" w:hAnsi="TimesNewRomanPSMT" w:cs="TimesNewRomanPSMT"/>
          <w:sz w:val="28"/>
          <w:szCs w:val="28"/>
        </w:rPr>
      </w:pPr>
      <w:r w:rsidRPr="00BE5197">
        <w:rPr>
          <w:rFonts w:ascii="TimesNewRomanPSMT" w:hAnsi="TimesNewRomanPSMT" w:cs="TimesNewRomanPSMT"/>
          <w:sz w:val="28"/>
          <w:szCs w:val="28"/>
        </w:rPr>
        <w:t>Наразі, з метою економії електроенергії, освітлення вулиць міста відбувається відповідно до графіку включення та відключення мереж зовнішнього освітлення. Проте відповідно до ДБН В. 2.5-28-2006 не допускається в нічний час відключення освітлення, економія може бути досягнута шляхом регулювання рівня освітлення (скорочення нормативної потужності на 50%</w:t>
      </w:r>
      <w:r>
        <w:rPr>
          <w:rFonts w:ascii="TimesNewRomanPSMT" w:hAnsi="TimesNewRomanPSMT" w:cs="TimesNewRomanPSMT"/>
          <w:sz w:val="28"/>
          <w:szCs w:val="28"/>
        </w:rPr>
        <w:t>)</w:t>
      </w:r>
      <w:r w:rsidRPr="00BE5197">
        <w:rPr>
          <w:rFonts w:ascii="TimesNewRomanPSMT" w:hAnsi="TimesNewRomanPSMT" w:cs="TimesNewRomanPSMT"/>
          <w:sz w:val="28"/>
          <w:szCs w:val="28"/>
        </w:rPr>
        <w:t xml:space="preserve">. При розрахунку економії від заміни світильників на світлодіодні враховувалось, що середньорічна тривалість темного періоду часу дорівнює 10 годинам. </w:t>
      </w:r>
    </w:p>
    <w:p w:rsidR="00B93FDC" w:rsidRDefault="00B93FDC" w:rsidP="000269D9">
      <w:pPr>
        <w:spacing w:line="235" w:lineRule="auto"/>
        <w:ind w:firstLine="708"/>
        <w:jc w:val="both"/>
        <w:rPr>
          <w:sz w:val="28"/>
          <w:szCs w:val="28"/>
        </w:rPr>
      </w:pPr>
      <w:r w:rsidRPr="00C60D85">
        <w:rPr>
          <w:sz w:val="28"/>
          <w:szCs w:val="28"/>
        </w:rPr>
        <w:t xml:space="preserve">Розрахунок економії від заміни 1 світильника типу ДРЛ на </w:t>
      </w:r>
      <w:r w:rsidRPr="00C60D85">
        <w:rPr>
          <w:sz w:val="28"/>
          <w:szCs w:val="28"/>
          <w:lang w:val="en-US"/>
        </w:rPr>
        <w:t>LED</w:t>
      </w:r>
      <w:r w:rsidRPr="00C60D85">
        <w:rPr>
          <w:sz w:val="28"/>
          <w:szCs w:val="28"/>
        </w:rPr>
        <w:t xml:space="preserve"> наведено в таблиці </w:t>
      </w:r>
      <w:r>
        <w:rPr>
          <w:sz w:val="28"/>
          <w:szCs w:val="28"/>
        </w:rPr>
        <w:t>7</w:t>
      </w:r>
      <w:r w:rsidRPr="00C60D85">
        <w:rPr>
          <w:sz w:val="28"/>
          <w:szCs w:val="28"/>
        </w:rPr>
        <w:t>. При розрахунку</w:t>
      </w:r>
      <w:r>
        <w:rPr>
          <w:sz w:val="28"/>
          <w:szCs w:val="28"/>
        </w:rPr>
        <w:t xml:space="preserve"> враховано, що з 1 березня 2016 року вартість електроенергії з ПДВ становитиме 2,87 грн./кВт поденному тарифу та 0,72 грн/кВт. /кВт. </w:t>
      </w:r>
    </w:p>
    <w:p w:rsidR="00B93FDC" w:rsidRDefault="00B93FDC" w:rsidP="00FE4AED">
      <w:pPr>
        <w:spacing w:line="235" w:lineRule="auto"/>
        <w:jc w:val="right"/>
        <w:rPr>
          <w:sz w:val="28"/>
          <w:szCs w:val="28"/>
        </w:rPr>
      </w:pPr>
      <w:r>
        <w:rPr>
          <w:sz w:val="28"/>
          <w:szCs w:val="28"/>
        </w:rPr>
        <w:t>Таблиця 7</w:t>
      </w:r>
    </w:p>
    <w:p w:rsidR="00B93FDC" w:rsidRDefault="00B93FDC" w:rsidP="00FE4AED">
      <w:pPr>
        <w:spacing w:line="235" w:lineRule="auto"/>
        <w:jc w:val="right"/>
        <w:rPr>
          <w:sz w:val="28"/>
          <w:szCs w:val="28"/>
        </w:rPr>
      </w:pPr>
    </w:p>
    <w:p w:rsidR="00B93FDC" w:rsidRDefault="00B93FDC" w:rsidP="00037681">
      <w:pPr>
        <w:spacing w:line="235" w:lineRule="auto"/>
        <w:ind w:firstLine="708"/>
        <w:jc w:val="both"/>
        <w:rPr>
          <w:sz w:val="28"/>
          <w:szCs w:val="28"/>
        </w:rPr>
      </w:pPr>
      <w:r>
        <w:rPr>
          <w:sz w:val="28"/>
          <w:szCs w:val="28"/>
        </w:rPr>
        <w:t xml:space="preserve">Розрахунок економії від заміни 1 світильника типу ДРЛ на </w:t>
      </w:r>
      <w:r>
        <w:rPr>
          <w:sz w:val="28"/>
          <w:szCs w:val="28"/>
          <w:lang w:val="en-US"/>
        </w:rPr>
        <w:t>LED</w:t>
      </w:r>
      <w:r>
        <w:rPr>
          <w:sz w:val="28"/>
          <w:szCs w:val="28"/>
        </w:rPr>
        <w:t>.</w:t>
      </w:r>
    </w:p>
    <w:tbl>
      <w:tblPr>
        <w:tblW w:w="10344" w:type="dxa"/>
        <w:tblInd w:w="-176" w:type="dxa"/>
        <w:tblLayout w:type="fixed"/>
        <w:tblLook w:val="00A0" w:firstRow="1" w:lastRow="0" w:firstColumn="1" w:lastColumn="0" w:noHBand="0" w:noVBand="0"/>
      </w:tblPr>
      <w:tblGrid>
        <w:gridCol w:w="2836"/>
        <w:gridCol w:w="850"/>
        <w:gridCol w:w="45"/>
        <w:gridCol w:w="1006"/>
        <w:gridCol w:w="1072"/>
        <w:gridCol w:w="1225"/>
        <w:gridCol w:w="54"/>
        <w:gridCol w:w="1095"/>
        <w:gridCol w:w="39"/>
        <w:gridCol w:w="1110"/>
        <w:gridCol w:w="24"/>
        <w:gridCol w:w="988"/>
      </w:tblGrid>
      <w:tr w:rsidR="00B93FDC" w:rsidTr="00A034F8">
        <w:trPr>
          <w:trHeight w:val="727"/>
          <w:tblHeader/>
        </w:trPr>
        <w:tc>
          <w:tcPr>
            <w:tcW w:w="2836" w:type="dxa"/>
            <w:vMerge w:val="restart"/>
            <w:tcBorders>
              <w:top w:val="single" w:sz="4" w:space="0" w:color="auto"/>
              <w:left w:val="single" w:sz="4" w:space="0" w:color="auto"/>
              <w:right w:val="single" w:sz="4" w:space="0" w:color="auto"/>
            </w:tcBorders>
            <w:noWrap/>
            <w:vAlign w:val="bottom"/>
          </w:tcPr>
          <w:p w:rsidR="00B93FDC" w:rsidRPr="00BE5197" w:rsidRDefault="00B93FDC">
            <w:pPr>
              <w:rPr>
                <w:color w:val="000000"/>
              </w:rPr>
            </w:pPr>
            <w:r w:rsidRPr="00BE5197">
              <w:rPr>
                <w:color w:val="000000"/>
              </w:rPr>
              <w:t> </w:t>
            </w:r>
          </w:p>
          <w:p w:rsidR="00B93FDC" w:rsidRPr="00BE5197" w:rsidRDefault="00B93FDC" w:rsidP="00B96EB2">
            <w:pPr>
              <w:rPr>
                <w:color w:val="000000"/>
              </w:rPr>
            </w:pPr>
            <w:r w:rsidRPr="00BE5197">
              <w:rPr>
                <w:color w:val="000000"/>
              </w:rPr>
              <w:t> </w:t>
            </w:r>
          </w:p>
        </w:tc>
        <w:tc>
          <w:tcPr>
            <w:tcW w:w="2973" w:type="dxa"/>
            <w:gridSpan w:val="4"/>
            <w:tcBorders>
              <w:top w:val="single" w:sz="4" w:space="0" w:color="auto"/>
              <w:left w:val="nil"/>
              <w:bottom w:val="single" w:sz="4" w:space="0" w:color="auto"/>
              <w:right w:val="single" w:sz="4" w:space="0" w:color="auto"/>
            </w:tcBorders>
            <w:vAlign w:val="bottom"/>
          </w:tcPr>
          <w:p w:rsidR="00B93FDC" w:rsidRPr="00BE5197" w:rsidRDefault="00B93FDC" w:rsidP="004014FE">
            <w:pPr>
              <w:jc w:val="center"/>
              <w:rPr>
                <w:color w:val="000000"/>
              </w:rPr>
            </w:pPr>
            <w:r w:rsidRPr="00BE5197">
              <w:rPr>
                <w:color w:val="000000"/>
              </w:rPr>
              <w:t>При заміні ДРЛ250/ LED85/ LED120</w:t>
            </w:r>
          </w:p>
        </w:tc>
        <w:tc>
          <w:tcPr>
            <w:tcW w:w="2374" w:type="dxa"/>
            <w:gridSpan w:val="3"/>
            <w:tcBorders>
              <w:top w:val="single" w:sz="4" w:space="0" w:color="auto"/>
              <w:left w:val="nil"/>
              <w:bottom w:val="single" w:sz="4" w:space="0" w:color="auto"/>
              <w:right w:val="single" w:sz="4" w:space="0" w:color="auto"/>
            </w:tcBorders>
            <w:vAlign w:val="bottom"/>
          </w:tcPr>
          <w:p w:rsidR="00B93FDC" w:rsidRPr="00BE5197" w:rsidRDefault="00B93FDC">
            <w:pPr>
              <w:jc w:val="center"/>
              <w:rPr>
                <w:color w:val="000000"/>
              </w:rPr>
            </w:pPr>
            <w:r w:rsidRPr="00BE5197">
              <w:rPr>
                <w:color w:val="000000"/>
              </w:rPr>
              <w:t>При заміні ДНаТ250/ LED120</w:t>
            </w:r>
          </w:p>
        </w:tc>
        <w:tc>
          <w:tcPr>
            <w:tcW w:w="2161" w:type="dxa"/>
            <w:gridSpan w:val="4"/>
            <w:tcBorders>
              <w:top w:val="single" w:sz="4" w:space="0" w:color="auto"/>
              <w:left w:val="nil"/>
              <w:bottom w:val="single" w:sz="4" w:space="0" w:color="auto"/>
              <w:right w:val="single" w:sz="4" w:space="0" w:color="auto"/>
            </w:tcBorders>
            <w:vAlign w:val="bottom"/>
          </w:tcPr>
          <w:p w:rsidR="00B93FDC" w:rsidRPr="00BE5197" w:rsidRDefault="00B93FDC">
            <w:pPr>
              <w:jc w:val="center"/>
              <w:rPr>
                <w:color w:val="000000"/>
              </w:rPr>
            </w:pPr>
            <w:r w:rsidRPr="00BE5197">
              <w:rPr>
                <w:color w:val="000000"/>
              </w:rPr>
              <w:t>При заміні ДНаТ70/ LED60</w:t>
            </w:r>
          </w:p>
        </w:tc>
      </w:tr>
      <w:tr w:rsidR="00B93FDC" w:rsidTr="00A034F8">
        <w:trPr>
          <w:trHeight w:val="317"/>
          <w:tblHeader/>
        </w:trPr>
        <w:tc>
          <w:tcPr>
            <w:tcW w:w="2836" w:type="dxa"/>
            <w:vMerge/>
            <w:tcBorders>
              <w:left w:val="single" w:sz="4" w:space="0" w:color="auto"/>
              <w:bottom w:val="single" w:sz="4" w:space="0" w:color="auto"/>
              <w:right w:val="single" w:sz="4" w:space="0" w:color="auto"/>
            </w:tcBorders>
            <w:noWrap/>
            <w:vAlign w:val="bottom"/>
          </w:tcPr>
          <w:p w:rsidR="00B93FDC" w:rsidRPr="00BE5197" w:rsidRDefault="00B93FDC">
            <w:pPr>
              <w:rPr>
                <w:color w:val="000000"/>
              </w:rPr>
            </w:pPr>
          </w:p>
        </w:tc>
        <w:tc>
          <w:tcPr>
            <w:tcW w:w="895" w:type="dxa"/>
            <w:gridSpan w:val="2"/>
            <w:tcBorders>
              <w:top w:val="nil"/>
              <w:left w:val="nil"/>
              <w:bottom w:val="single" w:sz="4" w:space="0" w:color="auto"/>
              <w:right w:val="single" w:sz="4" w:space="0" w:color="auto"/>
            </w:tcBorders>
            <w:vAlign w:val="bottom"/>
          </w:tcPr>
          <w:p w:rsidR="00B93FDC" w:rsidRPr="00BE5197" w:rsidRDefault="00B93FDC">
            <w:r w:rsidRPr="00BE5197">
              <w:t>ДРЛ250</w:t>
            </w:r>
          </w:p>
        </w:tc>
        <w:tc>
          <w:tcPr>
            <w:tcW w:w="1006" w:type="dxa"/>
            <w:tcBorders>
              <w:top w:val="nil"/>
              <w:left w:val="nil"/>
              <w:bottom w:val="single" w:sz="4" w:space="0" w:color="auto"/>
              <w:right w:val="single" w:sz="4" w:space="0" w:color="auto"/>
            </w:tcBorders>
            <w:vAlign w:val="bottom"/>
          </w:tcPr>
          <w:p w:rsidR="00B93FDC" w:rsidRPr="00BE5197" w:rsidRDefault="00B93FDC">
            <w:r w:rsidRPr="00BE5197">
              <w:t>LED85</w:t>
            </w:r>
          </w:p>
        </w:tc>
        <w:tc>
          <w:tcPr>
            <w:tcW w:w="1072" w:type="dxa"/>
            <w:tcBorders>
              <w:top w:val="nil"/>
              <w:left w:val="nil"/>
              <w:bottom w:val="single" w:sz="4" w:space="0" w:color="auto"/>
              <w:right w:val="single" w:sz="4" w:space="0" w:color="auto"/>
            </w:tcBorders>
            <w:vAlign w:val="bottom"/>
          </w:tcPr>
          <w:p w:rsidR="00B93FDC" w:rsidRPr="00BE5197" w:rsidRDefault="00B93FDC">
            <w:r w:rsidRPr="00BE5197">
              <w:t>LED120</w:t>
            </w:r>
          </w:p>
        </w:tc>
        <w:tc>
          <w:tcPr>
            <w:tcW w:w="1225" w:type="dxa"/>
            <w:tcBorders>
              <w:top w:val="nil"/>
              <w:left w:val="nil"/>
              <w:bottom w:val="single" w:sz="4" w:space="0" w:color="auto"/>
              <w:right w:val="single" w:sz="4" w:space="0" w:color="auto"/>
            </w:tcBorders>
            <w:vAlign w:val="bottom"/>
          </w:tcPr>
          <w:p w:rsidR="00B93FDC" w:rsidRPr="00BE5197" w:rsidRDefault="00B93FDC">
            <w:r w:rsidRPr="00BE5197">
              <w:t>ДНаТ250</w:t>
            </w:r>
          </w:p>
        </w:tc>
        <w:tc>
          <w:tcPr>
            <w:tcW w:w="1149" w:type="dxa"/>
            <w:gridSpan w:val="2"/>
            <w:tcBorders>
              <w:top w:val="nil"/>
              <w:left w:val="nil"/>
              <w:bottom w:val="single" w:sz="4" w:space="0" w:color="auto"/>
              <w:right w:val="single" w:sz="4" w:space="0" w:color="auto"/>
            </w:tcBorders>
            <w:vAlign w:val="bottom"/>
          </w:tcPr>
          <w:p w:rsidR="00B93FDC" w:rsidRPr="00BE5197" w:rsidRDefault="00B93FDC">
            <w:r w:rsidRPr="00BE5197">
              <w:t>LED120</w:t>
            </w:r>
          </w:p>
        </w:tc>
        <w:tc>
          <w:tcPr>
            <w:tcW w:w="1149" w:type="dxa"/>
            <w:gridSpan w:val="2"/>
            <w:tcBorders>
              <w:top w:val="nil"/>
              <w:left w:val="nil"/>
              <w:bottom w:val="single" w:sz="4" w:space="0" w:color="auto"/>
              <w:right w:val="single" w:sz="4" w:space="0" w:color="auto"/>
            </w:tcBorders>
            <w:vAlign w:val="bottom"/>
          </w:tcPr>
          <w:p w:rsidR="00B93FDC" w:rsidRPr="00BE5197" w:rsidRDefault="00B93FDC">
            <w:r w:rsidRPr="00BE5197">
              <w:t>ДНаТ70</w:t>
            </w:r>
          </w:p>
        </w:tc>
        <w:tc>
          <w:tcPr>
            <w:tcW w:w="1012" w:type="dxa"/>
            <w:gridSpan w:val="2"/>
            <w:tcBorders>
              <w:top w:val="nil"/>
              <w:left w:val="nil"/>
              <w:bottom w:val="single" w:sz="4" w:space="0" w:color="auto"/>
              <w:right w:val="single" w:sz="4" w:space="0" w:color="auto"/>
            </w:tcBorders>
            <w:vAlign w:val="bottom"/>
          </w:tcPr>
          <w:p w:rsidR="00B93FDC" w:rsidRPr="00BE5197" w:rsidRDefault="00B93FDC">
            <w:r w:rsidRPr="00BE5197">
              <w:t>LED60</w:t>
            </w:r>
          </w:p>
        </w:tc>
      </w:tr>
      <w:tr w:rsidR="00B93FDC" w:rsidTr="00587081">
        <w:trPr>
          <w:trHeight w:val="317"/>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Фактична потужність, Вт</w:t>
            </w:r>
          </w:p>
        </w:tc>
        <w:tc>
          <w:tcPr>
            <w:tcW w:w="895"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300</w:t>
            </w:r>
          </w:p>
        </w:tc>
        <w:tc>
          <w:tcPr>
            <w:tcW w:w="1006"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85</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120</w:t>
            </w:r>
          </w:p>
        </w:tc>
        <w:tc>
          <w:tcPr>
            <w:tcW w:w="1225"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300</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120</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100</w:t>
            </w:r>
          </w:p>
        </w:tc>
        <w:tc>
          <w:tcPr>
            <w:tcW w:w="1012"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60</w:t>
            </w:r>
          </w:p>
        </w:tc>
      </w:tr>
      <w:tr w:rsidR="00B93FDC" w:rsidTr="00587081">
        <w:trPr>
          <w:trHeight w:val="317"/>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Тривалість роботи на добу, год</w:t>
            </w:r>
          </w:p>
        </w:tc>
        <w:tc>
          <w:tcPr>
            <w:tcW w:w="895"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w:t>
            </w:r>
          </w:p>
        </w:tc>
        <w:tc>
          <w:tcPr>
            <w:tcW w:w="1006"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7,5</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7,5</w:t>
            </w:r>
          </w:p>
        </w:tc>
        <w:tc>
          <w:tcPr>
            <w:tcW w:w="1225"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7,5</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w:t>
            </w:r>
          </w:p>
        </w:tc>
        <w:tc>
          <w:tcPr>
            <w:tcW w:w="1012"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7,5</w:t>
            </w:r>
          </w:p>
        </w:tc>
      </w:tr>
      <w:tr w:rsidR="00B93FDC" w:rsidTr="00587081">
        <w:trPr>
          <w:trHeight w:val="471"/>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Споживання електроенергії на добу, Вт</w:t>
            </w:r>
          </w:p>
        </w:tc>
        <w:tc>
          <w:tcPr>
            <w:tcW w:w="895"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3000</w:t>
            </w:r>
          </w:p>
        </w:tc>
        <w:tc>
          <w:tcPr>
            <w:tcW w:w="1006"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637,5</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900</w:t>
            </w:r>
          </w:p>
        </w:tc>
        <w:tc>
          <w:tcPr>
            <w:tcW w:w="1225"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3000</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900</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1000</w:t>
            </w:r>
          </w:p>
        </w:tc>
        <w:tc>
          <w:tcPr>
            <w:tcW w:w="1012"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450</w:t>
            </w:r>
          </w:p>
        </w:tc>
      </w:tr>
      <w:tr w:rsidR="00B93FDC" w:rsidTr="00587081">
        <w:trPr>
          <w:trHeight w:val="471"/>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Споживання електроенергії на рік, кВт</w:t>
            </w:r>
          </w:p>
        </w:tc>
        <w:tc>
          <w:tcPr>
            <w:tcW w:w="895"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1095</w:t>
            </w:r>
          </w:p>
        </w:tc>
        <w:tc>
          <w:tcPr>
            <w:tcW w:w="1006"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232,7</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328,5</w:t>
            </w:r>
          </w:p>
        </w:tc>
        <w:tc>
          <w:tcPr>
            <w:tcW w:w="1225"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1095</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328,5</w:t>
            </w:r>
          </w:p>
        </w:tc>
        <w:tc>
          <w:tcPr>
            <w:tcW w:w="114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365</w:t>
            </w:r>
          </w:p>
        </w:tc>
        <w:tc>
          <w:tcPr>
            <w:tcW w:w="1012"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164,25</w:t>
            </w:r>
          </w:p>
        </w:tc>
      </w:tr>
      <w:tr w:rsidR="00B93FDC" w:rsidTr="00587081">
        <w:trPr>
          <w:trHeight w:val="782"/>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sidP="00E81CEA">
            <w:r w:rsidRPr="00BE5197">
              <w:t>Річна економія електроенергії при заміні світильників ДРЛ та ДНаТ на LED , кВт</w:t>
            </w:r>
          </w:p>
        </w:tc>
        <w:tc>
          <w:tcPr>
            <w:tcW w:w="1901" w:type="dxa"/>
            <w:gridSpan w:val="3"/>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862,3</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766,5</w:t>
            </w:r>
          </w:p>
        </w:tc>
        <w:tc>
          <w:tcPr>
            <w:tcW w:w="2374" w:type="dxa"/>
            <w:gridSpan w:val="3"/>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766,5</w:t>
            </w:r>
          </w:p>
        </w:tc>
        <w:tc>
          <w:tcPr>
            <w:tcW w:w="2161" w:type="dxa"/>
            <w:gridSpan w:val="4"/>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200,8</w:t>
            </w:r>
          </w:p>
        </w:tc>
      </w:tr>
      <w:tr w:rsidR="00B93FDC" w:rsidTr="00587081">
        <w:trPr>
          <w:trHeight w:val="471"/>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Середньодобовий тариф на електроенергію,грн/кВт</w:t>
            </w:r>
          </w:p>
        </w:tc>
        <w:tc>
          <w:tcPr>
            <w:tcW w:w="7508" w:type="dxa"/>
            <w:gridSpan w:val="11"/>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1,26</w:t>
            </w:r>
          </w:p>
        </w:tc>
      </w:tr>
      <w:tr w:rsidR="00B93FDC" w:rsidTr="00587081">
        <w:trPr>
          <w:trHeight w:val="317"/>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Витрати на електроенергію,грн/рік</w:t>
            </w:r>
          </w:p>
        </w:tc>
        <w:tc>
          <w:tcPr>
            <w:tcW w:w="850"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1379,7</w:t>
            </w:r>
          </w:p>
        </w:tc>
        <w:tc>
          <w:tcPr>
            <w:tcW w:w="1051" w:type="dxa"/>
            <w:gridSpan w:val="2"/>
            <w:tcBorders>
              <w:top w:val="nil"/>
              <w:left w:val="nil"/>
              <w:bottom w:val="single" w:sz="4" w:space="0" w:color="auto"/>
              <w:right w:val="single" w:sz="4" w:space="0" w:color="auto"/>
            </w:tcBorders>
            <w:noWrap/>
            <w:vAlign w:val="bottom"/>
          </w:tcPr>
          <w:p w:rsidR="00B93FDC" w:rsidRPr="00BE5197" w:rsidRDefault="00B93FDC" w:rsidP="00E81CEA">
            <w:pPr>
              <w:jc w:val="right"/>
              <w:rPr>
                <w:color w:val="000000"/>
              </w:rPr>
            </w:pPr>
            <w:r w:rsidRPr="00BE5197">
              <w:rPr>
                <w:color w:val="000000"/>
              </w:rPr>
              <w:t>293,186</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413,91</w:t>
            </w:r>
          </w:p>
        </w:tc>
        <w:tc>
          <w:tcPr>
            <w:tcW w:w="1279"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1379,7</w:t>
            </w:r>
          </w:p>
        </w:tc>
        <w:tc>
          <w:tcPr>
            <w:tcW w:w="1134"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413,91</w:t>
            </w:r>
          </w:p>
        </w:tc>
        <w:tc>
          <w:tcPr>
            <w:tcW w:w="1134" w:type="dxa"/>
            <w:gridSpan w:val="2"/>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459,9</w:t>
            </w:r>
          </w:p>
        </w:tc>
        <w:tc>
          <w:tcPr>
            <w:tcW w:w="988" w:type="dxa"/>
            <w:tcBorders>
              <w:top w:val="nil"/>
              <w:left w:val="nil"/>
              <w:bottom w:val="single" w:sz="4" w:space="0" w:color="auto"/>
              <w:right w:val="single" w:sz="4" w:space="0" w:color="auto"/>
            </w:tcBorders>
            <w:noWrap/>
            <w:vAlign w:val="bottom"/>
          </w:tcPr>
          <w:p w:rsidR="00B93FDC" w:rsidRPr="00BE5197" w:rsidRDefault="00B93FDC" w:rsidP="00587081">
            <w:pPr>
              <w:jc w:val="right"/>
              <w:rPr>
                <w:color w:val="000000"/>
              </w:rPr>
            </w:pPr>
            <w:r w:rsidRPr="00BE5197">
              <w:rPr>
                <w:color w:val="000000"/>
              </w:rPr>
              <w:t>206,9</w:t>
            </w:r>
            <w:r>
              <w:rPr>
                <w:color w:val="000000"/>
              </w:rPr>
              <w:t>6</w:t>
            </w:r>
          </w:p>
        </w:tc>
      </w:tr>
      <w:tr w:rsidR="00B93FDC" w:rsidTr="00587081">
        <w:trPr>
          <w:trHeight w:val="471"/>
        </w:trPr>
        <w:tc>
          <w:tcPr>
            <w:tcW w:w="2836" w:type="dxa"/>
            <w:tcBorders>
              <w:top w:val="nil"/>
              <w:left w:val="single" w:sz="4" w:space="0" w:color="auto"/>
              <w:bottom w:val="single" w:sz="4" w:space="0" w:color="auto"/>
              <w:right w:val="single" w:sz="4" w:space="0" w:color="auto"/>
            </w:tcBorders>
            <w:vAlign w:val="bottom"/>
          </w:tcPr>
          <w:p w:rsidR="00B93FDC" w:rsidRPr="00BE5197" w:rsidRDefault="00B93FDC">
            <w:r w:rsidRPr="00BE5197">
              <w:t>Економія від заміни світильника ДРЛ та ДНаТ на LED , грн/рік</w:t>
            </w:r>
          </w:p>
        </w:tc>
        <w:tc>
          <w:tcPr>
            <w:tcW w:w="1901" w:type="dxa"/>
            <w:gridSpan w:val="3"/>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1086,51</w:t>
            </w:r>
          </w:p>
        </w:tc>
        <w:tc>
          <w:tcPr>
            <w:tcW w:w="1072" w:type="dxa"/>
            <w:tcBorders>
              <w:top w:val="nil"/>
              <w:left w:val="nil"/>
              <w:bottom w:val="single" w:sz="4" w:space="0" w:color="auto"/>
              <w:right w:val="single" w:sz="4" w:space="0" w:color="auto"/>
            </w:tcBorders>
            <w:noWrap/>
            <w:vAlign w:val="bottom"/>
          </w:tcPr>
          <w:p w:rsidR="00B93FDC" w:rsidRPr="00BE5197" w:rsidRDefault="00B93FDC">
            <w:pPr>
              <w:jc w:val="right"/>
              <w:rPr>
                <w:color w:val="000000"/>
              </w:rPr>
            </w:pPr>
            <w:r w:rsidRPr="00BE5197">
              <w:rPr>
                <w:color w:val="000000"/>
              </w:rPr>
              <w:t>965,79</w:t>
            </w:r>
          </w:p>
        </w:tc>
        <w:tc>
          <w:tcPr>
            <w:tcW w:w="2413" w:type="dxa"/>
            <w:gridSpan w:val="4"/>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965,79</w:t>
            </w:r>
          </w:p>
        </w:tc>
        <w:tc>
          <w:tcPr>
            <w:tcW w:w="2122" w:type="dxa"/>
            <w:gridSpan w:val="3"/>
            <w:tcBorders>
              <w:top w:val="single" w:sz="4" w:space="0" w:color="auto"/>
              <w:left w:val="nil"/>
              <w:bottom w:val="single" w:sz="4" w:space="0" w:color="auto"/>
              <w:right w:val="single" w:sz="4" w:space="0" w:color="auto"/>
            </w:tcBorders>
            <w:noWrap/>
            <w:vAlign w:val="bottom"/>
          </w:tcPr>
          <w:p w:rsidR="00B93FDC" w:rsidRPr="00BE5197" w:rsidRDefault="00B93FDC">
            <w:pPr>
              <w:jc w:val="center"/>
              <w:rPr>
                <w:color w:val="000000"/>
              </w:rPr>
            </w:pPr>
            <w:r w:rsidRPr="00BE5197">
              <w:rPr>
                <w:color w:val="000000"/>
              </w:rPr>
              <w:t>252,945</w:t>
            </w:r>
          </w:p>
        </w:tc>
      </w:tr>
    </w:tbl>
    <w:p w:rsidR="00B93FDC" w:rsidRDefault="00B93FDC" w:rsidP="00316763">
      <w:pPr>
        <w:tabs>
          <w:tab w:val="left" w:pos="2205"/>
        </w:tabs>
        <w:spacing w:before="240" w:line="235"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Річна економія споживання електроенергії (в натуральному виразі) складе 71,6%. </w:t>
      </w:r>
    </w:p>
    <w:p w:rsidR="00B93FDC" w:rsidRDefault="00B93FDC" w:rsidP="00037681">
      <w:pPr>
        <w:spacing w:line="235" w:lineRule="auto"/>
        <w:ind w:firstLine="708"/>
        <w:jc w:val="both"/>
        <w:rPr>
          <w:sz w:val="28"/>
          <w:szCs w:val="28"/>
        </w:rPr>
      </w:pPr>
    </w:p>
    <w:p w:rsidR="00B93FDC" w:rsidRDefault="00B93FDC" w:rsidP="00F729A6">
      <w:pPr>
        <w:spacing w:line="235" w:lineRule="auto"/>
        <w:jc w:val="both"/>
        <w:rPr>
          <w:sz w:val="28"/>
          <w:szCs w:val="28"/>
        </w:rPr>
      </w:pPr>
      <w:r>
        <w:rPr>
          <w:sz w:val="28"/>
          <w:szCs w:val="28"/>
        </w:rPr>
        <w:t xml:space="preserve">Розрахунок економії при поетапній заміні світильників протягом 2016-2017 років наведено в таблиці 8. </w:t>
      </w:r>
    </w:p>
    <w:p w:rsidR="00B93FDC" w:rsidRDefault="00B93FDC" w:rsidP="00FE4AED">
      <w:pPr>
        <w:spacing w:line="235" w:lineRule="auto"/>
        <w:jc w:val="right"/>
        <w:rPr>
          <w:sz w:val="28"/>
          <w:szCs w:val="28"/>
        </w:rPr>
      </w:pPr>
      <w:r w:rsidRPr="001A4B2A">
        <w:rPr>
          <w:sz w:val="28"/>
          <w:szCs w:val="28"/>
        </w:rPr>
        <w:lastRenderedPageBreak/>
        <w:t>Таблиця</w:t>
      </w:r>
      <w:r>
        <w:rPr>
          <w:sz w:val="28"/>
          <w:szCs w:val="28"/>
        </w:rPr>
        <w:t xml:space="preserve"> 8</w:t>
      </w:r>
    </w:p>
    <w:p w:rsidR="00B93FDC" w:rsidRDefault="00B93FDC" w:rsidP="00FE4AED">
      <w:pPr>
        <w:spacing w:line="235" w:lineRule="auto"/>
        <w:jc w:val="center"/>
        <w:rPr>
          <w:sz w:val="28"/>
          <w:szCs w:val="28"/>
        </w:rPr>
      </w:pPr>
      <w:r>
        <w:rPr>
          <w:sz w:val="28"/>
          <w:szCs w:val="28"/>
        </w:rPr>
        <w:t>Розрахунок економії, отриманої при поетапній заміні світильників ДРЛ на світлодіодні протягом 2016-2017 років</w:t>
      </w:r>
    </w:p>
    <w:p w:rsidR="00B93FDC" w:rsidRDefault="00B93FDC" w:rsidP="00FE4AED">
      <w:pPr>
        <w:spacing w:line="235" w:lineRule="auto"/>
        <w:jc w:val="center"/>
        <w:rPr>
          <w:sz w:val="28"/>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985"/>
        <w:gridCol w:w="1842"/>
        <w:gridCol w:w="1136"/>
      </w:tblGrid>
      <w:tr w:rsidR="00B93FDC" w:rsidTr="007D26BF">
        <w:trPr>
          <w:trHeight w:val="311"/>
        </w:trPr>
        <w:tc>
          <w:tcPr>
            <w:tcW w:w="4786" w:type="dxa"/>
            <w:vMerge w:val="restart"/>
          </w:tcPr>
          <w:p w:rsidR="00B93FDC" w:rsidRPr="007D26BF" w:rsidRDefault="00B93FDC" w:rsidP="007D26BF">
            <w:pPr>
              <w:spacing w:line="235" w:lineRule="auto"/>
              <w:rPr>
                <w:sz w:val="28"/>
                <w:szCs w:val="28"/>
              </w:rPr>
            </w:pPr>
          </w:p>
        </w:tc>
        <w:tc>
          <w:tcPr>
            <w:tcW w:w="3827" w:type="dxa"/>
            <w:gridSpan w:val="2"/>
          </w:tcPr>
          <w:p w:rsidR="00B93FDC" w:rsidRPr="007D26BF" w:rsidRDefault="00B93FDC" w:rsidP="007D26BF">
            <w:pPr>
              <w:spacing w:line="235" w:lineRule="auto"/>
              <w:jc w:val="center"/>
              <w:rPr>
                <w:sz w:val="28"/>
                <w:szCs w:val="28"/>
              </w:rPr>
            </w:pPr>
            <w:r w:rsidRPr="007D26BF">
              <w:rPr>
                <w:sz w:val="28"/>
                <w:szCs w:val="28"/>
              </w:rPr>
              <w:t>Роки впровадження заходів</w:t>
            </w:r>
          </w:p>
        </w:tc>
        <w:tc>
          <w:tcPr>
            <w:tcW w:w="1136" w:type="dxa"/>
          </w:tcPr>
          <w:p w:rsidR="00B93FDC" w:rsidRPr="007D26BF" w:rsidRDefault="00B93FDC" w:rsidP="007D26BF">
            <w:pPr>
              <w:spacing w:line="235" w:lineRule="auto"/>
              <w:jc w:val="center"/>
              <w:rPr>
                <w:sz w:val="28"/>
                <w:szCs w:val="28"/>
              </w:rPr>
            </w:pPr>
            <w:r w:rsidRPr="007D26BF">
              <w:rPr>
                <w:sz w:val="28"/>
                <w:szCs w:val="28"/>
              </w:rPr>
              <w:t xml:space="preserve">Всього </w:t>
            </w:r>
          </w:p>
        </w:tc>
      </w:tr>
      <w:tr w:rsidR="00B93FDC" w:rsidTr="007D26BF">
        <w:trPr>
          <w:trHeight w:val="296"/>
        </w:trPr>
        <w:tc>
          <w:tcPr>
            <w:tcW w:w="4786" w:type="dxa"/>
            <w:vMerge/>
          </w:tcPr>
          <w:p w:rsidR="00B93FDC" w:rsidRPr="007D26BF" w:rsidRDefault="00B93FDC" w:rsidP="007D26BF">
            <w:pPr>
              <w:spacing w:line="235" w:lineRule="auto"/>
              <w:rPr>
                <w:sz w:val="28"/>
                <w:szCs w:val="28"/>
              </w:rPr>
            </w:pPr>
          </w:p>
        </w:tc>
        <w:tc>
          <w:tcPr>
            <w:tcW w:w="1985" w:type="dxa"/>
          </w:tcPr>
          <w:p w:rsidR="00B93FDC" w:rsidRPr="007D26BF" w:rsidRDefault="00B93FDC" w:rsidP="007D26BF">
            <w:pPr>
              <w:spacing w:line="235" w:lineRule="auto"/>
              <w:jc w:val="both"/>
              <w:rPr>
                <w:sz w:val="28"/>
                <w:szCs w:val="28"/>
              </w:rPr>
            </w:pPr>
            <w:r w:rsidRPr="007D26BF">
              <w:rPr>
                <w:sz w:val="28"/>
                <w:szCs w:val="28"/>
              </w:rPr>
              <w:t>2016</w:t>
            </w:r>
          </w:p>
        </w:tc>
        <w:tc>
          <w:tcPr>
            <w:tcW w:w="1842" w:type="dxa"/>
          </w:tcPr>
          <w:p w:rsidR="00B93FDC" w:rsidRPr="007D26BF" w:rsidRDefault="00B93FDC" w:rsidP="007D26BF">
            <w:pPr>
              <w:spacing w:line="235" w:lineRule="auto"/>
              <w:jc w:val="both"/>
              <w:rPr>
                <w:sz w:val="28"/>
                <w:szCs w:val="28"/>
              </w:rPr>
            </w:pPr>
            <w:r w:rsidRPr="007D26BF">
              <w:rPr>
                <w:sz w:val="28"/>
                <w:szCs w:val="28"/>
              </w:rPr>
              <w:t>2017</w:t>
            </w:r>
          </w:p>
        </w:tc>
        <w:tc>
          <w:tcPr>
            <w:tcW w:w="1136" w:type="dxa"/>
          </w:tcPr>
          <w:p w:rsidR="00B93FDC" w:rsidRPr="007D26BF" w:rsidRDefault="00B93FDC" w:rsidP="007D26BF">
            <w:pPr>
              <w:spacing w:line="235" w:lineRule="auto"/>
              <w:jc w:val="both"/>
              <w:rPr>
                <w:sz w:val="28"/>
                <w:szCs w:val="28"/>
              </w:rPr>
            </w:pPr>
          </w:p>
        </w:tc>
      </w:tr>
      <w:tr w:rsidR="00B93FDC" w:rsidTr="007D26BF">
        <w:trPr>
          <w:trHeight w:val="623"/>
        </w:trPr>
        <w:tc>
          <w:tcPr>
            <w:tcW w:w="4786" w:type="dxa"/>
          </w:tcPr>
          <w:p w:rsidR="00B93FDC" w:rsidRPr="007D26BF" w:rsidRDefault="00B93FDC" w:rsidP="007D26BF">
            <w:pPr>
              <w:spacing w:line="235" w:lineRule="auto"/>
              <w:rPr>
                <w:sz w:val="28"/>
                <w:szCs w:val="28"/>
              </w:rPr>
            </w:pPr>
            <w:r w:rsidRPr="007D26BF">
              <w:rPr>
                <w:sz w:val="28"/>
                <w:szCs w:val="28"/>
              </w:rPr>
              <w:t>Кількість замінених світильників, одиниць</w:t>
            </w:r>
          </w:p>
        </w:tc>
        <w:tc>
          <w:tcPr>
            <w:tcW w:w="1985" w:type="dxa"/>
            <w:vAlign w:val="center"/>
          </w:tcPr>
          <w:p w:rsidR="00B93FDC" w:rsidRPr="007D26BF" w:rsidRDefault="00B93FDC" w:rsidP="007D26BF">
            <w:pPr>
              <w:spacing w:line="235" w:lineRule="auto"/>
              <w:jc w:val="center"/>
              <w:rPr>
                <w:sz w:val="28"/>
                <w:szCs w:val="28"/>
              </w:rPr>
            </w:pPr>
            <w:r w:rsidRPr="007D26BF">
              <w:rPr>
                <w:sz w:val="28"/>
                <w:szCs w:val="28"/>
              </w:rPr>
              <w:t>1696</w:t>
            </w:r>
          </w:p>
        </w:tc>
        <w:tc>
          <w:tcPr>
            <w:tcW w:w="1842" w:type="dxa"/>
            <w:vAlign w:val="center"/>
          </w:tcPr>
          <w:p w:rsidR="00B93FDC" w:rsidRPr="007D26BF" w:rsidRDefault="00B93FDC" w:rsidP="007D26BF">
            <w:pPr>
              <w:spacing w:line="235" w:lineRule="auto"/>
              <w:jc w:val="center"/>
              <w:rPr>
                <w:sz w:val="28"/>
                <w:szCs w:val="28"/>
              </w:rPr>
            </w:pPr>
            <w:r w:rsidRPr="007D26BF">
              <w:rPr>
                <w:sz w:val="28"/>
                <w:szCs w:val="28"/>
              </w:rPr>
              <w:t>1461</w:t>
            </w:r>
          </w:p>
        </w:tc>
        <w:tc>
          <w:tcPr>
            <w:tcW w:w="1136" w:type="dxa"/>
            <w:vAlign w:val="center"/>
          </w:tcPr>
          <w:p w:rsidR="00B93FDC" w:rsidRPr="007D26BF" w:rsidRDefault="00B93FDC" w:rsidP="007D26BF">
            <w:pPr>
              <w:spacing w:line="235" w:lineRule="auto"/>
              <w:jc w:val="center"/>
              <w:rPr>
                <w:sz w:val="28"/>
                <w:szCs w:val="28"/>
              </w:rPr>
            </w:pPr>
            <w:r w:rsidRPr="007D26BF">
              <w:rPr>
                <w:sz w:val="28"/>
                <w:szCs w:val="28"/>
              </w:rPr>
              <w:t>3157</w:t>
            </w:r>
          </w:p>
        </w:tc>
      </w:tr>
      <w:tr w:rsidR="00B93FDC" w:rsidTr="007D26BF">
        <w:trPr>
          <w:trHeight w:val="623"/>
        </w:trPr>
        <w:tc>
          <w:tcPr>
            <w:tcW w:w="4786" w:type="dxa"/>
            <w:vAlign w:val="bottom"/>
          </w:tcPr>
          <w:p w:rsidR="00B93FDC" w:rsidRPr="007D26BF" w:rsidRDefault="00B93FDC" w:rsidP="007D26BF">
            <w:pPr>
              <w:spacing w:line="235" w:lineRule="auto"/>
              <w:rPr>
                <w:sz w:val="28"/>
                <w:szCs w:val="28"/>
              </w:rPr>
            </w:pPr>
            <w:r w:rsidRPr="007D26BF">
              <w:rPr>
                <w:sz w:val="28"/>
                <w:szCs w:val="28"/>
              </w:rPr>
              <w:t>Доходи отримані від утилізації алюмінієвих світильників ДРЛ та дроселів з місткістю міді,тис.грн/рік</w:t>
            </w:r>
          </w:p>
        </w:tc>
        <w:tc>
          <w:tcPr>
            <w:tcW w:w="1985" w:type="dxa"/>
            <w:vAlign w:val="bottom"/>
          </w:tcPr>
          <w:p w:rsidR="00B93FDC" w:rsidRPr="007D26BF" w:rsidRDefault="00B93FDC" w:rsidP="007D26BF">
            <w:pPr>
              <w:spacing w:line="235" w:lineRule="auto"/>
              <w:jc w:val="center"/>
              <w:rPr>
                <w:sz w:val="28"/>
                <w:szCs w:val="28"/>
              </w:rPr>
            </w:pPr>
            <w:r w:rsidRPr="007D26BF">
              <w:rPr>
                <w:sz w:val="28"/>
                <w:szCs w:val="28"/>
              </w:rPr>
              <w:t>103,46</w:t>
            </w:r>
          </w:p>
        </w:tc>
        <w:tc>
          <w:tcPr>
            <w:tcW w:w="1842" w:type="dxa"/>
            <w:vAlign w:val="bottom"/>
          </w:tcPr>
          <w:p w:rsidR="00B93FDC" w:rsidRPr="007D26BF" w:rsidRDefault="00B93FDC" w:rsidP="007D26BF">
            <w:pPr>
              <w:spacing w:line="235" w:lineRule="auto"/>
              <w:jc w:val="center"/>
              <w:rPr>
                <w:sz w:val="28"/>
                <w:szCs w:val="28"/>
              </w:rPr>
            </w:pPr>
            <w:r w:rsidRPr="007D26BF">
              <w:rPr>
                <w:sz w:val="28"/>
                <w:szCs w:val="28"/>
              </w:rPr>
              <w:t>99,82</w:t>
            </w:r>
          </w:p>
        </w:tc>
        <w:tc>
          <w:tcPr>
            <w:tcW w:w="1136" w:type="dxa"/>
            <w:vAlign w:val="center"/>
          </w:tcPr>
          <w:p w:rsidR="00B93FDC" w:rsidRPr="007D26BF" w:rsidRDefault="00B93FDC" w:rsidP="007D26BF">
            <w:pPr>
              <w:spacing w:line="235" w:lineRule="auto"/>
              <w:jc w:val="center"/>
              <w:rPr>
                <w:sz w:val="28"/>
                <w:szCs w:val="28"/>
              </w:rPr>
            </w:pPr>
          </w:p>
        </w:tc>
      </w:tr>
      <w:tr w:rsidR="00B93FDC" w:rsidTr="007D26BF">
        <w:trPr>
          <w:trHeight w:val="588"/>
        </w:trPr>
        <w:tc>
          <w:tcPr>
            <w:tcW w:w="4786" w:type="dxa"/>
            <w:vAlign w:val="bottom"/>
          </w:tcPr>
          <w:p w:rsidR="00B93FDC" w:rsidRPr="007D26BF" w:rsidRDefault="00B93FDC" w:rsidP="00490310">
            <w:pPr>
              <w:rPr>
                <w:sz w:val="28"/>
                <w:szCs w:val="28"/>
              </w:rPr>
            </w:pPr>
            <w:r w:rsidRPr="007D26BF">
              <w:rPr>
                <w:sz w:val="28"/>
                <w:szCs w:val="28"/>
              </w:rPr>
              <w:t>Економія від скорочення обсягів споживання електроенергії, тис.грн/рік</w:t>
            </w:r>
          </w:p>
        </w:tc>
        <w:tc>
          <w:tcPr>
            <w:tcW w:w="1985" w:type="dxa"/>
            <w:vAlign w:val="center"/>
          </w:tcPr>
          <w:p w:rsidR="00B93FDC" w:rsidRPr="007D26BF" w:rsidRDefault="00B93FDC" w:rsidP="00EF7C1A">
            <w:pPr>
              <w:spacing w:line="235" w:lineRule="auto"/>
              <w:jc w:val="center"/>
              <w:rPr>
                <w:sz w:val="28"/>
                <w:szCs w:val="28"/>
              </w:rPr>
            </w:pPr>
            <w:r w:rsidRPr="007D26BF">
              <w:rPr>
                <w:sz w:val="28"/>
                <w:szCs w:val="28"/>
              </w:rPr>
              <w:t>1714,6</w:t>
            </w:r>
            <w:r>
              <w:rPr>
                <w:sz w:val="28"/>
                <w:szCs w:val="28"/>
              </w:rPr>
              <w:t>4</w:t>
            </w:r>
          </w:p>
        </w:tc>
        <w:tc>
          <w:tcPr>
            <w:tcW w:w="1842" w:type="dxa"/>
            <w:vAlign w:val="center"/>
          </w:tcPr>
          <w:p w:rsidR="00B93FDC" w:rsidRPr="007D26BF" w:rsidRDefault="00B93FDC" w:rsidP="007D26BF">
            <w:pPr>
              <w:spacing w:line="235" w:lineRule="auto"/>
              <w:jc w:val="center"/>
              <w:rPr>
                <w:sz w:val="28"/>
                <w:szCs w:val="28"/>
              </w:rPr>
            </w:pPr>
            <w:r w:rsidRPr="007D26BF">
              <w:rPr>
                <w:sz w:val="28"/>
                <w:szCs w:val="28"/>
              </w:rPr>
              <w:t>1508,49</w:t>
            </w:r>
          </w:p>
        </w:tc>
        <w:tc>
          <w:tcPr>
            <w:tcW w:w="1136" w:type="dxa"/>
            <w:vAlign w:val="center"/>
          </w:tcPr>
          <w:p w:rsidR="00B93FDC" w:rsidRPr="007D26BF" w:rsidRDefault="00B93FDC" w:rsidP="007D26BF">
            <w:pPr>
              <w:spacing w:line="235" w:lineRule="auto"/>
              <w:jc w:val="center"/>
              <w:rPr>
                <w:sz w:val="28"/>
                <w:szCs w:val="28"/>
              </w:rPr>
            </w:pPr>
          </w:p>
        </w:tc>
      </w:tr>
      <w:tr w:rsidR="00B93FDC" w:rsidTr="007D26BF">
        <w:trPr>
          <w:trHeight w:val="623"/>
        </w:trPr>
        <w:tc>
          <w:tcPr>
            <w:tcW w:w="4786" w:type="dxa"/>
            <w:vAlign w:val="bottom"/>
          </w:tcPr>
          <w:p w:rsidR="00B93FDC" w:rsidRPr="007D26BF" w:rsidRDefault="00B93FDC" w:rsidP="007D26BF">
            <w:pPr>
              <w:spacing w:line="235" w:lineRule="auto"/>
              <w:rPr>
                <w:sz w:val="28"/>
                <w:szCs w:val="28"/>
              </w:rPr>
            </w:pPr>
            <w:r w:rsidRPr="007D26BF">
              <w:rPr>
                <w:sz w:val="28"/>
                <w:szCs w:val="28"/>
              </w:rPr>
              <w:t>Скорочення видатків на обслуговування, тис.грн</w:t>
            </w:r>
          </w:p>
        </w:tc>
        <w:tc>
          <w:tcPr>
            <w:tcW w:w="1985" w:type="dxa"/>
            <w:vAlign w:val="bottom"/>
          </w:tcPr>
          <w:p w:rsidR="00B93FDC" w:rsidRPr="007D26BF" w:rsidRDefault="00B93FDC" w:rsidP="007D26BF">
            <w:pPr>
              <w:spacing w:line="235" w:lineRule="auto"/>
              <w:jc w:val="center"/>
              <w:rPr>
                <w:sz w:val="28"/>
                <w:szCs w:val="28"/>
              </w:rPr>
            </w:pPr>
            <w:r w:rsidRPr="007D26BF">
              <w:rPr>
                <w:sz w:val="28"/>
                <w:szCs w:val="28"/>
              </w:rPr>
              <w:t>321,42</w:t>
            </w:r>
          </w:p>
        </w:tc>
        <w:tc>
          <w:tcPr>
            <w:tcW w:w="1842" w:type="dxa"/>
            <w:vAlign w:val="bottom"/>
          </w:tcPr>
          <w:p w:rsidR="00B93FDC" w:rsidRPr="007D26BF" w:rsidRDefault="00B93FDC" w:rsidP="007D26BF">
            <w:pPr>
              <w:spacing w:line="235" w:lineRule="auto"/>
              <w:jc w:val="center"/>
              <w:rPr>
                <w:sz w:val="28"/>
                <w:szCs w:val="28"/>
              </w:rPr>
            </w:pPr>
            <w:r>
              <w:rPr>
                <w:sz w:val="28"/>
                <w:szCs w:val="28"/>
              </w:rPr>
              <w:t>306,81</w:t>
            </w:r>
          </w:p>
        </w:tc>
        <w:tc>
          <w:tcPr>
            <w:tcW w:w="1136" w:type="dxa"/>
            <w:vAlign w:val="center"/>
          </w:tcPr>
          <w:p w:rsidR="00B93FDC" w:rsidRPr="007D26BF" w:rsidRDefault="00B93FDC" w:rsidP="007D26BF">
            <w:pPr>
              <w:spacing w:line="235" w:lineRule="auto"/>
              <w:jc w:val="center"/>
              <w:rPr>
                <w:sz w:val="28"/>
                <w:szCs w:val="28"/>
              </w:rPr>
            </w:pPr>
          </w:p>
        </w:tc>
      </w:tr>
      <w:tr w:rsidR="00B93FDC" w:rsidTr="007D26BF">
        <w:trPr>
          <w:trHeight w:val="638"/>
        </w:trPr>
        <w:tc>
          <w:tcPr>
            <w:tcW w:w="4786" w:type="dxa"/>
            <w:vAlign w:val="bottom"/>
          </w:tcPr>
          <w:p w:rsidR="00B93FDC" w:rsidRPr="007D26BF" w:rsidRDefault="00B93FDC" w:rsidP="00490310">
            <w:pPr>
              <w:rPr>
                <w:sz w:val="28"/>
                <w:szCs w:val="28"/>
              </w:rPr>
            </w:pPr>
            <w:r w:rsidRPr="007D26BF">
              <w:rPr>
                <w:sz w:val="28"/>
                <w:szCs w:val="28"/>
              </w:rPr>
              <w:t>Річна економія від реалізації програми, тис.грн</w:t>
            </w:r>
          </w:p>
        </w:tc>
        <w:tc>
          <w:tcPr>
            <w:tcW w:w="1985" w:type="dxa"/>
            <w:vAlign w:val="center"/>
          </w:tcPr>
          <w:p w:rsidR="00B93FDC" w:rsidRPr="007D26BF" w:rsidRDefault="00B93FDC" w:rsidP="007D26BF">
            <w:pPr>
              <w:spacing w:line="235" w:lineRule="auto"/>
              <w:jc w:val="center"/>
              <w:rPr>
                <w:sz w:val="28"/>
                <w:szCs w:val="28"/>
              </w:rPr>
            </w:pPr>
            <w:r>
              <w:rPr>
                <w:sz w:val="28"/>
                <w:szCs w:val="28"/>
              </w:rPr>
              <w:t>2</w:t>
            </w:r>
            <w:r w:rsidRPr="007D26BF">
              <w:rPr>
                <w:sz w:val="28"/>
                <w:szCs w:val="28"/>
              </w:rPr>
              <w:t>139,52</w:t>
            </w:r>
          </w:p>
        </w:tc>
        <w:tc>
          <w:tcPr>
            <w:tcW w:w="1842" w:type="dxa"/>
            <w:vAlign w:val="center"/>
          </w:tcPr>
          <w:p w:rsidR="00B93FDC" w:rsidRPr="007D26BF" w:rsidRDefault="00B93FDC" w:rsidP="007D26BF">
            <w:pPr>
              <w:spacing w:line="235" w:lineRule="auto"/>
              <w:jc w:val="center"/>
              <w:rPr>
                <w:sz w:val="28"/>
                <w:szCs w:val="28"/>
              </w:rPr>
            </w:pPr>
            <w:r>
              <w:rPr>
                <w:sz w:val="28"/>
                <w:szCs w:val="28"/>
              </w:rPr>
              <w:t>1915,12</w:t>
            </w:r>
          </w:p>
        </w:tc>
        <w:tc>
          <w:tcPr>
            <w:tcW w:w="1136" w:type="dxa"/>
            <w:vAlign w:val="center"/>
          </w:tcPr>
          <w:p w:rsidR="00B93FDC" w:rsidRPr="007D26BF" w:rsidRDefault="00B93FDC" w:rsidP="007D26BF">
            <w:pPr>
              <w:spacing w:line="235" w:lineRule="auto"/>
              <w:jc w:val="center"/>
              <w:rPr>
                <w:sz w:val="28"/>
                <w:szCs w:val="28"/>
              </w:rPr>
            </w:pPr>
            <w:r>
              <w:rPr>
                <w:sz w:val="28"/>
                <w:szCs w:val="28"/>
              </w:rPr>
              <w:t>4054,64</w:t>
            </w:r>
          </w:p>
        </w:tc>
      </w:tr>
    </w:tbl>
    <w:p w:rsidR="00B93FDC" w:rsidRDefault="00B93FDC" w:rsidP="00F729A6">
      <w:pPr>
        <w:spacing w:line="235" w:lineRule="auto"/>
        <w:jc w:val="both"/>
        <w:rPr>
          <w:sz w:val="28"/>
          <w:szCs w:val="28"/>
        </w:rPr>
      </w:pPr>
    </w:p>
    <w:p w:rsidR="00B93FDC" w:rsidRDefault="00B93FDC" w:rsidP="00037681">
      <w:pPr>
        <w:spacing w:line="235" w:lineRule="auto"/>
        <w:ind w:firstLine="708"/>
        <w:jc w:val="both"/>
        <w:rPr>
          <w:bCs/>
          <w:sz w:val="28"/>
          <w:szCs w:val="28"/>
        </w:rPr>
      </w:pPr>
      <w:r>
        <w:rPr>
          <w:bCs/>
          <w:sz w:val="28"/>
          <w:szCs w:val="28"/>
        </w:rPr>
        <w:t>Моделювання грошових потоків при реалізації Програми наведено в таблиці 9</w:t>
      </w:r>
    </w:p>
    <w:p w:rsidR="00B93FDC" w:rsidRPr="00085232" w:rsidRDefault="00B93FDC" w:rsidP="00C96B5D">
      <w:pPr>
        <w:spacing w:line="235" w:lineRule="auto"/>
        <w:ind w:firstLine="708"/>
        <w:jc w:val="right"/>
        <w:rPr>
          <w:sz w:val="28"/>
          <w:szCs w:val="28"/>
        </w:rPr>
      </w:pPr>
      <w:r>
        <w:rPr>
          <w:bCs/>
          <w:sz w:val="28"/>
          <w:szCs w:val="28"/>
        </w:rPr>
        <w:t>Таблиця 9</w:t>
      </w:r>
    </w:p>
    <w:p w:rsidR="00B93FDC" w:rsidRDefault="00B93FDC" w:rsidP="00A84062">
      <w:pPr>
        <w:spacing w:line="235" w:lineRule="auto"/>
        <w:ind w:firstLine="567"/>
        <w:jc w:val="both"/>
        <w:rPr>
          <w:bCs/>
          <w:sz w:val="28"/>
          <w:szCs w:val="28"/>
        </w:rPr>
      </w:pPr>
      <w:r>
        <w:rPr>
          <w:bCs/>
          <w:sz w:val="28"/>
          <w:szCs w:val="28"/>
        </w:rPr>
        <w:t>Моделювання грошових потоків при реалізації Програми, тис.грн</w:t>
      </w:r>
    </w:p>
    <w:tbl>
      <w:tblPr>
        <w:tblW w:w="10338" w:type="dxa"/>
        <w:tblInd w:w="108" w:type="dxa"/>
        <w:tblLayout w:type="fixed"/>
        <w:tblLook w:val="00A0" w:firstRow="1" w:lastRow="0" w:firstColumn="1" w:lastColumn="0" w:noHBand="0" w:noVBand="0"/>
      </w:tblPr>
      <w:tblGrid>
        <w:gridCol w:w="2138"/>
        <w:gridCol w:w="1406"/>
        <w:gridCol w:w="1418"/>
        <w:gridCol w:w="1360"/>
        <w:gridCol w:w="1275"/>
        <w:gridCol w:w="1276"/>
        <w:gridCol w:w="1465"/>
      </w:tblGrid>
      <w:tr w:rsidR="00B93FDC" w:rsidRPr="00587081" w:rsidTr="00746576">
        <w:trPr>
          <w:trHeight w:val="957"/>
        </w:trPr>
        <w:tc>
          <w:tcPr>
            <w:tcW w:w="2138" w:type="dxa"/>
            <w:tcBorders>
              <w:top w:val="single" w:sz="4" w:space="0" w:color="auto"/>
              <w:left w:val="single" w:sz="4" w:space="0" w:color="auto"/>
              <w:bottom w:val="single" w:sz="4" w:space="0" w:color="auto"/>
              <w:right w:val="single" w:sz="4" w:space="0" w:color="auto"/>
            </w:tcBorders>
            <w:vAlign w:val="center"/>
          </w:tcPr>
          <w:p w:rsidR="00B93FDC" w:rsidRPr="00587081" w:rsidRDefault="00B93FDC" w:rsidP="00CD2E6E">
            <w:pPr>
              <w:jc w:val="center"/>
              <w:rPr>
                <w:sz w:val="28"/>
                <w:szCs w:val="28"/>
              </w:rPr>
            </w:pPr>
            <w:r w:rsidRPr="00587081">
              <w:rPr>
                <w:sz w:val="28"/>
                <w:szCs w:val="28"/>
              </w:rPr>
              <w:t>Рік</w:t>
            </w:r>
          </w:p>
        </w:tc>
        <w:tc>
          <w:tcPr>
            <w:tcW w:w="1406" w:type="dxa"/>
            <w:tcBorders>
              <w:top w:val="single" w:sz="4" w:space="0" w:color="auto"/>
              <w:left w:val="single" w:sz="4" w:space="0" w:color="auto"/>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2016</w:t>
            </w:r>
          </w:p>
        </w:tc>
        <w:tc>
          <w:tcPr>
            <w:tcW w:w="1418" w:type="dxa"/>
            <w:tcBorders>
              <w:top w:val="single" w:sz="4" w:space="0" w:color="auto"/>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2017</w:t>
            </w:r>
          </w:p>
        </w:tc>
        <w:tc>
          <w:tcPr>
            <w:tcW w:w="1360" w:type="dxa"/>
            <w:tcBorders>
              <w:top w:val="single" w:sz="4" w:space="0" w:color="auto"/>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2018</w:t>
            </w:r>
          </w:p>
        </w:tc>
        <w:tc>
          <w:tcPr>
            <w:tcW w:w="1275" w:type="dxa"/>
            <w:tcBorders>
              <w:top w:val="single" w:sz="4" w:space="0" w:color="auto"/>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2019</w:t>
            </w:r>
          </w:p>
        </w:tc>
        <w:tc>
          <w:tcPr>
            <w:tcW w:w="1276" w:type="dxa"/>
            <w:tcBorders>
              <w:top w:val="single" w:sz="4" w:space="0" w:color="auto"/>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2020</w:t>
            </w:r>
          </w:p>
        </w:tc>
        <w:tc>
          <w:tcPr>
            <w:tcW w:w="1465" w:type="dxa"/>
            <w:tcBorders>
              <w:top w:val="single" w:sz="4" w:space="0" w:color="auto"/>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2021</w:t>
            </w:r>
          </w:p>
        </w:tc>
      </w:tr>
      <w:tr w:rsidR="00B93FDC" w:rsidRPr="00587081" w:rsidTr="00746576">
        <w:trPr>
          <w:trHeight w:val="427"/>
        </w:trPr>
        <w:tc>
          <w:tcPr>
            <w:tcW w:w="2138" w:type="dxa"/>
            <w:tcBorders>
              <w:top w:val="nil"/>
              <w:left w:val="single" w:sz="4" w:space="0" w:color="auto"/>
              <w:bottom w:val="single" w:sz="4" w:space="0" w:color="auto"/>
              <w:right w:val="single" w:sz="4" w:space="0" w:color="auto"/>
            </w:tcBorders>
          </w:tcPr>
          <w:p w:rsidR="00B93FDC" w:rsidRPr="00587081" w:rsidRDefault="00B93FDC" w:rsidP="00D0560A">
            <w:pPr>
              <w:rPr>
                <w:sz w:val="28"/>
                <w:szCs w:val="28"/>
              </w:rPr>
            </w:pPr>
            <w:r w:rsidRPr="00587081">
              <w:rPr>
                <w:sz w:val="28"/>
                <w:szCs w:val="28"/>
              </w:rPr>
              <w:t>Сума інвестицій</w:t>
            </w:r>
          </w:p>
        </w:tc>
        <w:tc>
          <w:tcPr>
            <w:tcW w:w="1406" w:type="dxa"/>
            <w:tcBorders>
              <w:top w:val="nil"/>
              <w:left w:val="single" w:sz="4" w:space="0" w:color="auto"/>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9197,79</w:t>
            </w:r>
          </w:p>
        </w:tc>
        <w:tc>
          <w:tcPr>
            <w:tcW w:w="1418"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9477,43</w:t>
            </w:r>
          </w:p>
        </w:tc>
        <w:tc>
          <w:tcPr>
            <w:tcW w:w="1360"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p>
        </w:tc>
        <w:tc>
          <w:tcPr>
            <w:tcW w:w="1275"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p>
        </w:tc>
        <w:tc>
          <w:tcPr>
            <w:tcW w:w="1276"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p>
        </w:tc>
        <w:tc>
          <w:tcPr>
            <w:tcW w:w="1465" w:type="dxa"/>
            <w:tcBorders>
              <w:top w:val="nil"/>
              <w:left w:val="nil"/>
              <w:bottom w:val="single" w:sz="4" w:space="0" w:color="auto"/>
              <w:right w:val="single" w:sz="4" w:space="0" w:color="auto"/>
            </w:tcBorders>
            <w:vAlign w:val="center"/>
          </w:tcPr>
          <w:p w:rsidR="00B93FDC" w:rsidRPr="00587081" w:rsidRDefault="00B93FDC" w:rsidP="00CD7A63">
            <w:pPr>
              <w:jc w:val="center"/>
              <w:rPr>
                <w:sz w:val="28"/>
                <w:szCs w:val="28"/>
              </w:rPr>
            </w:pPr>
          </w:p>
        </w:tc>
      </w:tr>
      <w:tr w:rsidR="00B93FDC" w:rsidRPr="00587081" w:rsidTr="00746576">
        <w:trPr>
          <w:trHeight w:val="427"/>
        </w:trPr>
        <w:tc>
          <w:tcPr>
            <w:tcW w:w="2138" w:type="dxa"/>
            <w:tcBorders>
              <w:top w:val="nil"/>
              <w:left w:val="single" w:sz="4" w:space="0" w:color="auto"/>
              <w:bottom w:val="single" w:sz="4" w:space="0" w:color="auto"/>
              <w:right w:val="single" w:sz="4" w:space="0" w:color="auto"/>
            </w:tcBorders>
          </w:tcPr>
          <w:p w:rsidR="00B93FDC" w:rsidRPr="00587081" w:rsidRDefault="00B93FDC" w:rsidP="00D0560A">
            <w:pPr>
              <w:rPr>
                <w:sz w:val="28"/>
                <w:szCs w:val="28"/>
              </w:rPr>
            </w:pPr>
            <w:r w:rsidRPr="00587081">
              <w:rPr>
                <w:sz w:val="28"/>
                <w:szCs w:val="28"/>
              </w:rPr>
              <w:t>Економія</w:t>
            </w:r>
          </w:p>
        </w:tc>
        <w:tc>
          <w:tcPr>
            <w:tcW w:w="1406" w:type="dxa"/>
            <w:tcBorders>
              <w:top w:val="nil"/>
              <w:left w:val="single" w:sz="4" w:space="0" w:color="auto"/>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1069,76</w:t>
            </w:r>
          </w:p>
        </w:tc>
        <w:tc>
          <w:tcPr>
            <w:tcW w:w="1418"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3097,08</w:t>
            </w:r>
          </w:p>
        </w:tc>
        <w:tc>
          <w:tcPr>
            <w:tcW w:w="1360"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4666,86</w:t>
            </w:r>
          </w:p>
        </w:tc>
        <w:tc>
          <w:tcPr>
            <w:tcW w:w="1275"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5226,88</w:t>
            </w:r>
          </w:p>
        </w:tc>
        <w:tc>
          <w:tcPr>
            <w:tcW w:w="1276"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5854,11</w:t>
            </w:r>
          </w:p>
        </w:tc>
        <w:tc>
          <w:tcPr>
            <w:tcW w:w="1465" w:type="dxa"/>
            <w:tcBorders>
              <w:top w:val="nil"/>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6556,60</w:t>
            </w:r>
          </w:p>
        </w:tc>
      </w:tr>
      <w:tr w:rsidR="00B93FDC" w:rsidRPr="00587081" w:rsidTr="00746576">
        <w:trPr>
          <w:trHeight w:val="427"/>
        </w:trPr>
        <w:tc>
          <w:tcPr>
            <w:tcW w:w="2138" w:type="dxa"/>
            <w:tcBorders>
              <w:top w:val="nil"/>
              <w:left w:val="single" w:sz="4" w:space="0" w:color="auto"/>
              <w:bottom w:val="single" w:sz="4" w:space="0" w:color="auto"/>
              <w:right w:val="single" w:sz="4" w:space="0" w:color="auto"/>
            </w:tcBorders>
          </w:tcPr>
          <w:p w:rsidR="00B93FDC" w:rsidRPr="00587081" w:rsidRDefault="00B93FDC" w:rsidP="00D0560A">
            <w:pPr>
              <w:rPr>
                <w:sz w:val="28"/>
                <w:szCs w:val="28"/>
              </w:rPr>
            </w:pPr>
            <w:r w:rsidRPr="00587081">
              <w:rPr>
                <w:sz w:val="28"/>
                <w:szCs w:val="28"/>
              </w:rPr>
              <w:t>Грошові потоки</w:t>
            </w:r>
          </w:p>
        </w:tc>
        <w:tc>
          <w:tcPr>
            <w:tcW w:w="1406" w:type="dxa"/>
            <w:tcBorders>
              <w:top w:val="nil"/>
              <w:left w:val="single" w:sz="4" w:space="0" w:color="auto"/>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-8128,03</w:t>
            </w:r>
          </w:p>
        </w:tc>
        <w:tc>
          <w:tcPr>
            <w:tcW w:w="1418"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-6380,35</w:t>
            </w:r>
          </w:p>
        </w:tc>
        <w:tc>
          <w:tcPr>
            <w:tcW w:w="1360"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4666,86</w:t>
            </w:r>
          </w:p>
        </w:tc>
        <w:tc>
          <w:tcPr>
            <w:tcW w:w="1275"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5226,88</w:t>
            </w:r>
          </w:p>
        </w:tc>
        <w:tc>
          <w:tcPr>
            <w:tcW w:w="1276" w:type="dxa"/>
            <w:tcBorders>
              <w:top w:val="nil"/>
              <w:left w:val="nil"/>
              <w:bottom w:val="single" w:sz="4" w:space="0" w:color="auto"/>
              <w:right w:val="single" w:sz="4" w:space="0" w:color="auto"/>
            </w:tcBorders>
            <w:noWrap/>
            <w:vAlign w:val="center"/>
          </w:tcPr>
          <w:p w:rsidR="00B93FDC" w:rsidRPr="00587081" w:rsidRDefault="00B93FDC" w:rsidP="00AE14F8">
            <w:pPr>
              <w:jc w:val="center"/>
              <w:rPr>
                <w:sz w:val="28"/>
                <w:szCs w:val="28"/>
              </w:rPr>
            </w:pPr>
            <w:r w:rsidRPr="00587081">
              <w:rPr>
                <w:sz w:val="28"/>
                <w:szCs w:val="28"/>
              </w:rPr>
              <w:t>5854,11</w:t>
            </w:r>
          </w:p>
        </w:tc>
        <w:tc>
          <w:tcPr>
            <w:tcW w:w="1465" w:type="dxa"/>
            <w:tcBorders>
              <w:top w:val="nil"/>
              <w:left w:val="nil"/>
              <w:bottom w:val="single" w:sz="4" w:space="0" w:color="auto"/>
              <w:right w:val="single" w:sz="4" w:space="0" w:color="auto"/>
            </w:tcBorders>
            <w:vAlign w:val="center"/>
          </w:tcPr>
          <w:p w:rsidR="00B93FDC" w:rsidRPr="00587081" w:rsidRDefault="00B93FDC" w:rsidP="00AE14F8">
            <w:pPr>
              <w:jc w:val="center"/>
              <w:rPr>
                <w:sz w:val="28"/>
                <w:szCs w:val="28"/>
              </w:rPr>
            </w:pPr>
            <w:r w:rsidRPr="00587081">
              <w:rPr>
                <w:sz w:val="28"/>
                <w:szCs w:val="28"/>
              </w:rPr>
              <w:t>6556,60</w:t>
            </w:r>
          </w:p>
        </w:tc>
      </w:tr>
      <w:tr w:rsidR="00B93FDC" w:rsidRPr="00587081" w:rsidTr="00746576">
        <w:trPr>
          <w:trHeight w:val="427"/>
        </w:trPr>
        <w:tc>
          <w:tcPr>
            <w:tcW w:w="2138" w:type="dxa"/>
            <w:tcBorders>
              <w:top w:val="nil"/>
              <w:left w:val="single" w:sz="4" w:space="0" w:color="auto"/>
              <w:bottom w:val="single" w:sz="4" w:space="0" w:color="auto"/>
              <w:right w:val="single" w:sz="4" w:space="0" w:color="auto"/>
            </w:tcBorders>
          </w:tcPr>
          <w:p w:rsidR="00B93FDC" w:rsidRPr="00587081" w:rsidRDefault="00B93FDC" w:rsidP="00D0560A">
            <w:pPr>
              <w:rPr>
                <w:sz w:val="28"/>
                <w:szCs w:val="28"/>
              </w:rPr>
            </w:pPr>
            <w:r w:rsidRPr="00587081">
              <w:rPr>
                <w:sz w:val="28"/>
                <w:szCs w:val="28"/>
              </w:rPr>
              <w:t>Кумулятивний грошовий потік</w:t>
            </w:r>
          </w:p>
        </w:tc>
        <w:tc>
          <w:tcPr>
            <w:tcW w:w="1406" w:type="dxa"/>
            <w:tcBorders>
              <w:top w:val="nil"/>
              <w:left w:val="single" w:sz="4" w:space="0" w:color="auto"/>
              <w:bottom w:val="single" w:sz="4" w:space="0" w:color="auto"/>
              <w:right w:val="single" w:sz="4" w:space="0" w:color="auto"/>
            </w:tcBorders>
            <w:shd w:val="clear" w:color="auto" w:fill="C6D9F1"/>
            <w:noWrap/>
            <w:vAlign w:val="center"/>
          </w:tcPr>
          <w:p w:rsidR="00B93FDC" w:rsidRPr="00587081" w:rsidRDefault="00B93FDC" w:rsidP="00CD7A63">
            <w:pPr>
              <w:jc w:val="center"/>
              <w:rPr>
                <w:sz w:val="28"/>
                <w:szCs w:val="28"/>
              </w:rPr>
            </w:pPr>
            <w:r w:rsidRPr="00587081">
              <w:rPr>
                <w:sz w:val="28"/>
                <w:szCs w:val="28"/>
              </w:rPr>
              <w:t>-8128,03</w:t>
            </w:r>
          </w:p>
        </w:tc>
        <w:tc>
          <w:tcPr>
            <w:tcW w:w="1418" w:type="dxa"/>
            <w:tcBorders>
              <w:top w:val="nil"/>
              <w:left w:val="nil"/>
              <w:bottom w:val="single" w:sz="4" w:space="0" w:color="auto"/>
              <w:right w:val="single" w:sz="4" w:space="0" w:color="auto"/>
            </w:tcBorders>
            <w:shd w:val="clear" w:color="auto" w:fill="C6D9F1"/>
            <w:noWrap/>
            <w:vAlign w:val="center"/>
          </w:tcPr>
          <w:p w:rsidR="00B93FDC" w:rsidRPr="00587081" w:rsidRDefault="00B93FDC" w:rsidP="00CD7A63">
            <w:pPr>
              <w:jc w:val="center"/>
              <w:rPr>
                <w:sz w:val="28"/>
                <w:szCs w:val="28"/>
              </w:rPr>
            </w:pPr>
            <w:r w:rsidRPr="00587081">
              <w:rPr>
                <w:sz w:val="28"/>
                <w:szCs w:val="28"/>
              </w:rPr>
              <w:t>-14508,38</w:t>
            </w:r>
          </w:p>
        </w:tc>
        <w:tc>
          <w:tcPr>
            <w:tcW w:w="1360" w:type="dxa"/>
            <w:tcBorders>
              <w:top w:val="nil"/>
              <w:left w:val="nil"/>
              <w:bottom w:val="single" w:sz="4" w:space="0" w:color="auto"/>
              <w:right w:val="single" w:sz="4" w:space="0" w:color="auto"/>
            </w:tcBorders>
            <w:shd w:val="clear" w:color="auto" w:fill="C6D9F1"/>
            <w:noWrap/>
            <w:vAlign w:val="center"/>
          </w:tcPr>
          <w:p w:rsidR="00B93FDC" w:rsidRPr="00587081" w:rsidRDefault="00B93FDC" w:rsidP="00CD7A63">
            <w:pPr>
              <w:jc w:val="center"/>
              <w:rPr>
                <w:sz w:val="28"/>
                <w:szCs w:val="28"/>
              </w:rPr>
            </w:pPr>
            <w:r w:rsidRPr="00587081">
              <w:rPr>
                <w:sz w:val="28"/>
                <w:szCs w:val="28"/>
              </w:rPr>
              <w:t>-9841,52</w:t>
            </w:r>
          </w:p>
        </w:tc>
        <w:tc>
          <w:tcPr>
            <w:tcW w:w="1275" w:type="dxa"/>
            <w:tcBorders>
              <w:top w:val="nil"/>
              <w:left w:val="nil"/>
              <w:bottom w:val="single" w:sz="4" w:space="0" w:color="auto"/>
              <w:right w:val="single" w:sz="4" w:space="0" w:color="auto"/>
            </w:tcBorders>
            <w:shd w:val="clear" w:color="auto" w:fill="C6D9F1"/>
            <w:noWrap/>
            <w:vAlign w:val="center"/>
          </w:tcPr>
          <w:p w:rsidR="00B93FDC" w:rsidRPr="00587081" w:rsidRDefault="00B93FDC" w:rsidP="00CD7A63">
            <w:pPr>
              <w:jc w:val="center"/>
              <w:rPr>
                <w:sz w:val="28"/>
                <w:szCs w:val="28"/>
              </w:rPr>
            </w:pPr>
            <w:r w:rsidRPr="00587081">
              <w:rPr>
                <w:sz w:val="28"/>
                <w:szCs w:val="28"/>
              </w:rPr>
              <w:t>-4614,64</w:t>
            </w:r>
          </w:p>
        </w:tc>
        <w:tc>
          <w:tcPr>
            <w:tcW w:w="1276" w:type="dxa"/>
            <w:tcBorders>
              <w:top w:val="nil"/>
              <w:left w:val="nil"/>
              <w:bottom w:val="single" w:sz="4" w:space="0" w:color="auto"/>
              <w:right w:val="single" w:sz="4" w:space="0" w:color="auto"/>
            </w:tcBorders>
            <w:noWrap/>
            <w:vAlign w:val="center"/>
          </w:tcPr>
          <w:p w:rsidR="00B93FDC" w:rsidRPr="00587081" w:rsidRDefault="00B93FDC" w:rsidP="00CD7A63">
            <w:pPr>
              <w:jc w:val="center"/>
              <w:rPr>
                <w:sz w:val="28"/>
                <w:szCs w:val="28"/>
              </w:rPr>
            </w:pPr>
            <w:r w:rsidRPr="00587081">
              <w:rPr>
                <w:sz w:val="28"/>
                <w:szCs w:val="28"/>
              </w:rPr>
              <w:t>1239,48</w:t>
            </w:r>
          </w:p>
        </w:tc>
        <w:tc>
          <w:tcPr>
            <w:tcW w:w="1465" w:type="dxa"/>
            <w:tcBorders>
              <w:top w:val="nil"/>
              <w:left w:val="nil"/>
              <w:bottom w:val="single" w:sz="4" w:space="0" w:color="auto"/>
              <w:right w:val="single" w:sz="4" w:space="0" w:color="auto"/>
            </w:tcBorders>
            <w:vAlign w:val="center"/>
          </w:tcPr>
          <w:p w:rsidR="00B93FDC" w:rsidRPr="00587081" w:rsidRDefault="00B93FDC" w:rsidP="00CD7A63">
            <w:pPr>
              <w:jc w:val="center"/>
              <w:rPr>
                <w:sz w:val="28"/>
                <w:szCs w:val="28"/>
              </w:rPr>
            </w:pPr>
            <w:r w:rsidRPr="00587081">
              <w:rPr>
                <w:sz w:val="28"/>
                <w:szCs w:val="28"/>
              </w:rPr>
              <w:t>7796,08</w:t>
            </w:r>
          </w:p>
        </w:tc>
      </w:tr>
    </w:tbl>
    <w:p w:rsidR="00B93FDC" w:rsidRDefault="00B93FDC" w:rsidP="00D0560A">
      <w:pPr>
        <w:spacing w:line="235" w:lineRule="auto"/>
        <w:ind w:firstLine="708"/>
        <w:jc w:val="both"/>
        <w:rPr>
          <w:sz w:val="28"/>
          <w:szCs w:val="28"/>
        </w:rPr>
      </w:pPr>
      <w:r>
        <w:rPr>
          <w:sz w:val="28"/>
          <w:szCs w:val="28"/>
        </w:rPr>
        <w:t>Термін окупності проекту становитиме 4 роки 9 місяців.</w:t>
      </w:r>
    </w:p>
    <w:p w:rsidR="00B93FDC" w:rsidRDefault="00B93FDC" w:rsidP="00D0560A">
      <w:pPr>
        <w:spacing w:line="235" w:lineRule="auto"/>
        <w:ind w:firstLine="708"/>
        <w:jc w:val="both"/>
        <w:rPr>
          <w:sz w:val="28"/>
          <w:szCs w:val="28"/>
        </w:rPr>
      </w:pPr>
      <w:r>
        <w:rPr>
          <w:sz w:val="28"/>
          <w:szCs w:val="28"/>
        </w:rPr>
        <w:t xml:space="preserve">Чиста приведена вартість Проекту становитиме 11,9  млн. грн, виходячи з періоду планування 20 років (нормативний термін служби світлодіодного світильнику) та застосування дисконту у розмірі 25%. </w:t>
      </w:r>
    </w:p>
    <w:p w:rsidR="00B93FDC" w:rsidRDefault="00B93FDC" w:rsidP="00A84062">
      <w:pPr>
        <w:ind w:right="-96" w:firstLine="720"/>
        <w:jc w:val="both"/>
        <w:rPr>
          <w:sz w:val="28"/>
          <w:szCs w:val="28"/>
        </w:rPr>
      </w:pPr>
    </w:p>
    <w:p w:rsidR="00B93FDC" w:rsidRPr="005F5372" w:rsidRDefault="00B93FDC" w:rsidP="00A750CE">
      <w:pPr>
        <w:pStyle w:val="1"/>
        <w:rPr>
          <w:b/>
          <w:sz w:val="28"/>
          <w:szCs w:val="28"/>
        </w:rPr>
      </w:pPr>
      <w:bookmarkStart w:id="7" w:name="_Toc440624195"/>
      <w:r>
        <w:rPr>
          <w:b/>
          <w:sz w:val="28"/>
          <w:szCs w:val="28"/>
        </w:rPr>
        <w:t>7</w:t>
      </w:r>
      <w:r w:rsidRPr="005F5372">
        <w:rPr>
          <w:b/>
          <w:sz w:val="28"/>
          <w:szCs w:val="28"/>
        </w:rPr>
        <w:t>. Координація та контроль за з ходом виконання програми.</w:t>
      </w:r>
      <w:bookmarkEnd w:id="7"/>
      <w:r w:rsidRPr="005F5372">
        <w:rPr>
          <w:b/>
          <w:sz w:val="28"/>
          <w:szCs w:val="28"/>
        </w:rPr>
        <w:t xml:space="preserve"> </w:t>
      </w:r>
    </w:p>
    <w:p w:rsidR="00B93FDC" w:rsidRPr="005F5372" w:rsidRDefault="00B93FDC" w:rsidP="005F5372">
      <w:pPr>
        <w:ind w:right="-96" w:firstLine="720"/>
        <w:jc w:val="both"/>
        <w:rPr>
          <w:sz w:val="28"/>
          <w:szCs w:val="28"/>
        </w:rPr>
      </w:pPr>
      <w:r w:rsidRPr="005F5372">
        <w:rPr>
          <w:sz w:val="28"/>
          <w:szCs w:val="28"/>
        </w:rPr>
        <w:t>Координаці</w:t>
      </w:r>
      <w:r>
        <w:rPr>
          <w:sz w:val="28"/>
          <w:szCs w:val="28"/>
        </w:rPr>
        <w:t>ю</w:t>
      </w:r>
      <w:r w:rsidRPr="005F5372">
        <w:rPr>
          <w:sz w:val="28"/>
          <w:szCs w:val="28"/>
        </w:rPr>
        <w:t xml:space="preserve"> </w:t>
      </w:r>
      <w:r>
        <w:rPr>
          <w:sz w:val="28"/>
          <w:szCs w:val="28"/>
        </w:rPr>
        <w:t xml:space="preserve">реалізації програми </w:t>
      </w:r>
      <w:r w:rsidRPr="005F5372">
        <w:rPr>
          <w:sz w:val="28"/>
          <w:szCs w:val="28"/>
        </w:rPr>
        <w:t xml:space="preserve">та контроль за ходом </w:t>
      </w:r>
      <w:r>
        <w:rPr>
          <w:sz w:val="28"/>
          <w:szCs w:val="28"/>
        </w:rPr>
        <w:t xml:space="preserve">її </w:t>
      </w:r>
      <w:r w:rsidRPr="005F5372">
        <w:rPr>
          <w:sz w:val="28"/>
          <w:szCs w:val="28"/>
        </w:rPr>
        <w:t xml:space="preserve">виконання </w:t>
      </w:r>
      <w:r>
        <w:rPr>
          <w:sz w:val="28"/>
          <w:szCs w:val="28"/>
        </w:rPr>
        <w:t>забезпечують управління житлово-комунального господарства Чернігівської міської ради, постійні комісії Чернігівської міської ради з питань житлово-комунального господарства, транспорту і зв’язку та енергозбереження та з питань комунальної власності, бюджету та фінансів і заступник міського голови з питань виконавчих органів ради Кириченка О. В.</w:t>
      </w:r>
    </w:p>
    <w:p w:rsidR="00B93FDC" w:rsidRDefault="00B93FDC" w:rsidP="002E526A">
      <w:pPr>
        <w:jc w:val="both"/>
        <w:rPr>
          <w:sz w:val="28"/>
        </w:rPr>
      </w:pPr>
    </w:p>
    <w:p w:rsidR="00B93FDC" w:rsidRDefault="00B93FDC" w:rsidP="002E526A">
      <w:pPr>
        <w:jc w:val="both"/>
        <w:rPr>
          <w:sz w:val="28"/>
          <w:szCs w:val="28"/>
        </w:rPr>
      </w:pPr>
      <w:r>
        <w:rPr>
          <w:sz w:val="28"/>
        </w:rPr>
        <w:t xml:space="preserve">Секретар міської ради </w:t>
      </w:r>
      <w:r>
        <w:rPr>
          <w:sz w:val="28"/>
        </w:rPr>
        <w:tab/>
      </w:r>
      <w:r>
        <w:rPr>
          <w:sz w:val="28"/>
        </w:rPr>
        <w:tab/>
      </w:r>
      <w:r>
        <w:rPr>
          <w:sz w:val="28"/>
        </w:rPr>
        <w:tab/>
      </w:r>
      <w:r>
        <w:rPr>
          <w:sz w:val="28"/>
        </w:rPr>
        <w:tab/>
      </w:r>
      <w:r>
        <w:rPr>
          <w:sz w:val="28"/>
        </w:rPr>
        <w:tab/>
      </w:r>
      <w:r>
        <w:rPr>
          <w:sz w:val="28"/>
        </w:rPr>
        <w:tab/>
        <w:t xml:space="preserve">                 </w:t>
      </w:r>
      <w:r>
        <w:rPr>
          <w:sz w:val="28"/>
        </w:rPr>
        <w:tab/>
        <w:t>В. Е. Бистров</w:t>
      </w:r>
    </w:p>
    <w:sectPr w:rsidR="00B93FDC" w:rsidSect="000252FA">
      <w:headerReference w:type="even" r:id="rId8"/>
      <w:headerReference w:type="default" r:id="rId9"/>
      <w:footerReference w:type="even" r:id="rId10"/>
      <w:pgSz w:w="11906" w:h="16838"/>
      <w:pgMar w:top="992" w:right="1133"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16" w:rsidRDefault="00806516" w:rsidP="00CD3A18">
      <w:r>
        <w:separator/>
      </w:r>
    </w:p>
  </w:endnote>
  <w:endnote w:type="continuationSeparator" w:id="0">
    <w:p w:rsidR="00806516" w:rsidRDefault="00806516" w:rsidP="00C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DC" w:rsidRDefault="00B93FDC" w:rsidP="003E3315">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93FDC" w:rsidRDefault="00B93FDC" w:rsidP="00D41A8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16" w:rsidRDefault="00806516" w:rsidP="00CD3A18">
      <w:r>
        <w:separator/>
      </w:r>
    </w:p>
  </w:footnote>
  <w:footnote w:type="continuationSeparator" w:id="0">
    <w:p w:rsidR="00806516" w:rsidRDefault="00806516" w:rsidP="00CD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DC" w:rsidRDefault="00B93FDC" w:rsidP="00607445">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3FDC" w:rsidRDefault="00B93FDC" w:rsidP="00607445">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DC" w:rsidRDefault="00B93FDC" w:rsidP="00607445">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E691A">
      <w:rPr>
        <w:rStyle w:val="af"/>
        <w:noProof/>
      </w:rPr>
      <w:t>2</w:t>
    </w:r>
    <w:r>
      <w:rPr>
        <w:rStyle w:val="af"/>
      </w:rPr>
      <w:fldChar w:fldCharType="end"/>
    </w:r>
  </w:p>
  <w:p w:rsidR="00B93FDC" w:rsidRDefault="00B93FDC" w:rsidP="00607445">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715D"/>
    <w:multiLevelType w:val="hybridMultilevel"/>
    <w:tmpl w:val="9CFA89CC"/>
    <w:lvl w:ilvl="0" w:tplc="E248A55E">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864B53"/>
    <w:multiLevelType w:val="hybridMultilevel"/>
    <w:tmpl w:val="9CD88A1C"/>
    <w:lvl w:ilvl="0" w:tplc="65585000">
      <w:numFmt w:val="bullet"/>
      <w:lvlText w:val="–"/>
      <w:lvlJc w:val="left"/>
      <w:pPr>
        <w:tabs>
          <w:tab w:val="num" w:pos="1527"/>
        </w:tabs>
        <w:ind w:left="1527" w:hanging="9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8325AA9"/>
    <w:multiLevelType w:val="hybridMultilevel"/>
    <w:tmpl w:val="3BAA4F20"/>
    <w:lvl w:ilvl="0" w:tplc="CBE6D85E">
      <w:start w:val="4"/>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nsid w:val="277F797D"/>
    <w:multiLevelType w:val="hybridMultilevel"/>
    <w:tmpl w:val="28D26BFE"/>
    <w:lvl w:ilvl="0" w:tplc="145C6932">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96302AF"/>
    <w:multiLevelType w:val="hybridMultilevel"/>
    <w:tmpl w:val="2F7650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D45967"/>
    <w:multiLevelType w:val="multilevel"/>
    <w:tmpl w:val="198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71BA3"/>
    <w:multiLevelType w:val="hybridMultilevel"/>
    <w:tmpl w:val="D9227B32"/>
    <w:lvl w:ilvl="0" w:tplc="59F21248">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378E106B"/>
    <w:multiLevelType w:val="multilevel"/>
    <w:tmpl w:val="0C6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66C02"/>
    <w:multiLevelType w:val="hybridMultilevel"/>
    <w:tmpl w:val="99C22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903873"/>
    <w:multiLevelType w:val="hybridMultilevel"/>
    <w:tmpl w:val="A91ACD64"/>
    <w:lvl w:ilvl="0" w:tplc="031A550C">
      <w:start w:val="6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FA1F1A"/>
    <w:multiLevelType w:val="hybridMultilevel"/>
    <w:tmpl w:val="9B5811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CDC3C9C"/>
    <w:multiLevelType w:val="multilevel"/>
    <w:tmpl w:val="C3B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24ED1"/>
    <w:multiLevelType w:val="hybridMultilevel"/>
    <w:tmpl w:val="A6023B56"/>
    <w:lvl w:ilvl="0" w:tplc="C53E76B0">
      <w:numFmt w:val="bullet"/>
      <w:lvlText w:val="-"/>
      <w:lvlJc w:val="left"/>
      <w:pPr>
        <w:tabs>
          <w:tab w:val="num" w:pos="1557"/>
        </w:tabs>
        <w:ind w:left="1557" w:hanging="99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6B840230"/>
    <w:multiLevelType w:val="hybridMultilevel"/>
    <w:tmpl w:val="2712330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245CC8"/>
    <w:multiLevelType w:val="hybridMultilevel"/>
    <w:tmpl w:val="3F0C19CC"/>
    <w:lvl w:ilvl="0" w:tplc="031A550C">
      <w:start w:val="6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6FE7416C"/>
    <w:multiLevelType w:val="hybridMultilevel"/>
    <w:tmpl w:val="BA980624"/>
    <w:lvl w:ilvl="0" w:tplc="3796E70E">
      <w:start w:val="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0"/>
  </w:num>
  <w:num w:numId="7">
    <w:abstractNumId w:val="9"/>
  </w:num>
  <w:num w:numId="8">
    <w:abstractNumId w:val="6"/>
  </w:num>
  <w:num w:numId="9">
    <w:abstractNumId w:val="16"/>
  </w:num>
  <w:num w:numId="10">
    <w:abstractNumId w:val="1"/>
  </w:num>
  <w:num w:numId="11">
    <w:abstractNumId w:val="13"/>
  </w:num>
  <w:num w:numId="12">
    <w:abstractNumId w:val="10"/>
  </w:num>
  <w:num w:numId="13">
    <w:abstractNumId w:val="7"/>
  </w:num>
  <w:num w:numId="14">
    <w:abstractNumId w:val="5"/>
  </w:num>
  <w:num w:numId="15">
    <w:abstractNumId w:val="12"/>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501"/>
    <w:rsid w:val="000016A3"/>
    <w:rsid w:val="000022A4"/>
    <w:rsid w:val="0000255F"/>
    <w:rsid w:val="00002CA8"/>
    <w:rsid w:val="00004EC5"/>
    <w:rsid w:val="00015DC3"/>
    <w:rsid w:val="000161C0"/>
    <w:rsid w:val="0001637B"/>
    <w:rsid w:val="00017DEC"/>
    <w:rsid w:val="00023462"/>
    <w:rsid w:val="000252FA"/>
    <w:rsid w:val="00026638"/>
    <w:rsid w:val="0002682B"/>
    <w:rsid w:val="000269D9"/>
    <w:rsid w:val="00026F40"/>
    <w:rsid w:val="00031F99"/>
    <w:rsid w:val="000346CF"/>
    <w:rsid w:val="000366B1"/>
    <w:rsid w:val="00037681"/>
    <w:rsid w:val="000433F8"/>
    <w:rsid w:val="00044CEB"/>
    <w:rsid w:val="000529C0"/>
    <w:rsid w:val="00055102"/>
    <w:rsid w:val="00055BFD"/>
    <w:rsid w:val="000639A5"/>
    <w:rsid w:val="0006648B"/>
    <w:rsid w:val="0007261D"/>
    <w:rsid w:val="0007446B"/>
    <w:rsid w:val="00076FC3"/>
    <w:rsid w:val="00080D27"/>
    <w:rsid w:val="00081501"/>
    <w:rsid w:val="00085232"/>
    <w:rsid w:val="000907BD"/>
    <w:rsid w:val="0009083E"/>
    <w:rsid w:val="00097A7A"/>
    <w:rsid w:val="000A0828"/>
    <w:rsid w:val="000A2316"/>
    <w:rsid w:val="000B06CB"/>
    <w:rsid w:val="000B31A0"/>
    <w:rsid w:val="000C33FD"/>
    <w:rsid w:val="000D2F4B"/>
    <w:rsid w:val="000D4A6F"/>
    <w:rsid w:val="000E301B"/>
    <w:rsid w:val="000F18B4"/>
    <w:rsid w:val="000F3934"/>
    <w:rsid w:val="00110C2B"/>
    <w:rsid w:val="00113546"/>
    <w:rsid w:val="00114B8D"/>
    <w:rsid w:val="001175FF"/>
    <w:rsid w:val="00122034"/>
    <w:rsid w:val="00123D56"/>
    <w:rsid w:val="00132497"/>
    <w:rsid w:val="001327EA"/>
    <w:rsid w:val="001342DD"/>
    <w:rsid w:val="00136DA6"/>
    <w:rsid w:val="00137541"/>
    <w:rsid w:val="00150A6F"/>
    <w:rsid w:val="00152585"/>
    <w:rsid w:val="001616CB"/>
    <w:rsid w:val="00161E34"/>
    <w:rsid w:val="001650E0"/>
    <w:rsid w:val="0017336A"/>
    <w:rsid w:val="0017412C"/>
    <w:rsid w:val="00180A60"/>
    <w:rsid w:val="0018499D"/>
    <w:rsid w:val="00187B2E"/>
    <w:rsid w:val="001931D8"/>
    <w:rsid w:val="001A02F3"/>
    <w:rsid w:val="001A1DEB"/>
    <w:rsid w:val="001A3481"/>
    <w:rsid w:val="001A4B2A"/>
    <w:rsid w:val="001A6BF4"/>
    <w:rsid w:val="001A7BFD"/>
    <w:rsid w:val="001B17D1"/>
    <w:rsid w:val="001B1C27"/>
    <w:rsid w:val="001C2A1C"/>
    <w:rsid w:val="001D27E8"/>
    <w:rsid w:val="001D4793"/>
    <w:rsid w:val="001D68CF"/>
    <w:rsid w:val="001E4DD4"/>
    <w:rsid w:val="001F3D10"/>
    <w:rsid w:val="001F49EC"/>
    <w:rsid w:val="001F5370"/>
    <w:rsid w:val="00203FA0"/>
    <w:rsid w:val="002050EE"/>
    <w:rsid w:val="00205EB2"/>
    <w:rsid w:val="002075E8"/>
    <w:rsid w:val="00210D2F"/>
    <w:rsid w:val="0021247F"/>
    <w:rsid w:val="002147DE"/>
    <w:rsid w:val="00214C47"/>
    <w:rsid w:val="00217EFD"/>
    <w:rsid w:val="00224EF6"/>
    <w:rsid w:val="0022592A"/>
    <w:rsid w:val="00227B5C"/>
    <w:rsid w:val="0023486D"/>
    <w:rsid w:val="0024215B"/>
    <w:rsid w:val="00242D99"/>
    <w:rsid w:val="00245C71"/>
    <w:rsid w:val="002505F8"/>
    <w:rsid w:val="002523CF"/>
    <w:rsid w:val="00253D63"/>
    <w:rsid w:val="00254E92"/>
    <w:rsid w:val="00255A07"/>
    <w:rsid w:val="00260552"/>
    <w:rsid w:val="002637A1"/>
    <w:rsid w:val="002642D9"/>
    <w:rsid w:val="00271714"/>
    <w:rsid w:val="002765CC"/>
    <w:rsid w:val="00276B51"/>
    <w:rsid w:val="00280D21"/>
    <w:rsid w:val="00291272"/>
    <w:rsid w:val="002938F7"/>
    <w:rsid w:val="00295F70"/>
    <w:rsid w:val="00297ED0"/>
    <w:rsid w:val="002A07F9"/>
    <w:rsid w:val="002A4950"/>
    <w:rsid w:val="002A57E0"/>
    <w:rsid w:val="002B3263"/>
    <w:rsid w:val="002B40A5"/>
    <w:rsid w:val="002B7459"/>
    <w:rsid w:val="002C2D71"/>
    <w:rsid w:val="002C549C"/>
    <w:rsid w:val="002C7AD7"/>
    <w:rsid w:val="002D4823"/>
    <w:rsid w:val="002D6C9A"/>
    <w:rsid w:val="002E1B62"/>
    <w:rsid w:val="002E48A0"/>
    <w:rsid w:val="002E526A"/>
    <w:rsid w:val="002E53A8"/>
    <w:rsid w:val="002E691A"/>
    <w:rsid w:val="002E7263"/>
    <w:rsid w:val="002F0E58"/>
    <w:rsid w:val="00305F66"/>
    <w:rsid w:val="00310680"/>
    <w:rsid w:val="003166E1"/>
    <w:rsid w:val="00316763"/>
    <w:rsid w:val="00317414"/>
    <w:rsid w:val="00320157"/>
    <w:rsid w:val="0032074E"/>
    <w:rsid w:val="003220A5"/>
    <w:rsid w:val="00323D0D"/>
    <w:rsid w:val="003264D1"/>
    <w:rsid w:val="00334FA3"/>
    <w:rsid w:val="00337ACC"/>
    <w:rsid w:val="00342A0F"/>
    <w:rsid w:val="003452CE"/>
    <w:rsid w:val="0035079B"/>
    <w:rsid w:val="00352B10"/>
    <w:rsid w:val="0036006E"/>
    <w:rsid w:val="00360584"/>
    <w:rsid w:val="00361039"/>
    <w:rsid w:val="00363672"/>
    <w:rsid w:val="003638E6"/>
    <w:rsid w:val="00364085"/>
    <w:rsid w:val="00364DD1"/>
    <w:rsid w:val="003656C9"/>
    <w:rsid w:val="00366DCE"/>
    <w:rsid w:val="00370556"/>
    <w:rsid w:val="003733A7"/>
    <w:rsid w:val="00373C0C"/>
    <w:rsid w:val="00374A0E"/>
    <w:rsid w:val="00374C29"/>
    <w:rsid w:val="00382F55"/>
    <w:rsid w:val="00385D50"/>
    <w:rsid w:val="003910D0"/>
    <w:rsid w:val="003915A7"/>
    <w:rsid w:val="003A36A0"/>
    <w:rsid w:val="003A6422"/>
    <w:rsid w:val="003A786C"/>
    <w:rsid w:val="003B3706"/>
    <w:rsid w:val="003B3F7F"/>
    <w:rsid w:val="003B40D6"/>
    <w:rsid w:val="003B5D30"/>
    <w:rsid w:val="003B6E1C"/>
    <w:rsid w:val="003B7CBE"/>
    <w:rsid w:val="003C677A"/>
    <w:rsid w:val="003D0C73"/>
    <w:rsid w:val="003D565C"/>
    <w:rsid w:val="003E147B"/>
    <w:rsid w:val="003E3315"/>
    <w:rsid w:val="003E409F"/>
    <w:rsid w:val="003F02FF"/>
    <w:rsid w:val="003F0BF3"/>
    <w:rsid w:val="003F5E56"/>
    <w:rsid w:val="00400058"/>
    <w:rsid w:val="004014FE"/>
    <w:rsid w:val="00401F3A"/>
    <w:rsid w:val="00401F93"/>
    <w:rsid w:val="00410BE8"/>
    <w:rsid w:val="00413726"/>
    <w:rsid w:val="00414ABA"/>
    <w:rsid w:val="00414D3E"/>
    <w:rsid w:val="00420989"/>
    <w:rsid w:val="004318E0"/>
    <w:rsid w:val="00431AEE"/>
    <w:rsid w:val="00436AE6"/>
    <w:rsid w:val="0043725D"/>
    <w:rsid w:val="00442AF4"/>
    <w:rsid w:val="00453AFC"/>
    <w:rsid w:val="00460D87"/>
    <w:rsid w:val="0046392D"/>
    <w:rsid w:val="004654A3"/>
    <w:rsid w:val="00476A8C"/>
    <w:rsid w:val="004842AF"/>
    <w:rsid w:val="00485453"/>
    <w:rsid w:val="00487040"/>
    <w:rsid w:val="00487BAC"/>
    <w:rsid w:val="00490310"/>
    <w:rsid w:val="00490BC3"/>
    <w:rsid w:val="00490CFE"/>
    <w:rsid w:val="00492019"/>
    <w:rsid w:val="00493017"/>
    <w:rsid w:val="00494009"/>
    <w:rsid w:val="00494B8A"/>
    <w:rsid w:val="00496087"/>
    <w:rsid w:val="004A020C"/>
    <w:rsid w:val="004A5783"/>
    <w:rsid w:val="004A5907"/>
    <w:rsid w:val="004A7D78"/>
    <w:rsid w:val="004B282E"/>
    <w:rsid w:val="004B52A0"/>
    <w:rsid w:val="004B5667"/>
    <w:rsid w:val="004C0BB8"/>
    <w:rsid w:val="004C6DED"/>
    <w:rsid w:val="004C7BE0"/>
    <w:rsid w:val="004D2FDD"/>
    <w:rsid w:val="004D4332"/>
    <w:rsid w:val="004D56FF"/>
    <w:rsid w:val="004D7614"/>
    <w:rsid w:val="004E0062"/>
    <w:rsid w:val="004E0B7A"/>
    <w:rsid w:val="004E5C7A"/>
    <w:rsid w:val="004F12D6"/>
    <w:rsid w:val="0051552F"/>
    <w:rsid w:val="00523FA9"/>
    <w:rsid w:val="005262B5"/>
    <w:rsid w:val="00537949"/>
    <w:rsid w:val="00541DC1"/>
    <w:rsid w:val="005437A1"/>
    <w:rsid w:val="005441A8"/>
    <w:rsid w:val="00545363"/>
    <w:rsid w:val="0054620A"/>
    <w:rsid w:val="00550DCC"/>
    <w:rsid w:val="00551070"/>
    <w:rsid w:val="005514F3"/>
    <w:rsid w:val="00552074"/>
    <w:rsid w:val="00552C87"/>
    <w:rsid w:val="005556F1"/>
    <w:rsid w:val="00556B81"/>
    <w:rsid w:val="0056180D"/>
    <w:rsid w:val="00561D32"/>
    <w:rsid w:val="005624FE"/>
    <w:rsid w:val="005633BB"/>
    <w:rsid w:val="005665DE"/>
    <w:rsid w:val="005743C0"/>
    <w:rsid w:val="005758E3"/>
    <w:rsid w:val="00580CF7"/>
    <w:rsid w:val="00581FFD"/>
    <w:rsid w:val="00582021"/>
    <w:rsid w:val="005866D5"/>
    <w:rsid w:val="00587081"/>
    <w:rsid w:val="005921C3"/>
    <w:rsid w:val="005955E9"/>
    <w:rsid w:val="005A046F"/>
    <w:rsid w:val="005A30D1"/>
    <w:rsid w:val="005A3E4C"/>
    <w:rsid w:val="005A3F52"/>
    <w:rsid w:val="005B11F6"/>
    <w:rsid w:val="005D1E12"/>
    <w:rsid w:val="005D5EC9"/>
    <w:rsid w:val="005E1A42"/>
    <w:rsid w:val="005E3092"/>
    <w:rsid w:val="005E44FD"/>
    <w:rsid w:val="005E4D7D"/>
    <w:rsid w:val="005E63B5"/>
    <w:rsid w:val="005E6AC0"/>
    <w:rsid w:val="005F0237"/>
    <w:rsid w:val="005F1094"/>
    <w:rsid w:val="005F5372"/>
    <w:rsid w:val="006009C3"/>
    <w:rsid w:val="00601F8C"/>
    <w:rsid w:val="00603964"/>
    <w:rsid w:val="00605390"/>
    <w:rsid w:val="00607445"/>
    <w:rsid w:val="0061223F"/>
    <w:rsid w:val="00612D71"/>
    <w:rsid w:val="00612EF7"/>
    <w:rsid w:val="0061414C"/>
    <w:rsid w:val="00614C45"/>
    <w:rsid w:val="00614D0D"/>
    <w:rsid w:val="006157B9"/>
    <w:rsid w:val="0063024F"/>
    <w:rsid w:val="00630D22"/>
    <w:rsid w:val="00632750"/>
    <w:rsid w:val="00634B35"/>
    <w:rsid w:val="00644A41"/>
    <w:rsid w:val="00646312"/>
    <w:rsid w:val="0065790A"/>
    <w:rsid w:val="00672C74"/>
    <w:rsid w:val="006844AA"/>
    <w:rsid w:val="00685D08"/>
    <w:rsid w:val="00686C19"/>
    <w:rsid w:val="0069155D"/>
    <w:rsid w:val="00693C8E"/>
    <w:rsid w:val="00694243"/>
    <w:rsid w:val="0069511C"/>
    <w:rsid w:val="006979A4"/>
    <w:rsid w:val="006A28CE"/>
    <w:rsid w:val="006A31FE"/>
    <w:rsid w:val="006A6151"/>
    <w:rsid w:val="006B3F6C"/>
    <w:rsid w:val="006C13A9"/>
    <w:rsid w:val="006C1409"/>
    <w:rsid w:val="006C17E9"/>
    <w:rsid w:val="006C186D"/>
    <w:rsid w:val="006C30FB"/>
    <w:rsid w:val="006C5C37"/>
    <w:rsid w:val="006C5DD9"/>
    <w:rsid w:val="006C7DED"/>
    <w:rsid w:val="006D2E11"/>
    <w:rsid w:val="006D6C9D"/>
    <w:rsid w:val="006D7B7D"/>
    <w:rsid w:val="006E11D3"/>
    <w:rsid w:val="006E36CB"/>
    <w:rsid w:val="006E43AE"/>
    <w:rsid w:val="006E678E"/>
    <w:rsid w:val="006E7C36"/>
    <w:rsid w:val="006F063B"/>
    <w:rsid w:val="006F367D"/>
    <w:rsid w:val="006F593D"/>
    <w:rsid w:val="006F6CB1"/>
    <w:rsid w:val="00704347"/>
    <w:rsid w:val="00705CE6"/>
    <w:rsid w:val="007103E0"/>
    <w:rsid w:val="00713766"/>
    <w:rsid w:val="00725771"/>
    <w:rsid w:val="007269BA"/>
    <w:rsid w:val="00727889"/>
    <w:rsid w:val="00727E5A"/>
    <w:rsid w:val="0073137C"/>
    <w:rsid w:val="0073191C"/>
    <w:rsid w:val="00735DB6"/>
    <w:rsid w:val="007403F2"/>
    <w:rsid w:val="007430A7"/>
    <w:rsid w:val="00746576"/>
    <w:rsid w:val="007530F9"/>
    <w:rsid w:val="00757E1B"/>
    <w:rsid w:val="00760273"/>
    <w:rsid w:val="00760631"/>
    <w:rsid w:val="0076231F"/>
    <w:rsid w:val="0076526A"/>
    <w:rsid w:val="00772189"/>
    <w:rsid w:val="00772E71"/>
    <w:rsid w:val="00773EB2"/>
    <w:rsid w:val="00776680"/>
    <w:rsid w:val="007768B3"/>
    <w:rsid w:val="00781428"/>
    <w:rsid w:val="0079685B"/>
    <w:rsid w:val="007A1510"/>
    <w:rsid w:val="007A236F"/>
    <w:rsid w:val="007A60B6"/>
    <w:rsid w:val="007A6BA9"/>
    <w:rsid w:val="007B742D"/>
    <w:rsid w:val="007C2282"/>
    <w:rsid w:val="007C2B5A"/>
    <w:rsid w:val="007C6102"/>
    <w:rsid w:val="007D1C9E"/>
    <w:rsid w:val="007D26BF"/>
    <w:rsid w:val="007D516C"/>
    <w:rsid w:val="007D7CC0"/>
    <w:rsid w:val="007E07DB"/>
    <w:rsid w:val="007E2A77"/>
    <w:rsid w:val="007E3D86"/>
    <w:rsid w:val="007E7D0C"/>
    <w:rsid w:val="007E7F5E"/>
    <w:rsid w:val="00801365"/>
    <w:rsid w:val="0080230D"/>
    <w:rsid w:val="0080275B"/>
    <w:rsid w:val="00803864"/>
    <w:rsid w:val="00803AD6"/>
    <w:rsid w:val="00804ABD"/>
    <w:rsid w:val="008064FB"/>
    <w:rsid w:val="00806516"/>
    <w:rsid w:val="00807C55"/>
    <w:rsid w:val="00816966"/>
    <w:rsid w:val="008207AD"/>
    <w:rsid w:val="0083293A"/>
    <w:rsid w:val="0084112A"/>
    <w:rsid w:val="00847B5B"/>
    <w:rsid w:val="00847CF8"/>
    <w:rsid w:val="00850689"/>
    <w:rsid w:val="00850F95"/>
    <w:rsid w:val="008515B8"/>
    <w:rsid w:val="00851F0E"/>
    <w:rsid w:val="00852361"/>
    <w:rsid w:val="00856B17"/>
    <w:rsid w:val="00857D1C"/>
    <w:rsid w:val="00860B36"/>
    <w:rsid w:val="008718FF"/>
    <w:rsid w:val="008743C5"/>
    <w:rsid w:val="00874E02"/>
    <w:rsid w:val="00883E41"/>
    <w:rsid w:val="00887CC1"/>
    <w:rsid w:val="00890834"/>
    <w:rsid w:val="008918DD"/>
    <w:rsid w:val="00893B08"/>
    <w:rsid w:val="00897ADE"/>
    <w:rsid w:val="008A017F"/>
    <w:rsid w:val="008A0CB9"/>
    <w:rsid w:val="008A620C"/>
    <w:rsid w:val="008B2B2B"/>
    <w:rsid w:val="008B594B"/>
    <w:rsid w:val="008C12C8"/>
    <w:rsid w:val="008C261B"/>
    <w:rsid w:val="008C34E5"/>
    <w:rsid w:val="008C5092"/>
    <w:rsid w:val="008C6D40"/>
    <w:rsid w:val="008E0B13"/>
    <w:rsid w:val="008F1572"/>
    <w:rsid w:val="008F18D2"/>
    <w:rsid w:val="008F598B"/>
    <w:rsid w:val="008F6624"/>
    <w:rsid w:val="00901FCA"/>
    <w:rsid w:val="00902C6E"/>
    <w:rsid w:val="00911FC5"/>
    <w:rsid w:val="00912B0D"/>
    <w:rsid w:val="009151DC"/>
    <w:rsid w:val="00915A79"/>
    <w:rsid w:val="00916FBF"/>
    <w:rsid w:val="00923E97"/>
    <w:rsid w:val="009269BE"/>
    <w:rsid w:val="00926A10"/>
    <w:rsid w:val="00927A7C"/>
    <w:rsid w:val="00931084"/>
    <w:rsid w:val="00935686"/>
    <w:rsid w:val="00935FF0"/>
    <w:rsid w:val="00947CD8"/>
    <w:rsid w:val="00953507"/>
    <w:rsid w:val="00954403"/>
    <w:rsid w:val="009560E7"/>
    <w:rsid w:val="00956163"/>
    <w:rsid w:val="009567ED"/>
    <w:rsid w:val="00962D7F"/>
    <w:rsid w:val="00962FB7"/>
    <w:rsid w:val="00963059"/>
    <w:rsid w:val="00964847"/>
    <w:rsid w:val="00965795"/>
    <w:rsid w:val="009675BE"/>
    <w:rsid w:val="00970212"/>
    <w:rsid w:val="0097201E"/>
    <w:rsid w:val="009733E6"/>
    <w:rsid w:val="00973898"/>
    <w:rsid w:val="00974206"/>
    <w:rsid w:val="00974DE6"/>
    <w:rsid w:val="009759F0"/>
    <w:rsid w:val="00976266"/>
    <w:rsid w:val="00977202"/>
    <w:rsid w:val="00986716"/>
    <w:rsid w:val="009905FB"/>
    <w:rsid w:val="0099275E"/>
    <w:rsid w:val="00993333"/>
    <w:rsid w:val="009A2022"/>
    <w:rsid w:val="009A7817"/>
    <w:rsid w:val="009B6410"/>
    <w:rsid w:val="009B650E"/>
    <w:rsid w:val="009B76BC"/>
    <w:rsid w:val="009B7C39"/>
    <w:rsid w:val="009C44A5"/>
    <w:rsid w:val="009C563D"/>
    <w:rsid w:val="009C7185"/>
    <w:rsid w:val="009D064B"/>
    <w:rsid w:val="009D4C7F"/>
    <w:rsid w:val="009D7954"/>
    <w:rsid w:val="009E1389"/>
    <w:rsid w:val="009E156C"/>
    <w:rsid w:val="009E418C"/>
    <w:rsid w:val="009E74E8"/>
    <w:rsid w:val="009F47F2"/>
    <w:rsid w:val="009F48F4"/>
    <w:rsid w:val="009F7932"/>
    <w:rsid w:val="00A00A94"/>
    <w:rsid w:val="00A02F5F"/>
    <w:rsid w:val="00A034F8"/>
    <w:rsid w:val="00A045A9"/>
    <w:rsid w:val="00A070B3"/>
    <w:rsid w:val="00A10797"/>
    <w:rsid w:val="00A108D3"/>
    <w:rsid w:val="00A1288B"/>
    <w:rsid w:val="00A3010D"/>
    <w:rsid w:val="00A31880"/>
    <w:rsid w:val="00A36341"/>
    <w:rsid w:val="00A36996"/>
    <w:rsid w:val="00A36C07"/>
    <w:rsid w:val="00A41E9B"/>
    <w:rsid w:val="00A46BBF"/>
    <w:rsid w:val="00A527B8"/>
    <w:rsid w:val="00A53A6B"/>
    <w:rsid w:val="00A56398"/>
    <w:rsid w:val="00A61288"/>
    <w:rsid w:val="00A632C8"/>
    <w:rsid w:val="00A63B64"/>
    <w:rsid w:val="00A648E9"/>
    <w:rsid w:val="00A67EA8"/>
    <w:rsid w:val="00A7198C"/>
    <w:rsid w:val="00A71E00"/>
    <w:rsid w:val="00A727C0"/>
    <w:rsid w:val="00A74C92"/>
    <w:rsid w:val="00A750CE"/>
    <w:rsid w:val="00A764AB"/>
    <w:rsid w:val="00A84062"/>
    <w:rsid w:val="00A86BAB"/>
    <w:rsid w:val="00A91BEF"/>
    <w:rsid w:val="00A93083"/>
    <w:rsid w:val="00A95E70"/>
    <w:rsid w:val="00A97A31"/>
    <w:rsid w:val="00AA376C"/>
    <w:rsid w:val="00AA6322"/>
    <w:rsid w:val="00AB14D8"/>
    <w:rsid w:val="00AB28D0"/>
    <w:rsid w:val="00AB3637"/>
    <w:rsid w:val="00AB41B0"/>
    <w:rsid w:val="00AB50ED"/>
    <w:rsid w:val="00AC494D"/>
    <w:rsid w:val="00AC4C10"/>
    <w:rsid w:val="00AD0E63"/>
    <w:rsid w:val="00AD32EC"/>
    <w:rsid w:val="00AD7804"/>
    <w:rsid w:val="00AE14F8"/>
    <w:rsid w:val="00AE1F27"/>
    <w:rsid w:val="00AE3B22"/>
    <w:rsid w:val="00AF5446"/>
    <w:rsid w:val="00AF6013"/>
    <w:rsid w:val="00AF64C7"/>
    <w:rsid w:val="00B00035"/>
    <w:rsid w:val="00B030AE"/>
    <w:rsid w:val="00B113FE"/>
    <w:rsid w:val="00B20B09"/>
    <w:rsid w:val="00B23307"/>
    <w:rsid w:val="00B2526B"/>
    <w:rsid w:val="00B34FED"/>
    <w:rsid w:val="00B36B8C"/>
    <w:rsid w:val="00B41754"/>
    <w:rsid w:val="00B43A19"/>
    <w:rsid w:val="00B55943"/>
    <w:rsid w:val="00B615C8"/>
    <w:rsid w:val="00B61756"/>
    <w:rsid w:val="00B63390"/>
    <w:rsid w:val="00B64568"/>
    <w:rsid w:val="00B67D84"/>
    <w:rsid w:val="00B70DFC"/>
    <w:rsid w:val="00B71DCB"/>
    <w:rsid w:val="00B763CB"/>
    <w:rsid w:val="00B77878"/>
    <w:rsid w:val="00B81AB0"/>
    <w:rsid w:val="00B82CE5"/>
    <w:rsid w:val="00B84BB1"/>
    <w:rsid w:val="00B90942"/>
    <w:rsid w:val="00B913C6"/>
    <w:rsid w:val="00B919E0"/>
    <w:rsid w:val="00B93FDC"/>
    <w:rsid w:val="00B963F0"/>
    <w:rsid w:val="00B96EB2"/>
    <w:rsid w:val="00B97101"/>
    <w:rsid w:val="00BA1EAB"/>
    <w:rsid w:val="00BA76DD"/>
    <w:rsid w:val="00BB0BF8"/>
    <w:rsid w:val="00BB12B9"/>
    <w:rsid w:val="00BB3AD9"/>
    <w:rsid w:val="00BB5CD1"/>
    <w:rsid w:val="00BB680D"/>
    <w:rsid w:val="00BC0218"/>
    <w:rsid w:val="00BC637A"/>
    <w:rsid w:val="00BC652C"/>
    <w:rsid w:val="00BC701F"/>
    <w:rsid w:val="00BD5095"/>
    <w:rsid w:val="00BE09CC"/>
    <w:rsid w:val="00BE50FE"/>
    <w:rsid w:val="00BE5197"/>
    <w:rsid w:val="00BE56ED"/>
    <w:rsid w:val="00BF0AF7"/>
    <w:rsid w:val="00BF1599"/>
    <w:rsid w:val="00BF15D8"/>
    <w:rsid w:val="00BF203E"/>
    <w:rsid w:val="00BF3E68"/>
    <w:rsid w:val="00BF3ECA"/>
    <w:rsid w:val="00BF3F71"/>
    <w:rsid w:val="00C004BC"/>
    <w:rsid w:val="00C00C1B"/>
    <w:rsid w:val="00C013C0"/>
    <w:rsid w:val="00C01BA8"/>
    <w:rsid w:val="00C04B39"/>
    <w:rsid w:val="00C05201"/>
    <w:rsid w:val="00C060C3"/>
    <w:rsid w:val="00C136AB"/>
    <w:rsid w:val="00C144B9"/>
    <w:rsid w:val="00C14F07"/>
    <w:rsid w:val="00C26A67"/>
    <w:rsid w:val="00C35938"/>
    <w:rsid w:val="00C37C2F"/>
    <w:rsid w:val="00C42FCB"/>
    <w:rsid w:val="00C452DA"/>
    <w:rsid w:val="00C479B4"/>
    <w:rsid w:val="00C511CF"/>
    <w:rsid w:val="00C60103"/>
    <w:rsid w:val="00C60D85"/>
    <w:rsid w:val="00C62048"/>
    <w:rsid w:val="00C63F41"/>
    <w:rsid w:val="00C63F82"/>
    <w:rsid w:val="00C645E1"/>
    <w:rsid w:val="00C716BB"/>
    <w:rsid w:val="00C73846"/>
    <w:rsid w:val="00C7437C"/>
    <w:rsid w:val="00C746DE"/>
    <w:rsid w:val="00C7508A"/>
    <w:rsid w:val="00C7525A"/>
    <w:rsid w:val="00C77FCB"/>
    <w:rsid w:val="00C82A9C"/>
    <w:rsid w:val="00C84299"/>
    <w:rsid w:val="00C85068"/>
    <w:rsid w:val="00C86B5D"/>
    <w:rsid w:val="00C922C9"/>
    <w:rsid w:val="00C92C73"/>
    <w:rsid w:val="00C92CE2"/>
    <w:rsid w:val="00C938A7"/>
    <w:rsid w:val="00C94E17"/>
    <w:rsid w:val="00C95916"/>
    <w:rsid w:val="00C96B5D"/>
    <w:rsid w:val="00CA389B"/>
    <w:rsid w:val="00CA4B60"/>
    <w:rsid w:val="00CA5CE8"/>
    <w:rsid w:val="00CA70ED"/>
    <w:rsid w:val="00CB2D80"/>
    <w:rsid w:val="00CB4448"/>
    <w:rsid w:val="00CB4E97"/>
    <w:rsid w:val="00CB5C98"/>
    <w:rsid w:val="00CB62C4"/>
    <w:rsid w:val="00CB6991"/>
    <w:rsid w:val="00CB73BD"/>
    <w:rsid w:val="00CC05A1"/>
    <w:rsid w:val="00CD1B7C"/>
    <w:rsid w:val="00CD2E6E"/>
    <w:rsid w:val="00CD3A18"/>
    <w:rsid w:val="00CD4A8E"/>
    <w:rsid w:val="00CD7488"/>
    <w:rsid w:val="00CD7A63"/>
    <w:rsid w:val="00CD7B1F"/>
    <w:rsid w:val="00CF211E"/>
    <w:rsid w:val="00CF3B10"/>
    <w:rsid w:val="00D030C8"/>
    <w:rsid w:val="00D04CD2"/>
    <w:rsid w:val="00D0560A"/>
    <w:rsid w:val="00D06E76"/>
    <w:rsid w:val="00D170A0"/>
    <w:rsid w:val="00D2032B"/>
    <w:rsid w:val="00D25C85"/>
    <w:rsid w:val="00D27A3D"/>
    <w:rsid w:val="00D3039C"/>
    <w:rsid w:val="00D313B4"/>
    <w:rsid w:val="00D33C5D"/>
    <w:rsid w:val="00D35066"/>
    <w:rsid w:val="00D35251"/>
    <w:rsid w:val="00D353F2"/>
    <w:rsid w:val="00D41A8D"/>
    <w:rsid w:val="00D56E21"/>
    <w:rsid w:val="00D575A7"/>
    <w:rsid w:val="00D713F8"/>
    <w:rsid w:val="00D7159F"/>
    <w:rsid w:val="00D71EF6"/>
    <w:rsid w:val="00D76B7A"/>
    <w:rsid w:val="00D9299A"/>
    <w:rsid w:val="00D9369E"/>
    <w:rsid w:val="00D94C4A"/>
    <w:rsid w:val="00DA0EA5"/>
    <w:rsid w:val="00DA1D0B"/>
    <w:rsid w:val="00DA35AE"/>
    <w:rsid w:val="00DA5D5F"/>
    <w:rsid w:val="00DB1896"/>
    <w:rsid w:val="00DB4475"/>
    <w:rsid w:val="00DB7172"/>
    <w:rsid w:val="00DC0BD4"/>
    <w:rsid w:val="00DC2E7B"/>
    <w:rsid w:val="00DC586C"/>
    <w:rsid w:val="00DC632D"/>
    <w:rsid w:val="00DD0227"/>
    <w:rsid w:val="00DD0B76"/>
    <w:rsid w:val="00DD415A"/>
    <w:rsid w:val="00DD498B"/>
    <w:rsid w:val="00DE1255"/>
    <w:rsid w:val="00DE1C52"/>
    <w:rsid w:val="00DE3BC7"/>
    <w:rsid w:val="00DE65E3"/>
    <w:rsid w:val="00DF12C1"/>
    <w:rsid w:val="00DF3471"/>
    <w:rsid w:val="00DF4F02"/>
    <w:rsid w:val="00DF552A"/>
    <w:rsid w:val="00E03234"/>
    <w:rsid w:val="00E0367B"/>
    <w:rsid w:val="00E05FE0"/>
    <w:rsid w:val="00E10631"/>
    <w:rsid w:val="00E1106C"/>
    <w:rsid w:val="00E142D4"/>
    <w:rsid w:val="00E166C9"/>
    <w:rsid w:val="00E311AE"/>
    <w:rsid w:val="00E33557"/>
    <w:rsid w:val="00E41360"/>
    <w:rsid w:val="00E41D71"/>
    <w:rsid w:val="00E4271C"/>
    <w:rsid w:val="00E47ECF"/>
    <w:rsid w:val="00E55C80"/>
    <w:rsid w:val="00E6081F"/>
    <w:rsid w:val="00E6435F"/>
    <w:rsid w:val="00E67CCD"/>
    <w:rsid w:val="00E73BED"/>
    <w:rsid w:val="00E740E3"/>
    <w:rsid w:val="00E77880"/>
    <w:rsid w:val="00E81CEA"/>
    <w:rsid w:val="00E93326"/>
    <w:rsid w:val="00E94D02"/>
    <w:rsid w:val="00EA220C"/>
    <w:rsid w:val="00EA3C96"/>
    <w:rsid w:val="00EA6698"/>
    <w:rsid w:val="00EA739E"/>
    <w:rsid w:val="00EB331E"/>
    <w:rsid w:val="00EB5C87"/>
    <w:rsid w:val="00EB7B3B"/>
    <w:rsid w:val="00EC003A"/>
    <w:rsid w:val="00EC136D"/>
    <w:rsid w:val="00EC643A"/>
    <w:rsid w:val="00ED1642"/>
    <w:rsid w:val="00ED5959"/>
    <w:rsid w:val="00ED6B7C"/>
    <w:rsid w:val="00EE7996"/>
    <w:rsid w:val="00EF3703"/>
    <w:rsid w:val="00EF7C1A"/>
    <w:rsid w:val="00F02CA1"/>
    <w:rsid w:val="00F0320F"/>
    <w:rsid w:val="00F1002B"/>
    <w:rsid w:val="00F11E96"/>
    <w:rsid w:val="00F12175"/>
    <w:rsid w:val="00F133A0"/>
    <w:rsid w:val="00F14841"/>
    <w:rsid w:val="00F16354"/>
    <w:rsid w:val="00F177CE"/>
    <w:rsid w:val="00F22421"/>
    <w:rsid w:val="00F254F2"/>
    <w:rsid w:val="00F3053A"/>
    <w:rsid w:val="00F31EEF"/>
    <w:rsid w:val="00F31F77"/>
    <w:rsid w:val="00F32EB7"/>
    <w:rsid w:val="00F34E1A"/>
    <w:rsid w:val="00F35B09"/>
    <w:rsid w:val="00F376FF"/>
    <w:rsid w:val="00F43129"/>
    <w:rsid w:val="00F522D3"/>
    <w:rsid w:val="00F53CE6"/>
    <w:rsid w:val="00F607A2"/>
    <w:rsid w:val="00F613B5"/>
    <w:rsid w:val="00F63E8F"/>
    <w:rsid w:val="00F64B9F"/>
    <w:rsid w:val="00F71E23"/>
    <w:rsid w:val="00F720D3"/>
    <w:rsid w:val="00F729A6"/>
    <w:rsid w:val="00F739E0"/>
    <w:rsid w:val="00F74006"/>
    <w:rsid w:val="00F756F7"/>
    <w:rsid w:val="00F83918"/>
    <w:rsid w:val="00F851B2"/>
    <w:rsid w:val="00F85205"/>
    <w:rsid w:val="00F85905"/>
    <w:rsid w:val="00FA110B"/>
    <w:rsid w:val="00FB10E3"/>
    <w:rsid w:val="00FB2CB3"/>
    <w:rsid w:val="00FB57E0"/>
    <w:rsid w:val="00FB774C"/>
    <w:rsid w:val="00FC05CE"/>
    <w:rsid w:val="00FC09C1"/>
    <w:rsid w:val="00FC0C06"/>
    <w:rsid w:val="00FC22BD"/>
    <w:rsid w:val="00FC574C"/>
    <w:rsid w:val="00FC68FE"/>
    <w:rsid w:val="00FD287D"/>
    <w:rsid w:val="00FD2E2D"/>
    <w:rsid w:val="00FD4771"/>
    <w:rsid w:val="00FD5482"/>
    <w:rsid w:val="00FE4150"/>
    <w:rsid w:val="00FE4AED"/>
    <w:rsid w:val="00FE7722"/>
    <w:rsid w:val="00FE774E"/>
    <w:rsid w:val="00FE7869"/>
    <w:rsid w:val="00FE7B30"/>
    <w:rsid w:val="00FF0854"/>
    <w:rsid w:val="00FF4320"/>
    <w:rsid w:val="00FF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36996"/>
    <w:rPr>
      <w:sz w:val="24"/>
      <w:szCs w:val="24"/>
      <w:lang w:val="uk-UA"/>
    </w:rPr>
  </w:style>
  <w:style w:type="paragraph" w:styleId="1">
    <w:name w:val="heading 1"/>
    <w:basedOn w:val="a"/>
    <w:next w:val="a"/>
    <w:link w:val="10"/>
    <w:uiPriority w:val="99"/>
    <w:qFormat/>
    <w:rsid w:val="003B3F7F"/>
    <w:pPr>
      <w:keepNext/>
      <w:jc w:val="center"/>
      <w:outlineLvl w:val="0"/>
    </w:pPr>
    <w:rPr>
      <w:sz w:val="40"/>
      <w:szCs w:val="20"/>
    </w:rPr>
  </w:style>
  <w:style w:type="paragraph" w:styleId="3">
    <w:name w:val="heading 3"/>
    <w:basedOn w:val="a"/>
    <w:next w:val="a"/>
    <w:link w:val="30"/>
    <w:uiPriority w:val="99"/>
    <w:qFormat/>
    <w:rsid w:val="00D04CD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B3F7F"/>
    <w:pPr>
      <w:keepNext/>
      <w:ind w:left="504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2D07"/>
    <w:rPr>
      <w:rFonts w:ascii="Cambria" w:eastAsia="Times New Roman" w:hAnsi="Cambria" w:cs="Times New Roman"/>
      <w:b/>
      <w:bCs/>
      <w:kern w:val="32"/>
      <w:sz w:val="32"/>
      <w:szCs w:val="32"/>
      <w:lang w:val="uk-UA"/>
    </w:rPr>
  </w:style>
  <w:style w:type="character" w:customStyle="1" w:styleId="30">
    <w:name w:val="Заголовок 3 Знак"/>
    <w:link w:val="3"/>
    <w:uiPriority w:val="99"/>
    <w:semiHidden/>
    <w:locked/>
    <w:rsid w:val="00D04CD2"/>
    <w:rPr>
      <w:rFonts w:ascii="Cambria" w:hAnsi="Cambria"/>
      <w:b/>
      <w:sz w:val="26"/>
      <w:lang w:val="uk-UA"/>
    </w:rPr>
  </w:style>
  <w:style w:type="character" w:customStyle="1" w:styleId="40">
    <w:name w:val="Заголовок 4 Знак"/>
    <w:link w:val="4"/>
    <w:uiPriority w:val="9"/>
    <w:semiHidden/>
    <w:rsid w:val="00D62D07"/>
    <w:rPr>
      <w:rFonts w:ascii="Calibri" w:eastAsia="Times New Roman" w:hAnsi="Calibri" w:cs="Times New Roman"/>
      <w:b/>
      <w:bCs/>
      <w:sz w:val="28"/>
      <w:szCs w:val="28"/>
      <w:lang w:val="uk-UA"/>
    </w:rPr>
  </w:style>
  <w:style w:type="paragraph" w:styleId="a3">
    <w:name w:val="Body Text"/>
    <w:basedOn w:val="a"/>
    <w:link w:val="a4"/>
    <w:uiPriority w:val="99"/>
    <w:rsid w:val="003B3F7F"/>
    <w:pPr>
      <w:jc w:val="both"/>
    </w:pPr>
    <w:rPr>
      <w:sz w:val="28"/>
      <w:szCs w:val="20"/>
    </w:rPr>
  </w:style>
  <w:style w:type="character" w:customStyle="1" w:styleId="a4">
    <w:name w:val="Основной текст Знак"/>
    <w:link w:val="a3"/>
    <w:uiPriority w:val="99"/>
    <w:semiHidden/>
    <w:rsid w:val="00D62D07"/>
    <w:rPr>
      <w:sz w:val="24"/>
      <w:szCs w:val="24"/>
      <w:lang w:val="uk-UA"/>
    </w:rPr>
  </w:style>
  <w:style w:type="paragraph" w:styleId="2">
    <w:name w:val="Body Text 2"/>
    <w:basedOn w:val="a"/>
    <w:link w:val="20"/>
    <w:uiPriority w:val="99"/>
    <w:rsid w:val="003B3F7F"/>
    <w:rPr>
      <w:sz w:val="28"/>
      <w:szCs w:val="20"/>
    </w:rPr>
  </w:style>
  <w:style w:type="character" w:customStyle="1" w:styleId="20">
    <w:name w:val="Основной текст 2 Знак"/>
    <w:link w:val="2"/>
    <w:uiPriority w:val="99"/>
    <w:semiHidden/>
    <w:rsid w:val="00D62D07"/>
    <w:rPr>
      <w:sz w:val="24"/>
      <w:szCs w:val="24"/>
      <w:lang w:val="uk-UA"/>
    </w:rPr>
  </w:style>
  <w:style w:type="paragraph" w:styleId="a5">
    <w:name w:val="Body Text Indent"/>
    <w:basedOn w:val="a"/>
    <w:link w:val="a6"/>
    <w:uiPriority w:val="99"/>
    <w:rsid w:val="003B3F7F"/>
    <w:pPr>
      <w:ind w:firstLine="993"/>
      <w:jc w:val="both"/>
    </w:pPr>
    <w:rPr>
      <w:sz w:val="28"/>
      <w:szCs w:val="20"/>
    </w:rPr>
  </w:style>
  <w:style w:type="character" w:customStyle="1" w:styleId="a6">
    <w:name w:val="Основной текст с отступом Знак"/>
    <w:link w:val="a5"/>
    <w:uiPriority w:val="99"/>
    <w:semiHidden/>
    <w:rsid w:val="00D62D07"/>
    <w:rPr>
      <w:sz w:val="24"/>
      <w:szCs w:val="24"/>
      <w:lang w:val="uk-UA"/>
    </w:rPr>
  </w:style>
  <w:style w:type="paragraph" w:styleId="31">
    <w:name w:val="Body Text Indent 3"/>
    <w:basedOn w:val="a"/>
    <w:link w:val="32"/>
    <w:uiPriority w:val="99"/>
    <w:rsid w:val="003B3F7F"/>
    <w:pPr>
      <w:ind w:firstLine="851"/>
      <w:jc w:val="both"/>
    </w:pPr>
    <w:rPr>
      <w:sz w:val="26"/>
      <w:szCs w:val="20"/>
    </w:rPr>
  </w:style>
  <w:style w:type="character" w:customStyle="1" w:styleId="32">
    <w:name w:val="Основной текст с отступом 3 Знак"/>
    <w:link w:val="31"/>
    <w:uiPriority w:val="99"/>
    <w:semiHidden/>
    <w:rsid w:val="00D62D07"/>
    <w:rPr>
      <w:sz w:val="16"/>
      <w:szCs w:val="16"/>
      <w:lang w:val="uk-UA"/>
    </w:rPr>
  </w:style>
  <w:style w:type="paragraph" w:styleId="21">
    <w:name w:val="Body Text Indent 2"/>
    <w:basedOn w:val="a"/>
    <w:link w:val="22"/>
    <w:uiPriority w:val="99"/>
    <w:rsid w:val="00CD3A18"/>
    <w:pPr>
      <w:spacing w:after="120" w:line="480" w:lineRule="auto"/>
      <w:ind w:left="283"/>
    </w:pPr>
    <w:rPr>
      <w:lang w:val="ru-RU"/>
    </w:rPr>
  </w:style>
  <w:style w:type="character" w:customStyle="1" w:styleId="22">
    <w:name w:val="Основной текст с отступом 2 Знак"/>
    <w:link w:val="21"/>
    <w:uiPriority w:val="99"/>
    <w:locked/>
    <w:rsid w:val="00CD3A18"/>
    <w:rPr>
      <w:sz w:val="24"/>
      <w:lang w:eastAsia="ru-RU"/>
    </w:rPr>
  </w:style>
  <w:style w:type="paragraph" w:styleId="a7">
    <w:name w:val="Normal (Web)"/>
    <w:basedOn w:val="a"/>
    <w:uiPriority w:val="99"/>
    <w:rsid w:val="00CD3A18"/>
    <w:pPr>
      <w:spacing w:before="100" w:beforeAutospacing="1" w:after="100" w:afterAutospacing="1"/>
    </w:pPr>
    <w:rPr>
      <w:lang w:val="ru-RU"/>
    </w:rPr>
  </w:style>
  <w:style w:type="paragraph" w:styleId="a8">
    <w:name w:val="header"/>
    <w:basedOn w:val="a"/>
    <w:link w:val="a9"/>
    <w:uiPriority w:val="99"/>
    <w:rsid w:val="00CD3A18"/>
    <w:pPr>
      <w:tabs>
        <w:tab w:val="center" w:pos="4677"/>
        <w:tab w:val="right" w:pos="9355"/>
      </w:tabs>
    </w:pPr>
    <w:rPr>
      <w:lang w:val="ru-RU"/>
    </w:rPr>
  </w:style>
  <w:style w:type="character" w:customStyle="1" w:styleId="a9">
    <w:name w:val="Верхний колонтитул Знак"/>
    <w:link w:val="a8"/>
    <w:uiPriority w:val="99"/>
    <w:locked/>
    <w:rsid w:val="00CD3A18"/>
    <w:rPr>
      <w:sz w:val="24"/>
      <w:lang w:eastAsia="ru-RU"/>
    </w:rPr>
  </w:style>
  <w:style w:type="paragraph" w:styleId="aa">
    <w:name w:val="footer"/>
    <w:basedOn w:val="a"/>
    <w:link w:val="ab"/>
    <w:uiPriority w:val="99"/>
    <w:rsid w:val="00CD3A18"/>
    <w:pPr>
      <w:tabs>
        <w:tab w:val="center" w:pos="4677"/>
        <w:tab w:val="right" w:pos="9355"/>
      </w:tabs>
    </w:pPr>
    <w:rPr>
      <w:lang w:val="ru-RU"/>
    </w:rPr>
  </w:style>
  <w:style w:type="character" w:customStyle="1" w:styleId="ab">
    <w:name w:val="Нижний колонтитул Знак"/>
    <w:link w:val="aa"/>
    <w:uiPriority w:val="99"/>
    <w:locked/>
    <w:rsid w:val="00CD3A18"/>
    <w:rPr>
      <w:sz w:val="24"/>
      <w:lang w:eastAsia="ru-RU"/>
    </w:rPr>
  </w:style>
  <w:style w:type="character" w:styleId="ac">
    <w:name w:val="Strong"/>
    <w:uiPriority w:val="99"/>
    <w:qFormat/>
    <w:rsid w:val="00847CF8"/>
    <w:rPr>
      <w:rFonts w:cs="Times New Roman"/>
      <w:b/>
    </w:rPr>
  </w:style>
  <w:style w:type="paragraph" w:styleId="ad">
    <w:name w:val="Document Map"/>
    <w:basedOn w:val="a"/>
    <w:link w:val="ae"/>
    <w:uiPriority w:val="99"/>
    <w:semiHidden/>
    <w:rsid w:val="00D41A8D"/>
    <w:pPr>
      <w:shd w:val="clear" w:color="auto" w:fill="000080"/>
    </w:pPr>
    <w:rPr>
      <w:rFonts w:ascii="Tahoma" w:hAnsi="Tahoma" w:cs="Tahoma"/>
      <w:sz w:val="20"/>
      <w:szCs w:val="20"/>
    </w:rPr>
  </w:style>
  <w:style w:type="character" w:customStyle="1" w:styleId="ae">
    <w:name w:val="Схема документа Знак"/>
    <w:link w:val="ad"/>
    <w:uiPriority w:val="99"/>
    <w:semiHidden/>
    <w:rsid w:val="00D62D07"/>
    <w:rPr>
      <w:sz w:val="0"/>
      <w:szCs w:val="0"/>
      <w:lang w:val="uk-UA"/>
    </w:rPr>
  </w:style>
  <w:style w:type="character" w:styleId="af">
    <w:name w:val="page number"/>
    <w:uiPriority w:val="99"/>
    <w:rsid w:val="00D41A8D"/>
    <w:rPr>
      <w:rFonts w:cs="Times New Roman"/>
    </w:rPr>
  </w:style>
  <w:style w:type="table" w:styleId="af0">
    <w:name w:val="Table Grid"/>
    <w:basedOn w:val="a1"/>
    <w:uiPriority w:val="99"/>
    <w:rsid w:val="00986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5514F3"/>
    <w:pPr>
      <w:spacing w:after="200" w:line="276" w:lineRule="auto"/>
      <w:ind w:left="720"/>
      <w:contextualSpacing/>
    </w:pPr>
    <w:rPr>
      <w:rFonts w:ascii="Calibri" w:hAnsi="Calibri" w:cs="Calibri"/>
      <w:sz w:val="22"/>
      <w:szCs w:val="22"/>
      <w:lang w:eastAsia="en-US"/>
    </w:rPr>
  </w:style>
  <w:style w:type="paragraph" w:styleId="af2">
    <w:name w:val="Balloon Text"/>
    <w:basedOn w:val="a"/>
    <w:link w:val="af3"/>
    <w:uiPriority w:val="99"/>
    <w:semiHidden/>
    <w:rsid w:val="00C7525A"/>
    <w:rPr>
      <w:rFonts w:ascii="Tahoma" w:hAnsi="Tahoma" w:cs="Tahoma"/>
      <w:sz w:val="16"/>
      <w:szCs w:val="16"/>
    </w:rPr>
  </w:style>
  <w:style w:type="character" w:customStyle="1" w:styleId="af3">
    <w:name w:val="Текст выноски Знак"/>
    <w:link w:val="af2"/>
    <w:uiPriority w:val="99"/>
    <w:semiHidden/>
    <w:rsid w:val="00D62D07"/>
    <w:rPr>
      <w:sz w:val="0"/>
      <w:szCs w:val="0"/>
      <w:lang w:val="uk-UA"/>
    </w:rPr>
  </w:style>
  <w:style w:type="character" w:styleId="af4">
    <w:name w:val="Hyperlink"/>
    <w:uiPriority w:val="99"/>
    <w:rsid w:val="00C14F07"/>
    <w:rPr>
      <w:rFonts w:cs="Times New Roman"/>
      <w:color w:val="0000FF"/>
      <w:u w:val="single"/>
    </w:rPr>
  </w:style>
  <w:style w:type="paragraph" w:customStyle="1" w:styleId="centr">
    <w:name w:val="centr"/>
    <w:basedOn w:val="a"/>
    <w:uiPriority w:val="99"/>
    <w:rsid w:val="00493017"/>
    <w:pPr>
      <w:spacing w:before="100" w:beforeAutospacing="1" w:after="100" w:afterAutospacing="1"/>
    </w:pPr>
    <w:rPr>
      <w:lang w:val="ru-RU"/>
    </w:rPr>
  </w:style>
  <w:style w:type="character" w:customStyle="1" w:styleId="FontStyle13">
    <w:name w:val="Font Style13"/>
    <w:uiPriority w:val="99"/>
    <w:rsid w:val="002637A1"/>
    <w:rPr>
      <w:rFonts w:ascii="Times New Roman" w:hAnsi="Times New Roman"/>
      <w:color w:val="000000"/>
      <w:sz w:val="22"/>
    </w:rPr>
  </w:style>
  <w:style w:type="character" w:customStyle="1" w:styleId="FontStyle14">
    <w:name w:val="Font Style14"/>
    <w:uiPriority w:val="99"/>
    <w:rsid w:val="002637A1"/>
    <w:rPr>
      <w:rFonts w:ascii="Times New Roman" w:hAnsi="Times New Roman"/>
      <w:b/>
      <w:color w:val="000000"/>
      <w:sz w:val="22"/>
    </w:rPr>
  </w:style>
  <w:style w:type="character" w:customStyle="1" w:styleId="apple-converted-space">
    <w:name w:val="apple-converted-space"/>
    <w:uiPriority w:val="99"/>
    <w:rsid w:val="00FC09C1"/>
  </w:style>
  <w:style w:type="paragraph" w:styleId="af5">
    <w:name w:val="TOC Heading"/>
    <w:basedOn w:val="1"/>
    <w:next w:val="a"/>
    <w:uiPriority w:val="99"/>
    <w:qFormat/>
    <w:rsid w:val="00361039"/>
    <w:pPr>
      <w:outlineLvl w:val="9"/>
    </w:pPr>
    <w:rPr>
      <w:b/>
      <w:sz w:val="32"/>
    </w:rPr>
  </w:style>
  <w:style w:type="paragraph" w:styleId="33">
    <w:name w:val="toc 3"/>
    <w:basedOn w:val="a"/>
    <w:next w:val="a"/>
    <w:autoRedefine/>
    <w:uiPriority w:val="99"/>
    <w:rsid w:val="00361039"/>
    <w:pPr>
      <w:spacing w:after="100"/>
      <w:ind w:left="480"/>
    </w:pPr>
  </w:style>
  <w:style w:type="paragraph" w:styleId="11">
    <w:name w:val="toc 1"/>
    <w:basedOn w:val="a"/>
    <w:next w:val="a"/>
    <w:autoRedefine/>
    <w:uiPriority w:val="99"/>
    <w:rsid w:val="0036103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7795">
      <w:marLeft w:val="0"/>
      <w:marRight w:val="0"/>
      <w:marTop w:val="0"/>
      <w:marBottom w:val="0"/>
      <w:divBdr>
        <w:top w:val="none" w:sz="0" w:space="0" w:color="auto"/>
        <w:left w:val="none" w:sz="0" w:space="0" w:color="auto"/>
        <w:bottom w:val="none" w:sz="0" w:space="0" w:color="auto"/>
        <w:right w:val="none" w:sz="0" w:space="0" w:color="auto"/>
      </w:divBdr>
    </w:div>
    <w:div w:id="666907796">
      <w:marLeft w:val="0"/>
      <w:marRight w:val="0"/>
      <w:marTop w:val="0"/>
      <w:marBottom w:val="0"/>
      <w:divBdr>
        <w:top w:val="none" w:sz="0" w:space="0" w:color="auto"/>
        <w:left w:val="none" w:sz="0" w:space="0" w:color="auto"/>
        <w:bottom w:val="none" w:sz="0" w:space="0" w:color="auto"/>
        <w:right w:val="none" w:sz="0" w:space="0" w:color="auto"/>
      </w:divBdr>
    </w:div>
    <w:div w:id="666907797">
      <w:marLeft w:val="0"/>
      <w:marRight w:val="0"/>
      <w:marTop w:val="0"/>
      <w:marBottom w:val="0"/>
      <w:divBdr>
        <w:top w:val="none" w:sz="0" w:space="0" w:color="auto"/>
        <w:left w:val="none" w:sz="0" w:space="0" w:color="auto"/>
        <w:bottom w:val="none" w:sz="0" w:space="0" w:color="auto"/>
        <w:right w:val="none" w:sz="0" w:space="0" w:color="auto"/>
      </w:divBdr>
    </w:div>
    <w:div w:id="666907798">
      <w:marLeft w:val="0"/>
      <w:marRight w:val="0"/>
      <w:marTop w:val="0"/>
      <w:marBottom w:val="0"/>
      <w:divBdr>
        <w:top w:val="none" w:sz="0" w:space="0" w:color="auto"/>
        <w:left w:val="none" w:sz="0" w:space="0" w:color="auto"/>
        <w:bottom w:val="none" w:sz="0" w:space="0" w:color="auto"/>
        <w:right w:val="none" w:sz="0" w:space="0" w:color="auto"/>
      </w:divBdr>
    </w:div>
    <w:div w:id="666907799">
      <w:marLeft w:val="0"/>
      <w:marRight w:val="0"/>
      <w:marTop w:val="0"/>
      <w:marBottom w:val="0"/>
      <w:divBdr>
        <w:top w:val="none" w:sz="0" w:space="0" w:color="auto"/>
        <w:left w:val="none" w:sz="0" w:space="0" w:color="auto"/>
        <w:bottom w:val="none" w:sz="0" w:space="0" w:color="auto"/>
        <w:right w:val="none" w:sz="0" w:space="0" w:color="auto"/>
      </w:divBdr>
    </w:div>
    <w:div w:id="666907800">
      <w:marLeft w:val="0"/>
      <w:marRight w:val="0"/>
      <w:marTop w:val="0"/>
      <w:marBottom w:val="0"/>
      <w:divBdr>
        <w:top w:val="none" w:sz="0" w:space="0" w:color="auto"/>
        <w:left w:val="none" w:sz="0" w:space="0" w:color="auto"/>
        <w:bottom w:val="none" w:sz="0" w:space="0" w:color="auto"/>
        <w:right w:val="none" w:sz="0" w:space="0" w:color="auto"/>
      </w:divBdr>
    </w:div>
    <w:div w:id="666907801">
      <w:marLeft w:val="0"/>
      <w:marRight w:val="0"/>
      <w:marTop w:val="0"/>
      <w:marBottom w:val="0"/>
      <w:divBdr>
        <w:top w:val="none" w:sz="0" w:space="0" w:color="auto"/>
        <w:left w:val="none" w:sz="0" w:space="0" w:color="auto"/>
        <w:bottom w:val="none" w:sz="0" w:space="0" w:color="auto"/>
        <w:right w:val="none" w:sz="0" w:space="0" w:color="auto"/>
      </w:divBdr>
    </w:div>
    <w:div w:id="666907802">
      <w:marLeft w:val="0"/>
      <w:marRight w:val="0"/>
      <w:marTop w:val="0"/>
      <w:marBottom w:val="0"/>
      <w:divBdr>
        <w:top w:val="none" w:sz="0" w:space="0" w:color="auto"/>
        <w:left w:val="none" w:sz="0" w:space="0" w:color="auto"/>
        <w:bottom w:val="none" w:sz="0" w:space="0" w:color="auto"/>
        <w:right w:val="none" w:sz="0" w:space="0" w:color="auto"/>
      </w:divBdr>
    </w:div>
    <w:div w:id="666907803">
      <w:marLeft w:val="0"/>
      <w:marRight w:val="0"/>
      <w:marTop w:val="0"/>
      <w:marBottom w:val="0"/>
      <w:divBdr>
        <w:top w:val="none" w:sz="0" w:space="0" w:color="auto"/>
        <w:left w:val="none" w:sz="0" w:space="0" w:color="auto"/>
        <w:bottom w:val="none" w:sz="0" w:space="0" w:color="auto"/>
        <w:right w:val="none" w:sz="0" w:space="0" w:color="auto"/>
      </w:divBdr>
    </w:div>
    <w:div w:id="666907804">
      <w:marLeft w:val="0"/>
      <w:marRight w:val="0"/>
      <w:marTop w:val="0"/>
      <w:marBottom w:val="0"/>
      <w:divBdr>
        <w:top w:val="none" w:sz="0" w:space="0" w:color="auto"/>
        <w:left w:val="none" w:sz="0" w:space="0" w:color="auto"/>
        <w:bottom w:val="none" w:sz="0" w:space="0" w:color="auto"/>
        <w:right w:val="none" w:sz="0" w:space="0" w:color="auto"/>
      </w:divBdr>
    </w:div>
    <w:div w:id="666907805">
      <w:marLeft w:val="0"/>
      <w:marRight w:val="0"/>
      <w:marTop w:val="0"/>
      <w:marBottom w:val="0"/>
      <w:divBdr>
        <w:top w:val="none" w:sz="0" w:space="0" w:color="auto"/>
        <w:left w:val="none" w:sz="0" w:space="0" w:color="auto"/>
        <w:bottom w:val="none" w:sz="0" w:space="0" w:color="auto"/>
        <w:right w:val="none" w:sz="0" w:space="0" w:color="auto"/>
      </w:divBdr>
    </w:div>
    <w:div w:id="666907806">
      <w:marLeft w:val="0"/>
      <w:marRight w:val="0"/>
      <w:marTop w:val="0"/>
      <w:marBottom w:val="0"/>
      <w:divBdr>
        <w:top w:val="none" w:sz="0" w:space="0" w:color="auto"/>
        <w:left w:val="none" w:sz="0" w:space="0" w:color="auto"/>
        <w:bottom w:val="none" w:sz="0" w:space="0" w:color="auto"/>
        <w:right w:val="none" w:sz="0" w:space="0" w:color="auto"/>
      </w:divBdr>
    </w:div>
    <w:div w:id="666907807">
      <w:marLeft w:val="0"/>
      <w:marRight w:val="0"/>
      <w:marTop w:val="0"/>
      <w:marBottom w:val="0"/>
      <w:divBdr>
        <w:top w:val="none" w:sz="0" w:space="0" w:color="auto"/>
        <w:left w:val="none" w:sz="0" w:space="0" w:color="auto"/>
        <w:bottom w:val="none" w:sz="0" w:space="0" w:color="auto"/>
        <w:right w:val="none" w:sz="0" w:space="0" w:color="auto"/>
      </w:divBdr>
    </w:div>
    <w:div w:id="666907808">
      <w:marLeft w:val="0"/>
      <w:marRight w:val="0"/>
      <w:marTop w:val="0"/>
      <w:marBottom w:val="0"/>
      <w:divBdr>
        <w:top w:val="none" w:sz="0" w:space="0" w:color="auto"/>
        <w:left w:val="none" w:sz="0" w:space="0" w:color="auto"/>
        <w:bottom w:val="none" w:sz="0" w:space="0" w:color="auto"/>
        <w:right w:val="none" w:sz="0" w:space="0" w:color="auto"/>
      </w:divBdr>
    </w:div>
    <w:div w:id="666907809">
      <w:marLeft w:val="0"/>
      <w:marRight w:val="0"/>
      <w:marTop w:val="0"/>
      <w:marBottom w:val="0"/>
      <w:divBdr>
        <w:top w:val="none" w:sz="0" w:space="0" w:color="auto"/>
        <w:left w:val="none" w:sz="0" w:space="0" w:color="auto"/>
        <w:bottom w:val="none" w:sz="0" w:space="0" w:color="auto"/>
        <w:right w:val="none" w:sz="0" w:space="0" w:color="auto"/>
      </w:divBdr>
    </w:div>
    <w:div w:id="666907810">
      <w:marLeft w:val="0"/>
      <w:marRight w:val="0"/>
      <w:marTop w:val="0"/>
      <w:marBottom w:val="0"/>
      <w:divBdr>
        <w:top w:val="none" w:sz="0" w:space="0" w:color="auto"/>
        <w:left w:val="none" w:sz="0" w:space="0" w:color="auto"/>
        <w:bottom w:val="none" w:sz="0" w:space="0" w:color="auto"/>
        <w:right w:val="none" w:sz="0" w:space="0" w:color="auto"/>
      </w:divBdr>
    </w:div>
    <w:div w:id="666907811">
      <w:marLeft w:val="0"/>
      <w:marRight w:val="0"/>
      <w:marTop w:val="0"/>
      <w:marBottom w:val="0"/>
      <w:divBdr>
        <w:top w:val="none" w:sz="0" w:space="0" w:color="auto"/>
        <w:left w:val="none" w:sz="0" w:space="0" w:color="auto"/>
        <w:bottom w:val="none" w:sz="0" w:space="0" w:color="auto"/>
        <w:right w:val="none" w:sz="0" w:space="0" w:color="auto"/>
      </w:divBdr>
    </w:div>
    <w:div w:id="666907812">
      <w:marLeft w:val="0"/>
      <w:marRight w:val="0"/>
      <w:marTop w:val="0"/>
      <w:marBottom w:val="0"/>
      <w:divBdr>
        <w:top w:val="none" w:sz="0" w:space="0" w:color="auto"/>
        <w:left w:val="none" w:sz="0" w:space="0" w:color="auto"/>
        <w:bottom w:val="none" w:sz="0" w:space="0" w:color="auto"/>
        <w:right w:val="none" w:sz="0" w:space="0" w:color="auto"/>
      </w:divBdr>
    </w:div>
    <w:div w:id="666907813">
      <w:marLeft w:val="0"/>
      <w:marRight w:val="0"/>
      <w:marTop w:val="0"/>
      <w:marBottom w:val="0"/>
      <w:divBdr>
        <w:top w:val="none" w:sz="0" w:space="0" w:color="auto"/>
        <w:left w:val="none" w:sz="0" w:space="0" w:color="auto"/>
        <w:bottom w:val="none" w:sz="0" w:space="0" w:color="auto"/>
        <w:right w:val="none" w:sz="0" w:space="0" w:color="auto"/>
      </w:divBdr>
    </w:div>
    <w:div w:id="666907814">
      <w:marLeft w:val="0"/>
      <w:marRight w:val="0"/>
      <w:marTop w:val="0"/>
      <w:marBottom w:val="0"/>
      <w:divBdr>
        <w:top w:val="none" w:sz="0" w:space="0" w:color="auto"/>
        <w:left w:val="none" w:sz="0" w:space="0" w:color="auto"/>
        <w:bottom w:val="none" w:sz="0" w:space="0" w:color="auto"/>
        <w:right w:val="none" w:sz="0" w:space="0" w:color="auto"/>
      </w:divBdr>
    </w:div>
    <w:div w:id="666907815">
      <w:marLeft w:val="0"/>
      <w:marRight w:val="0"/>
      <w:marTop w:val="0"/>
      <w:marBottom w:val="0"/>
      <w:divBdr>
        <w:top w:val="none" w:sz="0" w:space="0" w:color="auto"/>
        <w:left w:val="none" w:sz="0" w:space="0" w:color="auto"/>
        <w:bottom w:val="none" w:sz="0" w:space="0" w:color="auto"/>
        <w:right w:val="none" w:sz="0" w:space="0" w:color="auto"/>
      </w:divBdr>
    </w:div>
    <w:div w:id="666907816">
      <w:marLeft w:val="0"/>
      <w:marRight w:val="0"/>
      <w:marTop w:val="0"/>
      <w:marBottom w:val="0"/>
      <w:divBdr>
        <w:top w:val="none" w:sz="0" w:space="0" w:color="auto"/>
        <w:left w:val="none" w:sz="0" w:space="0" w:color="auto"/>
        <w:bottom w:val="none" w:sz="0" w:space="0" w:color="auto"/>
        <w:right w:val="none" w:sz="0" w:space="0" w:color="auto"/>
      </w:divBdr>
    </w:div>
    <w:div w:id="666907817">
      <w:marLeft w:val="0"/>
      <w:marRight w:val="0"/>
      <w:marTop w:val="0"/>
      <w:marBottom w:val="0"/>
      <w:divBdr>
        <w:top w:val="none" w:sz="0" w:space="0" w:color="auto"/>
        <w:left w:val="none" w:sz="0" w:space="0" w:color="auto"/>
        <w:bottom w:val="none" w:sz="0" w:space="0" w:color="auto"/>
        <w:right w:val="none" w:sz="0" w:space="0" w:color="auto"/>
      </w:divBdr>
    </w:div>
    <w:div w:id="666907818">
      <w:marLeft w:val="0"/>
      <w:marRight w:val="0"/>
      <w:marTop w:val="0"/>
      <w:marBottom w:val="0"/>
      <w:divBdr>
        <w:top w:val="none" w:sz="0" w:space="0" w:color="auto"/>
        <w:left w:val="none" w:sz="0" w:space="0" w:color="auto"/>
        <w:bottom w:val="none" w:sz="0" w:space="0" w:color="auto"/>
        <w:right w:val="none" w:sz="0" w:space="0" w:color="auto"/>
      </w:divBdr>
    </w:div>
    <w:div w:id="666907819">
      <w:marLeft w:val="0"/>
      <w:marRight w:val="0"/>
      <w:marTop w:val="0"/>
      <w:marBottom w:val="0"/>
      <w:divBdr>
        <w:top w:val="none" w:sz="0" w:space="0" w:color="auto"/>
        <w:left w:val="none" w:sz="0" w:space="0" w:color="auto"/>
        <w:bottom w:val="none" w:sz="0" w:space="0" w:color="auto"/>
        <w:right w:val="none" w:sz="0" w:space="0" w:color="auto"/>
      </w:divBdr>
      <w:divsChild>
        <w:div w:id="666907825">
          <w:marLeft w:val="0"/>
          <w:marRight w:val="0"/>
          <w:marTop w:val="0"/>
          <w:marBottom w:val="0"/>
          <w:divBdr>
            <w:top w:val="none" w:sz="0" w:space="0" w:color="auto"/>
            <w:left w:val="none" w:sz="0" w:space="0" w:color="auto"/>
            <w:bottom w:val="none" w:sz="0" w:space="0" w:color="auto"/>
            <w:right w:val="none" w:sz="0" w:space="0" w:color="auto"/>
          </w:divBdr>
        </w:div>
      </w:divsChild>
    </w:div>
    <w:div w:id="666907820">
      <w:marLeft w:val="0"/>
      <w:marRight w:val="0"/>
      <w:marTop w:val="0"/>
      <w:marBottom w:val="0"/>
      <w:divBdr>
        <w:top w:val="none" w:sz="0" w:space="0" w:color="auto"/>
        <w:left w:val="none" w:sz="0" w:space="0" w:color="auto"/>
        <w:bottom w:val="none" w:sz="0" w:space="0" w:color="auto"/>
        <w:right w:val="none" w:sz="0" w:space="0" w:color="auto"/>
      </w:divBdr>
    </w:div>
    <w:div w:id="666907821">
      <w:marLeft w:val="0"/>
      <w:marRight w:val="0"/>
      <w:marTop w:val="0"/>
      <w:marBottom w:val="0"/>
      <w:divBdr>
        <w:top w:val="none" w:sz="0" w:space="0" w:color="auto"/>
        <w:left w:val="none" w:sz="0" w:space="0" w:color="auto"/>
        <w:bottom w:val="none" w:sz="0" w:space="0" w:color="auto"/>
        <w:right w:val="none" w:sz="0" w:space="0" w:color="auto"/>
      </w:divBdr>
    </w:div>
    <w:div w:id="666907822">
      <w:marLeft w:val="0"/>
      <w:marRight w:val="0"/>
      <w:marTop w:val="0"/>
      <w:marBottom w:val="0"/>
      <w:divBdr>
        <w:top w:val="none" w:sz="0" w:space="0" w:color="auto"/>
        <w:left w:val="none" w:sz="0" w:space="0" w:color="auto"/>
        <w:bottom w:val="none" w:sz="0" w:space="0" w:color="auto"/>
        <w:right w:val="none" w:sz="0" w:space="0" w:color="auto"/>
      </w:divBdr>
    </w:div>
    <w:div w:id="666907823">
      <w:marLeft w:val="0"/>
      <w:marRight w:val="0"/>
      <w:marTop w:val="0"/>
      <w:marBottom w:val="0"/>
      <w:divBdr>
        <w:top w:val="none" w:sz="0" w:space="0" w:color="auto"/>
        <w:left w:val="none" w:sz="0" w:space="0" w:color="auto"/>
        <w:bottom w:val="none" w:sz="0" w:space="0" w:color="auto"/>
        <w:right w:val="none" w:sz="0" w:space="0" w:color="auto"/>
      </w:divBdr>
    </w:div>
    <w:div w:id="666907824">
      <w:marLeft w:val="0"/>
      <w:marRight w:val="0"/>
      <w:marTop w:val="0"/>
      <w:marBottom w:val="0"/>
      <w:divBdr>
        <w:top w:val="none" w:sz="0" w:space="0" w:color="auto"/>
        <w:left w:val="none" w:sz="0" w:space="0" w:color="auto"/>
        <w:bottom w:val="none" w:sz="0" w:space="0" w:color="auto"/>
        <w:right w:val="none" w:sz="0" w:space="0" w:color="auto"/>
      </w:divBdr>
    </w:div>
    <w:div w:id="666907826">
      <w:marLeft w:val="0"/>
      <w:marRight w:val="0"/>
      <w:marTop w:val="0"/>
      <w:marBottom w:val="0"/>
      <w:divBdr>
        <w:top w:val="none" w:sz="0" w:space="0" w:color="auto"/>
        <w:left w:val="none" w:sz="0" w:space="0" w:color="auto"/>
        <w:bottom w:val="none" w:sz="0" w:space="0" w:color="auto"/>
        <w:right w:val="none" w:sz="0" w:space="0" w:color="auto"/>
      </w:divBdr>
    </w:div>
    <w:div w:id="666907827">
      <w:marLeft w:val="0"/>
      <w:marRight w:val="0"/>
      <w:marTop w:val="0"/>
      <w:marBottom w:val="0"/>
      <w:divBdr>
        <w:top w:val="none" w:sz="0" w:space="0" w:color="auto"/>
        <w:left w:val="none" w:sz="0" w:space="0" w:color="auto"/>
        <w:bottom w:val="none" w:sz="0" w:space="0" w:color="auto"/>
        <w:right w:val="none" w:sz="0" w:space="0" w:color="auto"/>
      </w:divBdr>
    </w:div>
    <w:div w:id="666907828">
      <w:marLeft w:val="0"/>
      <w:marRight w:val="0"/>
      <w:marTop w:val="0"/>
      <w:marBottom w:val="0"/>
      <w:divBdr>
        <w:top w:val="none" w:sz="0" w:space="0" w:color="auto"/>
        <w:left w:val="none" w:sz="0" w:space="0" w:color="auto"/>
        <w:bottom w:val="none" w:sz="0" w:space="0" w:color="auto"/>
        <w:right w:val="none" w:sz="0" w:space="0" w:color="auto"/>
      </w:divBdr>
    </w:div>
    <w:div w:id="666907829">
      <w:marLeft w:val="0"/>
      <w:marRight w:val="0"/>
      <w:marTop w:val="0"/>
      <w:marBottom w:val="0"/>
      <w:divBdr>
        <w:top w:val="none" w:sz="0" w:space="0" w:color="auto"/>
        <w:left w:val="none" w:sz="0" w:space="0" w:color="auto"/>
        <w:bottom w:val="none" w:sz="0" w:space="0" w:color="auto"/>
        <w:right w:val="none" w:sz="0" w:space="0" w:color="auto"/>
      </w:divBdr>
    </w:div>
    <w:div w:id="666907830">
      <w:marLeft w:val="0"/>
      <w:marRight w:val="0"/>
      <w:marTop w:val="0"/>
      <w:marBottom w:val="0"/>
      <w:divBdr>
        <w:top w:val="none" w:sz="0" w:space="0" w:color="auto"/>
        <w:left w:val="none" w:sz="0" w:space="0" w:color="auto"/>
        <w:bottom w:val="none" w:sz="0" w:space="0" w:color="auto"/>
        <w:right w:val="none" w:sz="0" w:space="0" w:color="auto"/>
      </w:divBdr>
    </w:div>
    <w:div w:id="666907831">
      <w:marLeft w:val="0"/>
      <w:marRight w:val="0"/>
      <w:marTop w:val="0"/>
      <w:marBottom w:val="0"/>
      <w:divBdr>
        <w:top w:val="none" w:sz="0" w:space="0" w:color="auto"/>
        <w:left w:val="none" w:sz="0" w:space="0" w:color="auto"/>
        <w:bottom w:val="none" w:sz="0" w:space="0" w:color="auto"/>
        <w:right w:val="none" w:sz="0" w:space="0" w:color="auto"/>
      </w:divBdr>
    </w:div>
    <w:div w:id="666907832">
      <w:marLeft w:val="0"/>
      <w:marRight w:val="0"/>
      <w:marTop w:val="0"/>
      <w:marBottom w:val="0"/>
      <w:divBdr>
        <w:top w:val="none" w:sz="0" w:space="0" w:color="auto"/>
        <w:left w:val="none" w:sz="0" w:space="0" w:color="auto"/>
        <w:bottom w:val="none" w:sz="0" w:space="0" w:color="auto"/>
        <w:right w:val="none" w:sz="0" w:space="0" w:color="auto"/>
      </w:divBdr>
    </w:div>
    <w:div w:id="666907833">
      <w:marLeft w:val="0"/>
      <w:marRight w:val="0"/>
      <w:marTop w:val="0"/>
      <w:marBottom w:val="0"/>
      <w:divBdr>
        <w:top w:val="none" w:sz="0" w:space="0" w:color="auto"/>
        <w:left w:val="none" w:sz="0" w:space="0" w:color="auto"/>
        <w:bottom w:val="none" w:sz="0" w:space="0" w:color="auto"/>
        <w:right w:val="none" w:sz="0" w:space="0" w:color="auto"/>
      </w:divBdr>
    </w:div>
    <w:div w:id="666907834">
      <w:marLeft w:val="0"/>
      <w:marRight w:val="0"/>
      <w:marTop w:val="0"/>
      <w:marBottom w:val="0"/>
      <w:divBdr>
        <w:top w:val="none" w:sz="0" w:space="0" w:color="auto"/>
        <w:left w:val="none" w:sz="0" w:space="0" w:color="auto"/>
        <w:bottom w:val="none" w:sz="0" w:space="0" w:color="auto"/>
        <w:right w:val="none" w:sz="0" w:space="0" w:color="auto"/>
      </w:divBdr>
    </w:div>
    <w:div w:id="666907835">
      <w:marLeft w:val="0"/>
      <w:marRight w:val="0"/>
      <w:marTop w:val="0"/>
      <w:marBottom w:val="0"/>
      <w:divBdr>
        <w:top w:val="none" w:sz="0" w:space="0" w:color="auto"/>
        <w:left w:val="none" w:sz="0" w:space="0" w:color="auto"/>
        <w:bottom w:val="none" w:sz="0" w:space="0" w:color="auto"/>
        <w:right w:val="none" w:sz="0" w:space="0" w:color="auto"/>
      </w:divBdr>
    </w:div>
    <w:div w:id="666907836">
      <w:marLeft w:val="0"/>
      <w:marRight w:val="0"/>
      <w:marTop w:val="0"/>
      <w:marBottom w:val="0"/>
      <w:divBdr>
        <w:top w:val="none" w:sz="0" w:space="0" w:color="auto"/>
        <w:left w:val="none" w:sz="0" w:space="0" w:color="auto"/>
        <w:bottom w:val="none" w:sz="0" w:space="0" w:color="auto"/>
        <w:right w:val="none" w:sz="0" w:space="0" w:color="auto"/>
      </w:divBdr>
    </w:div>
    <w:div w:id="666907837">
      <w:marLeft w:val="0"/>
      <w:marRight w:val="0"/>
      <w:marTop w:val="0"/>
      <w:marBottom w:val="0"/>
      <w:divBdr>
        <w:top w:val="none" w:sz="0" w:space="0" w:color="auto"/>
        <w:left w:val="none" w:sz="0" w:space="0" w:color="auto"/>
        <w:bottom w:val="none" w:sz="0" w:space="0" w:color="auto"/>
        <w:right w:val="none" w:sz="0" w:space="0" w:color="auto"/>
      </w:divBdr>
    </w:div>
    <w:div w:id="666907838">
      <w:marLeft w:val="0"/>
      <w:marRight w:val="0"/>
      <w:marTop w:val="0"/>
      <w:marBottom w:val="0"/>
      <w:divBdr>
        <w:top w:val="none" w:sz="0" w:space="0" w:color="auto"/>
        <w:left w:val="none" w:sz="0" w:space="0" w:color="auto"/>
        <w:bottom w:val="none" w:sz="0" w:space="0" w:color="auto"/>
        <w:right w:val="none" w:sz="0" w:space="0" w:color="auto"/>
      </w:divBdr>
    </w:div>
    <w:div w:id="666907839">
      <w:marLeft w:val="0"/>
      <w:marRight w:val="0"/>
      <w:marTop w:val="0"/>
      <w:marBottom w:val="0"/>
      <w:divBdr>
        <w:top w:val="none" w:sz="0" w:space="0" w:color="auto"/>
        <w:left w:val="none" w:sz="0" w:space="0" w:color="auto"/>
        <w:bottom w:val="none" w:sz="0" w:space="0" w:color="auto"/>
        <w:right w:val="none" w:sz="0" w:space="0" w:color="auto"/>
      </w:divBdr>
    </w:div>
    <w:div w:id="666907840">
      <w:marLeft w:val="0"/>
      <w:marRight w:val="0"/>
      <w:marTop w:val="0"/>
      <w:marBottom w:val="0"/>
      <w:divBdr>
        <w:top w:val="none" w:sz="0" w:space="0" w:color="auto"/>
        <w:left w:val="none" w:sz="0" w:space="0" w:color="auto"/>
        <w:bottom w:val="none" w:sz="0" w:space="0" w:color="auto"/>
        <w:right w:val="none" w:sz="0" w:space="0" w:color="auto"/>
      </w:divBdr>
    </w:div>
    <w:div w:id="666907841">
      <w:marLeft w:val="0"/>
      <w:marRight w:val="0"/>
      <w:marTop w:val="0"/>
      <w:marBottom w:val="0"/>
      <w:divBdr>
        <w:top w:val="none" w:sz="0" w:space="0" w:color="auto"/>
        <w:left w:val="none" w:sz="0" w:space="0" w:color="auto"/>
        <w:bottom w:val="none" w:sz="0" w:space="0" w:color="auto"/>
        <w:right w:val="none" w:sz="0" w:space="0" w:color="auto"/>
      </w:divBdr>
    </w:div>
    <w:div w:id="666907842">
      <w:marLeft w:val="0"/>
      <w:marRight w:val="0"/>
      <w:marTop w:val="0"/>
      <w:marBottom w:val="0"/>
      <w:divBdr>
        <w:top w:val="none" w:sz="0" w:space="0" w:color="auto"/>
        <w:left w:val="none" w:sz="0" w:space="0" w:color="auto"/>
        <w:bottom w:val="none" w:sz="0" w:space="0" w:color="auto"/>
        <w:right w:val="none" w:sz="0" w:space="0" w:color="auto"/>
      </w:divBdr>
    </w:div>
    <w:div w:id="666907843">
      <w:marLeft w:val="0"/>
      <w:marRight w:val="0"/>
      <w:marTop w:val="0"/>
      <w:marBottom w:val="0"/>
      <w:divBdr>
        <w:top w:val="none" w:sz="0" w:space="0" w:color="auto"/>
        <w:left w:val="none" w:sz="0" w:space="0" w:color="auto"/>
        <w:bottom w:val="none" w:sz="0" w:space="0" w:color="auto"/>
        <w:right w:val="none" w:sz="0" w:space="0" w:color="auto"/>
      </w:divBdr>
    </w:div>
    <w:div w:id="666907844">
      <w:marLeft w:val="0"/>
      <w:marRight w:val="0"/>
      <w:marTop w:val="0"/>
      <w:marBottom w:val="0"/>
      <w:divBdr>
        <w:top w:val="none" w:sz="0" w:space="0" w:color="auto"/>
        <w:left w:val="none" w:sz="0" w:space="0" w:color="auto"/>
        <w:bottom w:val="none" w:sz="0" w:space="0" w:color="auto"/>
        <w:right w:val="none" w:sz="0" w:space="0" w:color="auto"/>
      </w:divBdr>
    </w:div>
    <w:div w:id="666907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2488</Words>
  <Characters>14183</Characters>
  <Application>Microsoft Office Word</Application>
  <DocSecurity>0</DocSecurity>
  <Lines>118</Lines>
  <Paragraphs>33</Paragraphs>
  <ScaleCrop>false</ScaleCrop>
  <Company>Microsoft</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Admin</dc:creator>
  <cp:keywords/>
  <dc:description/>
  <cp:lastModifiedBy>Admin</cp:lastModifiedBy>
  <cp:revision>11</cp:revision>
  <cp:lastPrinted>2016-01-15T14:57:00Z</cp:lastPrinted>
  <dcterms:created xsi:type="dcterms:W3CDTF">2016-01-15T08:55:00Z</dcterms:created>
  <dcterms:modified xsi:type="dcterms:W3CDTF">2016-01-20T08:16:00Z</dcterms:modified>
</cp:coreProperties>
</file>