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до проекту рішення міської ради</w:t>
      </w:r>
    </w:p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>Про орієнтовний план роботи міської ради на 201</w:t>
      </w:r>
      <w:r w:rsidR="00423A88" w:rsidRPr="00C1094E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8C2202" w:rsidRPr="00C1094E" w:rsidRDefault="008C2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C10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"Про місцеве самоврядування в Україні" затвердження Плану роботи ради є виключною компетенцією ради.</w:t>
      </w:r>
    </w:p>
    <w:p w:rsidR="008C2202" w:rsidRPr="00C1094E" w:rsidRDefault="00C10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>Орієнтовний план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 xml:space="preserve"> роботи Чернігівської міської ради 7 скликання формується на рік і визначає 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>перелік питань для розгляду на сесіях міської ради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202" w:rsidRPr="00C1094E" w:rsidRDefault="000C4A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 w:rsidR="001E00F2">
        <w:rPr>
          <w:rFonts w:ascii="Times New Roman" w:hAnsi="Times New Roman" w:cs="Times New Roman"/>
          <w:sz w:val="28"/>
          <w:szCs w:val="28"/>
          <w:lang w:val="uk-UA"/>
        </w:rPr>
        <w:t>гідно</w:t>
      </w:r>
      <w:r w:rsidR="00C1094E" w:rsidRPr="00C1094E">
        <w:rPr>
          <w:rFonts w:ascii="Times New Roman" w:hAnsi="Times New Roman" w:cs="Times New Roman"/>
          <w:sz w:val="28"/>
          <w:szCs w:val="28"/>
          <w:lang w:val="uk-UA"/>
        </w:rPr>
        <w:t xml:space="preserve"> пункту 5 статті 46 Закону України "Про місцеве самоврядування в Україні" та статті 20 Регламенту Чернігівської міської ради 7 скликання </w:t>
      </w:r>
      <w:r w:rsidR="00C1094E" w:rsidRPr="00C1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сесія ради скликається в міру необхідності, але не менше одного разу на квартал, а з питань відведення земельних ділянок та надання документів дозвільного характеру у сфері господарської діяльності - не рідше ніж один раз на місяць, як правило у четвертий четвер місяця.</w:t>
      </w:r>
    </w:p>
    <w:p w:rsidR="008C2202" w:rsidRPr="00C1094E" w:rsidRDefault="00C10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 проекті плану роботи</w:t>
      </w:r>
      <w:r w:rsidRPr="00C1094E">
        <w:rPr>
          <w:lang w:val="uk-UA"/>
        </w:rPr>
        <w:t xml:space="preserve"> 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міської ради на 201</w:t>
      </w:r>
      <w:r w:rsidR="00423A88" w:rsidRPr="00C1094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 xml:space="preserve"> рік в кожному кварталі заплановано розгляд питань, що стосуються виконання міського бюджету, використання коштів резервного фонду міського бюджету, регулювання земельних відносин та інші.</w:t>
      </w:r>
    </w:p>
    <w:p w:rsidR="008C2202" w:rsidRPr="00C1094E" w:rsidRDefault="008C2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8C2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C1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Начальник організаційного</w:t>
      </w:r>
    </w:p>
    <w:p w:rsidR="008C2202" w:rsidRPr="00C1094E" w:rsidRDefault="00C1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відділу міської ради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  <w:t>С. М. Лазаренко</w:t>
      </w:r>
    </w:p>
    <w:sectPr w:rsidR="008C2202" w:rsidRPr="00C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2"/>
    <w:rsid w:val="000C4AFE"/>
    <w:rsid w:val="001E00F2"/>
    <w:rsid w:val="00423A88"/>
    <w:rsid w:val="008C2202"/>
    <w:rsid w:val="00C1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Валерій М. Дука</cp:lastModifiedBy>
  <cp:revision>23</cp:revision>
  <cp:lastPrinted>2018-12-05T14:28:00Z</cp:lastPrinted>
  <dcterms:created xsi:type="dcterms:W3CDTF">2016-01-12T12:04:00Z</dcterms:created>
  <dcterms:modified xsi:type="dcterms:W3CDTF">2018-12-05T14:28:00Z</dcterms:modified>
</cp:coreProperties>
</file>