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81" w:rsidRPr="00320881" w:rsidRDefault="00320881" w:rsidP="00320881">
      <w:pPr>
        <w:jc w:val="center"/>
        <w:rPr>
          <w:color w:val="000000"/>
          <w:szCs w:val="28"/>
        </w:rPr>
      </w:pPr>
      <w:r w:rsidRPr="00320881">
        <w:rPr>
          <w:color w:val="000000"/>
          <w:szCs w:val="28"/>
        </w:rPr>
        <w:t>ПОЯСНЮВАЛЬНА ЗАПИСКА</w:t>
      </w:r>
      <w:bookmarkStart w:id="0" w:name="_GoBack"/>
      <w:bookmarkEnd w:id="0"/>
    </w:p>
    <w:p w:rsidR="00320881" w:rsidRPr="00320881" w:rsidRDefault="00320881" w:rsidP="00320881">
      <w:pPr>
        <w:jc w:val="center"/>
        <w:rPr>
          <w:color w:val="000000"/>
          <w:szCs w:val="28"/>
        </w:rPr>
      </w:pPr>
      <w:r w:rsidRPr="00320881">
        <w:rPr>
          <w:color w:val="000000"/>
          <w:szCs w:val="28"/>
        </w:rPr>
        <w:t xml:space="preserve">до проекту рішення </w:t>
      </w:r>
      <w:r w:rsidR="006A6BB2">
        <w:rPr>
          <w:color w:val="000000"/>
          <w:szCs w:val="28"/>
        </w:rPr>
        <w:t>виконавчого комітету</w:t>
      </w:r>
      <w:r w:rsidR="00A81EEA">
        <w:rPr>
          <w:color w:val="000000"/>
          <w:szCs w:val="28"/>
        </w:rPr>
        <w:t xml:space="preserve"> міської ради</w:t>
      </w:r>
    </w:p>
    <w:p w:rsidR="00320881" w:rsidRPr="00320881" w:rsidRDefault="00320881" w:rsidP="00320881">
      <w:pPr>
        <w:jc w:val="center"/>
        <w:rPr>
          <w:szCs w:val="28"/>
        </w:rPr>
      </w:pPr>
      <w:r w:rsidRPr="00320881">
        <w:rPr>
          <w:szCs w:val="28"/>
        </w:rPr>
        <w:t xml:space="preserve">«Про внесення змін до рішення виконавчого комітету міської ради від </w:t>
      </w:r>
      <w:r>
        <w:rPr>
          <w:szCs w:val="28"/>
        </w:rPr>
        <w:t>14 </w:t>
      </w:r>
      <w:r w:rsidRPr="00320881">
        <w:rPr>
          <w:szCs w:val="28"/>
        </w:rPr>
        <w:t>серпня 2019 року № 315 "Про утворення спостережної комісії при виконавчому комітеті Чернігівської міської ради»</w:t>
      </w:r>
    </w:p>
    <w:p w:rsidR="00320881" w:rsidRDefault="00320881" w:rsidP="00320881">
      <w:pPr>
        <w:jc w:val="center"/>
        <w:rPr>
          <w:color w:val="000000"/>
          <w:szCs w:val="22"/>
        </w:rPr>
      </w:pPr>
    </w:p>
    <w:p w:rsidR="00716446" w:rsidRDefault="00F17D49" w:rsidP="008C0D7C">
      <w:pPr>
        <w:ind w:firstLine="708"/>
        <w:jc w:val="both"/>
      </w:pPr>
      <w:r w:rsidRPr="001E7E7F">
        <w:t>На виконання статті 11 та пункту 1 статті 14 постанови Кабінету Міністрів України від 1 квітня 2004 року № 429 "Про затвердження положень про спостережні комісії та піклувальні ради при спеціальних виховних установах"</w:t>
      </w:r>
      <w:r w:rsidR="00A42321" w:rsidRPr="000527B7">
        <w:rPr>
          <w:color w:val="000000"/>
        </w:rPr>
        <w:t xml:space="preserve"> рішенням виконавчого комітету Чернігівської міської ради </w:t>
      </w:r>
      <w:r w:rsidR="00A42321" w:rsidRPr="000527B7">
        <w:t xml:space="preserve">від </w:t>
      </w:r>
      <w:r>
        <w:t>14</w:t>
      </w:r>
      <w:r>
        <w:rPr>
          <w:lang w:val="ru-RU"/>
        </w:rPr>
        <w:t> </w:t>
      </w:r>
      <w:r w:rsidRPr="00D83749">
        <w:t>серпня 2019 року</w:t>
      </w:r>
      <w:r w:rsidR="00DE15BD" w:rsidRPr="000527B7">
        <w:t xml:space="preserve"> №</w:t>
      </w:r>
      <w:r w:rsidR="00DE15BD" w:rsidRPr="000527B7">
        <w:rPr>
          <w:lang w:val="ru-RU"/>
        </w:rPr>
        <w:t> </w:t>
      </w:r>
      <w:r w:rsidR="00A42321" w:rsidRPr="000527B7">
        <w:t>3</w:t>
      </w:r>
      <w:r w:rsidRPr="00F17D49">
        <w:t>15</w:t>
      </w:r>
      <w:r w:rsidR="00A42321" w:rsidRPr="000527B7">
        <w:t xml:space="preserve"> </w:t>
      </w:r>
      <w:r w:rsidRPr="00D83749">
        <w:t>"Про утворення спостережної комісії</w:t>
      </w:r>
      <w:r w:rsidRPr="00F17D49">
        <w:t xml:space="preserve"> </w:t>
      </w:r>
      <w:r w:rsidRPr="00D83749">
        <w:t>при виконавчому комітеті</w:t>
      </w:r>
      <w:r w:rsidRPr="00F17D49">
        <w:t xml:space="preserve"> </w:t>
      </w:r>
      <w:r w:rsidRPr="00D83749">
        <w:t>Чернігівської міської ради"</w:t>
      </w:r>
      <w:r w:rsidRPr="00F17D49">
        <w:t xml:space="preserve"> </w:t>
      </w:r>
      <w:r w:rsidRPr="000527B7">
        <w:t>була створена спостережна комісія при виконавчому комі</w:t>
      </w:r>
      <w:r>
        <w:t>теті Чернігівської міської ради.</w:t>
      </w:r>
    </w:p>
    <w:p w:rsidR="00237BC6" w:rsidRPr="00716446" w:rsidRDefault="00237BC6" w:rsidP="008C0D7C">
      <w:pPr>
        <w:ind w:firstLine="708"/>
        <w:jc w:val="both"/>
      </w:pPr>
    </w:p>
    <w:p w:rsidR="00A42321" w:rsidRPr="00A42321" w:rsidRDefault="00A42321" w:rsidP="00A42321">
      <w:pPr>
        <w:ind w:firstLine="851"/>
        <w:jc w:val="both"/>
        <w:rPr>
          <w:color w:val="000000"/>
        </w:rPr>
      </w:pPr>
      <w:r w:rsidRPr="00A42321">
        <w:rPr>
          <w:color w:val="000000"/>
        </w:rPr>
        <w:t>Основними завданнями спостережн</w:t>
      </w:r>
      <w:r w:rsidR="000C3659">
        <w:rPr>
          <w:color w:val="000000"/>
        </w:rPr>
        <w:t>ої</w:t>
      </w:r>
      <w:r w:rsidRPr="00A42321">
        <w:rPr>
          <w:color w:val="000000"/>
        </w:rPr>
        <w:t xml:space="preserve"> комісі</w:t>
      </w:r>
      <w:r w:rsidR="000C3659">
        <w:rPr>
          <w:color w:val="000000"/>
        </w:rPr>
        <w:t>ї</w:t>
      </w:r>
      <w:r w:rsidRPr="00A42321">
        <w:rPr>
          <w:color w:val="000000"/>
        </w:rPr>
        <w:t xml:space="preserve"> є:</w:t>
      </w:r>
    </w:p>
    <w:p w:rsidR="00A42321" w:rsidRPr="00A42321" w:rsidRDefault="00A42321" w:rsidP="00A42321">
      <w:pPr>
        <w:ind w:firstLine="851"/>
        <w:jc w:val="both"/>
        <w:rPr>
          <w:color w:val="000000"/>
        </w:rPr>
      </w:pPr>
      <w:r w:rsidRPr="00A42321">
        <w:rPr>
          <w:color w:val="000000"/>
        </w:rPr>
        <w:t>1) організація та здійснення громадського контролю за дотриманням прав, основних свобод і законних інтересів засуджених осіб та осіб, звільнених від відбування покарання;</w:t>
      </w:r>
    </w:p>
    <w:p w:rsidR="00A42321" w:rsidRPr="00A42321" w:rsidRDefault="00A42321" w:rsidP="00A42321">
      <w:pPr>
        <w:ind w:firstLine="851"/>
        <w:jc w:val="both"/>
        <w:rPr>
          <w:color w:val="000000"/>
        </w:rPr>
      </w:pPr>
      <w:r w:rsidRPr="00A42321">
        <w:rPr>
          <w:color w:val="000000"/>
        </w:rPr>
        <w:t>2) сприяння органам і установам виконання покарань у виправленні і ресоціалізації засуджених осіб та створенні належних умов для їх тримання, залучення до цієї діяльності громадських організацій, органів виконавчої влади, органів місцевого самоврядування, підприємств, установ і організацій незалежно від форми власності та громадян;</w:t>
      </w:r>
    </w:p>
    <w:p w:rsidR="00A42321" w:rsidRPr="00A42321" w:rsidRDefault="00A42321" w:rsidP="00A42321">
      <w:pPr>
        <w:ind w:firstLine="851"/>
        <w:jc w:val="both"/>
        <w:rPr>
          <w:color w:val="000000"/>
        </w:rPr>
      </w:pPr>
      <w:r w:rsidRPr="00A42321">
        <w:rPr>
          <w:color w:val="000000"/>
        </w:rPr>
        <w:t>3) організація виховної роботи з особами, умовно-достроково звільненими від відбування покарання, та громадського контролю за їх поведінкою протягом невідбутої частини покарання;</w:t>
      </w:r>
    </w:p>
    <w:p w:rsidR="00A42321" w:rsidRDefault="00A42321" w:rsidP="00A42321">
      <w:pPr>
        <w:ind w:firstLine="851"/>
        <w:jc w:val="both"/>
        <w:rPr>
          <w:color w:val="000000"/>
        </w:rPr>
      </w:pPr>
      <w:r w:rsidRPr="00A42321">
        <w:rPr>
          <w:color w:val="000000"/>
        </w:rPr>
        <w:t>4) надання допомоги у соціальній адаптації особам, звільненим від відбування покарання.</w:t>
      </w:r>
    </w:p>
    <w:p w:rsidR="00237BC6" w:rsidRDefault="00237BC6" w:rsidP="00A42321">
      <w:pPr>
        <w:ind w:firstLine="851"/>
        <w:jc w:val="both"/>
        <w:rPr>
          <w:color w:val="000000"/>
        </w:rPr>
      </w:pPr>
    </w:p>
    <w:p w:rsidR="005A7CE4" w:rsidRDefault="00A42321" w:rsidP="00C11BB7">
      <w:pPr>
        <w:ind w:firstLine="900"/>
        <w:jc w:val="both"/>
      </w:pPr>
      <w:r>
        <w:t>У</w:t>
      </w:r>
      <w:r w:rsidR="00B20CED">
        <w:t xml:space="preserve"> зв’язку з </w:t>
      </w:r>
      <w:r w:rsidR="00695487">
        <w:t xml:space="preserve">ліквідацією Деснянської та Новозаводської районних </w:t>
      </w:r>
      <w:r w:rsidR="008C0D7C">
        <w:t>у місті Чернігові р</w:t>
      </w:r>
      <w:r w:rsidR="00695487">
        <w:t>ад</w:t>
      </w:r>
      <w:r w:rsidR="005A7CE4">
        <w:t>, у</w:t>
      </w:r>
      <w:r w:rsidR="00695487">
        <w:t>творенням нового структурного підрозділу Чернігівської міської ради</w:t>
      </w:r>
      <w:r w:rsidR="008C0D7C">
        <w:t xml:space="preserve"> –</w:t>
      </w:r>
      <w:r w:rsidR="00695487">
        <w:t xml:space="preserve"> </w:t>
      </w:r>
      <w:r w:rsidR="008C0D7C">
        <w:t>д</w:t>
      </w:r>
      <w:r w:rsidR="00695487" w:rsidRPr="004369BD">
        <w:t>епартамент</w:t>
      </w:r>
      <w:r w:rsidR="008C0D7C">
        <w:t>у</w:t>
      </w:r>
      <w:r w:rsidR="00695487" w:rsidRPr="004369BD">
        <w:t xml:space="preserve"> соціальної </w:t>
      </w:r>
      <w:r w:rsidR="005A7CE4">
        <w:t>політики та</w:t>
      </w:r>
      <w:r w:rsidR="004369BD" w:rsidRPr="004369BD">
        <w:t xml:space="preserve"> </w:t>
      </w:r>
      <w:r w:rsidR="005A7CE4">
        <w:t>п</w:t>
      </w:r>
      <w:r w:rsidR="004369BD" w:rsidRPr="004369BD">
        <w:t>ерейменування</w:t>
      </w:r>
      <w:r w:rsidR="008C0D7C">
        <w:t>м</w:t>
      </w:r>
      <w:r w:rsidR="004369BD" w:rsidRPr="004369BD">
        <w:t xml:space="preserve"> Чернігівського міського центру соціальних служб</w:t>
      </w:r>
      <w:r w:rsidR="005A7CE4">
        <w:t xml:space="preserve"> і в</w:t>
      </w:r>
      <w:r>
        <w:t xml:space="preserve">иникла необхідність </w:t>
      </w:r>
      <w:r w:rsidR="005A7CE4" w:rsidRPr="00D83749">
        <w:t>внесення змін до рішення</w:t>
      </w:r>
      <w:r w:rsidR="005A7CE4">
        <w:t xml:space="preserve"> </w:t>
      </w:r>
      <w:r w:rsidR="005A7CE4" w:rsidRPr="00D83749">
        <w:t>виконавчого комітету міської ради</w:t>
      </w:r>
      <w:r w:rsidR="005A7CE4">
        <w:t xml:space="preserve"> </w:t>
      </w:r>
      <w:r w:rsidR="005A7CE4" w:rsidRPr="00D83749">
        <w:t>від 14 серпня 2019 року № 315</w:t>
      </w:r>
      <w:r w:rsidR="005A7CE4">
        <w:t xml:space="preserve"> </w:t>
      </w:r>
      <w:r w:rsidR="005A7CE4" w:rsidRPr="00D83749">
        <w:t xml:space="preserve">"Про </w:t>
      </w:r>
      <w:r w:rsidR="005A7CE4" w:rsidRPr="001E7E7F">
        <w:t>утворення спостережної комісії</w:t>
      </w:r>
      <w:r w:rsidR="005A7CE4">
        <w:t xml:space="preserve"> </w:t>
      </w:r>
      <w:r w:rsidR="005A7CE4" w:rsidRPr="001E7E7F">
        <w:t>при виконавчому комітеті</w:t>
      </w:r>
      <w:r w:rsidR="005A7CE4">
        <w:t xml:space="preserve"> </w:t>
      </w:r>
      <w:r w:rsidR="005A7CE4" w:rsidRPr="001E7E7F">
        <w:t>Чернігівської міської ради"</w:t>
      </w:r>
      <w:r w:rsidR="00C11BB7">
        <w:t>.</w:t>
      </w:r>
    </w:p>
    <w:p w:rsidR="000C3659" w:rsidRDefault="000C3659" w:rsidP="00B20CED">
      <w:pPr>
        <w:ind w:right="-26" w:firstLine="840"/>
        <w:jc w:val="both"/>
      </w:pPr>
    </w:p>
    <w:p w:rsidR="008C0D7C" w:rsidRDefault="008C0D7C" w:rsidP="00B20CED">
      <w:pPr>
        <w:ind w:right="-26" w:firstLine="840"/>
        <w:jc w:val="both"/>
      </w:pPr>
    </w:p>
    <w:p w:rsidR="005A7CE4" w:rsidRDefault="005A7CE4" w:rsidP="00B20CED">
      <w:pPr>
        <w:ind w:right="-26" w:firstLine="840"/>
        <w:jc w:val="both"/>
      </w:pPr>
    </w:p>
    <w:p w:rsidR="00695487" w:rsidRDefault="00695487" w:rsidP="00695487">
      <w:pPr>
        <w:ind w:right="-26"/>
        <w:jc w:val="both"/>
      </w:pPr>
      <w:r>
        <w:t>Н</w:t>
      </w:r>
      <w:r w:rsidRPr="00D83749">
        <w:t>ачальник відділу взаємодії з</w:t>
      </w:r>
    </w:p>
    <w:p w:rsidR="00695487" w:rsidRDefault="00695487" w:rsidP="00695487">
      <w:pPr>
        <w:ind w:right="-26"/>
        <w:jc w:val="both"/>
      </w:pPr>
      <w:r w:rsidRPr="00D83749">
        <w:t>правоохоронними органами, запобігання</w:t>
      </w:r>
    </w:p>
    <w:p w:rsidR="00695487" w:rsidRDefault="00695487" w:rsidP="00695487">
      <w:pPr>
        <w:ind w:right="-26"/>
        <w:jc w:val="both"/>
      </w:pPr>
      <w:r w:rsidRPr="00D83749">
        <w:t>та виявлення корупції</w:t>
      </w:r>
      <w:r w:rsidR="00C668F9">
        <w:t>, мобілізаційної,</w:t>
      </w:r>
    </w:p>
    <w:p w:rsidR="000C3659" w:rsidRDefault="00695487" w:rsidP="00695487">
      <w:pPr>
        <w:ind w:right="-26"/>
        <w:jc w:val="both"/>
      </w:pPr>
      <w:r w:rsidRPr="00D83749">
        <w:t>оборонної та спеціальної роботи міської ради</w:t>
      </w:r>
      <w:r>
        <w:tab/>
      </w:r>
      <w:r>
        <w:tab/>
      </w:r>
      <w:r>
        <w:tab/>
      </w:r>
      <w:r w:rsidR="000C3659">
        <w:tab/>
        <w:t xml:space="preserve">А. </w:t>
      </w:r>
      <w:r w:rsidR="008C0D7C">
        <w:t>ТКАЧ</w:t>
      </w:r>
    </w:p>
    <w:sectPr w:rsidR="000C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ED"/>
    <w:rsid w:val="000527B7"/>
    <w:rsid w:val="000C3659"/>
    <w:rsid w:val="0013560D"/>
    <w:rsid w:val="00151586"/>
    <w:rsid w:val="001C1AD6"/>
    <w:rsid w:val="00237BC6"/>
    <w:rsid w:val="00320881"/>
    <w:rsid w:val="004369BD"/>
    <w:rsid w:val="004D4BB3"/>
    <w:rsid w:val="005A7CE4"/>
    <w:rsid w:val="006703F4"/>
    <w:rsid w:val="00695487"/>
    <w:rsid w:val="006A6BB2"/>
    <w:rsid w:val="00716446"/>
    <w:rsid w:val="007A7643"/>
    <w:rsid w:val="007B55D8"/>
    <w:rsid w:val="008C0D7C"/>
    <w:rsid w:val="009D21D1"/>
    <w:rsid w:val="00A42321"/>
    <w:rsid w:val="00A81EEA"/>
    <w:rsid w:val="00B20CED"/>
    <w:rsid w:val="00C11BB7"/>
    <w:rsid w:val="00C668F9"/>
    <w:rsid w:val="00DE15BD"/>
    <w:rsid w:val="00F1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ED"/>
    <w:pPr>
      <w:jc w:val="left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B20CED"/>
    <w:rPr>
      <w:rFonts w:ascii="Verdana" w:hAnsi="Verdana" w:cs="Verdana"/>
      <w:sz w:val="20"/>
      <w:lang w:val="en-US" w:eastAsia="en-US"/>
    </w:rPr>
  </w:style>
  <w:style w:type="table" w:styleId="a3">
    <w:name w:val="Table Grid"/>
    <w:basedOn w:val="a1"/>
    <w:rsid w:val="00B20CED"/>
    <w:pPr>
      <w:jc w:val="left"/>
    </w:pPr>
    <w:rPr>
      <w:rFonts w:eastAsia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36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6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"/>
    <w:basedOn w:val="a"/>
    <w:rsid w:val="00695487"/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ED"/>
    <w:pPr>
      <w:jc w:val="left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B20CED"/>
    <w:rPr>
      <w:rFonts w:ascii="Verdana" w:hAnsi="Verdana" w:cs="Verdana"/>
      <w:sz w:val="20"/>
      <w:lang w:val="en-US" w:eastAsia="en-US"/>
    </w:rPr>
  </w:style>
  <w:style w:type="table" w:styleId="a3">
    <w:name w:val="Table Grid"/>
    <w:basedOn w:val="a1"/>
    <w:rsid w:val="00B20CED"/>
    <w:pPr>
      <w:jc w:val="left"/>
    </w:pPr>
    <w:rPr>
      <w:rFonts w:eastAsia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36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6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"/>
    <w:basedOn w:val="a"/>
    <w:rsid w:val="00695487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808A4-BE51-49E7-9B32-95C07BE7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Роман Ю. Кулешов</cp:lastModifiedBy>
  <cp:revision>9</cp:revision>
  <cp:lastPrinted>2020-12-08T12:44:00Z</cp:lastPrinted>
  <dcterms:created xsi:type="dcterms:W3CDTF">2019-08-12T07:45:00Z</dcterms:created>
  <dcterms:modified xsi:type="dcterms:W3CDTF">2020-12-10T10:40:00Z</dcterms:modified>
</cp:coreProperties>
</file>