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>Додаток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до рішення виконавчого комітету </w:t>
        <w:tab/>
        <w:tab/>
        <w:tab/>
        <w:tab/>
        <w:tab/>
        <w:tab/>
        <w:tab/>
        <w:tab/>
        <w:t xml:space="preserve">Чернігівської міської ради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</w:r>
      <w:r>
        <w:rPr>
          <w:sz w:val="28"/>
          <w:szCs w:val="28"/>
        </w:rPr>
        <w:t>02</w:t>
      </w:r>
      <w:r>
        <w:rPr>
          <w:sz w:val="28"/>
          <w:szCs w:val="28"/>
        </w:rPr>
        <w:t xml:space="preserve"> липня </w:t>
      </w:r>
      <w:r>
        <w:rPr>
          <w:rFonts w:cs="Liberation Serif;Times New Roma" w:ascii="Liberation Serif;Times New Roma" w:hAnsi="Liberation Serif;Times New Roma"/>
          <w:sz w:val="28"/>
          <w:szCs w:val="28"/>
        </w:rPr>
        <w:t>2026</w:t>
      </w:r>
      <w:r>
        <w:rPr>
          <w:sz w:val="28"/>
          <w:szCs w:val="28"/>
        </w:rPr>
        <w:t xml:space="preserve"> року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№ </w:t>
      </w:r>
      <w:r>
        <w:rPr>
          <w:sz w:val="28"/>
          <w:szCs w:val="28"/>
        </w:rPr>
        <w:t>340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Перелік тимчасових об’єктів на території м. Чернігова,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що підлягають демонтажу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01" w:type="dxa"/>
        <w:jc w:val="left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37"/>
        <w:gridCol w:w="3883"/>
        <w:gridCol w:w="1715"/>
        <w:gridCol w:w="3199"/>
        <w:gridCol w:w="267"/>
      </w:tblGrid>
      <w:tr>
        <w:trPr>
          <w:cantSplit w:val="true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 xml:space="preserve">№ </w:t>
            </w:r>
            <w:r>
              <w:rPr>
                <w:rFonts w:eastAsia="Times New Roman" w:cs="Liberation Serif;Times New Roma"/>
                <w:sz w:val="28"/>
                <w:szCs w:val="28"/>
              </w:rPr>
              <w:t>з/п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Адреса, номер інформаційного повідомлення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Інформація</w:t>
            </w:r>
          </w:p>
          <w:p>
            <w:pPr>
              <w:pStyle w:val="Normal"/>
              <w:widowControl w:val="false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про власника/ користувача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Підстави для демонтажу</w:t>
            </w:r>
          </w:p>
        </w:tc>
        <w:tc>
          <w:tcPr>
            <w:tcW w:w="267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Тимчасовий об’єкт 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металевий паркан протяжністю двадцять метрів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вул. Всіхсвятська, поруч з будинком №6 А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817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2"/>
              <w:tabs>
                <w:tab w:val="clear" w:pos="709"/>
                <w:tab w:val="left" w:pos="552" w:leader="none"/>
                <w:tab w:val="left" w:pos="3417" w:leader="none"/>
                <w:tab w:val="left" w:pos="4551" w:leader="none"/>
              </w:tabs>
              <w:spacing w:lineRule="auto" w:line="276"/>
              <w:ind w:left="15" w:right="-30"/>
              <w:jc w:val="both"/>
              <w:rPr/>
            </w:pP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Смулій Олександр Григорович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(обмежувач руху 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вісім металевих стовпчиків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просп. Левка Лук’яненка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, поруч з будинком №68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818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обмежувач руху (дві бетонні півсфери)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вул. Незалежності, поруч з будинком №19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№821/ТО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металевий сітчастий контейнер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вул. Незалежності, поруч з будинком №14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№822/ТО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обмежувач руху (бетонна плита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вул. Мстиславська, поруч з будинком №18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металева конструкція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Михалевича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, поруч з будинком №17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824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обмежувач руху (дві бетонні півсфери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Соборності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, поруч з будинком №24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металевий сітчастий контейнер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вул. 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Соборності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№24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металевий паркан протяжністю двадцять метрів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  <w:shd w:fill="FFFFFF" w:val="clear"/>
                <w:lang w:val="uk-UA"/>
              </w:rPr>
              <w:t>Тероборони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, поруч з будинком №23</w:t>
            </w:r>
            <w:r>
              <w:rPr>
                <w:color w:val="000000"/>
                <w:sz w:val="28"/>
                <w:szCs w:val="28"/>
              </w:rPr>
              <w:t>, інформаційне повідомлення №827/ТО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металевий сітчастий контейнер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Рятувальників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, поруч з будинком №27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82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(термінал)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. Чернігів, 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  <w:shd w:fill="FFFFFF" w:val="clear"/>
                <w:lang w:val="uk-UA"/>
              </w:rPr>
              <w:t>просп. Левка Лук’яненка, поруч з будинком №17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(термінал)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6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вул. В’ячеслава Чорновола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, поруч з будинком №11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обмежувачі руху у кількості двох штук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вул. Гетьмана Полуботка, поруч з будинком №28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831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холодильна камера в металевому каркасі, два металеві столи та чотири металеві стільці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просп. Левка Лук’яненка, поруч з будинком №10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832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літній майданчик (столи у кількості дванадцяти штук, парасольки у кількості шести штук та стільці у кількості тридцяти шести штук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просп. Левка Лук’яненка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, поруч з будинком №68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1"/>
                <w:rFonts w:cs="Times New Roman" w:ascii="Times New Roman" w:hAnsi="Times New Roman"/>
                <w:color w:val="000000"/>
                <w:sz w:val="28"/>
                <w:szCs w:val="28"/>
              </w:rPr>
              <w:t>833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металеві сітчасті контейнери в кількості двох штук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Любецька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, поруч з будинком №15</w:t>
            </w:r>
            <w:r>
              <w:rPr>
                <w:color w:val="000000"/>
                <w:sz w:val="28"/>
                <w:szCs w:val="28"/>
              </w:rPr>
              <w:t>, інформаційне повідомлення №834/ТО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дорожній знак (стоянка для інвалідів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Олександра Довженка, поруч з будинком № 96</w:t>
            </w:r>
            <w:r>
              <w:rPr>
                <w:color w:val="000000"/>
                <w:sz w:val="28"/>
                <w:szCs w:val="28"/>
              </w:rPr>
              <w:t>, інформаційне повідомлення №835/ТО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меморіальна дошка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Воздвиженська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, поруч з будинком №2</w:t>
            </w:r>
            <w:r>
              <w:rPr>
                <w:color w:val="000000"/>
                <w:sz w:val="28"/>
                <w:szCs w:val="28"/>
              </w:rPr>
              <w:t>, інформаційне повідомлення №836/ТО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меморіальна дошка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Борисоглібська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, поруч з будинком №2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№837/ТО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чотири бетонні півсфери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просп. Миру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, поруч з будинком №12</w:t>
            </w:r>
            <w:r>
              <w:rPr>
                <w:color w:val="000000"/>
                <w:sz w:val="28"/>
                <w:szCs w:val="28"/>
              </w:rPr>
              <w:t>, інформаційне повідомлення № 838/ТО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(м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еморіальна дошка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просп. Миру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№12</w:t>
            </w:r>
            <w:r>
              <w:rPr>
                <w:color w:val="000000"/>
                <w:sz w:val="28"/>
                <w:szCs w:val="28"/>
              </w:rPr>
              <w:t>, інформаційне повідомлення № 839/ТО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(меморіальна дошка)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  <w:bookmarkStart w:id="0" w:name="_Hlk202189764_Копия_1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0"/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вул. Княжа, поруч з будинком №8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840/ТО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металевий сітчастий контейнер в кількості двох штук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  <w:bookmarkStart w:id="1" w:name="_Hlk202189764_Копия_2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1"/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Олександра Довженка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, поруч з будинком №102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841/ТО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обмежувач руху (металева труба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  <w:bookmarkStart w:id="2" w:name="_Hlk202189764_Копия_2_Копия_1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2"/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просп. Миру, поруч з будинком №206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інформаційне повідомлення №842/ТО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обмежувач руху (бетонна плита та автомобільна шина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3" w:name="_Hlk202189764_Копия_2_Копия_1_Копия_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3"/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вул. Козацька, поруч з будинком №50</w:t>
            </w:r>
            <w:r>
              <w:rPr>
                <w:color w:val="000000"/>
                <w:sz w:val="28"/>
                <w:szCs w:val="28"/>
              </w:rPr>
              <w:t>,  інформаційне повідомлення №843/ТО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металевий паркан протяжністю десять метрів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вул. Волковича, поруч з будинком №2 Б</w:t>
            </w:r>
            <w:r>
              <w:rPr>
                <w:color w:val="000000"/>
                <w:sz w:val="28"/>
                <w:szCs w:val="28"/>
              </w:rPr>
              <w:t>, інформаційне повідомлення №844/ТО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  <w:lang w:val="uk-UA"/>
              </w:rPr>
              <w:t>меморіальна дошка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просп. Миру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, поруч з будинком №27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 </w:t>
            </w:r>
            <w:r>
              <w:rPr>
                <w:color w:val="000000"/>
                <w:sz w:val="28"/>
                <w:szCs w:val="28"/>
              </w:rPr>
              <w:t>інформаційне повідомлення №759/Ф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(металевий) гараж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вул. Соборності, поруч з будинком №18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 </w:t>
            </w:r>
            <w:r>
              <w:rPr>
                <w:color w:val="000000"/>
                <w:sz w:val="28"/>
                <w:szCs w:val="28"/>
              </w:rPr>
              <w:t>інформаційне повідомлення №146/Д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(металевий) гараж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sz w:val="28"/>
                <w:szCs w:val="28"/>
              </w:rPr>
              <w:t>просп. Перемоги, поруч з будинком №203 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092/Д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Заступник міського голови -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керуючий справами виконкому</w:t>
        <w:tab/>
        <w:tab/>
        <w:tab/>
        <w:tab/>
        <w:tab/>
        <w:t>Сергій ФЕСЕНКО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1134" w:top="1693" w:footer="0" w:bottom="85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4" w:name="PageNumWizard_HEADER_Типовий_стиль_сторі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bookmarkEnd w:id="4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  <w:bookmarkStart w:id="5" w:name="PageNumWizard_HEADER_Типовий_стиль_стор1"/>
    <w:bookmarkEnd w:id="5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ії"/>
    <w:qFormat/>
    <w:rPr/>
  </w:style>
  <w:style w:type="character" w:styleId="1" w:customStyle="1">
    <w:name w:val="Основной шрифт абзаца1"/>
    <w:qFormat/>
    <w:rPr/>
  </w:style>
  <w:style w:type="character" w:styleId="Emphasis">
    <w:name w:val="Emphasis"/>
    <w:qFormat/>
    <w:rPr>
      <w:i/>
      <w:iCs/>
    </w:rPr>
  </w:style>
  <w:style w:type="character" w:styleId="11" w:customStyle="1">
    <w:name w:val="Шрифт абзацу за замовчуванням1"/>
    <w:qFormat/>
    <w:rsid w:val="00685c08"/>
    <w:rPr/>
  </w:style>
  <w:style w:type="character" w:styleId="Style15" w:customStyle="1">
    <w:name w:val="Шрифт абзацу за замовчуванням"/>
    <w:qFormat/>
    <w:rsid w:val="00ae05ad"/>
    <w:rPr/>
  </w:style>
  <w:style w:type="character" w:styleId="Style16">
    <w:name w:val="Основной шрифт абзаца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8" w:customStyle="1">
    <w:name w:val="Покажчик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user1" w:customStyle="1">
    <w:name w:val="Покажчик (user)"/>
    <w:basedOn w:val="Normal"/>
    <w:qFormat/>
    <w:pPr>
      <w:suppressLineNumbers/>
    </w:pPr>
    <w:rPr/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13" w:customStyle="1">
    <w:name w:val="Указатель1"/>
    <w:basedOn w:val="Normal"/>
    <w:qFormat/>
    <w:pPr>
      <w:suppressLineNumbers/>
    </w:pPr>
    <w:rPr/>
  </w:style>
  <w:style w:type="paragraph" w:styleId="Style19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і"/>
    <w:basedOn w:val="Style19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extbodyWW" w:customStyle="1">
    <w:name w:val="Text body (WW)"/>
    <w:basedOn w:val="Normal"/>
    <w:qFormat/>
    <w:pPr>
      <w:spacing w:lineRule="auto" w:line="276" w:before="0" w:after="140"/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Standard1" w:customStyle="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1" w:customStyle="1">
    <w:name w:val="Text body1"/>
    <w:basedOn w:val="Normal"/>
    <w:qFormat/>
    <w:rsid w:val="00895ae3"/>
    <w:pPr>
      <w:spacing w:lineRule="auto" w:line="276" w:before="0" w:after="140"/>
      <w:textAlignment w:val="baseline"/>
    </w:pPr>
    <w:rPr>
      <w:rFonts w:cs="Noto Sans Devanagari"/>
      <w:lang w:val="ru-RU"/>
    </w:rPr>
  </w:style>
  <w:style w:type="paragraph" w:styleId="Style21" w:customStyle="1">
    <w:name w:val="Верхній і нижній колонтитули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user2" w:customStyle="1">
    <w:name w:val="Верхній і нижній колонтитули (user)"/>
    <w:basedOn w:val="Normal"/>
    <w:qFormat/>
    <w:pPr/>
    <w:rPr/>
  </w:style>
  <w:style w:type="paragraph" w:styleId="Header">
    <w:name w:val="header"/>
    <w:basedOn w:val="Style21"/>
    <w:pPr/>
    <w:rPr/>
  </w:style>
  <w:style w:type="paragraph" w:styleId="Standard2">
    <w:name w:val="Standard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numbering" w:styleId="Style22" w:customStyle="1">
    <w:name w:val="Без маркерів"/>
    <w:uiPriority w:val="99"/>
    <w:semiHidden/>
    <w:unhideWhenUsed/>
    <w:qFormat/>
  </w:style>
  <w:style w:type="numbering" w:styleId="user3" w:customStyle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Application>LibreOffice/26.2.2.2$Linux_X86_64 LibreOffice_project/620$Build-2</Application>
  <AppVersion>15.0000</AppVersion>
  <Pages>6</Pages>
  <Words>1052</Words>
  <Characters>6771</Characters>
  <CharactersWithSpaces>7744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2023-05-26T11:34:00Z</dcterms:created>
  <dc:creator/>
  <dc:description/>
  <dc:language>uk-UA</dc:language>
  <cp:lastModifiedBy/>
  <dcterms:modified xsi:type="dcterms:W3CDTF">2026-07-02T10:52:30Z</dcterms:modified>
  <cp:revision>339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