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17D" w:rsidRDefault="009E017D" w:rsidP="00AA3172">
      <w:pPr>
        <w:spacing w:after="0" w:line="360" w:lineRule="auto"/>
        <w:jc w:val="both"/>
        <w:rPr>
          <w:rFonts w:ascii="Times New Roman" w:hAnsi="Times New Roman"/>
          <w:b/>
          <w:sz w:val="28"/>
          <w:szCs w:val="28"/>
          <w:lang w:val="en-US"/>
        </w:rPr>
      </w:pPr>
      <w:r w:rsidRPr="0042799C">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7.25pt;height:87pt;visibility:visible">
            <v:imagedata r:id="rId7" o:title=""/>
          </v:shape>
        </w:pict>
      </w:r>
    </w:p>
    <w:p w:rsidR="009E017D" w:rsidRDefault="009E017D" w:rsidP="00AA3172">
      <w:pPr>
        <w:spacing w:after="0" w:line="360" w:lineRule="auto"/>
        <w:jc w:val="both"/>
        <w:rPr>
          <w:rFonts w:ascii="Times New Roman" w:hAnsi="Times New Roman"/>
          <w:b/>
          <w:sz w:val="28"/>
          <w:szCs w:val="28"/>
          <w:lang w:val="en-US"/>
        </w:rPr>
      </w:pPr>
    </w:p>
    <w:tbl>
      <w:tblPr>
        <w:tblW w:w="10457" w:type="dxa"/>
        <w:tblLayout w:type="fixed"/>
        <w:tblLook w:val="01E0"/>
      </w:tblPr>
      <w:tblGrid>
        <w:gridCol w:w="5670"/>
        <w:gridCol w:w="4787"/>
      </w:tblGrid>
      <w:tr w:rsidR="009E017D" w:rsidRPr="00230383" w:rsidTr="005D1074">
        <w:tc>
          <w:tcPr>
            <w:tcW w:w="5670" w:type="dxa"/>
          </w:tcPr>
          <w:p w:rsidR="009E017D" w:rsidRPr="005D1074" w:rsidRDefault="009E017D" w:rsidP="005D1074">
            <w:pPr>
              <w:spacing w:after="0" w:line="240" w:lineRule="auto"/>
              <w:jc w:val="both"/>
              <w:rPr>
                <w:rFonts w:ascii="Times New Roman" w:hAnsi="Times New Roman"/>
                <w:b/>
                <w:bCs/>
                <w:sz w:val="28"/>
                <w:szCs w:val="28"/>
                <w:lang w:val="uk-UA"/>
              </w:rPr>
            </w:pPr>
            <w:r w:rsidRPr="005D1074">
              <w:rPr>
                <w:rFonts w:ascii="Times New Roman" w:hAnsi="Times New Roman"/>
                <w:b/>
                <w:bCs/>
                <w:sz w:val="28"/>
                <w:szCs w:val="28"/>
                <w:lang w:val="uk-UA"/>
              </w:rPr>
              <w:t>ЗАТВЕРДЖЕНО:</w:t>
            </w:r>
          </w:p>
          <w:p w:rsidR="009E017D" w:rsidRPr="005D1074" w:rsidRDefault="009E017D" w:rsidP="005D1074">
            <w:pPr>
              <w:spacing w:after="0" w:line="240" w:lineRule="auto"/>
              <w:jc w:val="both"/>
              <w:rPr>
                <w:rFonts w:ascii="Times New Roman" w:hAnsi="Times New Roman"/>
                <w:b/>
                <w:bCs/>
                <w:sz w:val="28"/>
                <w:szCs w:val="28"/>
                <w:lang w:val="uk-UA"/>
              </w:rPr>
            </w:pPr>
          </w:p>
          <w:p w:rsidR="009E017D" w:rsidRPr="005D1074" w:rsidRDefault="009E017D" w:rsidP="005D1074">
            <w:pPr>
              <w:spacing w:after="0" w:line="240" w:lineRule="auto"/>
              <w:jc w:val="both"/>
              <w:rPr>
                <w:rFonts w:ascii="Times New Roman" w:hAnsi="Times New Roman"/>
                <w:b/>
                <w:bCs/>
                <w:sz w:val="28"/>
                <w:szCs w:val="28"/>
                <w:lang w:val="uk-UA"/>
              </w:rPr>
            </w:pPr>
            <w:r w:rsidRPr="005D1074">
              <w:rPr>
                <w:rFonts w:ascii="Times New Roman" w:hAnsi="Times New Roman"/>
                <w:b/>
                <w:bCs/>
                <w:sz w:val="28"/>
                <w:szCs w:val="28"/>
                <w:lang w:val="uk-UA"/>
              </w:rPr>
              <w:t xml:space="preserve">Наказом Міністерства </w:t>
            </w:r>
          </w:p>
          <w:p w:rsidR="009E017D" w:rsidRPr="005D1074" w:rsidRDefault="009E017D" w:rsidP="005D1074">
            <w:pPr>
              <w:spacing w:after="0" w:line="240" w:lineRule="auto"/>
              <w:jc w:val="both"/>
              <w:rPr>
                <w:rFonts w:ascii="Times New Roman" w:hAnsi="Times New Roman"/>
                <w:b/>
                <w:bCs/>
                <w:sz w:val="28"/>
                <w:szCs w:val="28"/>
                <w:lang w:val="uk-UA"/>
              </w:rPr>
            </w:pPr>
            <w:r w:rsidRPr="005D1074">
              <w:rPr>
                <w:rFonts w:ascii="Times New Roman" w:hAnsi="Times New Roman"/>
                <w:b/>
                <w:bCs/>
                <w:sz w:val="28"/>
                <w:szCs w:val="28"/>
                <w:lang w:val="uk-UA"/>
              </w:rPr>
              <w:t>культури України</w:t>
            </w:r>
          </w:p>
          <w:p w:rsidR="009E017D" w:rsidRPr="005D1074" w:rsidRDefault="009E017D" w:rsidP="005D1074">
            <w:pPr>
              <w:spacing w:after="0" w:line="240" w:lineRule="auto"/>
              <w:jc w:val="both"/>
              <w:rPr>
                <w:rFonts w:ascii="Times New Roman" w:hAnsi="Times New Roman"/>
                <w:b/>
                <w:bCs/>
                <w:sz w:val="28"/>
                <w:szCs w:val="28"/>
                <w:lang w:val="uk-UA"/>
              </w:rPr>
            </w:pPr>
          </w:p>
          <w:p w:rsidR="009E017D" w:rsidRPr="005D1074" w:rsidRDefault="009E017D" w:rsidP="005D1074">
            <w:pPr>
              <w:spacing w:after="0" w:line="240" w:lineRule="auto"/>
              <w:jc w:val="both"/>
              <w:rPr>
                <w:rFonts w:ascii="Times New Roman" w:hAnsi="Times New Roman"/>
                <w:b/>
                <w:bCs/>
                <w:sz w:val="28"/>
                <w:szCs w:val="28"/>
                <w:lang w:val="uk-UA"/>
              </w:rPr>
            </w:pPr>
            <w:r w:rsidRPr="005D1074">
              <w:rPr>
                <w:rFonts w:ascii="Times New Roman" w:hAnsi="Times New Roman"/>
                <w:b/>
                <w:bCs/>
                <w:sz w:val="28"/>
                <w:szCs w:val="28"/>
                <w:lang w:val="uk-UA"/>
              </w:rPr>
              <w:t>від________________ №______________</w:t>
            </w:r>
          </w:p>
          <w:p w:rsidR="009E017D" w:rsidRPr="005D1074" w:rsidRDefault="009E017D" w:rsidP="005D1074">
            <w:pPr>
              <w:spacing w:after="0" w:line="240" w:lineRule="auto"/>
              <w:jc w:val="both"/>
              <w:rPr>
                <w:rFonts w:ascii="Times New Roman" w:hAnsi="Times New Roman"/>
                <w:b/>
                <w:bCs/>
                <w:sz w:val="28"/>
                <w:szCs w:val="28"/>
                <w:lang w:val="uk-UA"/>
              </w:rPr>
            </w:pPr>
          </w:p>
        </w:tc>
        <w:tc>
          <w:tcPr>
            <w:tcW w:w="4787" w:type="dxa"/>
          </w:tcPr>
          <w:p w:rsidR="009E017D" w:rsidRPr="005D1074" w:rsidRDefault="009E017D" w:rsidP="005D1074">
            <w:pPr>
              <w:spacing w:after="0" w:line="240" w:lineRule="auto"/>
              <w:jc w:val="both"/>
              <w:rPr>
                <w:rFonts w:ascii="Times New Roman" w:hAnsi="Times New Roman"/>
                <w:b/>
                <w:bCs/>
                <w:sz w:val="28"/>
                <w:szCs w:val="28"/>
                <w:lang w:val="uk-UA"/>
              </w:rPr>
            </w:pPr>
          </w:p>
        </w:tc>
      </w:tr>
    </w:tbl>
    <w:p w:rsidR="009E017D" w:rsidRPr="005D1074" w:rsidRDefault="009E017D" w:rsidP="005D1074">
      <w:pPr>
        <w:spacing w:line="360" w:lineRule="auto"/>
        <w:rPr>
          <w:rFonts w:ascii="Times New Roman" w:hAnsi="Times New Roman"/>
          <w:sz w:val="28"/>
          <w:szCs w:val="28"/>
          <w:lang w:val="uk-UA"/>
        </w:rPr>
      </w:pPr>
    </w:p>
    <w:p w:rsidR="009E017D" w:rsidRPr="005D1074" w:rsidRDefault="009E017D" w:rsidP="005D1074">
      <w:pPr>
        <w:spacing w:line="360" w:lineRule="auto"/>
        <w:jc w:val="center"/>
        <w:rPr>
          <w:rFonts w:ascii="Times New Roman" w:hAnsi="Times New Roman"/>
          <w:b/>
          <w:caps/>
          <w:sz w:val="28"/>
          <w:szCs w:val="28"/>
          <w:lang w:val="uk-UA"/>
        </w:rPr>
      </w:pPr>
    </w:p>
    <w:p w:rsidR="009E017D" w:rsidRPr="005D1074" w:rsidRDefault="009E017D" w:rsidP="005D1074">
      <w:pPr>
        <w:spacing w:line="360" w:lineRule="auto"/>
        <w:jc w:val="center"/>
        <w:rPr>
          <w:rFonts w:ascii="Times New Roman" w:hAnsi="Times New Roman"/>
          <w:b/>
          <w:caps/>
          <w:sz w:val="28"/>
          <w:szCs w:val="28"/>
          <w:lang w:val="uk-UA"/>
        </w:rPr>
      </w:pPr>
    </w:p>
    <w:p w:rsidR="009E017D" w:rsidRPr="005D1074" w:rsidRDefault="009E017D" w:rsidP="005D1074">
      <w:pPr>
        <w:spacing w:after="0" w:line="360" w:lineRule="auto"/>
        <w:jc w:val="center"/>
        <w:rPr>
          <w:rFonts w:ascii="Times New Roman" w:hAnsi="Times New Roman"/>
          <w:b/>
          <w:bCs/>
          <w:caps/>
          <w:sz w:val="28"/>
          <w:szCs w:val="28"/>
          <w:lang w:val="uk-UA"/>
        </w:rPr>
      </w:pPr>
      <w:r w:rsidRPr="005D1074">
        <w:rPr>
          <w:rFonts w:ascii="Times New Roman" w:hAnsi="Times New Roman"/>
          <w:b/>
          <w:bCs/>
          <w:sz w:val="28"/>
          <w:szCs w:val="28"/>
          <w:lang w:val="uk-UA"/>
        </w:rPr>
        <w:t xml:space="preserve">ІСТОРИКО-АРХІТЕКТУРНИЙ </w:t>
      </w:r>
    </w:p>
    <w:p w:rsidR="009E017D" w:rsidRPr="005D1074" w:rsidRDefault="009E017D" w:rsidP="005D1074">
      <w:pPr>
        <w:spacing w:after="0" w:line="360" w:lineRule="auto"/>
        <w:jc w:val="center"/>
        <w:rPr>
          <w:rFonts w:ascii="Times New Roman" w:hAnsi="Times New Roman"/>
          <w:b/>
          <w:bCs/>
          <w:sz w:val="28"/>
          <w:szCs w:val="28"/>
          <w:lang w:val="uk-UA"/>
        </w:rPr>
      </w:pPr>
      <w:r w:rsidRPr="005D1074">
        <w:rPr>
          <w:rFonts w:ascii="Times New Roman" w:hAnsi="Times New Roman"/>
          <w:b/>
          <w:bCs/>
          <w:sz w:val="28"/>
          <w:szCs w:val="28"/>
          <w:lang w:val="uk-UA"/>
        </w:rPr>
        <w:t xml:space="preserve">ОПОРНИЙ ПЛАН </w:t>
      </w:r>
      <w:r w:rsidRPr="005D1074">
        <w:rPr>
          <w:rFonts w:ascii="Times New Roman" w:hAnsi="Times New Roman"/>
          <w:b/>
          <w:sz w:val="28"/>
          <w:szCs w:val="28"/>
          <w:lang w:val="uk-UA"/>
        </w:rPr>
        <w:t>м.</w:t>
      </w:r>
      <w:r w:rsidRPr="005D1074">
        <w:rPr>
          <w:rFonts w:ascii="Times New Roman" w:hAnsi="Times New Roman"/>
          <w:b/>
          <w:bCs/>
          <w:sz w:val="28"/>
          <w:szCs w:val="28"/>
          <w:lang w:val="uk-UA"/>
        </w:rPr>
        <w:t xml:space="preserve"> ЧЕРНІГОВА З ВИЗНАЧЕННЯМ МЕЖ І РЕЖИМІВ ВИКОРИСТАННЯ ЗОН ОХОРОНИ ПАМ’ЯТОК ТА ІСТОРИЧНИХ АРЕАЛІВ</w:t>
      </w:r>
    </w:p>
    <w:p w:rsidR="009E017D" w:rsidRPr="005D1074" w:rsidRDefault="009E017D" w:rsidP="005D1074">
      <w:pPr>
        <w:spacing w:after="0" w:line="360" w:lineRule="auto"/>
        <w:jc w:val="center"/>
        <w:rPr>
          <w:rFonts w:ascii="Times New Roman" w:hAnsi="Times New Roman"/>
          <w:b/>
          <w:caps/>
          <w:sz w:val="28"/>
          <w:szCs w:val="28"/>
          <w:lang w:val="uk-UA"/>
        </w:rPr>
      </w:pPr>
    </w:p>
    <w:p w:rsidR="009E017D" w:rsidRPr="005D1074" w:rsidRDefault="009E017D" w:rsidP="005D1074">
      <w:pPr>
        <w:spacing w:after="0" w:line="360" w:lineRule="auto"/>
        <w:jc w:val="center"/>
        <w:rPr>
          <w:rFonts w:ascii="Times New Roman" w:hAnsi="Times New Roman"/>
          <w:sz w:val="28"/>
          <w:szCs w:val="28"/>
          <w:lang w:val="uk-UA"/>
        </w:rPr>
      </w:pPr>
      <w:r w:rsidRPr="005D1074">
        <w:rPr>
          <w:rFonts w:ascii="Times New Roman" w:hAnsi="Times New Roman"/>
          <w:sz w:val="28"/>
          <w:szCs w:val="28"/>
          <w:lang w:val="uk-UA"/>
        </w:rPr>
        <w:t>(договір від 19.10.</w:t>
      </w:r>
      <w:r w:rsidRPr="005D1074">
        <w:rPr>
          <w:rFonts w:ascii="Times New Roman" w:hAnsi="Times New Roman"/>
          <w:snapToGrid w:val="0"/>
          <w:sz w:val="28"/>
          <w:szCs w:val="28"/>
          <w:lang w:val="uk-UA" w:eastAsia="ru-RU"/>
        </w:rPr>
        <w:t>2018 р. № 2)</w:t>
      </w:r>
    </w:p>
    <w:p w:rsidR="009E017D" w:rsidRPr="005D1074" w:rsidRDefault="009E017D" w:rsidP="005D1074">
      <w:pPr>
        <w:tabs>
          <w:tab w:val="left" w:pos="3060"/>
          <w:tab w:val="left" w:pos="6120"/>
        </w:tabs>
        <w:spacing w:line="360" w:lineRule="auto"/>
        <w:jc w:val="both"/>
        <w:rPr>
          <w:rFonts w:ascii="Times New Roman" w:hAnsi="Times New Roman"/>
          <w:sz w:val="28"/>
          <w:szCs w:val="28"/>
          <w:lang w:val="uk-UA"/>
        </w:rPr>
      </w:pPr>
    </w:p>
    <w:tbl>
      <w:tblPr>
        <w:tblW w:w="9606" w:type="dxa"/>
        <w:tblInd w:w="-108" w:type="dxa"/>
        <w:tblLayout w:type="fixed"/>
        <w:tblLook w:val="0000"/>
      </w:tblPr>
      <w:tblGrid>
        <w:gridCol w:w="6345"/>
        <w:gridCol w:w="3261"/>
      </w:tblGrid>
      <w:tr w:rsidR="009E017D" w:rsidRPr="00230383" w:rsidTr="005D1074">
        <w:tc>
          <w:tcPr>
            <w:tcW w:w="6345" w:type="dxa"/>
          </w:tcPr>
          <w:p w:rsidR="009E017D" w:rsidRPr="005D1074" w:rsidRDefault="009E017D" w:rsidP="005D1074">
            <w:pPr>
              <w:spacing w:after="0" w:line="240" w:lineRule="auto"/>
              <w:rPr>
                <w:rFonts w:ascii="Times New Roman" w:hAnsi="Times New Roman"/>
                <w:b/>
                <w:sz w:val="28"/>
                <w:szCs w:val="28"/>
                <w:lang w:val="uk-UA"/>
              </w:rPr>
            </w:pPr>
            <w:r w:rsidRPr="005D1074">
              <w:rPr>
                <w:rFonts w:ascii="Times New Roman" w:hAnsi="Times New Roman"/>
                <w:b/>
                <w:sz w:val="28"/>
                <w:szCs w:val="28"/>
                <w:lang w:val="uk-UA"/>
              </w:rPr>
              <w:t>Генеральний директор</w:t>
            </w: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tc>
        <w:tc>
          <w:tcPr>
            <w:tcW w:w="3261" w:type="dxa"/>
          </w:tcPr>
          <w:p w:rsidR="009E017D" w:rsidRPr="005D1074" w:rsidRDefault="009E017D" w:rsidP="005D1074">
            <w:pPr>
              <w:spacing w:after="0" w:line="240" w:lineRule="auto"/>
              <w:rPr>
                <w:rFonts w:ascii="Times New Roman" w:hAnsi="Times New Roman"/>
                <w:b/>
                <w:sz w:val="28"/>
                <w:szCs w:val="28"/>
                <w:lang w:val="uk-UA"/>
              </w:rPr>
            </w:pPr>
            <w:r w:rsidRPr="005D1074">
              <w:rPr>
                <w:rFonts w:ascii="Times New Roman" w:hAnsi="Times New Roman"/>
                <w:b/>
                <w:sz w:val="28"/>
                <w:szCs w:val="28"/>
                <w:lang w:val="uk-UA"/>
              </w:rPr>
              <w:t>А.І. Звіряка</w:t>
            </w: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tc>
      </w:tr>
      <w:tr w:rsidR="009E017D" w:rsidRPr="00230383" w:rsidTr="005D1074">
        <w:tc>
          <w:tcPr>
            <w:tcW w:w="6345" w:type="dxa"/>
          </w:tcPr>
          <w:p w:rsidR="009E017D" w:rsidRPr="005D1074" w:rsidRDefault="009E017D" w:rsidP="005D1074">
            <w:pPr>
              <w:tabs>
                <w:tab w:val="left" w:pos="3060"/>
                <w:tab w:val="left" w:pos="6120"/>
              </w:tabs>
              <w:spacing w:after="0" w:line="240" w:lineRule="auto"/>
              <w:rPr>
                <w:rFonts w:ascii="Times New Roman" w:hAnsi="Times New Roman"/>
                <w:b/>
                <w:sz w:val="28"/>
                <w:szCs w:val="28"/>
                <w:lang w:val="uk-UA"/>
              </w:rPr>
            </w:pPr>
            <w:r w:rsidRPr="005D1074">
              <w:rPr>
                <w:rFonts w:ascii="Times New Roman" w:hAnsi="Times New Roman"/>
                <w:b/>
                <w:sz w:val="28"/>
                <w:szCs w:val="28"/>
                <w:lang w:val="uk-UA"/>
              </w:rPr>
              <w:t>Науковий керівник</w:t>
            </w: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tc>
        <w:tc>
          <w:tcPr>
            <w:tcW w:w="3261" w:type="dxa"/>
          </w:tcPr>
          <w:p w:rsidR="009E017D" w:rsidRPr="005D1074" w:rsidRDefault="009E017D" w:rsidP="005D1074">
            <w:pPr>
              <w:spacing w:after="0" w:line="240" w:lineRule="auto"/>
              <w:rPr>
                <w:rFonts w:ascii="Times New Roman" w:hAnsi="Times New Roman"/>
                <w:b/>
                <w:sz w:val="28"/>
                <w:szCs w:val="28"/>
                <w:lang w:val="uk-UA"/>
              </w:rPr>
            </w:pPr>
            <w:r w:rsidRPr="005D1074">
              <w:rPr>
                <w:rFonts w:ascii="Times New Roman" w:hAnsi="Times New Roman"/>
                <w:b/>
                <w:sz w:val="28"/>
                <w:szCs w:val="28"/>
                <w:lang w:val="uk-UA"/>
              </w:rPr>
              <w:t>Л.В. Томілович</w:t>
            </w: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p w:rsidR="009E017D" w:rsidRPr="005D1074" w:rsidRDefault="009E017D" w:rsidP="005D1074">
            <w:pPr>
              <w:spacing w:after="0" w:line="240" w:lineRule="auto"/>
              <w:rPr>
                <w:rFonts w:ascii="Times New Roman" w:hAnsi="Times New Roman"/>
                <w:b/>
                <w:sz w:val="28"/>
                <w:szCs w:val="28"/>
                <w:lang w:val="uk-UA"/>
              </w:rPr>
            </w:pPr>
          </w:p>
        </w:tc>
      </w:tr>
      <w:tr w:rsidR="009E017D" w:rsidRPr="00230383" w:rsidTr="005D1074">
        <w:tc>
          <w:tcPr>
            <w:tcW w:w="6345" w:type="dxa"/>
          </w:tcPr>
          <w:p w:rsidR="009E017D" w:rsidRPr="005D1074" w:rsidRDefault="009E017D" w:rsidP="005D1074">
            <w:pPr>
              <w:spacing w:line="240" w:lineRule="auto"/>
              <w:jc w:val="both"/>
              <w:rPr>
                <w:rFonts w:ascii="Times New Roman" w:hAnsi="Times New Roman"/>
                <w:b/>
                <w:sz w:val="28"/>
                <w:szCs w:val="28"/>
                <w:lang w:val="uk-UA"/>
              </w:rPr>
            </w:pPr>
            <w:r w:rsidRPr="005D1074">
              <w:rPr>
                <w:rFonts w:ascii="Times New Roman" w:hAnsi="Times New Roman"/>
                <w:b/>
                <w:sz w:val="28"/>
                <w:szCs w:val="28"/>
                <w:lang w:val="uk-UA"/>
              </w:rPr>
              <w:t>ГАП</w:t>
            </w:r>
          </w:p>
        </w:tc>
        <w:tc>
          <w:tcPr>
            <w:tcW w:w="3261" w:type="dxa"/>
          </w:tcPr>
          <w:p w:rsidR="009E017D" w:rsidRPr="005D1074" w:rsidRDefault="009E017D" w:rsidP="005D1074">
            <w:pPr>
              <w:spacing w:line="240" w:lineRule="auto"/>
              <w:jc w:val="both"/>
              <w:rPr>
                <w:rFonts w:ascii="Times New Roman" w:hAnsi="Times New Roman"/>
                <w:b/>
                <w:sz w:val="28"/>
                <w:szCs w:val="28"/>
                <w:lang w:val="uk-UA"/>
              </w:rPr>
            </w:pPr>
            <w:r w:rsidRPr="005D1074">
              <w:rPr>
                <w:rFonts w:ascii="Times New Roman" w:hAnsi="Times New Roman"/>
                <w:b/>
                <w:sz w:val="28"/>
                <w:szCs w:val="28"/>
                <w:lang w:val="uk-UA"/>
              </w:rPr>
              <w:t>О.В. Харлан</w:t>
            </w:r>
          </w:p>
        </w:tc>
      </w:tr>
    </w:tbl>
    <w:p w:rsidR="009E017D" w:rsidRPr="005D1074" w:rsidRDefault="009E017D" w:rsidP="005D1074">
      <w:pPr>
        <w:tabs>
          <w:tab w:val="left" w:pos="3060"/>
          <w:tab w:val="left" w:pos="6120"/>
        </w:tabs>
        <w:spacing w:line="360" w:lineRule="auto"/>
        <w:jc w:val="both"/>
        <w:rPr>
          <w:rFonts w:ascii="Times New Roman" w:hAnsi="Times New Roman"/>
          <w:sz w:val="28"/>
          <w:szCs w:val="28"/>
          <w:lang w:val="uk-UA"/>
        </w:rPr>
      </w:pPr>
    </w:p>
    <w:p w:rsidR="009E017D" w:rsidRPr="005D1074" w:rsidRDefault="009E017D" w:rsidP="005D1074">
      <w:pPr>
        <w:spacing w:line="360" w:lineRule="auto"/>
        <w:jc w:val="center"/>
        <w:rPr>
          <w:rFonts w:ascii="Times New Roman" w:hAnsi="Times New Roman"/>
          <w:sz w:val="28"/>
          <w:szCs w:val="28"/>
          <w:lang w:val="uk-UA"/>
        </w:rPr>
        <w:sectPr w:rsidR="009E017D" w:rsidRPr="005D1074" w:rsidSect="00AA3172">
          <w:footerReference w:type="default" r:id="rId8"/>
          <w:footerReference w:type="first" r:id="rId9"/>
          <w:pgSz w:w="11906" w:h="16838"/>
          <w:pgMar w:top="1134" w:right="851" w:bottom="1077" w:left="1701" w:header="709" w:footer="709" w:gutter="0"/>
          <w:cols w:space="708"/>
          <w:titlePg/>
          <w:docGrid w:linePitch="360"/>
        </w:sectPr>
      </w:pPr>
      <w:r w:rsidRPr="005D1074">
        <w:rPr>
          <w:rFonts w:ascii="Times New Roman" w:hAnsi="Times New Roman"/>
          <w:sz w:val="28"/>
          <w:szCs w:val="28"/>
          <w:lang w:val="uk-UA"/>
        </w:rPr>
        <w:t>Київ – 2019 р.</w:t>
      </w:r>
    </w:p>
    <w:p w:rsidR="009E017D" w:rsidRPr="005D1074" w:rsidRDefault="009E017D" w:rsidP="005D1074">
      <w:pPr>
        <w:jc w:val="center"/>
        <w:rPr>
          <w:rFonts w:ascii="Times New Roman" w:hAnsi="Times New Roman"/>
          <w:b/>
          <w:bCs/>
          <w:sz w:val="28"/>
          <w:szCs w:val="28"/>
          <w:lang w:val="uk-UA"/>
        </w:rPr>
      </w:pPr>
      <w:r w:rsidRPr="005D1074">
        <w:rPr>
          <w:rFonts w:ascii="Times New Roman" w:hAnsi="Times New Roman"/>
          <w:b/>
          <w:bCs/>
          <w:sz w:val="28"/>
          <w:szCs w:val="28"/>
          <w:lang w:val="uk-UA"/>
        </w:rPr>
        <w:t>СПИСОК УЧАСНИКІВ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196"/>
        <w:gridCol w:w="3387"/>
        <w:gridCol w:w="3109"/>
      </w:tblGrid>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1.</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Звіряка</w:t>
            </w:r>
          </w:p>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 xml:space="preserve">Анна Іванівна </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Кандидат історичних наук</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Керівник-координатор роботи, співавтор тексту розділів 1, 3</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2.</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Томілович Людмила Вадимівна</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Кандидат історичних наук, доцент</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Науковий керівник роботи, співавтор тексту розділів 1, 4; автор списку використаних джерел та літератури</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3.</w:t>
            </w:r>
          </w:p>
        </w:tc>
        <w:tc>
          <w:tcPr>
            <w:tcW w:w="2196" w:type="dxa"/>
          </w:tcPr>
          <w:p w:rsidR="009E017D" w:rsidRPr="005D1074" w:rsidRDefault="009E017D" w:rsidP="005D1074">
            <w:pPr>
              <w:spacing w:after="0" w:line="240" w:lineRule="auto"/>
              <w:rPr>
                <w:rFonts w:ascii="Times New Roman" w:hAnsi="Times New Roman"/>
                <w:sz w:val="28"/>
                <w:szCs w:val="28"/>
                <w:lang w:val="uk-UA" w:eastAsia="ru-RU"/>
              </w:rPr>
            </w:pPr>
            <w:r w:rsidRPr="005D1074">
              <w:rPr>
                <w:rFonts w:ascii="Times New Roman" w:hAnsi="Times New Roman"/>
                <w:sz w:val="28"/>
                <w:szCs w:val="28"/>
                <w:lang w:val="uk-UA" w:eastAsia="ru-RU"/>
              </w:rPr>
              <w:t>Харлан</w:t>
            </w:r>
          </w:p>
          <w:p w:rsidR="009E017D" w:rsidRPr="005D1074" w:rsidRDefault="009E017D" w:rsidP="005D1074">
            <w:pPr>
              <w:spacing w:after="0" w:line="240" w:lineRule="auto"/>
              <w:rPr>
                <w:rFonts w:ascii="Times New Roman" w:hAnsi="Times New Roman"/>
                <w:noProof/>
                <w:sz w:val="28"/>
                <w:szCs w:val="28"/>
                <w:lang w:val="uk-UA" w:eastAsia="ru-RU"/>
              </w:rPr>
            </w:pPr>
            <w:r w:rsidRPr="005D1074">
              <w:rPr>
                <w:rFonts w:ascii="Times New Roman" w:hAnsi="Times New Roman"/>
                <w:sz w:val="28"/>
                <w:szCs w:val="28"/>
                <w:lang w:val="uk-UA" w:eastAsia="ru-RU"/>
              </w:rPr>
              <w:t xml:space="preserve">Олександр Вікторович </w:t>
            </w:r>
          </w:p>
        </w:tc>
        <w:tc>
          <w:tcPr>
            <w:tcW w:w="3387" w:type="dxa"/>
          </w:tcPr>
          <w:p w:rsidR="009E017D" w:rsidRPr="005D1074" w:rsidRDefault="009E017D" w:rsidP="005D1074">
            <w:pPr>
              <w:spacing w:after="0" w:line="240" w:lineRule="auto"/>
              <w:rPr>
                <w:rFonts w:ascii="Times New Roman" w:hAnsi="Times New Roman"/>
                <w:noProof/>
                <w:sz w:val="28"/>
                <w:szCs w:val="28"/>
                <w:lang w:val="uk-UA" w:eastAsia="ru-RU"/>
              </w:rPr>
            </w:pPr>
            <w:r w:rsidRPr="005D1074">
              <w:rPr>
                <w:rFonts w:ascii="Times New Roman" w:hAnsi="Times New Roman"/>
                <w:noProof/>
                <w:sz w:val="28"/>
                <w:szCs w:val="28"/>
                <w:lang w:val="uk-UA" w:eastAsia="ru-RU"/>
              </w:rPr>
              <w:t xml:space="preserve">Кандидат архітектури </w:t>
            </w:r>
          </w:p>
        </w:tc>
        <w:tc>
          <w:tcPr>
            <w:tcW w:w="3109" w:type="dxa"/>
          </w:tcPr>
          <w:p w:rsidR="009E017D" w:rsidRPr="005D1074" w:rsidRDefault="009E017D" w:rsidP="005D1074">
            <w:pPr>
              <w:spacing w:after="0" w:line="240" w:lineRule="auto"/>
              <w:rPr>
                <w:rFonts w:ascii="Times New Roman" w:hAnsi="Times New Roman"/>
                <w:noProof/>
                <w:sz w:val="28"/>
                <w:szCs w:val="28"/>
                <w:lang w:val="uk-UA"/>
              </w:rPr>
            </w:pPr>
            <w:r w:rsidRPr="005D1074">
              <w:rPr>
                <w:rFonts w:ascii="Times New Roman" w:hAnsi="Times New Roman"/>
                <w:noProof/>
                <w:sz w:val="28"/>
                <w:szCs w:val="28"/>
                <w:lang w:val="uk-UA"/>
              </w:rPr>
              <w:t>Головний архітектор проекту</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4.</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Єрзіна Ірина Володимирівна</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Культуролог</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 xml:space="preserve">Відповідальний виконавець; </w:t>
            </w:r>
            <w:r w:rsidRPr="005D1074">
              <w:rPr>
                <w:rFonts w:ascii="Times New Roman" w:hAnsi="Times New Roman"/>
                <w:noProof/>
                <w:sz w:val="28"/>
                <w:szCs w:val="28"/>
                <w:lang w:val="uk-UA"/>
              </w:rPr>
              <w:t>натурні дослідження</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5.</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Вечерський Віктор Васильович</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noProof/>
                <w:sz w:val="28"/>
                <w:szCs w:val="28"/>
                <w:lang w:val="uk-UA" w:eastAsia="ru-RU"/>
              </w:rPr>
              <w:t>Кандидат архітектури</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Автор тексту розділу 2; співавтор тексту розділу 1, 3</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6.</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Мултанен Валентина Володимирівна</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Археолог</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Співавтор тексту розділу 3, 4</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7.</w:t>
            </w:r>
          </w:p>
        </w:tc>
        <w:tc>
          <w:tcPr>
            <w:tcW w:w="2196" w:type="dxa"/>
          </w:tcPr>
          <w:p w:rsidR="009E017D" w:rsidRPr="005D1074" w:rsidRDefault="009E017D" w:rsidP="005D1074">
            <w:pPr>
              <w:spacing w:after="0" w:line="240" w:lineRule="auto"/>
              <w:rPr>
                <w:rFonts w:ascii="Times New Roman" w:hAnsi="Times New Roman"/>
                <w:sz w:val="28"/>
                <w:szCs w:val="28"/>
                <w:highlight w:val="yellow"/>
                <w:lang w:val="uk-UA"/>
              </w:rPr>
            </w:pPr>
            <w:r w:rsidRPr="005D1074">
              <w:rPr>
                <w:rFonts w:ascii="Times New Roman" w:hAnsi="Times New Roman"/>
                <w:sz w:val="28"/>
                <w:szCs w:val="28"/>
                <w:lang w:val="uk-UA"/>
              </w:rPr>
              <w:t>Осипенко Наталя Юріївна</w:t>
            </w:r>
          </w:p>
        </w:tc>
        <w:tc>
          <w:tcPr>
            <w:tcW w:w="3387"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 xml:space="preserve">Архітектор </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Натурні дослідження</w:t>
            </w:r>
          </w:p>
        </w:tc>
      </w:tr>
      <w:tr w:rsidR="009E017D" w:rsidRPr="00230383" w:rsidTr="005D1074">
        <w:trPr>
          <w:jc w:val="right"/>
        </w:trPr>
        <w:tc>
          <w:tcPr>
            <w:tcW w:w="653"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8.</w:t>
            </w:r>
          </w:p>
        </w:tc>
        <w:tc>
          <w:tcPr>
            <w:tcW w:w="2196"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 xml:space="preserve">Зубок </w:t>
            </w:r>
          </w:p>
          <w:p w:rsidR="009E017D" w:rsidRPr="005D1074" w:rsidRDefault="009E017D" w:rsidP="005D1074">
            <w:pPr>
              <w:spacing w:after="0" w:line="240" w:lineRule="auto"/>
              <w:rPr>
                <w:rFonts w:ascii="Times New Roman" w:hAnsi="Times New Roman"/>
                <w:sz w:val="28"/>
                <w:szCs w:val="28"/>
                <w:highlight w:val="yellow"/>
                <w:lang w:val="uk-UA"/>
              </w:rPr>
            </w:pPr>
            <w:r w:rsidRPr="005D1074">
              <w:rPr>
                <w:rFonts w:ascii="Times New Roman" w:hAnsi="Times New Roman"/>
                <w:sz w:val="28"/>
                <w:szCs w:val="28"/>
                <w:lang w:val="uk-UA"/>
              </w:rPr>
              <w:t>Олена Олександрівна</w:t>
            </w:r>
          </w:p>
        </w:tc>
        <w:tc>
          <w:tcPr>
            <w:tcW w:w="3387" w:type="dxa"/>
          </w:tcPr>
          <w:p w:rsidR="009E017D" w:rsidRPr="005D1074" w:rsidRDefault="009E017D" w:rsidP="005D1074">
            <w:pPr>
              <w:spacing w:after="0" w:line="240" w:lineRule="auto"/>
              <w:rPr>
                <w:rFonts w:ascii="Times New Roman" w:hAnsi="Times New Roman"/>
                <w:sz w:val="28"/>
                <w:szCs w:val="28"/>
                <w:highlight w:val="yellow"/>
                <w:lang w:val="uk-UA"/>
              </w:rPr>
            </w:pPr>
            <w:r w:rsidRPr="005D1074">
              <w:rPr>
                <w:rFonts w:ascii="Times New Roman" w:hAnsi="Times New Roman"/>
                <w:sz w:val="28"/>
                <w:szCs w:val="28"/>
                <w:lang w:val="uk-UA"/>
              </w:rPr>
              <w:t>Архітектор</w:t>
            </w:r>
          </w:p>
        </w:tc>
        <w:tc>
          <w:tcPr>
            <w:tcW w:w="3109" w:type="dxa"/>
          </w:tcPr>
          <w:p w:rsidR="009E017D" w:rsidRPr="005D1074" w:rsidRDefault="009E017D" w:rsidP="005D1074">
            <w:pPr>
              <w:spacing w:after="0" w:line="240" w:lineRule="auto"/>
              <w:rPr>
                <w:rFonts w:ascii="Times New Roman" w:hAnsi="Times New Roman"/>
                <w:sz w:val="28"/>
                <w:szCs w:val="28"/>
                <w:lang w:val="uk-UA"/>
              </w:rPr>
            </w:pPr>
            <w:r w:rsidRPr="005D1074">
              <w:rPr>
                <w:rFonts w:ascii="Times New Roman" w:hAnsi="Times New Roman"/>
                <w:sz w:val="28"/>
                <w:szCs w:val="28"/>
                <w:lang w:val="uk-UA"/>
              </w:rPr>
              <w:t>Виконання креслень</w:t>
            </w:r>
          </w:p>
        </w:tc>
      </w:tr>
    </w:tbl>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Pr="005D1074" w:rsidRDefault="009E017D" w:rsidP="005D1074">
      <w:pPr>
        <w:rPr>
          <w:lang w:val="uk-UA"/>
        </w:rPr>
      </w:pPr>
    </w:p>
    <w:p w:rsidR="009E017D" w:rsidRDefault="009E017D" w:rsidP="00991E5A">
      <w:pPr>
        <w:spacing w:after="0" w:line="360" w:lineRule="auto"/>
        <w:jc w:val="center"/>
        <w:rPr>
          <w:rFonts w:ascii="Times New Roman" w:hAnsi="Times New Roman"/>
          <w:b/>
          <w:sz w:val="28"/>
          <w:szCs w:val="28"/>
          <w:lang w:val="uk-UA"/>
        </w:rPr>
      </w:pPr>
      <w:r w:rsidRPr="00AA3172">
        <w:rPr>
          <w:rFonts w:ascii="Times New Roman" w:hAnsi="Times New Roman"/>
          <w:b/>
          <w:sz w:val="28"/>
          <w:szCs w:val="28"/>
          <w:lang w:val="uk-UA"/>
        </w:rPr>
        <w:t xml:space="preserve">Зміст </w:t>
      </w:r>
    </w:p>
    <w:p w:rsidR="009E017D" w:rsidRPr="00AA3172" w:rsidRDefault="009E017D" w:rsidP="00991E5A">
      <w:pPr>
        <w:spacing w:after="0" w:line="360" w:lineRule="auto"/>
        <w:jc w:val="center"/>
        <w:rPr>
          <w:rFonts w:ascii="Times New Roman" w:hAnsi="Times New Roman"/>
          <w:b/>
          <w:sz w:val="28"/>
          <w:szCs w:val="28"/>
          <w:lang w:val="uk-UA"/>
        </w:rPr>
      </w:pPr>
    </w:p>
    <w:p w:rsidR="009E017D" w:rsidRPr="00AA3172" w:rsidRDefault="009E017D" w:rsidP="00991E5A">
      <w:pPr>
        <w:spacing w:after="0" w:line="360" w:lineRule="auto"/>
        <w:rPr>
          <w:rFonts w:ascii="Times New Roman" w:hAnsi="Times New Roman"/>
          <w:sz w:val="28"/>
          <w:szCs w:val="28"/>
          <w:lang w:val="uk-UA"/>
        </w:rPr>
      </w:pPr>
      <w:r>
        <w:rPr>
          <w:rFonts w:ascii="Times New Roman" w:hAnsi="Times New Roman"/>
          <w:sz w:val="28"/>
          <w:szCs w:val="28"/>
          <w:lang w:val="uk-UA"/>
        </w:rPr>
        <w:t>Вступ</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5</w:t>
      </w:r>
    </w:p>
    <w:p w:rsidR="009E017D" w:rsidRPr="00AA3172" w:rsidRDefault="009E017D" w:rsidP="00991E5A">
      <w:pPr>
        <w:numPr>
          <w:ilvl w:val="0"/>
          <w:numId w:val="1"/>
        </w:numPr>
        <w:tabs>
          <w:tab w:val="clear" w:pos="720"/>
          <w:tab w:val="num" w:pos="0"/>
        </w:tabs>
        <w:spacing w:after="0" w:line="360" w:lineRule="auto"/>
        <w:ind w:left="0" w:hanging="11"/>
        <w:rPr>
          <w:rFonts w:ascii="Times New Roman" w:hAnsi="Times New Roman"/>
          <w:b/>
          <w:sz w:val="28"/>
          <w:szCs w:val="28"/>
          <w:lang w:val="uk-UA"/>
        </w:rPr>
      </w:pPr>
      <w:r w:rsidRPr="00AA3172">
        <w:rPr>
          <w:rFonts w:ascii="Times New Roman" w:hAnsi="Times New Roman"/>
          <w:b/>
          <w:sz w:val="28"/>
          <w:szCs w:val="28"/>
          <w:lang w:val="uk-UA"/>
        </w:rPr>
        <w:t>Історичний та розпланувальний розвиток м. Чернігів</w:t>
      </w:r>
    </w:p>
    <w:p w:rsidR="009E017D" w:rsidRPr="00AA3172" w:rsidRDefault="009E017D" w:rsidP="00991E5A">
      <w:pPr>
        <w:spacing w:after="0" w:line="360" w:lineRule="auto"/>
        <w:ind w:hanging="11"/>
        <w:rPr>
          <w:rFonts w:ascii="Times New Roman" w:hAnsi="Times New Roman"/>
          <w:sz w:val="28"/>
          <w:szCs w:val="28"/>
          <w:lang w:val="uk-UA"/>
        </w:rPr>
      </w:pPr>
      <w:r>
        <w:rPr>
          <w:rFonts w:ascii="Times New Roman" w:hAnsi="Times New Roman"/>
          <w:sz w:val="28"/>
          <w:szCs w:val="28"/>
          <w:lang w:val="uk-UA"/>
        </w:rPr>
        <w:t>1.1. Історична довідка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11</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1.2. Природні особливос</w:t>
      </w:r>
      <w:r>
        <w:rPr>
          <w:rFonts w:ascii="Times New Roman" w:hAnsi="Times New Roman"/>
          <w:sz w:val="28"/>
          <w:szCs w:val="28"/>
          <w:lang w:val="uk-UA"/>
        </w:rPr>
        <w:t xml:space="preserve">ті місцевості, що визначають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своєрідність планування та</w:t>
      </w:r>
      <w:r>
        <w:rPr>
          <w:rFonts w:ascii="Times New Roman" w:hAnsi="Times New Roman"/>
          <w:sz w:val="28"/>
          <w:szCs w:val="28"/>
          <w:lang w:val="uk-UA"/>
        </w:rPr>
        <w:t xml:space="preserve"> просторової побудови міста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74</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1.3. Основні етапи розвитку планування та історичного</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 формуван</w:t>
      </w:r>
      <w:r>
        <w:rPr>
          <w:rFonts w:ascii="Times New Roman" w:hAnsi="Times New Roman"/>
          <w:sz w:val="28"/>
          <w:szCs w:val="28"/>
          <w:lang w:val="uk-UA"/>
        </w:rPr>
        <w:t>ня забудови м. Чернігів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77</w:t>
      </w:r>
    </w:p>
    <w:p w:rsidR="009E017D" w:rsidRPr="00AA3172" w:rsidRDefault="009E017D" w:rsidP="00991E5A">
      <w:pPr>
        <w:numPr>
          <w:ilvl w:val="0"/>
          <w:numId w:val="1"/>
        </w:numPr>
        <w:tabs>
          <w:tab w:val="clear" w:pos="720"/>
          <w:tab w:val="num" w:pos="0"/>
        </w:tabs>
        <w:spacing w:after="0" w:line="360" w:lineRule="auto"/>
        <w:ind w:left="0" w:hanging="11"/>
        <w:rPr>
          <w:rFonts w:ascii="Times New Roman" w:hAnsi="Times New Roman"/>
          <w:b/>
          <w:sz w:val="28"/>
          <w:szCs w:val="28"/>
          <w:lang w:val="uk-UA"/>
        </w:rPr>
      </w:pPr>
      <w:r w:rsidRPr="00AA3172">
        <w:rPr>
          <w:rFonts w:ascii="Times New Roman" w:hAnsi="Times New Roman"/>
          <w:b/>
          <w:sz w:val="28"/>
          <w:szCs w:val="28"/>
          <w:lang w:val="uk-UA"/>
        </w:rPr>
        <w:t xml:space="preserve">Аналіз існуючої архітектурно-містобудівної </w:t>
      </w:r>
    </w:p>
    <w:p w:rsidR="009E017D" w:rsidRPr="00AA3172" w:rsidRDefault="009E017D" w:rsidP="00991E5A">
      <w:pPr>
        <w:spacing w:after="0" w:line="360" w:lineRule="auto"/>
        <w:ind w:hanging="11"/>
        <w:rPr>
          <w:rFonts w:ascii="Times New Roman" w:hAnsi="Times New Roman"/>
          <w:b/>
          <w:sz w:val="28"/>
          <w:szCs w:val="28"/>
          <w:lang w:val="uk-UA"/>
        </w:rPr>
      </w:pPr>
      <w:r w:rsidRPr="00AA3172">
        <w:rPr>
          <w:rFonts w:ascii="Times New Roman" w:hAnsi="Times New Roman"/>
          <w:b/>
          <w:sz w:val="28"/>
          <w:szCs w:val="28"/>
          <w:lang w:val="uk-UA"/>
        </w:rPr>
        <w:t>ситуації м. Чернігів</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2.1. Аналіз існуючої планув</w:t>
      </w:r>
      <w:r>
        <w:rPr>
          <w:rFonts w:ascii="Times New Roman" w:hAnsi="Times New Roman"/>
          <w:sz w:val="28"/>
          <w:szCs w:val="28"/>
          <w:lang w:val="uk-UA"/>
        </w:rPr>
        <w:t>альної структури м. Чернігів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95</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2.2.Архітектурно-художні осо</w:t>
      </w:r>
      <w:r>
        <w:rPr>
          <w:rFonts w:ascii="Times New Roman" w:hAnsi="Times New Roman"/>
          <w:sz w:val="28"/>
          <w:szCs w:val="28"/>
          <w:lang w:val="uk-UA"/>
        </w:rPr>
        <w:t>бливості історичної забудови</w:t>
      </w:r>
      <w:r>
        <w:rPr>
          <w:rFonts w:ascii="Times New Roman" w:hAnsi="Times New Roman"/>
          <w:sz w:val="28"/>
          <w:szCs w:val="28"/>
          <w:lang w:val="uk-UA"/>
        </w:rPr>
        <w:tab/>
      </w:r>
      <w:r>
        <w:rPr>
          <w:rFonts w:ascii="Times New Roman" w:hAnsi="Times New Roman"/>
          <w:sz w:val="28"/>
          <w:szCs w:val="28"/>
          <w:lang w:val="uk-UA"/>
        </w:rPr>
        <w:tab/>
        <w:t>102</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2.3.Характеристика елементів історичного озеленення </w:t>
      </w:r>
    </w:p>
    <w:p w:rsidR="009E017D" w:rsidRPr="00AA3172" w:rsidRDefault="009E017D" w:rsidP="00991E5A">
      <w:pPr>
        <w:spacing w:after="0" w:line="360" w:lineRule="auto"/>
        <w:ind w:hanging="11"/>
        <w:rPr>
          <w:rFonts w:ascii="Times New Roman" w:hAnsi="Times New Roman"/>
          <w:sz w:val="28"/>
          <w:szCs w:val="28"/>
          <w:lang w:val="uk-UA"/>
        </w:rPr>
      </w:pPr>
      <w:r>
        <w:rPr>
          <w:rFonts w:ascii="Times New Roman" w:hAnsi="Times New Roman"/>
          <w:sz w:val="28"/>
          <w:szCs w:val="28"/>
          <w:lang w:val="uk-UA"/>
        </w:rPr>
        <w:t>та благоустрою</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123</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2.4. Архітектурно-просторова композиція та </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пейзажно-видова структура іс</w:t>
      </w:r>
      <w:r>
        <w:rPr>
          <w:rFonts w:ascii="Times New Roman" w:hAnsi="Times New Roman"/>
          <w:sz w:val="28"/>
          <w:szCs w:val="28"/>
          <w:lang w:val="uk-UA"/>
        </w:rPr>
        <w:t>торичного центру м. Чернігів</w:t>
      </w:r>
      <w:r>
        <w:rPr>
          <w:rFonts w:ascii="Times New Roman" w:hAnsi="Times New Roman"/>
          <w:sz w:val="28"/>
          <w:szCs w:val="28"/>
          <w:lang w:val="uk-UA"/>
        </w:rPr>
        <w:tab/>
      </w:r>
      <w:r>
        <w:rPr>
          <w:rFonts w:ascii="Times New Roman" w:hAnsi="Times New Roman"/>
          <w:sz w:val="28"/>
          <w:szCs w:val="28"/>
          <w:lang w:val="uk-UA"/>
        </w:rPr>
        <w:tab/>
        <w:t>129</w:t>
      </w:r>
    </w:p>
    <w:p w:rsidR="009E017D" w:rsidRPr="00AA3172" w:rsidRDefault="009E017D" w:rsidP="00991E5A">
      <w:pPr>
        <w:numPr>
          <w:ilvl w:val="0"/>
          <w:numId w:val="1"/>
        </w:numPr>
        <w:tabs>
          <w:tab w:val="clear" w:pos="720"/>
          <w:tab w:val="num" w:pos="0"/>
        </w:tabs>
        <w:spacing w:after="0" w:line="360" w:lineRule="auto"/>
        <w:ind w:left="0" w:hanging="11"/>
        <w:rPr>
          <w:rFonts w:ascii="Times New Roman" w:hAnsi="Times New Roman"/>
          <w:b/>
          <w:sz w:val="28"/>
          <w:szCs w:val="28"/>
          <w:lang w:val="uk-UA"/>
        </w:rPr>
      </w:pPr>
      <w:r w:rsidRPr="00AA3172">
        <w:rPr>
          <w:rFonts w:ascii="Times New Roman" w:hAnsi="Times New Roman"/>
          <w:b/>
          <w:sz w:val="28"/>
          <w:szCs w:val="28"/>
          <w:lang w:val="uk-UA"/>
        </w:rPr>
        <w:t xml:space="preserve">Комплексна історико-культурна оцінка </w:t>
      </w:r>
    </w:p>
    <w:p w:rsidR="009E017D" w:rsidRPr="00AA3172" w:rsidRDefault="009E017D" w:rsidP="00991E5A">
      <w:pPr>
        <w:spacing w:after="0" w:line="360" w:lineRule="auto"/>
        <w:ind w:hanging="11"/>
        <w:rPr>
          <w:rFonts w:ascii="Times New Roman" w:hAnsi="Times New Roman"/>
          <w:b/>
          <w:sz w:val="28"/>
          <w:szCs w:val="28"/>
          <w:lang w:val="uk-UA"/>
        </w:rPr>
      </w:pPr>
      <w:r w:rsidRPr="00AA3172">
        <w:rPr>
          <w:rFonts w:ascii="Times New Roman" w:hAnsi="Times New Roman"/>
          <w:b/>
          <w:sz w:val="28"/>
          <w:szCs w:val="28"/>
          <w:lang w:val="uk-UA"/>
        </w:rPr>
        <w:t>території м. Чернігів</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3.1.1</w:t>
      </w:r>
      <w:r>
        <w:rPr>
          <w:rFonts w:ascii="Times New Roman" w:hAnsi="Times New Roman"/>
          <w:sz w:val="28"/>
          <w:szCs w:val="28"/>
          <w:lang w:val="uk-UA"/>
        </w:rPr>
        <w:t>. Археологічна спадщина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138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3.1.2. Об’єкти культурної с</w:t>
      </w:r>
      <w:r>
        <w:rPr>
          <w:rFonts w:ascii="Times New Roman" w:hAnsi="Times New Roman"/>
          <w:sz w:val="28"/>
          <w:szCs w:val="28"/>
          <w:lang w:val="uk-UA"/>
        </w:rPr>
        <w:t>падщини за видом архітектури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169</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3.1.3. Об’єкти культурної спадщини за видом містобудування</w:t>
      </w:r>
      <w:r w:rsidRPr="00AA3172">
        <w:rPr>
          <w:rFonts w:ascii="Times New Roman" w:hAnsi="Times New Roman"/>
          <w:sz w:val="28"/>
          <w:szCs w:val="28"/>
          <w:lang w:val="uk-UA"/>
        </w:rPr>
        <w:tab/>
      </w:r>
      <w:r>
        <w:rPr>
          <w:rFonts w:ascii="Times New Roman" w:hAnsi="Times New Roman"/>
          <w:sz w:val="28"/>
          <w:szCs w:val="28"/>
          <w:lang w:val="uk-UA"/>
        </w:rPr>
        <w:tab/>
        <w:t>187</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3.1.4. Об’єкти культурної </w:t>
      </w:r>
      <w:r>
        <w:rPr>
          <w:rFonts w:ascii="Times New Roman" w:hAnsi="Times New Roman"/>
          <w:sz w:val="28"/>
          <w:szCs w:val="28"/>
          <w:lang w:val="uk-UA"/>
        </w:rPr>
        <w:t>спадщини за видом історичні</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190</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3.1.5. Об’єкти культурної спадщини за видом </w:t>
      </w:r>
    </w:p>
    <w:p w:rsidR="009E017D" w:rsidRPr="00AA3172" w:rsidRDefault="009E017D" w:rsidP="00991E5A">
      <w:pPr>
        <w:spacing w:after="0" w:line="360" w:lineRule="auto"/>
        <w:ind w:hanging="11"/>
        <w:rPr>
          <w:rFonts w:ascii="Times New Roman" w:hAnsi="Times New Roman"/>
          <w:sz w:val="28"/>
          <w:szCs w:val="28"/>
          <w:lang w:val="uk-UA"/>
        </w:rPr>
      </w:pPr>
      <w:r>
        <w:rPr>
          <w:rFonts w:ascii="Times New Roman" w:hAnsi="Times New Roman"/>
          <w:sz w:val="28"/>
          <w:szCs w:val="28"/>
          <w:lang w:val="uk-UA"/>
        </w:rPr>
        <w:t>монументальне мистецтво</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228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3.1.6. Історико-культурні заповідники, </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об’єкти пр</w:t>
      </w:r>
      <w:r>
        <w:rPr>
          <w:rFonts w:ascii="Times New Roman" w:hAnsi="Times New Roman"/>
          <w:sz w:val="28"/>
          <w:szCs w:val="28"/>
          <w:lang w:val="uk-UA"/>
        </w:rPr>
        <w:t>иродно-заповідного фонду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236</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3.2. Аналіз діючих зон охорони </w:t>
      </w:r>
      <w:r>
        <w:rPr>
          <w:rFonts w:ascii="Times New Roman" w:hAnsi="Times New Roman"/>
          <w:sz w:val="28"/>
          <w:szCs w:val="28"/>
          <w:lang w:val="uk-UA"/>
        </w:rPr>
        <w:t>пам’яток культурної спадщини</w:t>
      </w:r>
      <w:r>
        <w:rPr>
          <w:rFonts w:ascii="Times New Roman" w:hAnsi="Times New Roman"/>
          <w:sz w:val="28"/>
          <w:szCs w:val="28"/>
          <w:lang w:val="uk-UA"/>
        </w:rPr>
        <w:tab/>
      </w:r>
      <w:r>
        <w:rPr>
          <w:rFonts w:ascii="Times New Roman" w:hAnsi="Times New Roman"/>
          <w:sz w:val="28"/>
          <w:szCs w:val="28"/>
          <w:lang w:val="uk-UA"/>
        </w:rPr>
        <w:tab/>
        <w:t>257</w:t>
      </w:r>
    </w:p>
    <w:p w:rsidR="009E017D"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3.3. Загальна характеристика іс</w:t>
      </w:r>
      <w:r>
        <w:rPr>
          <w:rFonts w:ascii="Times New Roman" w:hAnsi="Times New Roman"/>
          <w:sz w:val="28"/>
          <w:szCs w:val="28"/>
          <w:lang w:val="uk-UA"/>
        </w:rPr>
        <w:t>торичного ареалу міста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268</w:t>
      </w:r>
    </w:p>
    <w:p w:rsidR="009E017D" w:rsidRPr="00AA3172" w:rsidRDefault="009E017D" w:rsidP="00991E5A">
      <w:pPr>
        <w:spacing w:after="0" w:line="360" w:lineRule="auto"/>
        <w:ind w:hanging="11"/>
        <w:rPr>
          <w:rFonts w:ascii="Times New Roman" w:hAnsi="Times New Roman"/>
          <w:sz w:val="28"/>
          <w:szCs w:val="28"/>
          <w:lang w:val="uk-UA"/>
        </w:rPr>
      </w:pP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b/>
          <w:sz w:val="28"/>
          <w:szCs w:val="28"/>
          <w:lang w:val="uk-UA"/>
        </w:rPr>
        <w:t>4.Проектно-регулятивний розділ</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4.1. Основні принципи системи охоронного</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 зонуван</w:t>
      </w:r>
      <w:r>
        <w:rPr>
          <w:rFonts w:ascii="Times New Roman" w:hAnsi="Times New Roman"/>
          <w:sz w:val="28"/>
          <w:szCs w:val="28"/>
          <w:lang w:val="uk-UA"/>
        </w:rPr>
        <w:t>ня території м. Чернігів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281</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4.2. Межі територій пам’ят</w:t>
      </w:r>
      <w:r>
        <w:rPr>
          <w:rFonts w:ascii="Times New Roman" w:hAnsi="Times New Roman"/>
          <w:sz w:val="28"/>
          <w:szCs w:val="28"/>
          <w:lang w:val="uk-UA"/>
        </w:rPr>
        <w:t>ок та режими їх використання</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286</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4.3. Межі зон охорони пам’яток та режими їх </w:t>
      </w:r>
      <w:r>
        <w:rPr>
          <w:rFonts w:ascii="Times New Roman" w:hAnsi="Times New Roman"/>
          <w:sz w:val="28"/>
          <w:szCs w:val="28"/>
          <w:lang w:val="uk-UA"/>
        </w:rPr>
        <w:t>використання</w:t>
      </w:r>
      <w:r>
        <w:rPr>
          <w:rFonts w:ascii="Times New Roman" w:hAnsi="Times New Roman"/>
          <w:sz w:val="28"/>
          <w:szCs w:val="28"/>
          <w:lang w:val="uk-UA"/>
        </w:rPr>
        <w:tab/>
      </w:r>
      <w:r>
        <w:rPr>
          <w:rFonts w:ascii="Times New Roman" w:hAnsi="Times New Roman"/>
          <w:sz w:val="28"/>
          <w:szCs w:val="28"/>
          <w:lang w:val="uk-UA"/>
        </w:rPr>
        <w:tab/>
        <w:t>334</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4.3.1. Комплексна охоронна зона пам’яток </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іст</w:t>
      </w:r>
      <w:r>
        <w:rPr>
          <w:rFonts w:ascii="Times New Roman" w:hAnsi="Times New Roman"/>
          <w:sz w:val="28"/>
          <w:szCs w:val="28"/>
          <w:lang w:val="uk-UA"/>
        </w:rPr>
        <w:t>оричного центру міста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334</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4.3.2. Охорон</w:t>
      </w:r>
      <w:r>
        <w:rPr>
          <w:rFonts w:ascii="Times New Roman" w:hAnsi="Times New Roman"/>
          <w:sz w:val="28"/>
          <w:szCs w:val="28"/>
          <w:lang w:val="uk-UA"/>
        </w:rPr>
        <w:t>ні зони окремих пам’яток</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348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4.3.3. Зо</w:t>
      </w:r>
      <w:r>
        <w:rPr>
          <w:rFonts w:ascii="Times New Roman" w:hAnsi="Times New Roman"/>
          <w:sz w:val="28"/>
          <w:szCs w:val="28"/>
          <w:lang w:val="uk-UA"/>
        </w:rPr>
        <w:t>ни регулювання забудови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362</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4.3.4. Зони охорони архео</w:t>
      </w:r>
      <w:r>
        <w:rPr>
          <w:rFonts w:ascii="Times New Roman" w:hAnsi="Times New Roman"/>
          <w:sz w:val="28"/>
          <w:szCs w:val="28"/>
          <w:lang w:val="uk-UA"/>
        </w:rPr>
        <w:t>логічного культурного шару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368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4.3.5. Зона ох</w:t>
      </w:r>
      <w:r>
        <w:rPr>
          <w:rFonts w:ascii="Times New Roman" w:hAnsi="Times New Roman"/>
          <w:sz w:val="28"/>
          <w:szCs w:val="28"/>
          <w:lang w:val="uk-UA"/>
        </w:rPr>
        <w:t>оронюваного ландшафту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388</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 xml:space="preserve">4.4. Межі та режими використання </w:t>
      </w:r>
    </w:p>
    <w:p w:rsidR="009E017D" w:rsidRPr="00AA3172" w:rsidRDefault="009E017D" w:rsidP="00991E5A">
      <w:pPr>
        <w:spacing w:after="0" w:line="360" w:lineRule="auto"/>
        <w:ind w:hanging="11"/>
        <w:rPr>
          <w:rFonts w:ascii="Times New Roman" w:hAnsi="Times New Roman"/>
          <w:sz w:val="28"/>
          <w:szCs w:val="28"/>
          <w:lang w:val="uk-UA"/>
        </w:rPr>
      </w:pPr>
      <w:r w:rsidRPr="00AA3172">
        <w:rPr>
          <w:rFonts w:ascii="Times New Roman" w:hAnsi="Times New Roman"/>
          <w:sz w:val="28"/>
          <w:szCs w:val="28"/>
          <w:lang w:val="uk-UA"/>
        </w:rPr>
        <w:t>історичн</w:t>
      </w:r>
      <w:r>
        <w:rPr>
          <w:rFonts w:ascii="Times New Roman" w:hAnsi="Times New Roman"/>
          <w:sz w:val="28"/>
          <w:szCs w:val="28"/>
          <w:lang w:val="uk-UA"/>
        </w:rPr>
        <w:t>ого ареалу м. Чернігів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391</w:t>
      </w:r>
    </w:p>
    <w:p w:rsidR="009E017D" w:rsidRPr="00AA3172" w:rsidRDefault="009E017D" w:rsidP="00991E5A">
      <w:pPr>
        <w:spacing w:after="0" w:line="360" w:lineRule="auto"/>
        <w:ind w:hanging="11"/>
        <w:contextualSpacing/>
        <w:rPr>
          <w:rFonts w:ascii="Times New Roman" w:hAnsi="Times New Roman"/>
          <w:sz w:val="28"/>
          <w:szCs w:val="28"/>
          <w:lang w:val="uk-UA"/>
        </w:rPr>
      </w:pPr>
      <w:r w:rsidRPr="00AA3172">
        <w:rPr>
          <w:rFonts w:ascii="Times New Roman" w:hAnsi="Times New Roman"/>
          <w:sz w:val="28"/>
          <w:szCs w:val="28"/>
          <w:lang w:val="uk-UA"/>
        </w:rPr>
        <w:t>Список використа</w:t>
      </w:r>
      <w:r>
        <w:rPr>
          <w:rFonts w:ascii="Times New Roman" w:hAnsi="Times New Roman"/>
          <w:sz w:val="28"/>
          <w:szCs w:val="28"/>
          <w:lang w:val="uk-UA"/>
        </w:rPr>
        <w:t>них джерел та літератури</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394</w:t>
      </w:r>
    </w:p>
    <w:p w:rsidR="009E017D" w:rsidRDefault="009E017D" w:rsidP="00991E5A">
      <w:pPr>
        <w:spacing w:after="0" w:line="360" w:lineRule="auto"/>
        <w:rPr>
          <w:rFonts w:ascii="Times New Roman" w:hAnsi="Times New Roman"/>
          <w:b/>
          <w:sz w:val="28"/>
          <w:szCs w:val="28"/>
          <w:lang w:val="uk-UA"/>
        </w:rPr>
      </w:pPr>
      <w:r w:rsidRPr="005D1074">
        <w:rPr>
          <w:rFonts w:ascii="Times New Roman" w:hAnsi="Times New Roman"/>
          <w:sz w:val="28"/>
          <w:szCs w:val="28"/>
          <w:lang w:val="uk-UA"/>
        </w:rPr>
        <w:tab/>
      </w:r>
      <w:r w:rsidRPr="005D1074">
        <w:rPr>
          <w:rFonts w:ascii="Times New Roman" w:hAnsi="Times New Roman"/>
          <w:b/>
          <w:sz w:val="28"/>
          <w:szCs w:val="28"/>
          <w:lang w:val="uk-UA"/>
        </w:rPr>
        <w:tab/>
      </w:r>
      <w:r>
        <w:rPr>
          <w:rFonts w:ascii="Times New Roman" w:hAnsi="Times New Roman"/>
          <w:b/>
          <w:sz w:val="28"/>
          <w:szCs w:val="28"/>
          <w:lang w:val="uk-UA"/>
        </w:rPr>
        <w:br w:type="page"/>
      </w:r>
    </w:p>
    <w:p w:rsidR="009E017D" w:rsidRPr="005D1074" w:rsidRDefault="009E017D" w:rsidP="005D1074">
      <w:pPr>
        <w:spacing w:after="0" w:line="360" w:lineRule="auto"/>
        <w:ind w:firstLine="709"/>
        <w:jc w:val="center"/>
        <w:rPr>
          <w:rFonts w:ascii="Times New Roman" w:hAnsi="Times New Roman"/>
          <w:b/>
          <w:sz w:val="28"/>
          <w:szCs w:val="28"/>
          <w:lang w:val="uk-UA"/>
        </w:rPr>
      </w:pPr>
      <w:r w:rsidRPr="005D1074">
        <w:rPr>
          <w:rFonts w:ascii="Times New Roman" w:hAnsi="Times New Roman"/>
          <w:b/>
          <w:sz w:val="28"/>
          <w:szCs w:val="28"/>
          <w:lang w:val="uk-UA"/>
        </w:rPr>
        <w:t>ВСТУП</w:t>
      </w:r>
    </w:p>
    <w:p w:rsidR="009E017D" w:rsidRPr="005D1074" w:rsidRDefault="009E017D" w:rsidP="005D1074">
      <w:pPr>
        <w:tabs>
          <w:tab w:val="left" w:pos="0"/>
        </w:tabs>
        <w:spacing w:after="0" w:line="360" w:lineRule="auto"/>
        <w:jc w:val="both"/>
        <w:rPr>
          <w:rFonts w:ascii="Times New Roman" w:hAnsi="Times New Roman"/>
          <w:snapToGrid w:val="0"/>
          <w:sz w:val="28"/>
          <w:szCs w:val="28"/>
          <w:lang w:val="uk-UA" w:eastAsia="ru-RU"/>
        </w:rPr>
      </w:pPr>
      <w:r w:rsidRPr="005D1074">
        <w:rPr>
          <w:rFonts w:ascii="Times New Roman" w:hAnsi="Times New Roman"/>
          <w:sz w:val="28"/>
          <w:szCs w:val="28"/>
          <w:lang w:val="uk-UA"/>
        </w:rPr>
        <w:tab/>
        <w:t xml:space="preserve">Представлена робота виконана на замовлення управління містобудування та архітектури Чернігівської </w:t>
      </w:r>
      <w:r w:rsidRPr="005D1074">
        <w:rPr>
          <w:rFonts w:ascii="Times New Roman" w:hAnsi="Times New Roman"/>
          <w:sz w:val="28"/>
          <w:szCs w:val="28"/>
          <w:lang w:val="uk-UA" w:eastAsia="uk-UA"/>
        </w:rPr>
        <w:t>міської ради</w:t>
      </w:r>
      <w:r w:rsidRPr="005D1074">
        <w:rPr>
          <w:rFonts w:ascii="Times New Roman" w:hAnsi="Times New Roman"/>
          <w:sz w:val="28"/>
          <w:szCs w:val="28"/>
          <w:lang w:val="uk-UA"/>
        </w:rPr>
        <w:t xml:space="preserve"> в рамках договору від 19.10.2018 р. № 2 з розробки науково-проектної документації </w:t>
      </w:r>
      <w:r w:rsidRPr="005D1074">
        <w:rPr>
          <w:rFonts w:ascii="Times New Roman" w:hAnsi="Times New Roman"/>
          <w:bCs/>
          <w:sz w:val="28"/>
          <w:szCs w:val="28"/>
          <w:lang w:val="uk-UA"/>
        </w:rPr>
        <w:t xml:space="preserve">«Історико-архітектурний опорний план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 xml:space="preserve"> з визначенням меж і режимів використання зон охорони пам’яток та історичних ареалів»</w:t>
      </w:r>
      <w:r w:rsidRPr="005D1074">
        <w:rPr>
          <w:rFonts w:ascii="Times New Roman" w:hAnsi="Times New Roman"/>
          <w:sz w:val="28"/>
          <w:szCs w:val="28"/>
          <w:lang w:val="uk-UA"/>
        </w:rPr>
        <w:t xml:space="preserve"> авторським колективом науковців Підприємства об’єднання громадян «Інститут культурної спадщини» Всеукраїнської Ради з охорони культурної спадщини України у листопаді 2018 р. - червні 2019 р.</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Необхідність розроблення згаданої науково-проектної документації зумовлена вимогами Закону України «Про охорону культурної спадщини», постановами Кабінету Міністрів від 26.07.2001 № 878 «Про затвердження Списку історичних населених місць України», від 03.07.2006 № 909 «Про затвердження Порядку визначення населеного місця історичним», від 13.03.2002 № 318 «Про затвердження Порядку визначення меж та режимів використання історичних ареалів населених місць».</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i/>
          <w:sz w:val="28"/>
          <w:szCs w:val="28"/>
          <w:lang w:val="uk-UA"/>
        </w:rPr>
        <w:t>Мета дослідження</w:t>
      </w:r>
      <w:r w:rsidRPr="005D1074">
        <w:rPr>
          <w:rFonts w:ascii="Times New Roman" w:hAnsi="Times New Roman"/>
          <w:sz w:val="28"/>
          <w:szCs w:val="28"/>
          <w:lang w:val="uk-UA"/>
        </w:rPr>
        <w:t xml:space="preserve"> – забезпечення збереження пам'яток та об'єктів культурної спадщини, традиційного характеру середовища м. Чернігова шляхом розроблення історико-архітектурного опорного плану міста та проекту зон охорони пам'яток, визначення меж і режимів використання території історичного ареалу міста.</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i/>
          <w:sz w:val="28"/>
          <w:szCs w:val="28"/>
          <w:lang w:val="uk-UA"/>
        </w:rPr>
        <w:t>Об΄єктом дослідження</w:t>
      </w:r>
      <w:r w:rsidRPr="005D1074">
        <w:rPr>
          <w:rFonts w:ascii="Times New Roman" w:hAnsi="Times New Roman"/>
          <w:sz w:val="28"/>
          <w:szCs w:val="28"/>
          <w:lang w:val="uk-UA"/>
        </w:rPr>
        <w:t xml:space="preserve"> є територія м. Чернігова, занесеного до Списку історичних населених місць України (з датуванням – </w:t>
      </w:r>
      <w:r w:rsidRPr="005D1074">
        <w:rPr>
          <w:rFonts w:ascii="Times New Roman" w:hAnsi="Times New Roman"/>
          <w:sz w:val="28"/>
          <w:szCs w:val="28"/>
          <w:lang w:val="en-US"/>
        </w:rPr>
        <w:t>VII</w:t>
      </w:r>
      <w:r w:rsidRPr="005D1074">
        <w:rPr>
          <w:rFonts w:ascii="Times New Roman" w:hAnsi="Times New Roman"/>
          <w:sz w:val="28"/>
          <w:szCs w:val="28"/>
          <w:lang w:val="uk-UA"/>
        </w:rPr>
        <w:t xml:space="preserve"> ст.), ландшафт території міста, розпланування, забудова, пам'ятки і об'єкти культурної спадщини.</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i/>
          <w:sz w:val="28"/>
          <w:szCs w:val="28"/>
          <w:lang w:val="uk-UA"/>
        </w:rPr>
        <w:t>Предметом дослідження</w:t>
      </w:r>
      <w:r w:rsidRPr="005D1074">
        <w:rPr>
          <w:rFonts w:ascii="Times New Roman" w:hAnsi="Times New Roman"/>
          <w:sz w:val="28"/>
          <w:szCs w:val="28"/>
          <w:lang w:val="uk-UA"/>
        </w:rPr>
        <w:t xml:space="preserve"> є розпланувально-просторовий устрій м. Чернігова, забудова, об’єкти культурної спадщини, а також визначення методів і заходів з охорони нерухомої культурної спадщини та збереження традиційного характеру середовища міста.</w:t>
      </w:r>
    </w:p>
    <w:p w:rsidR="009E017D" w:rsidRPr="005D1074" w:rsidRDefault="009E017D" w:rsidP="005D1074">
      <w:pPr>
        <w:shd w:val="clear" w:color="auto" w:fill="FFFFFF"/>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Перша спроба опрацювання науково-проектної документації з метою захисту пам'яток культурної спадщини та традиційного середовища була здійснена ще у 1980-ті рр. - ''Разработка опорного историко-архитектурного плана и зон охраны г. Чернигова'' виконана інститутом КиївНДПІмістобудування в 1986 р. Це був один з перших прикладів подібної документації в Україні. Тоді на території міста налічувалося понад 100 пам'яток історії та культури, що перебували на державному обліку. При цьому 50 % території міста були охоплені зонами охорони пам'яток (охоронні зони, зона регулювання забудови, парки-пам'ятки садово-паркового мистецтва, зона охоронюваного ландшафту), затвердженими рішенням Чернігівського облвиконкому від 24.04.1989 № 90.</w:t>
      </w:r>
    </w:p>
    <w:p w:rsidR="009E017D" w:rsidRPr="005D1074" w:rsidRDefault="009E017D" w:rsidP="005D1074">
      <w:pPr>
        <w:shd w:val="clear" w:color="auto" w:fill="FFFFFF"/>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''Коригування історико-архітектурного опорного плану і зон охорони м. Чернігова'' було виконане інститутом НДІТІАМ (м. Київ) у 1987 р.</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Згодом ці зони охорони пам’яток коригувалися та затверджувалися рішеннями Чернігівської міської ради зі змінами та уточненнями, зокрема рішенням 4 сесії Чернігівської міської ради 22 скликання від 24.05.1995.</w:t>
      </w:r>
    </w:p>
    <w:p w:rsidR="009E017D" w:rsidRPr="005D1074" w:rsidRDefault="009E017D" w:rsidP="005D1074">
      <w:pPr>
        <w:spacing w:after="0" w:line="360" w:lineRule="auto"/>
        <w:ind w:firstLine="709"/>
        <w:jc w:val="both"/>
        <w:rPr>
          <w:rFonts w:ascii="Times New Roman" w:hAnsi="Times New Roman"/>
          <w:b/>
          <w:sz w:val="28"/>
          <w:szCs w:val="28"/>
          <w:lang w:val="uk-UA"/>
        </w:rPr>
      </w:pPr>
      <w:r w:rsidRPr="005D1074">
        <w:rPr>
          <w:rFonts w:ascii="Times New Roman" w:hAnsi="Times New Roman"/>
          <w:sz w:val="28"/>
          <w:szCs w:val="28"/>
          <w:lang w:val="uk-UA"/>
        </w:rPr>
        <w:t>Подальше коригування історико-архітектурного опорного плану і зон охорони пам’яток м. Чернігова було виконано Науково-дослідним інститутом теорії та історії архітектури і містобудування (м. Київ) у 1997 р. та затверджено у складі Генерального плану м. Чернігова в 2003 р.</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 xml:space="preserve">Після цього відкориговані зони охорони пам’яток були затверджені рішенням 17 сесії Чернігівської міської ради 5 скликання від 31.05.2007 – «Правила забудови та використання території м. Чернігова (коригування)», рішенням 16 сесії Чернігівської міської ради 6 скликання від 28.12.2011 – «Тимчасовий порядок використання території м. Чернігова». </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 xml:space="preserve">Окрім того, у 2009 р. було розроблено (НДІ пам'яткоохоронних досліджень) </w:t>
      </w:r>
      <w:r w:rsidRPr="005D1074">
        <w:rPr>
          <w:rFonts w:ascii="Times New Roman" w:hAnsi="Times New Roman"/>
          <w:iCs/>
          <w:sz w:val="28"/>
          <w:szCs w:val="28"/>
          <w:lang w:val="uk-UA"/>
        </w:rPr>
        <w:t xml:space="preserve">Генеральний план </w:t>
      </w:r>
      <w:r w:rsidRPr="005D1074">
        <w:rPr>
          <w:rFonts w:ascii="Times New Roman" w:hAnsi="Times New Roman"/>
          <w:sz w:val="28"/>
          <w:szCs w:val="28"/>
          <w:lang w:val="uk-UA"/>
        </w:rPr>
        <w:t>Національного архітектурно-історичного заповідника «Чернігів стародавній» у м. Чернігові з визначенням меж та зон охорони пам’яток,</w:t>
      </w:r>
      <w:r w:rsidRPr="005D1074">
        <w:rPr>
          <w:rFonts w:ascii="Times New Roman" w:hAnsi="Times New Roman"/>
          <w:iCs/>
          <w:sz w:val="28"/>
          <w:szCs w:val="28"/>
          <w:lang w:val="uk-UA"/>
        </w:rPr>
        <w:t xml:space="preserve"> який затверджено 23.06.2009 рішенням 39 сесії Чернігівської міської ради </w:t>
      </w:r>
      <w:r w:rsidRPr="005D1074">
        <w:rPr>
          <w:rFonts w:ascii="Times New Roman" w:hAnsi="Times New Roman"/>
          <w:sz w:val="28"/>
          <w:szCs w:val="28"/>
          <w:lang w:val="uk-UA"/>
        </w:rPr>
        <w:t>5 скликання</w:t>
      </w:r>
      <w:r w:rsidRPr="005D1074">
        <w:rPr>
          <w:rFonts w:ascii="Times New Roman" w:hAnsi="Times New Roman"/>
          <w:iCs/>
          <w:sz w:val="28"/>
          <w:szCs w:val="28"/>
          <w:lang w:val="uk-UA"/>
        </w:rPr>
        <w:t>. В результаті, зонуванням було охоплено практично всю історичну частину, покладена в його основу концепція є нині основою для системи охоронного зонування території Чернігова. При цьому, в полі зору дослідників була лише територія центральної частини міста, безпосередньо пов'язана з заповідником; об'єкти і території, розташовані на периферії міста, не розглядались.</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Виходячи з наведеного, можна зробити висновок, що територія міста з пам'яткоохоронної точки зору досліджувалась неодноразово. Розроблена на основі цих досліджень проектна документація, зокрема щодо охоронного зонування, в цілому забезпечує збереження нерухомих пам’яток культурної спадщини та традиційного характеру середовища м. Чернігова і не потребує радикальних змін. Необхідні корективи, доповнення, уточнення, частково впорядкування та приведення до вимог актуального пам'яткоохоронного законодавства та чинних підзаконних актів: це пов'язано зі зміною кількості пам'яток (частина була поставлена на облік, якась частина знята або повинна бути запропонована до зняття), розвитком забудови міста і змінами містобудівної ситуації. Особливого корегування потребує археологічна частина, оскільки за останні десятиріччя були уточнені межі вже поставлених на облік об'єктів, виявлено нові, досліджено значні площі пам'яток та зон охорони археологічного культурного шару, в результаті чого вони підлягають вилученню з територій означених вище пам'яток та зон тощо.</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b/>
          <w:sz w:val="28"/>
          <w:szCs w:val="28"/>
          <w:lang w:val="uk-UA"/>
        </w:rPr>
        <w:t>Нормативна база дослідження.</w:t>
      </w:r>
      <w:r w:rsidRPr="005D1074">
        <w:rPr>
          <w:rFonts w:ascii="Times New Roman" w:hAnsi="Times New Roman"/>
          <w:sz w:val="28"/>
          <w:szCs w:val="28"/>
          <w:lang w:val="uk-UA"/>
        </w:rPr>
        <w:t xml:space="preserve"> Історичні міста України, до яких відноситься м. Чернігів, вимагають особливого підходу, оскільки процеси їх розвитку, реконструкції, забудови, господарська діяльність у історичних ареалах, визначених на їх території, повинні ґрунтуватися на усвідомленні необхідності збереження і раціонального використання об’єктів нерухомої культурної спадщини, охорони традиційного середовища. На це спрямовано такі заходи, як установлення зон охорони пам’яток, визначення історичних ареалів. Розробка історико-архітектурного опорного плану м. Чернігова, а також визначення меж і режимів використання зон охорони пам’яток та історичних ареалів, виконання історико-архітектурної інвентаризації об’єктів культурної спадщини ґрунтується на чинних нормативно-правових документах, які формують сучасну нормативну базу таких досліджень, а саме:</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охорону культурної спадщини" від 08.06.2000;</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архітектурну діяльність" від 20.05.1999;</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основи містобудування" від 16.11.1992;</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регулювання містобудівної діяльності" від 23.02.2011;</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охорону навколишнього природного середовища" від 25.06.1991;</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природно-заповідний фонд" від 16.06.1992;</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Закон України "Про охорону археологічної спадщини" від 18.03.2004;</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Земельний кодекс України від 25.10.2001;</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Постанова Кабінету Міністрів України від 13.03.2002 № 318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Постанова Кабінету Міністрів України від 26.07.2001 № 878 "Про затвердження Списку історичних населених місць України (міста та селища міського типу)";</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Постанова Кабінету Міністрів України від 03.07.2006 № 909 "Про затвердження Порядку визнання населеного місця історичним";</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ДБН 360-92** Містобудування. Планування та забудова міських і сільських поселень;</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ДБН Б.1.1-15:2012 "Склад та зміст генерального плану населеного пункту". Затверджено наказом Міністерства регіонального розвитку, будівництва та житлово-комунального господарства України від 13.07.2012 № 358;</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ДСТУ-Н Б В.3.2.-4:2016 "Настанова щодо виконання ремонтно-реставраційних робіт на пам'ятках архітектури та містобудування". Затверджено наказом Міністерства регіонального розвитку, будівництва та житлово-комунального господарства України від 21.06.2016 № 174.</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ДБН Б.2.2-3:2012. "Склад та зміст історико-архітектурного опорного плану населеного пункту". Затверджено наказом Міністерства регіонального розвитку, будівництва та житлово-комунального господарства України від 12.03.2012 № 106;</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 Затверджено наказом Міністерства регіонального розвитку, будівництва та житлово-комунального господарства України від 24.06.2016 № 178;</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ДБН А.2.2-14-2016. "Склад та зміст науково-проектної документації на реставрацію пам’яток архітектури та містобудування". Затверджено наказом Міністерства регіонального розвитку, будівництва та житлово-комунального господарства України від 29.12.2016 № 337.</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Наказ Міністерства регіонального розвитку, будівництва та житлово-комунального господарства України від 02.06.2011 № 64 «Про затвердження Порядку розроблення історико-архітектурного опорного плану населеного пункту».</w:t>
      </w:r>
    </w:p>
    <w:p w:rsidR="009E017D" w:rsidRPr="005D1074" w:rsidRDefault="009E017D" w:rsidP="005D1074">
      <w:pPr>
        <w:spacing w:after="0" w:line="360" w:lineRule="auto"/>
        <w:ind w:firstLine="708"/>
        <w:jc w:val="both"/>
        <w:rPr>
          <w:rFonts w:ascii="Times New Roman" w:hAnsi="Times New Roman"/>
          <w:sz w:val="28"/>
          <w:szCs w:val="28"/>
          <w:lang w:val="uk-UA"/>
        </w:rPr>
      </w:pPr>
    </w:p>
    <w:p w:rsidR="009E017D" w:rsidRPr="005D1074" w:rsidRDefault="009E017D" w:rsidP="005D1074">
      <w:pPr>
        <w:spacing w:after="0" w:line="360" w:lineRule="auto"/>
        <w:ind w:firstLine="567"/>
        <w:jc w:val="both"/>
        <w:rPr>
          <w:rFonts w:ascii="Times New Roman" w:hAnsi="Times New Roman"/>
          <w:sz w:val="28"/>
          <w:szCs w:val="28"/>
          <w:lang w:val="uk-UA"/>
        </w:rPr>
      </w:pPr>
      <w:r w:rsidRPr="005D1074">
        <w:rPr>
          <w:rFonts w:ascii="Times New Roman" w:hAnsi="Times New Roman"/>
          <w:noProof/>
          <w:sz w:val="28"/>
          <w:szCs w:val="28"/>
          <w:lang w:val="uk-UA"/>
        </w:rPr>
        <w:t xml:space="preserve">Окрім того, враховуючи ту обставину, що на цей час затверджені лише методичні рекомендації щодо засад, порядку розроблення та затвердження зон охорони пам’яток архітектури, а для решти видів пам’яток – ні, і в той же час, пам’яткоохоронне законодавство вимагає визначення у науково-проектній документації зон охорони для усіх видів пам’яток, розробники користувалися єдиною, що на сьогодні існує, методичною базою з цього питання, а саме: </w:t>
      </w:r>
      <w:r w:rsidRPr="005D1074">
        <w:rPr>
          <w:rFonts w:ascii="Times New Roman" w:hAnsi="Times New Roman"/>
          <w:sz w:val="28"/>
          <w:szCs w:val="28"/>
          <w:lang w:val="uk-UA"/>
        </w:rPr>
        <w:t>«</w:t>
      </w:r>
      <w:r w:rsidRPr="005D1074">
        <w:rPr>
          <w:rFonts w:ascii="Times New Roman" w:hAnsi="Times New Roman"/>
          <w:noProof/>
          <w:sz w:val="28"/>
          <w:szCs w:val="28"/>
          <w:lang w:val="uk-UA"/>
        </w:rPr>
        <w:t>Тимчасова інструкція по організації охоронних зон та зон регулювання забудови для пам’ятників культури в Українській РСР» (затверджена Держбудом і Мінкультури 09.08.1968);</w:t>
      </w:r>
      <w:r w:rsidRPr="005D1074">
        <w:rPr>
          <w:rFonts w:ascii="Times New Roman" w:hAnsi="Times New Roman"/>
          <w:sz w:val="28"/>
          <w:szCs w:val="28"/>
          <w:lang w:val="uk-UA"/>
        </w:rPr>
        <w:t xml:space="preserve"> «</w:t>
      </w:r>
      <w:r w:rsidRPr="005D1074">
        <w:rPr>
          <w:rFonts w:ascii="Times New Roman" w:hAnsi="Times New Roman"/>
          <w:noProof/>
          <w:sz w:val="28"/>
          <w:szCs w:val="28"/>
          <w:lang w:val="uk-UA"/>
        </w:rPr>
        <w:t>Методические рекомендации по исследованию историко-архитектурного наследия в городах Украинской ССР» (схвалено Держбудом УРСР 19.03.1982).</w:t>
      </w:r>
    </w:p>
    <w:p w:rsidR="009E017D" w:rsidRPr="005D1074" w:rsidRDefault="009E017D" w:rsidP="005D1074">
      <w:pPr>
        <w:shd w:val="clear" w:color="auto" w:fill="FFFFFF"/>
        <w:tabs>
          <w:tab w:val="left" w:pos="158"/>
        </w:tabs>
        <w:spacing w:after="0" w:line="360" w:lineRule="auto"/>
        <w:ind w:firstLine="567"/>
        <w:jc w:val="both"/>
        <w:rPr>
          <w:rFonts w:ascii="Times New Roman" w:hAnsi="Times New Roman"/>
          <w:sz w:val="28"/>
          <w:szCs w:val="28"/>
          <w:lang w:val="uk-UA"/>
        </w:rPr>
      </w:pPr>
      <w:r w:rsidRPr="005D1074">
        <w:rPr>
          <w:rFonts w:ascii="Times New Roman" w:hAnsi="Times New Roman"/>
          <w:sz w:val="28"/>
          <w:szCs w:val="28"/>
          <w:lang w:val="uk-UA"/>
        </w:rPr>
        <w:t>Результатом досліджень стали: історико-архітектурний опорний план м. Чернігова з визначенням меж і режимів використання зон охорони пам’яток та історичних ареалів – текстова та графічна частини.</w:t>
      </w:r>
    </w:p>
    <w:p w:rsidR="009E017D" w:rsidRPr="005D1074" w:rsidRDefault="009E017D" w:rsidP="005D1074">
      <w:pPr>
        <w:shd w:val="clear" w:color="auto" w:fill="FFFFFF"/>
        <w:tabs>
          <w:tab w:val="left" w:pos="158"/>
        </w:tabs>
        <w:spacing w:after="0" w:line="360" w:lineRule="auto"/>
        <w:jc w:val="both"/>
        <w:rPr>
          <w:rFonts w:ascii="Times New Roman" w:hAnsi="Times New Roman"/>
          <w:sz w:val="28"/>
          <w:szCs w:val="28"/>
          <w:lang w:val="uk-UA"/>
        </w:rPr>
      </w:pPr>
      <w:r w:rsidRPr="005D1074">
        <w:rPr>
          <w:rFonts w:ascii="Times New Roman" w:hAnsi="Times New Roman"/>
          <w:sz w:val="28"/>
          <w:szCs w:val="28"/>
          <w:lang w:val="uk-UA"/>
        </w:rPr>
        <w:tab/>
      </w:r>
      <w:r w:rsidRPr="005D1074">
        <w:rPr>
          <w:rFonts w:ascii="Times New Roman" w:hAnsi="Times New Roman"/>
          <w:sz w:val="28"/>
          <w:szCs w:val="28"/>
          <w:lang w:val="uk-UA"/>
        </w:rPr>
        <w:tab/>
        <w:t>Графічна частина роботи представлена п'ятьма креслениками:</w:t>
      </w:r>
      <w:r w:rsidRPr="005D1074">
        <w:rPr>
          <w:rFonts w:ascii="Times New Roman" w:hAnsi="Times New Roman"/>
          <w:sz w:val="28"/>
          <w:szCs w:val="28"/>
          <w:lang w:val="uk-UA"/>
        </w:rPr>
        <w:tab/>
      </w:r>
    </w:p>
    <w:p w:rsidR="009E017D" w:rsidRPr="00E85FA8" w:rsidRDefault="009E017D" w:rsidP="00E85FA8">
      <w:pPr>
        <w:numPr>
          <w:ilvl w:val="0"/>
          <w:numId w:val="2"/>
        </w:numPr>
        <w:spacing w:after="0" w:line="360" w:lineRule="auto"/>
        <w:jc w:val="both"/>
        <w:rPr>
          <w:rFonts w:ascii="Times New Roman" w:hAnsi="Times New Roman"/>
          <w:bCs/>
          <w:sz w:val="28"/>
          <w:szCs w:val="28"/>
        </w:rPr>
      </w:pPr>
      <w:r w:rsidRPr="005D1074">
        <w:rPr>
          <w:rFonts w:ascii="Times New Roman" w:hAnsi="Times New Roman"/>
          <w:bCs/>
          <w:sz w:val="28"/>
          <w:szCs w:val="28"/>
          <w:lang w:val="uk-UA"/>
        </w:rPr>
        <w:t xml:space="preserve">Історико-архітектурний опорний план м. </w:t>
      </w:r>
      <w:r w:rsidRPr="005D1074">
        <w:rPr>
          <w:rFonts w:ascii="Times New Roman" w:hAnsi="Times New Roman"/>
          <w:sz w:val="28"/>
          <w:szCs w:val="28"/>
          <w:lang w:val="uk-UA"/>
        </w:rPr>
        <w:t>Чернігова</w:t>
      </w:r>
    </w:p>
    <w:p w:rsidR="009E017D" w:rsidRPr="005D1074" w:rsidRDefault="009E017D" w:rsidP="005D1074">
      <w:pPr>
        <w:numPr>
          <w:ilvl w:val="0"/>
          <w:numId w:val="2"/>
        </w:numPr>
        <w:spacing w:after="0" w:line="360" w:lineRule="auto"/>
        <w:jc w:val="both"/>
        <w:rPr>
          <w:rFonts w:ascii="Times New Roman" w:hAnsi="Times New Roman"/>
          <w:bCs/>
          <w:sz w:val="28"/>
          <w:szCs w:val="28"/>
        </w:rPr>
      </w:pPr>
      <w:r w:rsidRPr="005D1074">
        <w:rPr>
          <w:rFonts w:ascii="Times New Roman" w:hAnsi="Times New Roman"/>
          <w:bCs/>
          <w:sz w:val="28"/>
          <w:szCs w:val="28"/>
          <w:lang w:val="uk-UA"/>
        </w:rPr>
        <w:t xml:space="preserve">Історико-архітектурний опорний план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 xml:space="preserve"> з визначенням меж зон охорони пам’яток, історичних ареалів</w:t>
      </w:r>
      <w:r w:rsidRPr="005D1074">
        <w:rPr>
          <w:rFonts w:ascii="Times New Roman" w:hAnsi="Times New Roman"/>
          <w:bCs/>
          <w:sz w:val="28"/>
          <w:szCs w:val="28"/>
        </w:rPr>
        <w:t>.</w:t>
      </w:r>
    </w:p>
    <w:p w:rsidR="009E017D" w:rsidRPr="005D1074" w:rsidRDefault="009E017D" w:rsidP="005D1074">
      <w:pPr>
        <w:numPr>
          <w:ilvl w:val="0"/>
          <w:numId w:val="2"/>
        </w:numPr>
        <w:spacing w:after="0" w:line="360" w:lineRule="auto"/>
        <w:jc w:val="both"/>
        <w:rPr>
          <w:rFonts w:ascii="Times New Roman" w:hAnsi="Times New Roman"/>
          <w:bCs/>
          <w:sz w:val="28"/>
          <w:szCs w:val="28"/>
        </w:rPr>
      </w:pPr>
      <w:r w:rsidRPr="005D1074">
        <w:rPr>
          <w:rFonts w:ascii="Times New Roman" w:hAnsi="Times New Roman"/>
          <w:bCs/>
          <w:sz w:val="28"/>
          <w:szCs w:val="28"/>
          <w:lang w:val="uk-UA"/>
        </w:rPr>
        <w:t xml:space="preserve">Території пам'яток археології та зон охорони археологічного культурного шару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w:t>
      </w:r>
    </w:p>
    <w:p w:rsidR="009E017D" w:rsidRPr="005D1074" w:rsidRDefault="009E017D" w:rsidP="005D1074">
      <w:pPr>
        <w:numPr>
          <w:ilvl w:val="0"/>
          <w:numId w:val="2"/>
        </w:numPr>
        <w:spacing w:after="0" w:line="360" w:lineRule="auto"/>
        <w:jc w:val="both"/>
        <w:rPr>
          <w:rFonts w:ascii="Times New Roman" w:hAnsi="Times New Roman"/>
          <w:bCs/>
          <w:sz w:val="28"/>
          <w:szCs w:val="28"/>
          <w:lang w:val="uk-UA"/>
        </w:rPr>
      </w:pPr>
      <w:r w:rsidRPr="005D1074">
        <w:rPr>
          <w:rFonts w:ascii="Times New Roman" w:hAnsi="Times New Roman"/>
          <w:bCs/>
          <w:sz w:val="28"/>
          <w:szCs w:val="28"/>
          <w:lang w:val="uk-UA"/>
        </w:rPr>
        <w:t xml:space="preserve">Ландшафт території м. </w:t>
      </w:r>
      <w:r w:rsidRPr="005D1074">
        <w:rPr>
          <w:rFonts w:ascii="Times New Roman" w:hAnsi="Times New Roman"/>
          <w:sz w:val="28"/>
          <w:szCs w:val="28"/>
          <w:lang w:val="uk-UA"/>
        </w:rPr>
        <w:t>Чернігова</w:t>
      </w:r>
      <w:r w:rsidRPr="005D1074">
        <w:rPr>
          <w:rFonts w:ascii="Times New Roman" w:hAnsi="Times New Roman"/>
          <w:bCs/>
          <w:sz w:val="28"/>
          <w:szCs w:val="28"/>
        </w:rPr>
        <w:t>.</w:t>
      </w:r>
    </w:p>
    <w:p w:rsidR="009E017D" w:rsidRPr="005D1074" w:rsidRDefault="009E017D" w:rsidP="005D1074">
      <w:pPr>
        <w:numPr>
          <w:ilvl w:val="0"/>
          <w:numId w:val="2"/>
        </w:numPr>
        <w:spacing w:after="0" w:line="360" w:lineRule="auto"/>
        <w:jc w:val="both"/>
        <w:rPr>
          <w:rFonts w:ascii="Times New Roman" w:hAnsi="Times New Roman"/>
          <w:bCs/>
          <w:sz w:val="28"/>
          <w:szCs w:val="28"/>
          <w:lang w:val="uk-UA"/>
        </w:rPr>
      </w:pPr>
      <w:r w:rsidRPr="005D1074">
        <w:rPr>
          <w:rFonts w:ascii="Times New Roman" w:hAnsi="Times New Roman"/>
          <w:bCs/>
          <w:sz w:val="28"/>
          <w:szCs w:val="28"/>
          <w:lang w:val="uk-UA"/>
        </w:rPr>
        <w:t xml:space="preserve">Територіальний і розпланувальний розвиток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w:t>
      </w:r>
    </w:p>
    <w:p w:rsidR="009E017D" w:rsidRPr="005D1074" w:rsidRDefault="009E017D" w:rsidP="005D1074">
      <w:pPr>
        <w:numPr>
          <w:ilvl w:val="0"/>
          <w:numId w:val="2"/>
        </w:numPr>
        <w:spacing w:after="0" w:line="360" w:lineRule="auto"/>
        <w:jc w:val="both"/>
        <w:rPr>
          <w:rFonts w:ascii="Times New Roman" w:hAnsi="Times New Roman"/>
          <w:bCs/>
          <w:sz w:val="28"/>
          <w:szCs w:val="28"/>
          <w:lang w:val="uk-UA"/>
        </w:rPr>
      </w:pPr>
      <w:r w:rsidRPr="005D1074">
        <w:rPr>
          <w:rFonts w:ascii="Times New Roman" w:hAnsi="Times New Roman"/>
          <w:bCs/>
          <w:sz w:val="28"/>
          <w:szCs w:val="28"/>
          <w:lang w:val="uk-UA"/>
        </w:rPr>
        <w:t xml:space="preserve">Композиційно-художня оцінка території м. </w:t>
      </w:r>
      <w:r w:rsidRPr="005D1074">
        <w:rPr>
          <w:rFonts w:ascii="Times New Roman" w:hAnsi="Times New Roman"/>
          <w:sz w:val="28"/>
          <w:szCs w:val="28"/>
          <w:lang w:val="uk-UA"/>
        </w:rPr>
        <w:t>Чернігова</w:t>
      </w:r>
      <w:r w:rsidRPr="005D1074">
        <w:rPr>
          <w:rFonts w:ascii="Times New Roman" w:hAnsi="Times New Roman"/>
          <w:bCs/>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Представлена робота виконана під науковим керівництвом к.і.н., доцента Л. Томілович авторським колективом у складі головного архітектора проекту канд. архітектури О.Харлана, відповідального виконавця – культуролога І. Єрзіної, архітектора, канд. архітектури В.Вечерського, мистецтвознавця, к.і.н. А. Звіряки, археолога В. Мултанен, архітектора Н. Осипенко.</w:t>
      </w:r>
    </w:p>
    <w:p w:rsidR="009E017D" w:rsidRPr="005D1074" w:rsidRDefault="009E017D" w:rsidP="005D1074">
      <w:pPr>
        <w:spacing w:after="0" w:line="360" w:lineRule="auto"/>
        <w:jc w:val="both"/>
        <w:rPr>
          <w:rFonts w:ascii="Times New Roman" w:hAnsi="Times New Roman"/>
          <w:b/>
          <w:sz w:val="28"/>
          <w:szCs w:val="28"/>
          <w:lang w:val="uk-UA"/>
        </w:rPr>
      </w:pPr>
      <w:r w:rsidRPr="005D1074">
        <w:rPr>
          <w:lang w:val="uk-UA"/>
        </w:rPr>
        <w:br w:type="page"/>
      </w:r>
    </w:p>
    <w:p w:rsidR="009E017D" w:rsidRPr="005D1074" w:rsidRDefault="009E017D" w:rsidP="005D1074">
      <w:pPr>
        <w:rPr>
          <w:rFonts w:ascii="Times New Roman" w:hAnsi="Times New Roman"/>
          <w:b/>
          <w:sz w:val="28"/>
          <w:szCs w:val="28"/>
          <w:lang w:val="uk-UA"/>
        </w:rPr>
      </w:pPr>
      <w:r w:rsidRPr="005D1074">
        <w:rPr>
          <w:rFonts w:ascii="Times New Roman" w:hAnsi="Times New Roman"/>
          <w:b/>
          <w:sz w:val="28"/>
          <w:szCs w:val="28"/>
          <w:lang w:val="uk-UA"/>
        </w:rPr>
        <w:t xml:space="preserve">РОЗДІЛ 1. ІСТОРИЧНИЙ ТА РОЗПЛАНУВАЛЬНИЙ РОЗВИТОК </w:t>
      </w:r>
    </w:p>
    <w:p w:rsidR="009E017D" w:rsidRPr="005D1074" w:rsidRDefault="009E017D" w:rsidP="005D1074">
      <w:pPr>
        <w:spacing w:after="0" w:line="360" w:lineRule="auto"/>
        <w:jc w:val="center"/>
        <w:rPr>
          <w:rFonts w:ascii="Times New Roman" w:hAnsi="Times New Roman"/>
          <w:b/>
          <w:sz w:val="28"/>
          <w:szCs w:val="28"/>
          <w:lang w:val="uk-UA"/>
        </w:rPr>
      </w:pPr>
      <w:r w:rsidRPr="005D1074">
        <w:rPr>
          <w:rFonts w:ascii="Times New Roman" w:hAnsi="Times New Roman"/>
          <w:b/>
          <w:sz w:val="28"/>
          <w:szCs w:val="28"/>
          <w:lang w:val="uk-UA"/>
        </w:rPr>
        <w:t>м. ЧЕРНІГОВА</w:t>
      </w:r>
    </w:p>
    <w:p w:rsidR="009E017D" w:rsidRPr="005D1074" w:rsidRDefault="009E017D" w:rsidP="005D1074">
      <w:pPr>
        <w:numPr>
          <w:ilvl w:val="1"/>
          <w:numId w:val="3"/>
        </w:numPr>
        <w:spacing w:after="0" w:line="360" w:lineRule="auto"/>
        <w:ind w:left="0" w:firstLine="0"/>
        <w:contextualSpacing/>
        <w:rPr>
          <w:lang w:val="uk-UA"/>
        </w:rPr>
      </w:pPr>
      <w:r w:rsidRPr="005D1074">
        <w:rPr>
          <w:rFonts w:ascii="Times New Roman" w:hAnsi="Times New Roman"/>
          <w:b/>
          <w:sz w:val="28"/>
          <w:szCs w:val="28"/>
          <w:lang w:val="uk-UA" w:eastAsia="ru-RU"/>
        </w:rPr>
        <w:t>Історична довідка</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i/>
          <w:sz w:val="28"/>
          <w:szCs w:val="28"/>
          <w:lang w:val="uk-UA"/>
        </w:rPr>
        <w:t>Чернігів</w:t>
      </w:r>
      <w:r w:rsidRPr="005D1074">
        <w:rPr>
          <w:rFonts w:ascii="Times New Roman" w:hAnsi="Times New Roman"/>
          <w:sz w:val="28"/>
          <w:szCs w:val="28"/>
          <w:lang w:val="uk-UA"/>
        </w:rPr>
        <w:t xml:space="preserve"> – місто обласного підпорядкування, центр Чернігівської області, одне з найдавніших міст України. Розташований на річках Десна (притока Дніпра) і Стрижень (притока Десни, басейн Дніпра). Населення – близько 289 тис. осіб (станом на 2018 р.).</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Місцевість, де розташовується Чернігів та його околиці, відноситься до історичного регіону Сіверщина або Чернігово-Сіверщина. Територія міста була заселена з давніх часів. На сьогодні найбільш давнім виявленим на території сучасного Чернігова поселенням вважається те, що розташоване над р. Стрижень (поблизу церкви Михайла і Федора) і датується добою бронзи (ХІІ-ХІ ст. до н.е.), ототожнюється з носіями тшинецько-комарівської культури</w:t>
      </w:r>
      <w:r w:rsidRPr="005D1074">
        <w:rPr>
          <w:rFonts w:ascii="Times New Roman" w:hAnsi="Times New Roman"/>
          <w:sz w:val="28"/>
          <w:szCs w:val="28"/>
          <w:vertAlign w:val="superscript"/>
          <w:lang w:val="uk-UA"/>
        </w:rPr>
        <w:footnoteReference w:id="2"/>
      </w:r>
      <w:r w:rsidRPr="005D1074">
        <w:rPr>
          <w:rFonts w:ascii="Times New Roman" w:hAnsi="Times New Roman"/>
          <w:sz w:val="28"/>
          <w:szCs w:val="28"/>
          <w:lang w:val="uk-UA"/>
        </w:rPr>
        <w:t>. Окрім того, на території міста знаходили матеріали ранньозалізної доби (</w:t>
      </w:r>
      <w:r w:rsidRPr="005D1074">
        <w:rPr>
          <w:rFonts w:ascii="Times New Roman" w:hAnsi="Times New Roman"/>
          <w:sz w:val="28"/>
          <w:szCs w:val="28"/>
          <w:lang w:val="en-US"/>
        </w:rPr>
        <w:t>VI</w:t>
      </w:r>
      <w:r w:rsidRPr="005D1074">
        <w:rPr>
          <w:rFonts w:ascii="Times New Roman" w:hAnsi="Times New Roman"/>
          <w:sz w:val="28"/>
          <w:szCs w:val="28"/>
          <w:lang w:val="uk-UA"/>
        </w:rPr>
        <w:t xml:space="preserve"> ст. до н.е.), ототожнюються зі скіфською культурою, поселення зарубинецької культури (І ст. до н.е. – І ст. н.е.). Щільність заселення суттєво зростає у середині – другій половині І тис. н. е.: цим періодом датуються виявлені на території міста матеріали київської, колочинської, волинцевської та роменської культур</w:t>
      </w:r>
      <w:r w:rsidRPr="005D1074">
        <w:rPr>
          <w:rFonts w:ascii="Times New Roman" w:hAnsi="Times New Roman"/>
          <w:sz w:val="28"/>
          <w:szCs w:val="28"/>
          <w:vertAlign w:val="superscript"/>
          <w:lang w:val="uk-UA"/>
        </w:rPr>
        <w:footnoteReference w:id="3"/>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Археологічні дослідження показали, що процес формування топографічної структури майбутнього міста, його виділення з маси рядових поселень регіону розпочався, вірогідно, на зламі </w:t>
      </w:r>
      <w:r w:rsidRPr="005D1074">
        <w:rPr>
          <w:rFonts w:ascii="Times New Roman" w:hAnsi="Times New Roman"/>
          <w:sz w:val="28"/>
          <w:szCs w:val="28"/>
          <w:lang w:val="en-US"/>
        </w:rPr>
        <w:t>VII</w:t>
      </w:r>
      <w:r w:rsidRPr="005D1074">
        <w:rPr>
          <w:rFonts w:ascii="Times New Roman" w:hAnsi="Times New Roman"/>
          <w:sz w:val="28"/>
          <w:szCs w:val="28"/>
          <w:lang w:val="uk-UA"/>
        </w:rPr>
        <w:t>-</w:t>
      </w:r>
      <w:r w:rsidRPr="005D1074">
        <w:rPr>
          <w:rFonts w:ascii="Times New Roman" w:hAnsi="Times New Roman"/>
          <w:sz w:val="28"/>
          <w:szCs w:val="28"/>
          <w:lang w:val="en-US"/>
        </w:rPr>
        <w:t>VIII</w:t>
      </w:r>
      <w:r w:rsidRPr="005D1074">
        <w:rPr>
          <w:rFonts w:ascii="Times New Roman" w:hAnsi="Times New Roman"/>
          <w:sz w:val="28"/>
          <w:szCs w:val="28"/>
          <w:lang w:val="uk-UA"/>
        </w:rPr>
        <w:t xml:space="preserve"> ст. Саме тоді на стрілці мису при впадінні в Десну її правої притоки р. Стрижень виникло невеличке городище, що засвідчили розкопки під проводом Б.О.Рибакова в 1946-1947 рр. та В.Коваленка в 1984-1987 рр.</w:t>
      </w:r>
      <w:r w:rsidRPr="005D1074">
        <w:rPr>
          <w:rFonts w:ascii="Times New Roman" w:hAnsi="Times New Roman"/>
          <w:sz w:val="28"/>
          <w:szCs w:val="28"/>
          <w:vertAlign w:val="superscript"/>
          <w:lang w:val="uk-UA"/>
        </w:rPr>
        <w:footnoteReference w:id="4"/>
      </w:r>
      <w:r w:rsidRPr="005D1074">
        <w:rPr>
          <w:rFonts w:ascii="Times New Roman" w:hAnsi="Times New Roman"/>
          <w:sz w:val="28"/>
          <w:szCs w:val="28"/>
          <w:lang w:val="uk-UA"/>
        </w:rPr>
        <w:t xml:space="preserve"> Подальше швидке зростання міста і його значення було зумовлене сприятливими природними чинниками: розташування на березі Десни – значної торгової і транспортної артерії Східної Європи. Розгалужена система приток та волоків пов'язувала Десну з Азовським, Балтійським, Каспійським та Чорним морями, а також басейнами майже усіх великих річок Східної Європи (Волга, Дніпро, Неман, Ока, Прип'ять, Сула тощо) і фактично замикала в суцільне кільце водних шляхів усі її крупні притоки. Нижче Чернігова у Десну не впадає жодної значної притоки (окрім річок Білоус та Остер). Таким чином, укріплення, розташоване на чернігівських висотах, мало можливість контролювати не лише більшу частину течії власне Десни, але й увесь її величезний басейн</w:t>
      </w:r>
      <w:r w:rsidRPr="005D1074">
        <w:rPr>
          <w:rFonts w:ascii="Times New Roman" w:hAnsi="Times New Roman"/>
          <w:sz w:val="28"/>
          <w:szCs w:val="28"/>
          <w:vertAlign w:val="superscript"/>
          <w:lang w:val="uk-UA"/>
        </w:rPr>
        <w:footnoteReference w:id="5"/>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Окрім того, місто займало виключно стратегічно важливе місце на Лівобережжі, оскільки знаходилось у центрі великої фізико-географічної області Чернігівського Полісся, де сходяться межі п'яти його районів: Любецько-Чернігівського, Замглайсько-Седнівського, Нижньосновсько-Середньодеснянського, Дніпровсько-Нижньодеснянського та Козелецько-Куликівського. На території міста та його найближчих околиць сходяться також чотири типи ландшафтів: Любецько-Чернігівська моренно-зандрова рівнина, Ріпкинсько-Чернігівська лесова рівнина, що межують по р. Стрижень, Дніпровсько-Замглайська заболочена рівнина, яка близько підходить до Чернігова з північного сходу, та алювіальна рівнина широкої деснянської заплави. Значною різноманітністю відрізняється грунтовий покрив у районі Чернігова: з півдня до нього підходить чималий клин дерново-слабопідзолистих піщаних грунтів, із заходу та північного заходу – дерново-слабо- та середньо підзолисті піщані, глинисто-піщані та ясно-сірі й суглинисті та темно-сірі лісові опідзолені, а в заплаві Десни знаходились лукові та алювіально-лукові грунти тощо. Значні площі навколо Чернігова займали соснові, широколистяно-соснові, дубові та березові ліси. Ця природна різноманітність створювала сприятливі умови для господарської діяльності і стала однією з передумов прискореного розвитку мікрорегіону</w:t>
      </w:r>
      <w:r w:rsidRPr="005D1074">
        <w:rPr>
          <w:rFonts w:ascii="Times New Roman" w:hAnsi="Times New Roman"/>
          <w:sz w:val="28"/>
          <w:szCs w:val="28"/>
          <w:vertAlign w:val="superscript"/>
          <w:lang w:val="uk-UA"/>
        </w:rPr>
        <w:footnoteReference w:id="6"/>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Сприятливими для виникнення і розвитку міста були і топографічні умови: територія, на якій виник Чернігів, являє собою найбільш підвищену (понад </w:t>
      </w:r>
      <w:smartTag w:uri="urn:schemas-microsoft-com:office:smarttags" w:element="metricconverter">
        <w:smartTagPr>
          <w:attr w:name="ProductID" w:val="20 м"/>
        </w:smartTagPr>
        <w:r w:rsidRPr="005D1074">
          <w:rPr>
            <w:rFonts w:ascii="Times New Roman" w:hAnsi="Times New Roman"/>
            <w:sz w:val="28"/>
            <w:szCs w:val="28"/>
            <w:lang w:val="uk-UA"/>
          </w:rPr>
          <w:t>20 м</w:t>
        </w:r>
      </w:smartTag>
      <w:r w:rsidRPr="005D1074">
        <w:rPr>
          <w:rFonts w:ascii="Times New Roman" w:hAnsi="Times New Roman"/>
          <w:sz w:val="28"/>
          <w:szCs w:val="28"/>
          <w:lang w:val="uk-UA"/>
        </w:rPr>
        <w:t xml:space="preserve">) ділянку правого берега Десни на відрізку її течії нижче гирла р. Снов, добре захищену майже з усіх сторін самою природою, а саме:р. Десна омиває підніжжя тераси з південного сходу, вона, окрім значної глибини та ширини, має широку (місцями до </w:t>
      </w:r>
      <w:smartTag w:uri="urn:schemas-microsoft-com:office:smarttags" w:element="metricconverter">
        <w:smartTagPr>
          <w:attr w:name="ProductID" w:val="9 км"/>
        </w:smartTagPr>
        <w:r w:rsidRPr="005D1074">
          <w:rPr>
            <w:rFonts w:ascii="Times New Roman" w:hAnsi="Times New Roman"/>
            <w:sz w:val="28"/>
            <w:szCs w:val="28"/>
            <w:lang w:val="uk-UA"/>
          </w:rPr>
          <w:t>9 км</w:t>
        </w:r>
      </w:smartTag>
      <w:r w:rsidRPr="005D1074">
        <w:rPr>
          <w:rFonts w:ascii="Times New Roman" w:hAnsi="Times New Roman"/>
          <w:sz w:val="28"/>
          <w:szCs w:val="28"/>
          <w:lang w:val="uk-UA"/>
        </w:rPr>
        <w:t xml:space="preserve">) лівобережну заплаву; р. Стрижень (права притока р. Десна) прикривала східний і північно-східний напрямки, а його стариці – південний і південно-західний; додатковим захистом слугували кілька невеликих ручаїв, що впадали в Стрижень та Десну. Суттєвим природним чинником для зміцнення обороноздатності городища були високі (понад </w:t>
      </w:r>
      <w:smartTag w:uri="urn:schemas-microsoft-com:office:smarttags" w:element="metricconverter">
        <w:smartTagPr>
          <w:attr w:name="ProductID" w:val="20 м"/>
        </w:smartTagPr>
        <w:r w:rsidRPr="005D1074">
          <w:rPr>
            <w:rFonts w:ascii="Times New Roman" w:hAnsi="Times New Roman"/>
            <w:sz w:val="28"/>
            <w:szCs w:val="28"/>
            <w:lang w:val="uk-UA"/>
          </w:rPr>
          <w:t>20 м</w:t>
        </w:r>
      </w:smartTag>
      <w:r w:rsidRPr="005D1074">
        <w:rPr>
          <w:rFonts w:ascii="Times New Roman" w:hAnsi="Times New Roman"/>
          <w:sz w:val="28"/>
          <w:szCs w:val="28"/>
          <w:lang w:val="uk-UA"/>
        </w:rPr>
        <w:t>) та урвисті схили правобережної деснянської тераси і численних ярів, що її прорізали. Додатково ескарповані в належних місцях, вони надійно захищали південний (з боку Десни) та південно-західний (від Холодних ярів) напрямки</w:t>
      </w:r>
      <w:r w:rsidRPr="005D1074">
        <w:rPr>
          <w:rFonts w:ascii="Times New Roman" w:hAnsi="Times New Roman"/>
          <w:sz w:val="28"/>
          <w:szCs w:val="28"/>
          <w:vertAlign w:val="superscript"/>
          <w:lang w:val="uk-UA"/>
        </w:rPr>
        <w:footnoteReference w:id="7"/>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Таким чином, нині в історіографії переважає думка щодо майже безперервного історичного та містобудівного розвитку Чернігова з </w:t>
      </w:r>
      <w:r w:rsidRPr="005D1074">
        <w:rPr>
          <w:rFonts w:ascii="Times New Roman" w:hAnsi="Times New Roman"/>
          <w:sz w:val="28"/>
          <w:szCs w:val="28"/>
          <w:lang w:val="en-US"/>
        </w:rPr>
        <w:t>VII</w:t>
      </w:r>
      <w:r w:rsidRPr="005D1074">
        <w:rPr>
          <w:rFonts w:ascii="Times New Roman" w:hAnsi="Times New Roman"/>
          <w:sz w:val="28"/>
          <w:szCs w:val="28"/>
          <w:lang w:val="uk-UA"/>
        </w:rPr>
        <w:t xml:space="preserve"> ст., хоча, варто зазначити, що частина дослідників, враховуючи стан джерельної бази, вважає її недостатньо обґрунтованою, адже виявлені на цей час в ході археологічних досліджень старожитності є нечисленні і фрагментарні. Натомість літописні згадки та археологічні джерела, як то наявність культурного шару на території Дитинця (на південному схилі Валу) та могильників</w:t>
      </w:r>
      <w:r w:rsidRPr="005D1074">
        <w:rPr>
          <w:rFonts w:ascii="Times New Roman" w:hAnsi="Times New Roman"/>
          <w:sz w:val="28"/>
          <w:szCs w:val="28"/>
          <w:vertAlign w:val="superscript"/>
          <w:lang w:val="uk-UA"/>
        </w:rPr>
        <w:footnoteReference w:id="8"/>
      </w:r>
      <w:r w:rsidRPr="005D1074">
        <w:rPr>
          <w:rFonts w:ascii="Times New Roman" w:hAnsi="Times New Roman"/>
          <w:sz w:val="28"/>
          <w:szCs w:val="28"/>
          <w:lang w:val="uk-UA"/>
        </w:rPr>
        <w:t>, які чітко датуються ІХ ст., безумовно засвідчують безперервне існування Чернігова з цього часу та той факт, що на означений період це був вже значний міський осередок. Його розташування на одному з ключових відгалужень шляху, яким проходило в Європу арабське срібло, близькість до шляху «з Варяг в Греки» та трансконтинентальної магістралі «Західна Європа – Київ – Булгар – Китай» сприяли його швидкому зростанню, поступовому перетворенню в соціально-політичний та економічний центр регіону, причому археологічні джерела свідчать про збільшення у цей період заселеної площі за рахунок освоєння не лише краю терас Десни (від Дитинця до Болдиних гір) та Стрижня (від Дитинця до кордонів Передгороддя), але й значних території біля їх підніжжя</w:t>
      </w:r>
      <w:r w:rsidRPr="005D1074">
        <w:rPr>
          <w:rFonts w:ascii="Times New Roman" w:hAnsi="Times New Roman"/>
          <w:sz w:val="28"/>
          <w:szCs w:val="28"/>
          <w:vertAlign w:val="superscript"/>
          <w:lang w:val="uk-UA"/>
        </w:rPr>
        <w:footnoteReference w:id="9"/>
      </w:r>
      <w:r w:rsidRPr="005D1074">
        <w:rPr>
          <w:rFonts w:ascii="Times New Roman" w:hAnsi="Times New Roman"/>
          <w:sz w:val="28"/>
          <w:szCs w:val="28"/>
          <w:lang w:val="uk-UA"/>
        </w:rPr>
        <w:t>. Дослідники вважають, що, завдяки відповідним топографічним умовам, на чернігівських горах могло одночасно існувати кілька укріплених поселень-городищ, зокрема, на майбутньому Дитинці та Єлецькій горі, і місто могло виникнути внаслідок їх злиття, а центром став саме Дитинець</w:t>
      </w:r>
      <w:r w:rsidRPr="005D1074">
        <w:rPr>
          <w:rFonts w:ascii="Times New Roman" w:hAnsi="Times New Roman"/>
          <w:sz w:val="28"/>
          <w:szCs w:val="28"/>
          <w:vertAlign w:val="superscript"/>
          <w:lang w:val="uk-UA"/>
        </w:rPr>
        <w:footnoteReference w:id="10"/>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Після включення Чернігова у 80-х рр. ІХ ст. до складу Давньоруської держави (за літописним повідомленням, у 884 р. внаслідок походу київського князя Олега) в його історії розпочався другий етап, що характеризується подальшим зростанням та формуванням планувальної структури міста, повною реконструкцією системи фортифікаційних споруд. На цей час місто складалось з Дитинця (</w:t>
      </w:r>
      <w:smartTag w:uri="urn:schemas-microsoft-com:office:smarttags" w:element="metricconverter">
        <w:smartTagPr>
          <w:attr w:name="ProductID" w:val="0,6 га"/>
        </w:smartTagPr>
        <w:r w:rsidRPr="005D1074">
          <w:rPr>
            <w:rFonts w:ascii="Times New Roman" w:hAnsi="Times New Roman"/>
            <w:sz w:val="28"/>
            <w:szCs w:val="28"/>
            <w:lang w:val="uk-UA"/>
          </w:rPr>
          <w:t>0,6 га</w:t>
        </w:r>
      </w:smartTag>
      <w:r w:rsidRPr="005D1074">
        <w:rPr>
          <w:rFonts w:ascii="Times New Roman" w:hAnsi="Times New Roman"/>
          <w:sz w:val="28"/>
          <w:szCs w:val="28"/>
          <w:lang w:val="uk-UA"/>
        </w:rPr>
        <w:t xml:space="preserve">) та укріпленого посаду (понад </w:t>
      </w:r>
      <w:smartTag w:uri="urn:schemas-microsoft-com:office:smarttags" w:element="metricconverter">
        <w:smartTagPr>
          <w:attr w:name="ProductID" w:val="5 га"/>
        </w:smartTagPr>
        <w:r w:rsidRPr="005D1074">
          <w:rPr>
            <w:rFonts w:ascii="Times New Roman" w:hAnsi="Times New Roman"/>
            <w:sz w:val="28"/>
            <w:szCs w:val="28"/>
            <w:lang w:val="uk-UA"/>
          </w:rPr>
          <w:t>5 га</w:t>
        </w:r>
      </w:smartTag>
      <w:r w:rsidRPr="005D1074">
        <w:rPr>
          <w:rFonts w:ascii="Times New Roman" w:hAnsi="Times New Roman"/>
          <w:sz w:val="28"/>
          <w:szCs w:val="28"/>
          <w:lang w:val="uk-UA"/>
        </w:rPr>
        <w:t>), а також прилеглих до них неукріплених районів та Подолу. Навколо міста починається формування курганного некрополя, що нараховував тисячі насипів, найдавніші з яких датуються кін. ІХ – поч. Х ст. Матеріали досліджень чернігівських курганів та відкритого в останні десятиріччя грунтового могильника засвідчують значну соціально-економічну диференціацію населення. Незважаючи на зменшення надходжень від східної торгівлі, значна частина яких потрапляла тепер до скарбниці великого київського князя, та політичну залежність від Києва, Чернігів залишився не лише найзначнішим політичним та економічним осередком на Північному Лівобережжі, але й перетворився на один з найголовніших опорних пунктів молодої Київської держави. Підтвердженням значення Чернігова у цей період є русько-візантійський договір 907 р.: внаслідок успішного походу київського князя Олега проти Візантії було укладено дуже вигідний для сторони-переможниці договір, в якому Чернігів зазначений на другому після Києва місці серед руських міст, на які вимагалося сплатити данину</w:t>
      </w:r>
      <w:r w:rsidRPr="005D1074">
        <w:rPr>
          <w:rFonts w:ascii="Times New Roman" w:hAnsi="Times New Roman"/>
          <w:sz w:val="28"/>
          <w:szCs w:val="28"/>
          <w:vertAlign w:val="superscript"/>
          <w:lang w:val="uk-UA"/>
        </w:rPr>
        <w:footnoteReference w:id="11"/>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Ймовірно, у Х ст. Чернігів мав свого князя, оскільки у договорі 907 р. згадується в числі міст, у яких «седяху князі», підпорядковані київському князю Олегу. На думку багатьох фахівців, це підтверджують матеріали Чорної могили (датована останньою третиною Х ст., висота – понад </w:t>
      </w:r>
      <w:smartTag w:uri="urn:schemas-microsoft-com:office:smarttags" w:element="metricconverter">
        <w:smartTagPr>
          <w:attr w:name="ProductID" w:val="10 м"/>
        </w:smartTagPr>
        <w:r w:rsidRPr="005D1074">
          <w:rPr>
            <w:rFonts w:ascii="Times New Roman" w:hAnsi="Times New Roman"/>
            <w:sz w:val="28"/>
            <w:szCs w:val="28"/>
            <w:lang w:val="uk-UA"/>
          </w:rPr>
          <w:t>10 м</w:t>
        </w:r>
      </w:smartTag>
      <w:r w:rsidRPr="005D1074">
        <w:rPr>
          <w:rFonts w:ascii="Times New Roman" w:hAnsi="Times New Roman"/>
          <w:sz w:val="28"/>
          <w:szCs w:val="28"/>
          <w:lang w:val="uk-UA"/>
        </w:rPr>
        <w:t xml:space="preserve">, діаметр – близько </w:t>
      </w:r>
      <w:smartTag w:uri="urn:schemas-microsoft-com:office:smarttags" w:element="metricconverter">
        <w:smartTagPr>
          <w:attr w:name="ProductID" w:val="40 м"/>
        </w:smartTagPr>
        <w:r w:rsidRPr="005D1074">
          <w:rPr>
            <w:rFonts w:ascii="Times New Roman" w:hAnsi="Times New Roman"/>
            <w:sz w:val="28"/>
            <w:szCs w:val="28"/>
            <w:lang w:val="uk-UA"/>
          </w:rPr>
          <w:t>40 м</w:t>
        </w:r>
      </w:smartTag>
      <w:r w:rsidRPr="005D1074">
        <w:rPr>
          <w:rFonts w:ascii="Times New Roman" w:hAnsi="Times New Roman"/>
          <w:sz w:val="28"/>
          <w:szCs w:val="28"/>
          <w:lang w:val="uk-UA"/>
        </w:rPr>
        <w:t xml:space="preserve">, окружність разом з ровом довкола – понад </w:t>
      </w:r>
      <w:smartTag w:uri="urn:schemas-microsoft-com:office:smarttags" w:element="metricconverter">
        <w:smartTagPr>
          <w:attr w:name="ProductID" w:val="170 м"/>
        </w:smartTagPr>
        <w:r w:rsidRPr="005D1074">
          <w:rPr>
            <w:rFonts w:ascii="Times New Roman" w:hAnsi="Times New Roman"/>
            <w:sz w:val="28"/>
            <w:szCs w:val="28"/>
            <w:lang w:val="uk-UA"/>
          </w:rPr>
          <w:t>170 м</w:t>
        </w:r>
      </w:smartTag>
      <w:r w:rsidRPr="005D1074">
        <w:rPr>
          <w:rFonts w:ascii="Times New Roman" w:hAnsi="Times New Roman"/>
          <w:sz w:val="28"/>
          <w:szCs w:val="28"/>
          <w:lang w:val="uk-UA"/>
        </w:rPr>
        <w:t>). Наявність у похованні великої кількості коштовної зброї та культових предметів, великі розміри курганного насипу дали підстави Б.О. Рибакову припустити, що у могилі був похований чернігівський князь (за легендою, князь Чорний). Аналогічне поховання містив і так званий курган княжни Черни, зруйнований 1851 р.</w:t>
      </w:r>
      <w:r w:rsidRPr="005D1074">
        <w:rPr>
          <w:rFonts w:ascii="Times New Roman" w:hAnsi="Times New Roman"/>
          <w:sz w:val="28"/>
          <w:szCs w:val="28"/>
          <w:vertAlign w:val="superscript"/>
          <w:lang w:val="uk-UA"/>
        </w:rPr>
        <w:footnoteReference w:id="12"/>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У 80-90-х рр. Х ст. київський князь Володимир Святославович, у зв'язку з напливом чергової хвилі кочових племен – печенігів у Степ і Лісостеп Євразії, їх нападами на Русь, розгорнув будівництво фортець на Середньому Подніпров'ї. У цей період чернігівські укріплення зазнали суттєвої реконструкції. Зокрема, як довели дослідження 2005-2008 рр., у південно-західному напрямку збільшилась територія Дитинця, відповідно, тоді ж була споруджена нова південно-західна лінія його укріплень. Таким чином, вже саме в означений період він досягає своїх максимальних розмірів – </w:t>
      </w:r>
      <w:smartTag w:uri="urn:schemas-microsoft-com:office:smarttags" w:element="metricconverter">
        <w:smartTagPr>
          <w:attr w:name="ProductID" w:val="16 га"/>
        </w:smartTagPr>
        <w:r w:rsidRPr="005D1074">
          <w:rPr>
            <w:rFonts w:ascii="Times New Roman" w:hAnsi="Times New Roman"/>
            <w:sz w:val="28"/>
            <w:szCs w:val="28"/>
            <w:lang w:val="uk-UA"/>
          </w:rPr>
          <w:t>16 га</w:t>
        </w:r>
      </w:smartTag>
      <w:r w:rsidRPr="005D1074">
        <w:rPr>
          <w:rFonts w:ascii="Times New Roman" w:hAnsi="Times New Roman"/>
          <w:sz w:val="28"/>
          <w:szCs w:val="28"/>
          <w:vertAlign w:val="superscript"/>
          <w:lang w:val="uk-UA"/>
        </w:rPr>
        <w:footnoteReference w:id="13"/>
      </w:r>
      <w:r w:rsidRPr="005D1074">
        <w:rPr>
          <w:rFonts w:ascii="Times New Roman" w:hAnsi="Times New Roman"/>
          <w:sz w:val="28"/>
          <w:szCs w:val="28"/>
          <w:lang w:val="uk-UA"/>
        </w:rPr>
        <w:t>. Вірогідно, у цей же час виникають нові лінії укріплень на "Окольному граді», територія якого підходила на заході до Єлецької гори, на якій згодом виникне Єлецький монастир (тут в процесі охоронних розкопок 1983, 1990-х рр. буде виявлено комплекс оборонних споруд)</w:t>
      </w:r>
      <w:r w:rsidRPr="005D1074">
        <w:rPr>
          <w:rFonts w:ascii="Times New Roman" w:hAnsi="Times New Roman"/>
          <w:sz w:val="28"/>
          <w:szCs w:val="28"/>
          <w:vertAlign w:val="superscript"/>
          <w:lang w:val="uk-UA"/>
        </w:rPr>
        <w:footnoteReference w:id="14"/>
      </w:r>
      <w:r w:rsidRPr="005D1074">
        <w:rPr>
          <w:rFonts w:ascii="Times New Roman" w:hAnsi="Times New Roman"/>
          <w:sz w:val="28"/>
          <w:szCs w:val="28"/>
          <w:lang w:val="uk-UA"/>
        </w:rPr>
        <w:t>, а також на Подолі, біля гавані в гирлір. Стрижень; збільшується і площа неукріплених передмість – житлова забудова поширюється вздовж краю терас та берегів струмків, що протікали територією міста, далеко за межі згаданих вище укріплень. На підставі даних археологічних досліджень, науковці прийшли до висновку, що селитебна територія Чернігова на кін. Х ст. складала не менше 60-</w:t>
      </w:r>
      <w:smartTag w:uri="urn:schemas-microsoft-com:office:smarttags" w:element="metricconverter">
        <w:smartTagPr>
          <w:attr w:name="ProductID" w:val="70 га"/>
        </w:smartTagPr>
        <w:r w:rsidRPr="005D1074">
          <w:rPr>
            <w:rFonts w:ascii="Times New Roman" w:hAnsi="Times New Roman"/>
            <w:sz w:val="28"/>
            <w:szCs w:val="28"/>
            <w:lang w:val="uk-UA"/>
          </w:rPr>
          <w:t>70 га</w:t>
        </w:r>
      </w:smartTag>
      <w:r w:rsidRPr="005D1074">
        <w:rPr>
          <w:rFonts w:ascii="Times New Roman" w:hAnsi="Times New Roman"/>
          <w:sz w:val="28"/>
          <w:szCs w:val="28"/>
          <w:lang w:val="uk-UA"/>
        </w:rPr>
        <w:t xml:space="preserve"> і він був найбільшим урбаністичним центром Лівобережжя</w:t>
      </w:r>
      <w:r w:rsidRPr="005D1074">
        <w:rPr>
          <w:rFonts w:ascii="Times New Roman" w:hAnsi="Times New Roman"/>
          <w:sz w:val="28"/>
          <w:szCs w:val="28"/>
          <w:vertAlign w:val="superscript"/>
          <w:lang w:val="uk-UA"/>
        </w:rPr>
        <w:footnoteReference w:id="15"/>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 20-х рр. ХІ ст. розпочинається безперервний писемний період історії Чернігова, пов'язаний з іменем першого відомого чернігівського князя Мстислава Володимировича, який зайняв місто в 1024 р., до того часу посідаючи дрібний уділ на далекому півдні – в Тмутаракані. Після міжусобної боротьби з київським князем Ярославом Володимировичем (відомим у літописах як Мудрий) брати поділили Русь по Дніпру: Ярославу дістались землі на правому березі, Мстиславу – на лівому. Чернігів став столицею великого князівства, його політичне піднесення сприяло економічному та культурному розвитку. Мстислав розпочав велике кам'яне будівництво, заклавши величний Спаський собор – найдавнішу споруду міста і одну з найдавніших зі збережених давньоруських будівель (до того ж, відносно точно датовану). Після смерті Мстислава (похованого у ще недобудованому Спаському соборі) у 1036 р (за даними інших літописів – у 1038 р.) Чернігів повернувся під владу Києва</w:t>
      </w:r>
      <w:r w:rsidRPr="005D1074">
        <w:rPr>
          <w:rFonts w:ascii="Times New Roman" w:hAnsi="Times New Roman"/>
          <w:sz w:val="28"/>
          <w:szCs w:val="28"/>
          <w:vertAlign w:val="superscript"/>
          <w:lang w:val="uk-UA"/>
        </w:rPr>
        <w:footnoteReference w:id="16"/>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Ярослав передав Чернігів своєму синові Святославу Ярославовичу, який правив у місті за життя батька, а потім ще наступні два десятиріччя (до 1076 р.). При цьому останні три роки він був одночасно ще й київським князем. За його правління добудували Спаський собор та заклали ще два монастиря – Свято-Успенський Єлецький та Антонієви печери. Саме Святослав запросив до Чернігова вже відомого на той час монаха Антонія, який викопав перші печери на Болдиних горах. Згодом над ними збудували Іллінську церкву – так виник печерний Іллінський монастир</w:t>
      </w:r>
      <w:r w:rsidRPr="005D1074">
        <w:rPr>
          <w:rFonts w:ascii="Times New Roman" w:hAnsi="Times New Roman"/>
          <w:sz w:val="28"/>
          <w:szCs w:val="28"/>
          <w:vertAlign w:val="superscript"/>
          <w:lang w:val="uk-UA"/>
        </w:rPr>
        <w:footnoteReference w:id="17"/>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Святослав уславився війнами проти половців – новою хвилею кочовиків, які щойно з'явились біля кордонів Русі. В 1068 р. князь відзначився блискучою перемогою над ними, одержаною на р. Снов</w:t>
      </w:r>
      <w:r w:rsidRPr="005D1074">
        <w:rPr>
          <w:rFonts w:ascii="Times New Roman" w:hAnsi="Times New Roman"/>
          <w:sz w:val="28"/>
          <w:szCs w:val="28"/>
          <w:vertAlign w:val="superscript"/>
          <w:lang w:val="uk-UA"/>
        </w:rPr>
        <w:footnoteReference w:id="18"/>
      </w:r>
      <w:r w:rsidRPr="005D1074">
        <w:rPr>
          <w:rFonts w:ascii="Times New Roman" w:hAnsi="Times New Roman"/>
          <w:sz w:val="28"/>
          <w:szCs w:val="28"/>
          <w:lang w:val="uk-UA"/>
        </w:rPr>
        <w:t>. Святослав Ярославович став засновником династії чернігівських князів Ольговичів, яка правила в Чернігові понад 200 років і одночасно являла собою один з двох найпотужніших на Русі князівських кланів (другим були Мономаховичі), між якими точилася боротьба за верховну владу в державі та уділи.</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За часів правління в Чернігові Володимира Мономаха (1078-1094 рр.) було розширено територію міста, споруджено на Дитинці храм і мурований терем. Князь вів успішні війни проти половців.</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1097 р. відбувся з'їзд найбільш впливових князів у Любечі, на якому було прийнято історичне рішення щодо закріплення за князівськими родами їх вотчин – вважається, що це стало першим кроком до феодального роздроблення Русі. «Святославов уділ», а це була Чернігово-Сіверська земля від Дніпра до Мурома на півночі і з Тмутараканню на півдні, був визнаний за його синами</w:t>
      </w:r>
      <w:r w:rsidRPr="005D1074">
        <w:rPr>
          <w:rFonts w:ascii="Times New Roman" w:hAnsi="Times New Roman"/>
          <w:sz w:val="28"/>
          <w:szCs w:val="28"/>
          <w:vertAlign w:val="superscript"/>
          <w:lang w:val="uk-UA"/>
        </w:rPr>
        <w:footnoteReference w:id="19"/>
      </w:r>
      <w:r w:rsidRPr="005D1074">
        <w:rPr>
          <w:rFonts w:ascii="Times New Roman" w:hAnsi="Times New Roman"/>
          <w:sz w:val="28"/>
          <w:szCs w:val="28"/>
          <w:lang w:val="uk-UA"/>
        </w:rPr>
        <w:t>. Чернігівським князем став Давид Святославович. За його правління в місті також велось масштабне будівництво, зокрема споруджено Борисоглібський собор (св. Великомученик Гліб був святим патроном цього князя).</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Як уже зазначалось вище, Ольговичі разом з Мономаховичами відігравали провідну роль в політичному житті Русі (як позитивну, так і негативну). Вони неодноразово посідали київський стіл, мали шлюбні стосунки з правлячими династіями Візантії, Польщі, Угорщини, Німеччини, а також половецькими князівнами. Зрештою, кочівники, серед яких були як залишки печенігів і торків, так і половці, що мешкали на Лівобережжі неподалік від кордонів Переяславського та Чернігівського князівства (а інколи і у їх межах)</w:t>
      </w:r>
      <w:r w:rsidRPr="005D1074">
        <w:rPr>
          <w:rFonts w:ascii="Times New Roman" w:hAnsi="Times New Roman"/>
          <w:color w:val="0000FF"/>
          <w:sz w:val="28"/>
          <w:szCs w:val="28"/>
          <w:lang w:val="uk-UA"/>
        </w:rPr>
        <w:t>,</w:t>
      </w:r>
      <w:r w:rsidRPr="005D1074">
        <w:rPr>
          <w:rFonts w:ascii="Times New Roman" w:hAnsi="Times New Roman"/>
          <w:sz w:val="28"/>
          <w:szCs w:val="28"/>
          <w:lang w:val="uk-UA"/>
        </w:rPr>
        <w:t xml:space="preserve"> часто виступали союзниками, а то й васалами чернігівських князів, неодноразово брали участь у внутрішньоусобних війнах на їх боці.</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Кілька чернігівських князів підв’язалися на духовному поприщі і навіть були канонізовані. Один з них, Микола Святоша, відмовився від влади, став ченцем Києво-Печерського монастиря і уславився духовними подвигами</w:t>
      </w:r>
      <w:r w:rsidRPr="005D1074">
        <w:rPr>
          <w:rFonts w:ascii="Times New Roman" w:hAnsi="Times New Roman"/>
          <w:sz w:val="28"/>
          <w:szCs w:val="28"/>
          <w:vertAlign w:val="superscript"/>
          <w:lang w:val="uk-UA"/>
        </w:rPr>
        <w:footnoteReference w:id="20"/>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Яскравим свідченням політичного та економічного значення давньоруського Чернігова, рівня розвитку його культури є монументальні споруди. Відомо про існування в місті близько 20 мурованих храмів, теремів, воріт. До наших днів збереглося 5 храмів, які відносяться до давньоруського періоду. Для міст Русі, де переважало дерев'яне будівництво, такі обсяги мурованого зодчества були значними</w:t>
      </w:r>
      <w:r w:rsidRPr="005D1074">
        <w:rPr>
          <w:rFonts w:ascii="Times New Roman" w:hAnsi="Times New Roman"/>
          <w:sz w:val="28"/>
          <w:szCs w:val="28"/>
          <w:vertAlign w:val="superscript"/>
          <w:lang w:val="uk-UA"/>
        </w:rPr>
        <w:footnoteReference w:id="21"/>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Загальна площа міста у період найвищого розквіту займала понад </w:t>
      </w:r>
      <w:smartTag w:uri="urn:schemas-microsoft-com:office:smarttags" w:element="metricconverter">
        <w:smartTagPr>
          <w:attr w:name="ProductID" w:val="400 га"/>
        </w:smartTagPr>
        <w:r w:rsidRPr="005D1074">
          <w:rPr>
            <w:rFonts w:ascii="Times New Roman" w:hAnsi="Times New Roman"/>
            <w:sz w:val="28"/>
            <w:szCs w:val="28"/>
            <w:lang w:val="uk-UA"/>
          </w:rPr>
          <w:t>400 га</w:t>
        </w:r>
      </w:smartTag>
      <w:r w:rsidRPr="005D1074">
        <w:rPr>
          <w:rFonts w:ascii="Times New Roman" w:hAnsi="Times New Roman"/>
          <w:sz w:val="28"/>
          <w:szCs w:val="28"/>
          <w:lang w:val="uk-UA"/>
        </w:rPr>
        <w:t xml:space="preserve"> (з них укріплена площа – до </w:t>
      </w:r>
      <w:smartTag w:uri="urn:schemas-microsoft-com:office:smarttags" w:element="metricconverter">
        <w:smartTagPr>
          <w:attr w:name="ProductID" w:val="350 га"/>
        </w:smartTagPr>
        <w:r w:rsidRPr="005D1074">
          <w:rPr>
            <w:rFonts w:ascii="Times New Roman" w:hAnsi="Times New Roman"/>
            <w:sz w:val="28"/>
            <w:szCs w:val="28"/>
            <w:lang w:val="uk-UA"/>
          </w:rPr>
          <w:t>350 га</w:t>
        </w:r>
      </w:smartTag>
      <w:r w:rsidRPr="005D1074">
        <w:rPr>
          <w:rFonts w:ascii="Times New Roman" w:hAnsi="Times New Roman"/>
          <w:sz w:val="28"/>
          <w:szCs w:val="28"/>
          <w:lang w:val="uk-UA"/>
        </w:rPr>
        <w:t>), а кількість населення на поч. ХІІІ ст. науковці обраховують приблизно у 20 тис. осіб</w:t>
      </w:r>
      <w:r w:rsidRPr="005D1074">
        <w:rPr>
          <w:rFonts w:ascii="Times New Roman" w:hAnsi="Times New Roman"/>
          <w:sz w:val="28"/>
          <w:szCs w:val="28"/>
          <w:vertAlign w:val="superscript"/>
          <w:lang w:val="uk-UA"/>
        </w:rPr>
        <w:footnoteReference w:id="22"/>
      </w:r>
      <w:r w:rsidRPr="005D1074">
        <w:rPr>
          <w:rFonts w:ascii="Times New Roman" w:hAnsi="Times New Roman"/>
          <w:sz w:val="28"/>
          <w:szCs w:val="28"/>
          <w:lang w:val="uk-UA"/>
        </w:rPr>
        <w:t>. Це означає, що Чернігів був не тільки одним з найбільших міст Русі, але й усієї тогочасної Європи. Він також мав найбільшу на Русі мережу приміських поселень.</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Протягом ХІ-ХІІІ ст. територія Чернігова зростала. Місто складалось з Дитинця, Окольного града, Передгороддя і Посаду (Подолу). Дитинець займав площу сучасного парку ім. М.Коцюбинського – урочища Вал. Тут розташовувались величні Спаський та Борисоглібський собори, які існують і нині, а також Благовіщенський собор та три муровані церкви, які не збереглись. На Дитинці також знаходились резиденції князів та єпископів. Зокрема, у другій половині ХІІ ст. будується новий князівський двір у східній частині Дитинця, на березі р. Стрижень. До нього провадила мурована брама, а дерев'яна огорожа відділяла східну частину Дитинця від решти його території, слугуючи додатковим укріпленням</w:t>
      </w:r>
      <w:r w:rsidRPr="005D1074">
        <w:rPr>
          <w:rFonts w:ascii="Times New Roman" w:hAnsi="Times New Roman"/>
          <w:sz w:val="28"/>
          <w:szCs w:val="28"/>
          <w:vertAlign w:val="superscript"/>
          <w:lang w:val="uk-UA"/>
        </w:rPr>
        <w:footnoteReference w:id="23"/>
      </w:r>
      <w:r w:rsidRPr="005D1074">
        <w:rPr>
          <w:rFonts w:ascii="Times New Roman" w:hAnsi="Times New Roman"/>
          <w:sz w:val="28"/>
          <w:szCs w:val="28"/>
          <w:lang w:val="uk-UA"/>
        </w:rPr>
        <w:t>. На території нового князівського двору будується в 1174 р. Михайлівська церква і на поч. ХІІІ ст. – ще одна, назва якої невідома</w:t>
      </w:r>
      <w:r w:rsidRPr="005D1074">
        <w:rPr>
          <w:rFonts w:ascii="Times New Roman" w:hAnsi="Times New Roman"/>
          <w:sz w:val="28"/>
          <w:szCs w:val="28"/>
          <w:vertAlign w:val="superscript"/>
          <w:lang w:val="uk-UA"/>
        </w:rPr>
        <w:footnoteReference w:id="24"/>
      </w:r>
      <w:r w:rsidRPr="005D1074">
        <w:rPr>
          <w:rFonts w:ascii="Times New Roman" w:hAnsi="Times New Roman"/>
          <w:sz w:val="28"/>
          <w:szCs w:val="28"/>
          <w:lang w:val="uk-UA"/>
        </w:rPr>
        <w:t>. Торговицю колишнього Передгороддя акцентувала П'ятницька церква (нині відбудована). Археологічні дослідження, що проводились в різних частинах стародавнього Чернігова, виявили щільну забудову, наявність майстерень, а, відповідно, існування різноманітних ремесел: металообробки, виготовлення різноманітних виробів з металу, дерева, шкіри, одягу та взуття, гончарства, ювелірної справи</w:t>
      </w:r>
      <w:r w:rsidRPr="005D1074">
        <w:rPr>
          <w:rFonts w:ascii="Times New Roman" w:hAnsi="Times New Roman"/>
          <w:sz w:val="28"/>
          <w:szCs w:val="28"/>
          <w:vertAlign w:val="superscript"/>
          <w:lang w:val="uk-UA"/>
        </w:rPr>
        <w:footnoteReference w:id="25"/>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Останнім правителем Чернігова у давньоруський період був Михайло Всеволодович. У 1230-х рр. він брав активну участь у міжусобній боротьбі на Русі, претендуючи на київський великокнязівський стіл. У жовтні 1239 р. до Чернігова підійшов хан Менгу з великим військом. Незважаючи на відчайдушний опір чернігівців, монгольські нападники захопили і знищили місто. Частина населення загинула під час штурму, ще частина була виведена у полон,інші – врятувались, заховавшись у навколишніх лісах</w:t>
      </w:r>
      <w:r w:rsidRPr="005D1074">
        <w:rPr>
          <w:rFonts w:ascii="Times New Roman" w:hAnsi="Times New Roman"/>
          <w:sz w:val="28"/>
          <w:szCs w:val="28"/>
          <w:vertAlign w:val="superscript"/>
          <w:lang w:val="uk-UA"/>
        </w:rPr>
        <w:footnoteReference w:id="26"/>
      </w:r>
      <w:r w:rsidRPr="005D1074">
        <w:rPr>
          <w:rFonts w:ascii="Times New Roman" w:hAnsi="Times New Roman"/>
          <w:sz w:val="28"/>
          <w:szCs w:val="28"/>
          <w:lang w:val="uk-UA"/>
        </w:rPr>
        <w:t>. Факт перенесення князівського столу до Брянська, що сталося невдовзі після монгольського нападу на Чернігів, зазвичай трактується дослідниками як підтвердження економічного і політичного занепаду Чернігова у цей період. На нашу думку, це може бути пов'язано з питаннями політичної кон'юнктури – зокрема, зміною політичних центрів, до яких тяжіли інші, слабкіші князівства, формуванням певних коаліцій, які вимагали присутності князя на певних територіях, тощо і не є доказом занепаду Чернігова в жодному з аспектів.</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1246 р. чернігівського князя Михайла вбили в ставці Батия під приводом відмови виконати язичницький обряд, насправді, як вважає більшість науковців, у такий спосіб монголи закріплювали свою зверхність над руськими князівствами, ліквідовуючи найбільш впливових князів. Згодом князь Михайло, як і його син Федір, що також загинув від рук ординців, будуть канонізовані.</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Ймовірно, під час захоплення міста монгольськими військами, дерев'яні укріплення Чернігова були частково знищені, а земляні, що вціліли під час штурму, в наступні десятиріччя поступово руйнувалися, тривалий час не реконструювалися. При цьому є незаперечні свідчення, що Чернігів монгольську навалу 1239 р. пережив: відомо, що в наступні після неї роки продовжував діяти Спаський собор, та й наявність князя, який продовжував відігравати значну роль у політичному житті давньоруських князівств, свідчить про наявність населення і взагалі життя в місті та князівстві в цілому.</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Монгольський напад на Чернігів виявився не єдиним у буремному ХІІІст. – вже у 1263 р. місто захопили війська литовського князя Шварна-Скирмонта</w:t>
      </w:r>
      <w:r w:rsidRPr="005D1074">
        <w:rPr>
          <w:rFonts w:ascii="Times New Roman" w:hAnsi="Times New Roman"/>
          <w:sz w:val="28"/>
          <w:szCs w:val="28"/>
          <w:vertAlign w:val="superscript"/>
          <w:lang w:val="uk-UA"/>
        </w:rPr>
        <w:footnoteReference w:id="27"/>
      </w:r>
      <w:r w:rsidRPr="005D1074">
        <w:rPr>
          <w:rFonts w:ascii="Times New Roman" w:hAnsi="Times New Roman"/>
          <w:sz w:val="28"/>
          <w:szCs w:val="28"/>
          <w:lang w:val="uk-UA"/>
        </w:rPr>
        <w:t xml:space="preserve">. Останній факт, зрештою, свідчить про те, що місто, принаймні частково, було відбудовано після подій 1239 р. Спаський собор, як уже зазначалось, діяв у 1270-1280-х рр., окрім того, тут надалі знаходилась єпископська кафедра. Археологічні дані свідчать про те, що Чернігів зменшувався в своїх розмірах поступово протягом другої половини ХІІІ – першої половини </w:t>
      </w:r>
      <w:r w:rsidRPr="005D1074">
        <w:rPr>
          <w:rFonts w:ascii="Times New Roman" w:hAnsi="Times New Roman"/>
          <w:sz w:val="28"/>
          <w:szCs w:val="28"/>
          <w:lang w:val="en-US"/>
        </w:rPr>
        <w:t>XIV</w:t>
      </w:r>
      <w:r w:rsidRPr="005D1074">
        <w:rPr>
          <w:rFonts w:ascii="Times New Roman" w:hAnsi="Times New Roman"/>
          <w:sz w:val="28"/>
          <w:szCs w:val="28"/>
          <w:lang w:val="uk-UA"/>
        </w:rPr>
        <w:t>ст.</w:t>
      </w:r>
      <w:r w:rsidRPr="005D1074">
        <w:rPr>
          <w:rFonts w:ascii="Times New Roman" w:hAnsi="Times New Roman"/>
          <w:sz w:val="28"/>
          <w:szCs w:val="28"/>
          <w:vertAlign w:val="superscript"/>
          <w:lang w:val="uk-UA"/>
        </w:rPr>
        <w:footnoteReference w:id="28"/>
      </w:r>
    </w:p>
    <w:p w:rsidR="009E017D" w:rsidRPr="005D1074" w:rsidRDefault="009E017D" w:rsidP="005D1074">
      <w:pPr>
        <w:spacing w:after="0" w:line="360" w:lineRule="auto"/>
        <w:ind w:firstLine="708"/>
        <w:contextualSpacing/>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Після утвердження монгольської зверхності в сер. ХІІІ ст. центральні і північні терени майбутньої України – Київське, Переяславське, Турово-Пінське й Чернігово-Сіверське князівства – на ціле століття сходять в тінь</w:t>
      </w:r>
      <w:r w:rsidRPr="005D1074">
        <w:rPr>
          <w:rFonts w:ascii="Times New Roman" w:hAnsi="Times New Roman"/>
          <w:color w:val="000000"/>
          <w:sz w:val="28"/>
          <w:szCs w:val="28"/>
          <w:vertAlign w:val="superscript"/>
          <w:lang w:val="uk-UA" w:eastAsia="uk-UA"/>
        </w:rPr>
        <w:footnoteReference w:id="29"/>
      </w:r>
      <w:r w:rsidRPr="005D1074">
        <w:rPr>
          <w:rFonts w:ascii="Times New Roman" w:hAnsi="Times New Roman"/>
          <w:color w:val="000000"/>
          <w:sz w:val="28"/>
          <w:szCs w:val="28"/>
          <w:lang w:val="uk-UA" w:eastAsia="uk-UA"/>
        </w:rPr>
        <w:t>. З уривчастих повідомлень нечисленних джерел (лаконічних згадок літописів, записів монастирських пом’яників тощо) та побудованих на них досліджень останніх 30-ти років Ф.М. Шабульдо, Н.М. Яковенко, О.В. Русіної складається принаймні схематична картина розвитку цих земель у XIV ст. Так, відомо, що з 1340-х рр. відбувається просування на лівобережне Подніпров’я влади Великого князівства Литовського: у цей час, серед іншого, великому князю литовському Ольгерду переходить у підпорядкування Любеч із волостю</w:t>
      </w:r>
      <w:r w:rsidRPr="005D1074">
        <w:rPr>
          <w:rFonts w:ascii="Times New Roman" w:hAnsi="Times New Roman"/>
          <w:color w:val="000000"/>
          <w:sz w:val="28"/>
          <w:szCs w:val="28"/>
          <w:vertAlign w:val="superscript"/>
          <w:lang w:val="uk-UA" w:eastAsia="uk-UA"/>
        </w:rPr>
        <w:footnoteReference w:id="30"/>
      </w:r>
      <w:r w:rsidRPr="005D1074">
        <w:rPr>
          <w:rFonts w:ascii="Times New Roman" w:hAnsi="Times New Roman"/>
          <w:color w:val="000000"/>
          <w:sz w:val="28"/>
          <w:szCs w:val="28"/>
          <w:lang w:val="uk-UA" w:eastAsia="uk-UA"/>
        </w:rPr>
        <w:t>. Приблизно в цей же час або дещо пізніше землі Чернігово-Сіверщини переходять під владу одного з його синів – Дмитра-Корибута і в її удільних князівствах закріпляються його сини</w:t>
      </w:r>
      <w:r w:rsidRPr="005D1074">
        <w:rPr>
          <w:rFonts w:ascii="Times New Roman" w:hAnsi="Times New Roman"/>
          <w:color w:val="000000"/>
          <w:sz w:val="28"/>
          <w:szCs w:val="28"/>
          <w:vertAlign w:val="superscript"/>
          <w:lang w:val="uk-UA" w:eastAsia="uk-UA"/>
        </w:rPr>
        <w:footnoteReference w:id="31"/>
      </w:r>
      <w:r w:rsidRPr="005D1074">
        <w:rPr>
          <w:rFonts w:ascii="Times New Roman" w:hAnsi="Times New Roman"/>
          <w:color w:val="000000"/>
          <w:sz w:val="28"/>
          <w:szCs w:val="28"/>
          <w:lang w:val="uk-UA" w:eastAsia="uk-UA"/>
        </w:rPr>
        <w:t xml:space="preserve">. </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Ймовірно, до цього часу відноситься відновлення фортифікаційних споруд Чернігова, зокрема Верхнього замку, розташованого в південній частині давньоруського Дитинця, на краю надзаплавної тераси. Верхній замок був відділений від Дитинця глибоким ровом та розташовувався вище по рельєфу. Під час розкопок 1985 р. було зафіксовано, що ширина згаданого вище рову становила близько </w:t>
      </w:r>
      <w:smartTag w:uri="urn:schemas-microsoft-com:office:smarttags" w:element="metricconverter">
        <w:smartTagPr>
          <w:attr w:name="ProductID" w:val="18 м"/>
        </w:smartTagPr>
        <w:r w:rsidRPr="005D1074">
          <w:rPr>
            <w:rFonts w:ascii="Times New Roman" w:hAnsi="Times New Roman"/>
            <w:sz w:val="28"/>
            <w:szCs w:val="28"/>
            <w:lang w:val="uk-UA"/>
          </w:rPr>
          <w:t>18 м</w:t>
        </w:r>
      </w:smartTag>
      <w:r w:rsidRPr="005D1074">
        <w:rPr>
          <w:rFonts w:ascii="Times New Roman" w:hAnsi="Times New Roman"/>
          <w:sz w:val="28"/>
          <w:szCs w:val="28"/>
          <w:lang w:val="uk-UA"/>
        </w:rPr>
        <w:t xml:space="preserve">, глибина – близько </w:t>
      </w:r>
      <w:smartTag w:uri="urn:schemas-microsoft-com:office:smarttags" w:element="metricconverter">
        <w:smartTagPr>
          <w:attr w:name="ProductID" w:val="6 м"/>
        </w:smartTagPr>
        <w:r w:rsidRPr="005D1074">
          <w:rPr>
            <w:rFonts w:ascii="Times New Roman" w:hAnsi="Times New Roman"/>
            <w:sz w:val="28"/>
            <w:szCs w:val="28"/>
            <w:lang w:val="uk-UA"/>
          </w:rPr>
          <w:t>6 м</w:t>
        </w:r>
      </w:smartTag>
      <w:r w:rsidRPr="005D1074">
        <w:rPr>
          <w:rFonts w:ascii="Times New Roman" w:hAnsi="Times New Roman"/>
          <w:sz w:val="28"/>
          <w:szCs w:val="28"/>
          <w:lang w:val="uk-UA"/>
        </w:rPr>
        <w:t xml:space="preserve">. Як засвідчили археологічні дослідження 1989 р., перші укріплення виникли тут ще у ХІ ст., проте найважливіший період існування Верхнього замку в контексті історії міста припав на добу пізнього середньовіччя – другу половину </w:t>
      </w:r>
      <w:r w:rsidRPr="005D1074">
        <w:rPr>
          <w:rFonts w:ascii="Times New Roman" w:hAnsi="Times New Roman"/>
          <w:sz w:val="28"/>
          <w:szCs w:val="28"/>
          <w:lang w:val="en-US"/>
        </w:rPr>
        <w:t>XIV</w:t>
      </w:r>
      <w:r w:rsidRPr="005D1074">
        <w:rPr>
          <w:rFonts w:ascii="Times New Roman" w:hAnsi="Times New Roman"/>
          <w:sz w:val="28"/>
          <w:szCs w:val="28"/>
          <w:lang w:val="uk-UA"/>
        </w:rPr>
        <w:t>-</w:t>
      </w:r>
      <w:r w:rsidRPr="005D1074">
        <w:rPr>
          <w:rFonts w:ascii="Times New Roman" w:hAnsi="Times New Roman"/>
          <w:sz w:val="28"/>
          <w:szCs w:val="28"/>
          <w:lang w:val="en-US"/>
        </w:rPr>
        <w:t>XVI</w:t>
      </w:r>
      <w:r w:rsidRPr="005D1074">
        <w:rPr>
          <w:rFonts w:ascii="Times New Roman" w:hAnsi="Times New Roman"/>
          <w:sz w:val="28"/>
          <w:szCs w:val="28"/>
          <w:lang w:val="uk-UA"/>
        </w:rPr>
        <w:t xml:space="preserve"> ст. Протягом цього періоду він неодноразово перебудовувався, зазнавав ушкоджень під час військових дій, ремонтувався тощо. Його описів з раннього періоду існування на цей час не виявлено, а графічне та картографічне зображення маємо лише з поч. </w:t>
      </w:r>
      <w:r w:rsidRPr="005D1074">
        <w:rPr>
          <w:rFonts w:ascii="Times New Roman" w:hAnsi="Times New Roman"/>
          <w:sz w:val="28"/>
          <w:szCs w:val="28"/>
          <w:lang w:val="en-US"/>
        </w:rPr>
        <w:t>XVI</w:t>
      </w:r>
      <w:r w:rsidRPr="005D1074">
        <w:rPr>
          <w:rFonts w:ascii="Times New Roman" w:hAnsi="Times New Roman"/>
          <w:sz w:val="28"/>
          <w:szCs w:val="28"/>
          <w:lang w:val="uk-UA"/>
        </w:rPr>
        <w:t xml:space="preserve">ІІ ст. Тож його реконструкція може бути лише гіпотетичною. Відповідно до «Абриса Чернігівського» 1706 р. розміри внутрішнього майданчика замку складали 64 х </w:t>
      </w:r>
      <w:smartTag w:uri="urn:schemas-microsoft-com:office:smarttags" w:element="metricconverter">
        <w:smartTagPr>
          <w:attr w:name="ProductID" w:val="85 м"/>
        </w:smartTagPr>
        <w:r w:rsidRPr="005D1074">
          <w:rPr>
            <w:rFonts w:ascii="Times New Roman" w:hAnsi="Times New Roman"/>
            <w:sz w:val="28"/>
            <w:szCs w:val="28"/>
            <w:lang w:val="uk-UA"/>
          </w:rPr>
          <w:t>85 м</w:t>
        </w:r>
      </w:smartTag>
      <w:r w:rsidRPr="005D1074">
        <w:rPr>
          <w:rFonts w:ascii="Times New Roman" w:hAnsi="Times New Roman"/>
          <w:sz w:val="28"/>
          <w:szCs w:val="28"/>
          <w:lang w:val="uk-UA"/>
        </w:rPr>
        <w:t>. За формою замок наближався до прямокутника, укріплення складали дерев'яно-земляний вал та згаданий вище рів. По кутах розташовувались дерев'яні квадратні або багатогранні башти, які прикривали фортецю кожна зі свого боку та забезпечували фланкуючий обстріл</w:t>
      </w:r>
      <w:r w:rsidRPr="005D1074">
        <w:rPr>
          <w:rFonts w:ascii="Times New Roman" w:hAnsi="Times New Roman"/>
          <w:sz w:val="28"/>
          <w:szCs w:val="28"/>
          <w:vertAlign w:val="superscript"/>
          <w:lang w:val="uk-UA"/>
        </w:rPr>
        <w:footnoteReference w:id="32"/>
      </w:r>
      <w:r w:rsidRPr="005D1074">
        <w:rPr>
          <w:rFonts w:ascii="Times New Roman" w:hAnsi="Times New Roman"/>
          <w:sz w:val="28"/>
          <w:szCs w:val="28"/>
          <w:lang w:val="uk-UA"/>
        </w:rPr>
        <w:t xml:space="preserve"> (їх кількість та форма в плані також змінювалось протягом досить довгого періоду існування замку в зв'язку з розвитком вогнепальної зброї, фортифікаційного мистецтва, фінансовими та людськими ресурсами політичної сили, під владою якої місто знаходилось у той чи інший історичний період, тощо). Верхній замок виконував подвійну функцію – резиденції удільних князів, згодом намісників та феодального двору князів Можайських, а також міської цитаделі</w:t>
      </w:r>
      <w:r w:rsidRPr="005D1074">
        <w:rPr>
          <w:rFonts w:ascii="Times New Roman" w:hAnsi="Times New Roman"/>
          <w:sz w:val="28"/>
          <w:szCs w:val="28"/>
          <w:vertAlign w:val="superscript"/>
          <w:lang w:val="uk-UA"/>
        </w:rPr>
        <w:footnoteReference w:id="33"/>
      </w:r>
      <w:r w:rsidRPr="005D1074">
        <w:rPr>
          <w:rFonts w:ascii="Times New Roman" w:hAnsi="Times New Roman"/>
          <w:sz w:val="28"/>
          <w:szCs w:val="28"/>
          <w:lang w:val="uk-UA"/>
        </w:rPr>
        <w:t>. Слід зазначити, що у цей час майже все місто Чернігів вміщувалось в межах колишнього давньоруського Дитинця.</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rPr>
        <w:t xml:space="preserve">Перша писемна згадка про укріплення Чернігова післямонгольської доби відноситься до 1380 р. і засвідчує, що князь Вітовт «зарубив Київ і Чернігов». Зауважимо, </w:t>
      </w:r>
      <w:r w:rsidRPr="005D1074">
        <w:rPr>
          <w:rFonts w:ascii="Times New Roman" w:hAnsi="Times New Roman"/>
          <w:sz w:val="28"/>
          <w:szCs w:val="28"/>
          <w:lang w:val="uk-UA" w:eastAsia="ru-RU"/>
        </w:rPr>
        <w:t>що білорусько-литовські (інакше західнобілоруські, литовсько-руські) літописи, в яких висвітлюється історія Литовсько-Руської держави (і в яких зустрічається ця згадка), були складені не раніше 30-60-х рр. XVI ст. Головне їх ядро складає "Літописець великих князів литовських", яке, на думку дослідників, слід датувати 30-ми рр. XV ст.</w:t>
      </w:r>
      <w:r w:rsidRPr="005D1074">
        <w:rPr>
          <w:rFonts w:ascii="Times New Roman" w:hAnsi="Times New Roman"/>
          <w:sz w:val="28"/>
          <w:szCs w:val="28"/>
          <w:vertAlign w:val="superscript"/>
          <w:lang w:val="uk-UA" w:eastAsia="ru-RU"/>
        </w:rPr>
        <w:footnoteReference w:id="34"/>
      </w:r>
      <w:r w:rsidRPr="005D1074">
        <w:rPr>
          <w:rFonts w:ascii="Times New Roman" w:hAnsi="Times New Roman"/>
          <w:sz w:val="28"/>
          <w:szCs w:val="28"/>
          <w:lang w:val="uk-UA" w:eastAsia="ru-RU"/>
        </w:rPr>
        <w:t xml:space="preserve"> При цьому згадані вище більш пізні списки, створені на його основі, містять значну редакцію у порівнянні з протографом (яка невідомо на чому базувалася) і значно перекручену хронологію подій. Нині дослідниками литовського періоду вітчизняної історії встановлено, що Вітовт реально поширив владу на українські землі в складі Великого князівства Литовського не раніше другої половини 1390-х рр., протягом 1393-1395 рр. позбавивши влади удільних князів, у т.ч. Дмитра-Корибута Ольгердовича Сіверського</w:t>
      </w:r>
      <w:r w:rsidRPr="005D1074">
        <w:rPr>
          <w:rFonts w:ascii="Times New Roman" w:hAnsi="Times New Roman"/>
          <w:sz w:val="28"/>
          <w:szCs w:val="28"/>
          <w:vertAlign w:val="superscript"/>
          <w:lang w:val="uk-UA" w:eastAsia="ru-RU"/>
        </w:rPr>
        <w:footnoteReference w:id="35"/>
      </w:r>
      <w:r w:rsidRPr="005D1074">
        <w:rPr>
          <w:rFonts w:ascii="Times New Roman" w:hAnsi="Times New Roman"/>
          <w:sz w:val="28"/>
          <w:szCs w:val="28"/>
          <w:lang w:val="uk-UA" w:eastAsia="ru-RU"/>
        </w:rPr>
        <w:t>. Тож, як можна припустити, відновлення укріплень Чернігова у литовській період відбулося у сер. – другій половині XІV ст. – Гедиміновичі, посаджені в руських удільних князівствах, намагалися зміцнити обороноздатність новонабутих земель та здобути авторитет у місцевих еліт, це була загальноприйнята практика. Зрештою, за аналогією, укріплення Києва також були «зрублені» не Вітовтом і не у 1380-х рр., а принаймні Володимиром Ольгердовичем у 1360-х рр. Натомість за часів Вітовта у кін.XІV – на поч. XV ст. могла бути проведена ще одна їх модернізація або розширення укріпленої території. Керівник археологічних досліджень на Верхньому замку кін. 1980 – поч. 1990-х рр. І. Ігнатенко прийшов до висновку, що саме до цього часу відносяться рештки укріплень, виявлених на гребні давньоруського валу в південній частині колишнього Дитинця</w:t>
      </w:r>
      <w:r w:rsidRPr="005D1074">
        <w:rPr>
          <w:rFonts w:ascii="Times New Roman" w:hAnsi="Times New Roman"/>
          <w:sz w:val="28"/>
          <w:szCs w:val="28"/>
          <w:vertAlign w:val="superscript"/>
          <w:lang w:val="uk-UA" w:eastAsia="ru-RU"/>
        </w:rPr>
        <w:footnoteReference w:id="36"/>
      </w:r>
      <w:r w:rsidRPr="005D1074">
        <w:rPr>
          <w:rFonts w:ascii="Times New Roman" w:hAnsi="Times New Roman"/>
          <w:sz w:val="28"/>
          <w:szCs w:val="28"/>
          <w:lang w:val="uk-UA" w:eastAsia="ru-RU"/>
        </w:rPr>
        <w:t xml:space="preserve">. </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Найвідомішим чернігівським князем литовської доби був Свидригайло – молодший син литовського князя Ольгерда, рідний брат польського короля Ягайла. Мав неспокійну вдачу, мріяв про престол Великого князівства Литовського, через що постійно конфліктував з тодішнім правителем – своїм двоюрідним братом Вітовтом. Хоча був не надто таланним політичним діячем і воєначальником – програв більшість битв, в яких брав участь, незмінно користувався підтримкою православного населення Великого князівства Литовського. У Чернігові сидів двічі – в 1404-1408 рр. та 1420-1430 рр., хоча більш докладні відомості щодо його діяльності в Чернігові відсутні. </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У 1430 р. Свидригайло без погодження з польським королем був обраний великим литовським князем, при цьому продовжував утримувати за собою чернігівський уділ. Незважаючи на зміщення з великокнязівського столу в 1432 р. та поразку руських полків та союзників, що прийшли їм на допомогу, на чолі зі Свидригайлом у битві під Вількомиром у 1435 р., він продовжував контролювати чернігово-сіверські та волинські землі до 1438 р.</w:t>
      </w:r>
      <w:r w:rsidRPr="005D1074">
        <w:rPr>
          <w:rFonts w:ascii="Times New Roman" w:hAnsi="Times New Roman"/>
          <w:sz w:val="28"/>
          <w:szCs w:val="28"/>
          <w:vertAlign w:val="superscript"/>
          <w:lang w:val="uk-UA" w:eastAsia="ru-RU"/>
        </w:rPr>
        <w:footnoteReference w:id="37"/>
      </w:r>
      <w:r w:rsidRPr="005D1074">
        <w:rPr>
          <w:rFonts w:ascii="Times New Roman" w:hAnsi="Times New Roman"/>
          <w:sz w:val="28"/>
          <w:szCs w:val="28"/>
          <w:lang w:val="uk-UA" w:eastAsia="ru-RU"/>
        </w:rPr>
        <w:t xml:space="preserve"> Після цього Чернігово-Сіверщина перейшла під владу великого литовського князя Сигізмунда Кейстутовича, а після його смерті в 1440 р. </w:t>
      </w:r>
      <w:r w:rsidRPr="005D1074">
        <w:rPr>
          <w:rFonts w:ascii="Times New Roman" w:hAnsi="Times New Roman"/>
          <w:color w:val="0000FF"/>
          <w:sz w:val="28"/>
          <w:szCs w:val="28"/>
          <w:lang w:val="uk-UA" w:eastAsia="ru-RU"/>
        </w:rPr>
        <w:t xml:space="preserve">– </w:t>
      </w:r>
      <w:r w:rsidRPr="005D1074">
        <w:rPr>
          <w:rFonts w:ascii="Times New Roman" w:hAnsi="Times New Roman"/>
          <w:sz w:val="28"/>
          <w:szCs w:val="28"/>
          <w:lang w:val="uk-UA" w:eastAsia="ru-RU"/>
        </w:rPr>
        <w:t xml:space="preserve">Казимира Ягайловича, які управляли краєм за допомогою намісників, – до їх компетенції відносилось загальне управління, контроль за збиранням податків та мита, впорядкування земельних справ тощо. В Чернігові відомі два намісника другої половини </w:t>
      </w:r>
      <w:r w:rsidRPr="005D1074">
        <w:rPr>
          <w:rFonts w:ascii="Times New Roman" w:hAnsi="Times New Roman"/>
          <w:sz w:val="28"/>
          <w:szCs w:val="28"/>
          <w:lang w:val="en-US" w:eastAsia="ru-RU"/>
        </w:rPr>
        <w:t>XV</w:t>
      </w:r>
      <w:r w:rsidRPr="005D1074">
        <w:rPr>
          <w:rFonts w:ascii="Times New Roman" w:hAnsi="Times New Roman"/>
          <w:sz w:val="28"/>
          <w:szCs w:val="28"/>
          <w:lang w:val="uk-UA" w:eastAsia="ru-RU"/>
        </w:rPr>
        <w:t>ст. – князі Олександр Чарторийський та Іван Борисович Глинський. Можливо, цю посаду займав і Борис Глинський, якому великий литовський князь Казимир пожалував «Домислин двір» у Чернігові – єдине відоме з литовських часів пожалування земельної власності в місті</w:t>
      </w:r>
      <w:r w:rsidRPr="005D1074">
        <w:rPr>
          <w:rFonts w:ascii="Times New Roman" w:hAnsi="Times New Roman"/>
          <w:sz w:val="28"/>
          <w:szCs w:val="28"/>
          <w:vertAlign w:val="superscript"/>
          <w:lang w:val="uk-UA" w:eastAsia="ru-RU"/>
        </w:rPr>
        <w:footnoteReference w:id="38"/>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Протягом </w:t>
      </w:r>
      <w:r w:rsidRPr="005D1074">
        <w:rPr>
          <w:rFonts w:ascii="Times New Roman" w:hAnsi="Times New Roman"/>
          <w:sz w:val="28"/>
          <w:szCs w:val="28"/>
          <w:shd w:val="clear" w:color="auto" w:fill="FFFFFF"/>
          <w:lang w:val="en-US"/>
        </w:rPr>
        <w:t>XIV</w:t>
      </w:r>
      <w:r w:rsidRPr="005D1074">
        <w:rPr>
          <w:rFonts w:ascii="Times New Roman" w:hAnsi="Times New Roman"/>
          <w:sz w:val="28"/>
          <w:szCs w:val="28"/>
          <w:shd w:val="clear" w:color="auto" w:fill="FFFFFF"/>
          <w:lang w:val="uk-UA"/>
        </w:rPr>
        <w:t>-</w:t>
      </w:r>
      <w:r w:rsidRPr="005D1074">
        <w:rPr>
          <w:rFonts w:ascii="Times New Roman" w:hAnsi="Times New Roman"/>
          <w:sz w:val="28"/>
          <w:szCs w:val="28"/>
          <w:shd w:val="clear" w:color="auto" w:fill="FFFFFF"/>
          <w:lang w:val="en-US"/>
        </w:rPr>
        <w:t>XV</w:t>
      </w:r>
      <w:r w:rsidRPr="005D1074">
        <w:rPr>
          <w:rFonts w:ascii="Times New Roman" w:hAnsi="Times New Roman"/>
          <w:sz w:val="28"/>
          <w:szCs w:val="28"/>
          <w:shd w:val="clear" w:color="auto" w:fill="FFFFFF"/>
          <w:lang w:val="uk-UA"/>
        </w:rPr>
        <w:t xml:space="preserve"> ст. землі Лівобережної України (у т.ч. Чернігівщини) зазнавали страшних спустошень внаслідок набігів ординців та кримських татар (хоча в меншому ступені, ніж землі Правобережної України), які відбулись, зокрема, в 1399 р. після битви на Ворсклі та в 1482 р.під час походу кримського хана Менглі Гірея на Київ</w:t>
      </w:r>
      <w:r w:rsidRPr="005D1074">
        <w:rPr>
          <w:rFonts w:ascii="Times New Roman" w:hAnsi="Times New Roman"/>
          <w:sz w:val="28"/>
          <w:szCs w:val="28"/>
          <w:shd w:val="clear" w:color="auto" w:fill="FFFFFF"/>
          <w:vertAlign w:val="superscript"/>
          <w:lang w:val="uk-UA"/>
        </w:rPr>
        <w:footnoteReference w:id="39"/>
      </w:r>
      <w:r w:rsidRPr="005D1074">
        <w:rPr>
          <w:rFonts w:ascii="Times New Roman" w:hAnsi="Times New Roman"/>
          <w:sz w:val="28"/>
          <w:szCs w:val="28"/>
          <w:shd w:val="clear" w:color="auto" w:fill="FFFFFF"/>
          <w:lang w:val="uk-UA"/>
        </w:rPr>
        <w:t>. Чернігів був захоплений і спалений кримськими татарами у 1482 та 1497 рр.</w:t>
      </w:r>
      <w:r w:rsidRPr="005D1074">
        <w:rPr>
          <w:rFonts w:ascii="Times New Roman" w:hAnsi="Times New Roman"/>
          <w:sz w:val="28"/>
          <w:szCs w:val="28"/>
          <w:shd w:val="clear" w:color="auto" w:fill="FFFFFF"/>
          <w:vertAlign w:val="superscript"/>
          <w:lang w:val="uk-UA"/>
        </w:rPr>
        <w:footnoteReference w:id="40"/>
      </w:r>
      <w:r w:rsidRPr="005D1074">
        <w:rPr>
          <w:rFonts w:ascii="Times New Roman" w:hAnsi="Times New Roman"/>
          <w:sz w:val="28"/>
          <w:szCs w:val="28"/>
          <w:shd w:val="clear" w:color="auto" w:fill="FFFFFF"/>
          <w:lang w:val="uk-UA"/>
        </w:rPr>
        <w:t xml:space="preserve"> Але це були лише окремі епізоди, найбільш трагічною і доленосною сторінкою в історії цих земель означеного періоду стали московсько-литовські війни кін. </w:t>
      </w:r>
      <w:r w:rsidRPr="005D1074">
        <w:rPr>
          <w:rFonts w:ascii="Times New Roman" w:hAnsi="Times New Roman"/>
          <w:sz w:val="28"/>
          <w:szCs w:val="28"/>
          <w:shd w:val="clear" w:color="auto" w:fill="FFFFFF"/>
          <w:lang w:val="en-US"/>
        </w:rPr>
        <w:t>XV</w:t>
      </w:r>
      <w:r w:rsidRPr="005D1074">
        <w:rPr>
          <w:rFonts w:ascii="Times New Roman" w:hAnsi="Times New Roman"/>
          <w:sz w:val="28"/>
          <w:szCs w:val="28"/>
          <w:shd w:val="clear" w:color="auto" w:fill="FFFFFF"/>
          <w:lang w:val="uk-UA"/>
        </w:rPr>
        <w:t xml:space="preserve"> – поч. </w:t>
      </w:r>
      <w:r w:rsidRPr="005D1074">
        <w:rPr>
          <w:rFonts w:ascii="Times New Roman" w:hAnsi="Times New Roman"/>
          <w:sz w:val="28"/>
          <w:szCs w:val="28"/>
          <w:shd w:val="clear" w:color="auto" w:fill="FFFFFF"/>
          <w:lang w:val="en-US"/>
        </w:rPr>
        <w:t>XVI</w:t>
      </w:r>
      <w:r w:rsidRPr="005D1074">
        <w:rPr>
          <w:rFonts w:ascii="Times New Roman" w:hAnsi="Times New Roman"/>
          <w:sz w:val="28"/>
          <w:szCs w:val="28"/>
          <w:shd w:val="clear" w:color="auto" w:fill="FFFFFF"/>
          <w:lang w:val="uk-UA"/>
        </w:rPr>
        <w:t xml:space="preserve"> ст. за т.з. «руську спадщину». В ході цих війн, вкрай невдалих для Великого князівства Литовського, їх правитель втрачав крок за кроком свої позиції на московсько-литовському прикордонні і врешті-решт на поч. </w:t>
      </w:r>
      <w:r w:rsidRPr="005D1074">
        <w:rPr>
          <w:rFonts w:ascii="Times New Roman" w:hAnsi="Times New Roman"/>
          <w:sz w:val="28"/>
          <w:szCs w:val="28"/>
          <w:shd w:val="clear" w:color="auto" w:fill="FFFFFF"/>
          <w:lang w:val="en-US"/>
        </w:rPr>
        <w:t>XVI</w:t>
      </w:r>
      <w:r w:rsidRPr="005D1074">
        <w:rPr>
          <w:rFonts w:ascii="Times New Roman" w:hAnsi="Times New Roman"/>
          <w:sz w:val="28"/>
          <w:szCs w:val="28"/>
          <w:shd w:val="clear" w:color="auto" w:fill="FFFFFF"/>
          <w:lang w:val="uk-UA"/>
        </w:rPr>
        <w:t xml:space="preserve"> ст. втратив практично все стародавнє Чернігівське князівство у складі 319 міст і 70 волостей – включно з Черніговом, Брянськом, Путивлем, Стародубом, Новгородом-Сіверським</w:t>
      </w:r>
      <w:r w:rsidRPr="005D1074">
        <w:rPr>
          <w:rFonts w:ascii="Times New Roman" w:hAnsi="Times New Roman"/>
          <w:sz w:val="28"/>
          <w:szCs w:val="28"/>
          <w:shd w:val="clear" w:color="auto" w:fill="FFFFFF"/>
          <w:vertAlign w:val="superscript"/>
          <w:lang w:val="uk-UA"/>
        </w:rPr>
        <w:footnoteReference w:id="41"/>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Цей зовнішній фактор призвів до внутрішньополітичних змін на території краю. В ході згаданих вище війн, по-перше, литовські правителі відмовляються від управління Сіверщиною за допомогою намісників, а, по-друге, стає поширеною практика переходу на службу до іншого володаря (суперника у цих війнах) прикордонних феодалів: так, чимало князів, у т.ч. Гедиміновичів, які осіли на Чернігово-Сіверщині в період її переходу під владу </w:t>
      </w:r>
      <w:r w:rsidRPr="005D1074">
        <w:rPr>
          <w:rFonts w:ascii="Times New Roman" w:hAnsi="Times New Roman"/>
          <w:sz w:val="28"/>
          <w:szCs w:val="28"/>
          <w:lang w:val="uk-UA" w:eastAsia="ru-RU"/>
        </w:rPr>
        <w:t>Великого князівства Литовського</w:t>
      </w:r>
      <w:r w:rsidRPr="005D1074">
        <w:rPr>
          <w:rFonts w:ascii="Times New Roman" w:hAnsi="Times New Roman"/>
          <w:sz w:val="28"/>
          <w:szCs w:val="28"/>
          <w:shd w:val="clear" w:color="auto" w:fill="FFFFFF"/>
          <w:lang w:val="uk-UA"/>
        </w:rPr>
        <w:t>, «виїхали на Москву», тобто перейшли на службу до московського князя, натомість, частина колишніх дрібних князів, що мешкали на пограниччі з московського боку, перейшла на службу до великого князя литовського – їм і роздавались прикордонні землі. В 1496 р. великий князь Олександр Казимирович пожалував Чернігів, а згодом і Любеч князеві Семену Можайському</w:t>
      </w:r>
      <w:r w:rsidRPr="005D1074">
        <w:rPr>
          <w:rFonts w:ascii="Times New Roman" w:hAnsi="Times New Roman"/>
          <w:sz w:val="28"/>
          <w:szCs w:val="28"/>
          <w:shd w:val="clear" w:color="auto" w:fill="FFFFFF"/>
          <w:vertAlign w:val="superscript"/>
          <w:lang w:val="uk-UA"/>
        </w:rPr>
        <w:footnoteReference w:id="42"/>
      </w:r>
      <w:r w:rsidRPr="005D1074">
        <w:rPr>
          <w:rFonts w:ascii="Times New Roman" w:hAnsi="Times New Roman"/>
          <w:sz w:val="28"/>
          <w:szCs w:val="28"/>
          <w:shd w:val="clear" w:color="auto" w:fill="FFFFFF"/>
          <w:lang w:val="uk-UA"/>
        </w:rPr>
        <w:t>. Однак, він, як і Василь Шемячич та Семен Бельський, перейшли на бік Москви разом із підвладними землями. Семен Можайський на той час володів не тільки пожалуваними йому великим князем литовським Черніговом і Любечем, але й Гомелем та Стародубом, тож ці міста і приналежні до них землі перейшли під владу московського князя. Проте це не відповідало настроям місцевого населення, передусім бояр. Тож московітам силою довелось брати Брянськ, Почеп, Радогощ, Путивель і Любеч. Серед цих міст, що не погодились добровільно перейти під руку московського правителя і які прийшлось захоплювати силою, окремі джерела згадують і Чернігів</w:t>
      </w:r>
      <w:r w:rsidRPr="005D1074">
        <w:rPr>
          <w:rFonts w:ascii="Times New Roman" w:hAnsi="Times New Roman"/>
          <w:sz w:val="28"/>
          <w:szCs w:val="28"/>
          <w:shd w:val="clear" w:color="auto" w:fill="FFFFFF"/>
          <w:vertAlign w:val="superscript"/>
          <w:lang w:val="uk-UA"/>
        </w:rPr>
        <w:footnoteReference w:id="43"/>
      </w:r>
      <w:r w:rsidRPr="005D1074">
        <w:rPr>
          <w:rFonts w:ascii="Times New Roman" w:hAnsi="Times New Roman"/>
          <w:sz w:val="28"/>
          <w:szCs w:val="28"/>
          <w:shd w:val="clear" w:color="auto" w:fill="FFFFFF"/>
          <w:lang w:val="uk-UA"/>
        </w:rPr>
        <w:t>. У результаті, в 1503 р. було укладено перемир'я терміном на 6 років, за умовами якого Чернігів та значна частина Сіверщини були визнані за Московією. Невдовзі відбулося ще кілька московсько-литовських війн. Під час військової компанії 1507 р. литовські війська спалили Чернігів, але змогли повернути лише Любеч з околицями. У війні 1512-1514 рр. Москва завоювала ще й Смоленщину, закріпивши своє володіння Черніговом</w:t>
      </w:r>
      <w:r w:rsidRPr="005D1074">
        <w:rPr>
          <w:rFonts w:ascii="Times New Roman" w:hAnsi="Times New Roman"/>
          <w:sz w:val="28"/>
          <w:szCs w:val="28"/>
          <w:shd w:val="clear" w:color="auto" w:fill="FFFFFF"/>
          <w:vertAlign w:val="superscript"/>
          <w:lang w:val="uk-UA"/>
        </w:rPr>
        <w:footnoteReference w:id="44"/>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З того часу майже на сторіччя Чернігів стає прикордонною фортецею московської держави. Кордон між Литвою і Московією проходив неподалік від міста, на півдорозі до Любеча на заході і в бік Остра на півдні</w:t>
      </w:r>
      <w:r w:rsidRPr="005D1074">
        <w:rPr>
          <w:rFonts w:ascii="Times New Roman" w:hAnsi="Times New Roman"/>
          <w:sz w:val="28"/>
          <w:szCs w:val="28"/>
          <w:shd w:val="clear" w:color="auto" w:fill="FFFFFF"/>
          <w:vertAlign w:val="superscript"/>
          <w:lang w:val="uk-UA"/>
        </w:rPr>
        <w:footnoteReference w:id="45"/>
      </w:r>
      <w:r w:rsidRPr="005D1074">
        <w:rPr>
          <w:rFonts w:ascii="Times New Roman" w:hAnsi="Times New Roman"/>
          <w:sz w:val="28"/>
          <w:szCs w:val="28"/>
          <w:shd w:val="clear" w:color="auto" w:fill="FFFFFF"/>
          <w:lang w:val="uk-UA"/>
        </w:rPr>
        <w:t>. З одного боку, це призвело до зростання стратегічного значення Чернігова, з іншого – спричинило перманентні напади і облоги литовськими військами, адже Велике князівство Литовське не змирилося з втратою Чернігово-Сіверщини і, зокрема, Чернігова протягом усього наступного періоду.</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В 1531 р. за наказом московського князя Василя Івановича в Чернігові була збудована нова дерев'яна фортеця: її стіни складались зі зрубів або тарасів, посилених дерев'яними вежами, розташованими в найбільш вразливих місцях. Як свідчать результати археологічних досліджень на Верхньому замку, укріплення </w:t>
      </w:r>
      <w:r w:rsidRPr="005D1074">
        <w:rPr>
          <w:rFonts w:ascii="Times New Roman" w:hAnsi="Times New Roman"/>
          <w:sz w:val="28"/>
          <w:szCs w:val="28"/>
          <w:shd w:val="clear" w:color="auto" w:fill="FFFFFF"/>
          <w:lang w:val="en-US"/>
        </w:rPr>
        <w:t>XVI</w:t>
      </w:r>
      <w:r w:rsidRPr="005D1074">
        <w:rPr>
          <w:rFonts w:ascii="Times New Roman" w:hAnsi="Times New Roman"/>
          <w:sz w:val="28"/>
          <w:szCs w:val="28"/>
          <w:shd w:val="clear" w:color="auto" w:fill="FFFFFF"/>
          <w:lang w:val="uk-UA"/>
        </w:rPr>
        <w:t xml:space="preserve"> ст. складались з тарас, вмонтованих у вали давньоруського часу. Залишається дискусійним питання, чи у 1531 р. було укріплено територію усього колишнього давньоруського Дитинця, чи лише відновлено та модернізовано оборонні споруди Верхнього замку. Судячи з матеріалів археологічних досліджень, а також щільності заселення Сіверщини у той період, друге видається більш вірогідним</w:t>
      </w:r>
      <w:r w:rsidRPr="005D1074">
        <w:rPr>
          <w:rFonts w:ascii="Times New Roman" w:hAnsi="Times New Roman"/>
          <w:sz w:val="28"/>
          <w:szCs w:val="28"/>
          <w:shd w:val="clear" w:color="auto" w:fill="FFFFFF"/>
          <w:vertAlign w:val="superscript"/>
          <w:lang w:val="uk-UA"/>
        </w:rPr>
        <w:footnoteReference w:id="46"/>
      </w:r>
      <w:r w:rsidRPr="005D1074">
        <w:rPr>
          <w:rFonts w:ascii="Times New Roman" w:hAnsi="Times New Roman"/>
          <w:sz w:val="28"/>
          <w:szCs w:val="28"/>
          <w:shd w:val="clear" w:color="auto" w:fill="FFFFFF"/>
          <w:lang w:val="uk-UA"/>
        </w:rPr>
        <w:t>. Відповідно до писемних джерел, станом на 1520-ті рр. найбільшими поселеннями Чернігівської волості були Чернігів, Сновськ і Хоробр (поблизу Сосниці): найбільший серед них Хоробр мав 100 будинків, Сновськ – 50</w:t>
      </w:r>
      <w:r w:rsidRPr="005D1074">
        <w:rPr>
          <w:rFonts w:ascii="Times New Roman" w:hAnsi="Times New Roman"/>
          <w:sz w:val="28"/>
          <w:szCs w:val="28"/>
          <w:shd w:val="clear" w:color="auto" w:fill="FFFFFF"/>
          <w:vertAlign w:val="superscript"/>
          <w:lang w:val="uk-UA"/>
        </w:rPr>
        <w:footnoteReference w:id="47"/>
      </w:r>
      <w:r w:rsidRPr="005D1074">
        <w:rPr>
          <w:rFonts w:ascii="Times New Roman" w:hAnsi="Times New Roman"/>
          <w:sz w:val="28"/>
          <w:szCs w:val="28"/>
          <w:shd w:val="clear" w:color="auto" w:fill="FFFFFF"/>
          <w:lang w:val="uk-UA"/>
        </w:rPr>
        <w:t>. Такий рівень залюдненості не давав можливості утримувати в належному технічному стані значні за площею оборонні укріплення, як і забезпечувати їх захист.</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Чернігові також розташовувався постійний гарнізон і у цей т.з. «московський період» місто перетворилося з дрібного князівського центру на стратегічний осередок, де все життя було зосереджено навколо військових справ. Варто відзначити, що в цей період у значній мірі змінився етнічний склад міста та краю в цілому: чимало чернігівських землевласників-бояр, які мешкали тут з давньоруських часів, покинули свої землі і переселилась за Дніпро, в межі Литовської держави, частина населення була виселена. Натомість околиці міста московський уряд заселяв «дітьми боярськими» –дрібними слугами. Окрім того, до Чернігова та інших міст Сіверщини регулярно надсилали все нові загони стрільців. Усе це, окрім воєнних цілей, мало на меті колонізацію краю</w:t>
      </w:r>
      <w:r w:rsidRPr="005D1074">
        <w:rPr>
          <w:rFonts w:ascii="Times New Roman" w:hAnsi="Times New Roman"/>
          <w:sz w:val="28"/>
          <w:szCs w:val="28"/>
          <w:shd w:val="clear" w:color="auto" w:fill="FFFFFF"/>
          <w:vertAlign w:val="superscript"/>
          <w:lang w:val="uk-UA"/>
        </w:rPr>
        <w:footnoteReference w:id="48"/>
      </w:r>
      <w:r w:rsidRPr="005D1074">
        <w:rPr>
          <w:rFonts w:ascii="Times New Roman" w:hAnsi="Times New Roman"/>
          <w:sz w:val="28"/>
          <w:szCs w:val="28"/>
          <w:shd w:val="clear" w:color="auto" w:fill="FFFFFF"/>
          <w:lang w:val="uk-UA"/>
        </w:rPr>
        <w:t>. Зазначена обставина стала однією з причин, чому литовцям, не зважаючи на численні спроби, так і не вдалось повернути Чернігів та більшість міст Сіверщини протягом наступних майже 100 років – адже звідси було виселено майже всіх давніх жителів, які хотіли повернутися під владу Литви</w:t>
      </w:r>
      <w:r w:rsidRPr="005D1074">
        <w:rPr>
          <w:rFonts w:ascii="Times New Roman" w:hAnsi="Times New Roman"/>
          <w:sz w:val="28"/>
          <w:szCs w:val="28"/>
          <w:shd w:val="clear" w:color="auto" w:fill="FFFFFF"/>
          <w:vertAlign w:val="superscript"/>
          <w:lang w:val="uk-UA"/>
        </w:rPr>
        <w:footnoteReference w:id="49"/>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Як уже зазначалось, спроби Великого князівства Литовського повернути собі втрачені землі Чернігово-Сіверщини були перманентними протягом </w:t>
      </w:r>
      <w:r w:rsidRPr="005D1074">
        <w:rPr>
          <w:rFonts w:ascii="Times New Roman" w:hAnsi="Times New Roman"/>
          <w:sz w:val="28"/>
          <w:szCs w:val="28"/>
          <w:shd w:val="clear" w:color="auto" w:fill="FFFFFF"/>
          <w:lang w:val="en-US"/>
        </w:rPr>
        <w:t>XVI</w:t>
      </w:r>
      <w:r w:rsidRPr="005D1074">
        <w:rPr>
          <w:rFonts w:ascii="Times New Roman" w:hAnsi="Times New Roman"/>
          <w:sz w:val="28"/>
          <w:szCs w:val="28"/>
          <w:shd w:val="clear" w:color="auto" w:fill="FFFFFF"/>
          <w:lang w:val="uk-UA"/>
        </w:rPr>
        <w:t>ст. і у більшості випадків в епіцентрі подій був Чернігів: так, у 1535 р. Чернігівську фортецю взяв в облогу литовський воєвода Андрій Немирич, у 1542 та 1550 рр. місто намагались повернути дипломатичним шляхом, пропонуючи обміняти його на полонених або висуваючи повернення Чернігова як одну з вимог при укладанні договору.</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Активізувалися військові дії на Сіверщині під час Ливонської війни, яка велась з перервами протягом 1559-1581 рр.: у 1562 р. остерський староста Ф.Кмита розбив великий загін московського воєводи, який йшов з Чернігова на Остер, зробив вилазку і спалив Чернігів, а потім відступив до Любеча. В 1563 р. черкаський староста М.Вишневецький підійшов до Чернігова і спалив його передгороддя. Наступного 1564 р. литовські війська знову взяли Чернігів в облогу і знову безуспішно. На думку В.Руденка, перед цими подіями також було укріплено дерев'яною стіною Єлецький монастир як один з оборонних пунктів міста</w:t>
      </w:r>
      <w:r w:rsidRPr="005D1074">
        <w:rPr>
          <w:rFonts w:ascii="Times New Roman" w:hAnsi="Times New Roman"/>
          <w:sz w:val="28"/>
          <w:szCs w:val="28"/>
          <w:shd w:val="clear" w:color="auto" w:fill="FFFFFF"/>
          <w:vertAlign w:val="superscript"/>
          <w:lang w:val="uk-UA"/>
        </w:rPr>
        <w:footnoteReference w:id="50"/>
      </w:r>
      <w:r w:rsidRPr="005D1074">
        <w:rPr>
          <w:rFonts w:ascii="Times New Roman" w:hAnsi="Times New Roman"/>
          <w:sz w:val="28"/>
          <w:szCs w:val="28"/>
          <w:shd w:val="clear" w:color="auto" w:fill="FFFFFF"/>
          <w:lang w:val="uk-UA"/>
        </w:rPr>
        <w:t>. В 1579 р. наступ на Чернігів очолив київський воєвода Василь-Костянтин Острозький: у його кількатисячному війську були і реєстрові козаки під проводом князя М.Вишневецького. Через недостатність гармат, на штурм Чернігівської фортеці він так і не наважився</w:t>
      </w:r>
      <w:r w:rsidRPr="005D1074">
        <w:rPr>
          <w:rFonts w:ascii="Times New Roman" w:hAnsi="Times New Roman"/>
          <w:sz w:val="28"/>
          <w:szCs w:val="28"/>
          <w:shd w:val="clear" w:color="auto" w:fill="FFFFFF"/>
          <w:vertAlign w:val="superscript"/>
          <w:lang w:val="uk-UA"/>
        </w:rPr>
        <w:footnoteReference w:id="51"/>
      </w:r>
      <w:r w:rsidRPr="005D1074">
        <w:rPr>
          <w:rFonts w:ascii="Times New Roman" w:hAnsi="Times New Roman"/>
          <w:sz w:val="28"/>
          <w:szCs w:val="28"/>
          <w:shd w:val="clear" w:color="auto" w:fill="FFFFFF"/>
          <w:lang w:val="uk-UA"/>
        </w:rPr>
        <w:t>. За результатами Ливонської війни Сіверщина залишилась у складі Московської держави.</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З періодом Ливонської війни пов'язаний ще один історичний епізод, важливий для історії Чернігова: в 1578 р. за наказом московського царя Івана </w:t>
      </w:r>
      <w:r w:rsidRPr="005D1074">
        <w:rPr>
          <w:rFonts w:ascii="Times New Roman" w:hAnsi="Times New Roman"/>
          <w:sz w:val="28"/>
          <w:szCs w:val="28"/>
          <w:shd w:val="clear" w:color="auto" w:fill="FFFFFF"/>
          <w:lang w:val="en-US"/>
        </w:rPr>
        <w:t>IV</w:t>
      </w:r>
      <w:r w:rsidRPr="005D1074">
        <w:rPr>
          <w:rFonts w:ascii="Times New Roman" w:hAnsi="Times New Roman"/>
          <w:sz w:val="28"/>
          <w:szCs w:val="28"/>
          <w:shd w:val="clear" w:color="auto" w:fill="FFFFFF"/>
          <w:lang w:val="uk-UA"/>
        </w:rPr>
        <w:t xml:space="preserve"> Грозного останки святих Михайла та Федора, які покоїлись у Спаському соборі, були вивезені до Москви, де почили в Архангельському соборі Кремля. Чернігів втратив одну зі своїх найбільших святинь</w:t>
      </w:r>
      <w:r w:rsidRPr="005D1074">
        <w:rPr>
          <w:rFonts w:ascii="Times New Roman" w:hAnsi="Times New Roman"/>
          <w:sz w:val="28"/>
          <w:szCs w:val="28"/>
          <w:shd w:val="clear" w:color="auto" w:fill="FFFFFF"/>
          <w:vertAlign w:val="superscript"/>
          <w:lang w:val="uk-UA"/>
        </w:rPr>
        <w:footnoteReference w:id="52"/>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shd w:val="clear" w:color="auto" w:fill="FFFFFF"/>
          <w:lang w:val="uk-UA"/>
        </w:rPr>
        <w:t xml:space="preserve">Такими були зовнішньополітичні обставини, які впливали на соціально-економічний розвиток міста протягом кін. </w:t>
      </w:r>
      <w:r w:rsidRPr="005D1074">
        <w:rPr>
          <w:rFonts w:ascii="Times New Roman" w:hAnsi="Times New Roman"/>
          <w:sz w:val="28"/>
          <w:szCs w:val="28"/>
          <w:shd w:val="clear" w:color="auto" w:fill="FFFFFF"/>
          <w:lang w:val="en-US"/>
        </w:rPr>
        <w:t>XV</w:t>
      </w:r>
      <w:r w:rsidRPr="005D1074">
        <w:rPr>
          <w:rFonts w:ascii="Times New Roman" w:hAnsi="Times New Roman"/>
          <w:sz w:val="28"/>
          <w:szCs w:val="28"/>
          <w:shd w:val="clear" w:color="auto" w:fill="FFFFFF"/>
          <w:lang w:val="uk-UA"/>
        </w:rPr>
        <w:t xml:space="preserve"> – поч. </w:t>
      </w:r>
      <w:r w:rsidRPr="005D1074">
        <w:rPr>
          <w:rFonts w:ascii="Times New Roman" w:hAnsi="Times New Roman"/>
          <w:sz w:val="28"/>
          <w:szCs w:val="28"/>
          <w:shd w:val="clear" w:color="auto" w:fill="FFFFFF"/>
          <w:lang w:val="en-US"/>
        </w:rPr>
        <w:t>XVII</w:t>
      </w:r>
      <w:r w:rsidRPr="005D1074">
        <w:rPr>
          <w:rFonts w:ascii="Times New Roman" w:hAnsi="Times New Roman"/>
          <w:sz w:val="28"/>
          <w:szCs w:val="28"/>
          <w:shd w:val="clear" w:color="auto" w:fill="FFFFFF"/>
          <w:lang w:val="uk-UA"/>
        </w:rPr>
        <w:t xml:space="preserve"> ст. Чернігівська фортеця була відділена від інших московських володінь широкою смугою лісів і фактично відірвана від економічного життя східної частини Сіверщини, яка втягувалась в економічні відносини з московськими землями. Тож основним економічним осередком Сіверщини в московський період став Путивль. Від Подніпров'я, з яким мав традиційні економічні зв'язки протягом сторіч, Чернігів був відрізаний кордоном. Тож місто остаточно втратило позиції у міжнародній торгівлі (в </w:t>
      </w:r>
      <w:r w:rsidRPr="005D1074">
        <w:rPr>
          <w:rFonts w:ascii="Times New Roman" w:hAnsi="Times New Roman"/>
          <w:sz w:val="28"/>
          <w:szCs w:val="28"/>
          <w:shd w:val="clear" w:color="auto" w:fill="FFFFFF"/>
          <w:lang w:val="en-US"/>
        </w:rPr>
        <w:t>XV</w:t>
      </w:r>
      <w:r w:rsidRPr="005D1074">
        <w:rPr>
          <w:rFonts w:ascii="Times New Roman" w:hAnsi="Times New Roman"/>
          <w:sz w:val="28"/>
          <w:szCs w:val="28"/>
          <w:shd w:val="clear" w:color="auto" w:fill="FFFFFF"/>
          <w:lang w:val="uk-UA"/>
        </w:rPr>
        <w:t xml:space="preserve"> через нього проходив шлях з Візантії і Кафи до Московії) і не могло бути осередком регіональної торгівлі внаслідок занепаду сільськогосподарської околиці через перманентні військові дії. Основними заняттями місцевого населення було мисливство, рибальство і бортництво</w:t>
      </w:r>
      <w:r w:rsidRPr="005D1074">
        <w:rPr>
          <w:rFonts w:ascii="Times New Roman" w:hAnsi="Times New Roman"/>
          <w:sz w:val="28"/>
          <w:szCs w:val="28"/>
          <w:shd w:val="clear" w:color="auto" w:fill="FFFFFF"/>
          <w:vertAlign w:val="superscript"/>
          <w:lang w:val="uk-UA"/>
        </w:rPr>
        <w:footnoteReference w:id="53"/>
      </w:r>
      <w:r w:rsidRPr="005D1074">
        <w:rPr>
          <w:rFonts w:ascii="Times New Roman" w:hAnsi="Times New Roman"/>
          <w:sz w:val="28"/>
          <w:szCs w:val="28"/>
          <w:lang w:val="uk-UA" w:eastAsia="ru-RU"/>
        </w:rPr>
        <w:t xml:space="preserve">. Тож життя невеликого міста зосереджувалось довкола обслуговування потреб гарнізону: так, археологічними дослідженнями поблизу замку було виявлено майстерню </w:t>
      </w:r>
      <w:r w:rsidRPr="005D1074">
        <w:rPr>
          <w:rFonts w:ascii="Times New Roman" w:hAnsi="Times New Roman"/>
          <w:sz w:val="28"/>
          <w:szCs w:val="28"/>
          <w:lang w:val="en-US" w:eastAsia="ru-RU"/>
        </w:rPr>
        <w:t>XVI</w:t>
      </w:r>
      <w:r w:rsidRPr="005D1074">
        <w:rPr>
          <w:rFonts w:ascii="Times New Roman" w:hAnsi="Times New Roman"/>
          <w:sz w:val="28"/>
          <w:szCs w:val="28"/>
          <w:lang w:val="uk-UA" w:eastAsia="ru-RU"/>
        </w:rPr>
        <w:t xml:space="preserve"> ст. з вироблення взуття. Через обмеженість джерельної бази, про життя Чернігова цього періоду відомо мало. Дослідники припускають, що поряд з фортецею основним осередком міського життя був Єлецький монастир. При цьому як центр ремесел і торгівлі, як уже зазначалось, місто майже не розвивалось. У 1602 р. Чернігів платив до царської скарбниці лише 7 рублів оброчного податку та ще 17 рублів з земель, що до нього відносились. Це була мізерна сума, яка відображала надзвичайно низький рівень розвитку економіки міста у вказаний період та його роль у Московській державі лише як військового форпосту</w:t>
      </w:r>
      <w:r w:rsidRPr="005D1074">
        <w:rPr>
          <w:rFonts w:ascii="Times New Roman" w:hAnsi="Times New Roman"/>
          <w:sz w:val="28"/>
          <w:szCs w:val="28"/>
          <w:vertAlign w:val="superscript"/>
          <w:lang w:val="uk-UA" w:eastAsia="ru-RU"/>
        </w:rPr>
        <w:footnoteReference w:id="54"/>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Повернути втрачені землі Чернігово-Сіверщини Річ Посполита отримала шанс під час т.з. «смутного времени», яке розпочалося у Московській державі після смерті царя Бориса Годунова в кін. </w:t>
      </w:r>
      <w:r w:rsidRPr="005D1074">
        <w:rPr>
          <w:rFonts w:ascii="Times New Roman" w:hAnsi="Times New Roman"/>
          <w:color w:val="000000"/>
          <w:sz w:val="28"/>
          <w:szCs w:val="28"/>
          <w:lang w:val="en-US" w:eastAsia="uk-UA"/>
        </w:rPr>
        <w:t>XVI</w:t>
      </w:r>
      <w:r w:rsidRPr="005D1074">
        <w:rPr>
          <w:rFonts w:ascii="Times New Roman" w:hAnsi="Times New Roman"/>
          <w:color w:val="000000"/>
          <w:sz w:val="28"/>
          <w:szCs w:val="28"/>
          <w:lang w:val="uk-UA" w:eastAsia="uk-UA"/>
        </w:rPr>
        <w:t xml:space="preserve"> ст. в ході втручання у внутрішні суперечки та боротьбу за московський престол спочатку окремих загонів, зібраних та профінансованих окремими польсько-литовськими магнатами, а пізніше і королівських військ. У 1604 р. Чернігів був захоплений без бою військами Лжедмитрія І: городяни самі відкрити ворота; чернігівці і три чернігівських воєводи присягнули йому як царю. Частина чернігівців пішла із Самозванцем до Москви</w:t>
      </w:r>
      <w:r w:rsidRPr="005D1074">
        <w:rPr>
          <w:rFonts w:ascii="Times New Roman" w:hAnsi="Times New Roman"/>
          <w:color w:val="000000"/>
          <w:sz w:val="28"/>
          <w:szCs w:val="28"/>
          <w:vertAlign w:val="superscript"/>
          <w:lang w:val="uk-UA" w:eastAsia="uk-UA"/>
        </w:rPr>
        <w:footnoteReference w:id="55"/>
      </w:r>
      <w:r w:rsidRPr="005D1074">
        <w:rPr>
          <w:rFonts w:ascii="Times New Roman" w:hAnsi="Times New Roman"/>
          <w:color w:val="000000"/>
          <w:sz w:val="28"/>
          <w:szCs w:val="28"/>
          <w:lang w:val="uk-UA" w:eastAsia="uk-UA"/>
        </w:rPr>
        <w:t>. У червні 1605 р. він урочисто в'їхав до Москви і був помазаний на царство, проте вже в травні 1606 р. вбитий. У Московській державі розпочалась нова хвиля міжусобиць, натомість чернігівці відмовлялися присягати новим царям і підтримували численні виступи проти Москви. Фактична ліквідація державного кордону сприяла відновленню традиційних зв'язків з Києвом та Подніпров'ям. При цьому регіон продовжував розглядатися литовсько-польською стороною як ворожа територія і ціль для подальших грабіжницьких нападів, про що свідчать наступні події.</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березні 1610 р. польсько-литовське військо на чолі з київським підкоморієм С.Горностаєм захопило та спалило Чернігів. Окрім міста-фортеці (вірогідно, займало територію в межах колишнього Дитинця) та замку також внаслідок пожежі був знищений і Єлецький монастир. Хоча за знищення Чернігова С.Горностай впав на якийсь час у немилість до короля Сигізмунда ІІІ, який розраховував на мирний перехід Сіверщини до Речі Посполитої, вже в 1616 р. Чернігівський замок разом з городищем Слабин та Шеставиця були передані тому ж С.Горностаю у володіння</w:t>
      </w:r>
      <w:r w:rsidRPr="005D1074">
        <w:rPr>
          <w:rFonts w:ascii="Times New Roman" w:hAnsi="Times New Roman"/>
          <w:color w:val="000000"/>
          <w:sz w:val="28"/>
          <w:szCs w:val="28"/>
          <w:vertAlign w:val="superscript"/>
          <w:lang w:val="uk-UA" w:eastAsia="uk-UA"/>
        </w:rPr>
        <w:footnoteReference w:id="56"/>
      </w:r>
      <w:r w:rsidRPr="005D1074">
        <w:rPr>
          <w:rFonts w:ascii="Times New Roman" w:hAnsi="Times New Roman"/>
          <w:color w:val="000000"/>
          <w:sz w:val="28"/>
          <w:szCs w:val="28"/>
          <w:lang w:val="uk-UA" w:eastAsia="uk-UA"/>
        </w:rPr>
        <w:t>. Вірогідно, цей привілей реалізований так і не був, оскільки на поч. 1620-х рр. ці маєтності, зокрема Слабинське городище, було надано іншим особам</w:t>
      </w:r>
      <w:r w:rsidRPr="005D1074">
        <w:rPr>
          <w:rFonts w:ascii="Times New Roman" w:hAnsi="Times New Roman"/>
          <w:color w:val="000000"/>
          <w:sz w:val="28"/>
          <w:szCs w:val="28"/>
          <w:vertAlign w:val="superscript"/>
          <w:lang w:val="uk-UA" w:eastAsia="uk-UA"/>
        </w:rPr>
        <w:footnoteReference w:id="57"/>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sz w:val="28"/>
          <w:szCs w:val="28"/>
          <w:lang w:val="uk-UA" w:eastAsia="ru-RU"/>
        </w:rPr>
        <w:t xml:space="preserve">Внаслідок </w:t>
      </w:r>
      <w:r w:rsidRPr="005D1074">
        <w:rPr>
          <w:rFonts w:ascii="Times New Roman" w:hAnsi="Times New Roman"/>
          <w:color w:val="000000"/>
          <w:sz w:val="28"/>
          <w:szCs w:val="28"/>
          <w:lang w:val="uk-UA" w:eastAsia="uk-UA"/>
        </w:rPr>
        <w:t xml:space="preserve">Деулінського перемир’я 1618 р. більша частина Сіверщини перейшла під владу Речі Посполитої. Було створено Чернігівське князівство, адміністратором якого став син Сигізмунда ІІІ королевич Владислав. Чернігів знову став прикордонним містом, тепер з іншого боку кордону, а також адміністративним центром. Першими урядниками польської влади в Чернігові були призначені Василь Солтиков (Солтик) і Томаш Липчинський. Згодом буде запроваджено посаду </w:t>
      </w:r>
      <w:r w:rsidRPr="005D1074">
        <w:rPr>
          <w:rFonts w:ascii="Times New Roman" w:hAnsi="Times New Roman"/>
          <w:sz w:val="28"/>
          <w:szCs w:val="28"/>
          <w:lang w:val="uk-UA" w:eastAsia="uk-UA"/>
        </w:rPr>
        <w:t>чернігівського</w:t>
      </w:r>
      <w:r w:rsidRPr="005D1074">
        <w:rPr>
          <w:rFonts w:ascii="Times New Roman" w:hAnsi="Times New Roman"/>
          <w:color w:val="000000"/>
          <w:sz w:val="28"/>
          <w:szCs w:val="28"/>
          <w:lang w:val="uk-UA" w:eastAsia="uk-UA"/>
        </w:rPr>
        <w:t xml:space="preserve"> капітана і ним стане шляхтич Ян Куновський (він же з часом буде призначений першим войтом Чернігова), який відповідав за військові та адміністративні справи, а також мав право суду над особами із залежних станів. Поступово на Сіверщині почала поширюватися правова система, характерна для усієї Речі Посполитої</w:t>
      </w:r>
      <w:r w:rsidRPr="005D1074">
        <w:rPr>
          <w:rFonts w:ascii="Times New Roman" w:hAnsi="Times New Roman"/>
          <w:color w:val="000000"/>
          <w:sz w:val="28"/>
          <w:szCs w:val="28"/>
          <w:vertAlign w:val="superscript"/>
          <w:lang w:val="uk-UA" w:eastAsia="uk-UA"/>
        </w:rPr>
        <w:footnoteReference w:id="58"/>
      </w:r>
      <w:r w:rsidRPr="005D1074">
        <w:rPr>
          <w:rFonts w:ascii="Times New Roman" w:hAnsi="Times New Roman"/>
          <w:color w:val="000000"/>
          <w:sz w:val="28"/>
          <w:szCs w:val="28"/>
          <w:lang w:val="uk-UA" w:eastAsia="uk-UA"/>
        </w:rPr>
        <w:t>, однак з певними особливостями.</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Залишається дискусійним питання, як довго залишався Чернігів незаселеним після нападу С.Горностая та пожежі 1610 р. Більшість відомих на </w:t>
      </w:r>
      <w:r w:rsidRPr="005D1074">
        <w:rPr>
          <w:rFonts w:ascii="Times New Roman" w:hAnsi="Times New Roman"/>
          <w:sz w:val="28"/>
          <w:szCs w:val="28"/>
          <w:lang w:val="uk-UA" w:eastAsia="uk-UA"/>
        </w:rPr>
        <w:t xml:space="preserve">цей </w:t>
      </w:r>
      <w:r w:rsidRPr="005D1074">
        <w:rPr>
          <w:rFonts w:ascii="Times New Roman" w:hAnsi="Times New Roman"/>
          <w:color w:val="000000"/>
          <w:sz w:val="28"/>
          <w:szCs w:val="28"/>
          <w:lang w:val="uk-UA" w:eastAsia="uk-UA"/>
        </w:rPr>
        <w:t xml:space="preserve">час письмових джерел засвідчують, що місто залишалось порожнім аж до 1623 р. Серед них: «Скарбець» Й.Голятовського, повідомлення короля Сигізмунда ІІІ на сеймі 1623 р. (щоправда воно стосується стану речей на 1619 р.); надання В.Солтиковим в 1619 р. Яронімові Полуботку місця для осадження на вул. Стародубській, яке передбачало для привілейованого зовсім неміщанські переваги – ловити рибу, бити звіра, </w:t>
      </w:r>
      <w:r w:rsidRPr="005D1074">
        <w:rPr>
          <w:rFonts w:ascii="Times New Roman" w:hAnsi="Times New Roman"/>
          <w:sz w:val="28"/>
          <w:szCs w:val="28"/>
          <w:lang w:val="uk-UA" w:eastAsia="uk-UA"/>
        </w:rPr>
        <w:t>термін слободи на 20 років, а також королівський привілей на магдебурзьке право Чернігову,</w:t>
      </w:r>
      <w:r w:rsidRPr="005D1074">
        <w:rPr>
          <w:rFonts w:ascii="Times New Roman" w:hAnsi="Times New Roman"/>
          <w:color w:val="000000"/>
          <w:sz w:val="28"/>
          <w:szCs w:val="28"/>
          <w:lang w:val="uk-UA" w:eastAsia="uk-UA"/>
        </w:rPr>
        <w:t xml:space="preserve"> який згадує лише існуючі вали навколо міста – є свідченням того, що колишнє місто у цей час являло собою скоріше городище, ніж населений пункт</w:t>
      </w:r>
      <w:r w:rsidRPr="005D1074">
        <w:rPr>
          <w:rFonts w:ascii="Times New Roman" w:hAnsi="Times New Roman"/>
          <w:color w:val="000000"/>
          <w:sz w:val="28"/>
          <w:szCs w:val="28"/>
          <w:vertAlign w:val="superscript"/>
          <w:lang w:val="uk-UA" w:eastAsia="uk-UA"/>
        </w:rPr>
        <w:footnoteReference w:id="59"/>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Першочерговими завданнями польської влади стали відновлення чернігівського замку, заселення краю та вирішення земельних питань. На початок 1623 р. замок з трьома брамами (Водяною до р. Стрижень, Київською та Лоєвською) вже був відбудований. При відновленні оборонних споруд знову обмежились територією колишнього Дитинця та Верхнього замку. Останній був оснащений артилерією, якою відала «пушкарська служба», створена в 1623 р. Про обороноздатність замку та фортеці (укріпленого міста) свідчить той факт, що вони вистояли під час облоги трьохтисячним московським військом на чолі з В. Бутурліним у 1633 р.</w:t>
      </w:r>
      <w:r w:rsidRPr="005D1074">
        <w:rPr>
          <w:rFonts w:ascii="Times New Roman" w:hAnsi="Times New Roman"/>
          <w:color w:val="000000"/>
          <w:sz w:val="28"/>
          <w:szCs w:val="28"/>
          <w:vertAlign w:val="superscript"/>
          <w:lang w:val="uk-UA" w:eastAsia="uk-UA"/>
        </w:rPr>
        <w:footnoteReference w:id="60"/>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Населення міста поступово зростало, зокрема, поверталися мешканці, змушені покинути його у 1610 р. Проте темпи розвитку міста державну владу не влаштовували і для їх пришвидшення Чернігову було надано магдебурзьке право (права самоврядування) у тому ж 1623 р. Символом юридичної незалежності міста стала печатка з наданим королем гербом, на якому зображено святого Владислава – лицаря «у зброї» з червоним прапором (святого патрона королевича Владислава, адміністратора Чернігівського князівства). Було призначено і першого войта міста – ним став капітан-комендант чернігівської фортеці Ян Куновський, що, зрештою, не відповідало засадам магдебурзького права, за яким війтовство був виборною посадою</w:t>
      </w:r>
      <w:r w:rsidRPr="005D1074">
        <w:rPr>
          <w:rFonts w:ascii="Times New Roman" w:hAnsi="Times New Roman"/>
          <w:color w:val="000000"/>
          <w:sz w:val="28"/>
          <w:szCs w:val="28"/>
          <w:vertAlign w:val="superscript"/>
          <w:lang w:val="uk-UA" w:eastAsia="uk-UA"/>
        </w:rPr>
        <w:footnoteReference w:id="61"/>
      </w:r>
      <w:r w:rsidRPr="005D1074">
        <w:rPr>
          <w:rFonts w:ascii="Times New Roman" w:hAnsi="Times New Roman"/>
          <w:color w:val="000000"/>
          <w:sz w:val="28"/>
          <w:szCs w:val="28"/>
          <w:lang w:val="uk-UA" w:eastAsia="uk-UA"/>
        </w:rPr>
        <w:t>. В тому ж привілеї містився перелік численних економічних прав міщан і міста в цілому, зокрема право складу. Одну зі статей прибутку міста мав складати податок від переправ через Десну. Окрім того, король дозволяв збудувати 10 міських цегелень для ведення в місті цегляного будівництва, громадські лазні та 2готелі – прибутки з цих закладів також мали надходити до міської скарбниці. Разом із тим, з огляду на прикордонне становище Чернігова, міщани були зобов'язані утримувати в належному стані міські укріплення. Місто мало утримувати спеціальну сторожу</w:t>
      </w:r>
      <w:r w:rsidRPr="005D1074">
        <w:rPr>
          <w:rFonts w:ascii="Times New Roman" w:hAnsi="Times New Roman"/>
          <w:color w:val="000000"/>
          <w:sz w:val="28"/>
          <w:szCs w:val="28"/>
          <w:vertAlign w:val="superscript"/>
          <w:lang w:val="uk-UA" w:eastAsia="uk-UA"/>
        </w:rPr>
        <w:footnoteReference w:id="62"/>
      </w:r>
      <w:r w:rsidRPr="005D1074">
        <w:rPr>
          <w:rFonts w:ascii="Times New Roman" w:hAnsi="Times New Roman"/>
          <w:color w:val="000000"/>
          <w:sz w:val="28"/>
          <w:szCs w:val="28"/>
          <w:lang w:val="uk-UA" w:eastAsia="uk-UA"/>
        </w:rPr>
        <w:t>. Наявність магдебурзького права та магістрату передбачало зведення ратуші.</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В 1624 р. королевич Владислав видав ще один привілей, яким забороняв усі незаконні торги в околицях міста і наказував вести оптову торгівлю тільки в Чернігові. В тому ж році місту було надано право на проведення трьох ярмарків щорічно</w:t>
      </w:r>
      <w:r w:rsidRPr="005D1074">
        <w:rPr>
          <w:rFonts w:ascii="Times New Roman" w:hAnsi="Times New Roman"/>
          <w:color w:val="000000"/>
          <w:sz w:val="28"/>
          <w:szCs w:val="28"/>
          <w:vertAlign w:val="superscript"/>
          <w:lang w:val="uk-UA" w:eastAsia="uk-UA"/>
        </w:rPr>
        <w:footnoteReference w:id="63"/>
      </w:r>
      <w:r w:rsidRPr="005D1074">
        <w:rPr>
          <w:rFonts w:ascii="Times New Roman" w:hAnsi="Times New Roman"/>
          <w:color w:val="000000"/>
          <w:sz w:val="28"/>
          <w:szCs w:val="28"/>
          <w:lang w:val="uk-UA" w:eastAsia="uk-UA"/>
        </w:rPr>
        <w:t>. В 1625 р. були юридично встановлені межі міста та визначена територія, до нього приналежна, – знаходилась по обох берегах Десни та охоплювала приблизно половину течії Білоусу й Стрижня</w:t>
      </w:r>
      <w:r w:rsidRPr="005D1074">
        <w:rPr>
          <w:rFonts w:ascii="Times New Roman" w:hAnsi="Times New Roman"/>
          <w:color w:val="000000"/>
          <w:sz w:val="28"/>
          <w:szCs w:val="28"/>
          <w:vertAlign w:val="superscript"/>
          <w:lang w:val="uk-UA" w:eastAsia="uk-UA"/>
        </w:rPr>
        <w:footnoteReference w:id="64"/>
      </w:r>
      <w:r w:rsidRPr="005D1074">
        <w:rPr>
          <w:rFonts w:ascii="Times New Roman" w:hAnsi="Times New Roman"/>
          <w:color w:val="000000"/>
          <w:sz w:val="28"/>
          <w:szCs w:val="28"/>
          <w:lang w:val="uk-UA" w:eastAsia="uk-UA"/>
        </w:rPr>
        <w:t>. В тому ж 1625 р. король видав привілей щодо створення чернігівської козацької хоругви. До обов'язків козаків входило несення сторожової та військової служби під командою власного ротмістра та чернігівського капітана</w:t>
      </w:r>
      <w:r w:rsidRPr="005D1074">
        <w:rPr>
          <w:rFonts w:ascii="Times New Roman" w:hAnsi="Times New Roman"/>
          <w:color w:val="000000"/>
          <w:sz w:val="28"/>
          <w:szCs w:val="28"/>
          <w:vertAlign w:val="superscript"/>
          <w:lang w:val="uk-UA" w:eastAsia="uk-UA"/>
        </w:rPr>
        <w:footnoteReference w:id="65"/>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color w:val="000000"/>
          <w:sz w:val="28"/>
          <w:szCs w:val="28"/>
          <w:lang w:val="uk-UA" w:eastAsia="uk-UA"/>
        </w:rPr>
        <w:t xml:space="preserve">Вжиті державною владою заходи щодо колонізації Сіверщини досить швидко дали свої результати – під кін. </w:t>
      </w:r>
      <w:r w:rsidRPr="005D1074">
        <w:rPr>
          <w:rFonts w:ascii="Times New Roman" w:hAnsi="Times New Roman"/>
          <w:sz w:val="28"/>
          <w:szCs w:val="28"/>
          <w:lang w:val="uk-UA" w:eastAsia="uk-UA"/>
        </w:rPr>
        <w:t>1620 – на поч.</w:t>
      </w:r>
      <w:r w:rsidRPr="005D1074">
        <w:rPr>
          <w:rFonts w:ascii="Times New Roman" w:hAnsi="Times New Roman"/>
          <w:color w:val="000000"/>
          <w:sz w:val="28"/>
          <w:szCs w:val="28"/>
          <w:lang w:val="uk-UA" w:eastAsia="uk-UA"/>
        </w:rPr>
        <w:t xml:space="preserve"> 1630-х рр. зростає кількість </w:t>
      </w:r>
      <w:r w:rsidRPr="005D1074">
        <w:rPr>
          <w:rFonts w:ascii="Times New Roman" w:hAnsi="Times New Roman"/>
          <w:sz w:val="28"/>
          <w:szCs w:val="28"/>
          <w:lang w:val="uk-UA" w:eastAsia="uk-UA"/>
        </w:rPr>
        <w:t>сіл,</w:t>
      </w:r>
      <w:r w:rsidRPr="005D1074">
        <w:rPr>
          <w:rFonts w:ascii="Times New Roman" w:hAnsi="Times New Roman"/>
          <w:color w:val="000000"/>
          <w:sz w:val="28"/>
          <w:szCs w:val="28"/>
          <w:lang w:val="uk-UA" w:eastAsia="uk-UA"/>
        </w:rPr>
        <w:t xml:space="preserve"> слобід і хуторів у Чернігівському регіоні</w:t>
      </w:r>
      <w:r w:rsidRPr="005D1074">
        <w:rPr>
          <w:rFonts w:ascii="Times New Roman" w:hAnsi="Times New Roman"/>
          <w:color w:val="000000"/>
          <w:sz w:val="28"/>
          <w:szCs w:val="28"/>
          <w:vertAlign w:val="superscript"/>
          <w:lang w:val="uk-UA" w:eastAsia="uk-UA"/>
        </w:rPr>
        <w:footnoteReference w:id="66"/>
      </w:r>
      <w:r w:rsidRPr="005D1074">
        <w:rPr>
          <w:rFonts w:ascii="Times New Roman" w:hAnsi="Times New Roman"/>
          <w:color w:val="000000"/>
          <w:sz w:val="28"/>
          <w:szCs w:val="28"/>
          <w:lang w:val="uk-UA" w:eastAsia="uk-UA"/>
        </w:rPr>
        <w:t>. В 1630-х рр. активну діяльність по заселенню чернігівських земель проводили магнати М.Калиновський і А.Кисіль. Зростання сільської округи стимулювало розвиток ремесел і торгівлі в Чернігові. Магдебурзьке право привнесло в життя міста цеховий устрій: у 1627 р. тут існував цех пекарів, у 1638 р. – вже чотири цехи: пекарський, кравецький, кушнірський та шевський, невдовзі з'явився і ковальський</w:t>
      </w:r>
      <w:r w:rsidRPr="005D1074">
        <w:rPr>
          <w:rFonts w:ascii="Times New Roman" w:hAnsi="Times New Roman"/>
          <w:color w:val="000000"/>
          <w:sz w:val="28"/>
          <w:szCs w:val="28"/>
          <w:vertAlign w:val="superscript"/>
          <w:lang w:val="uk-UA" w:eastAsia="uk-UA"/>
        </w:rPr>
        <w:footnoteReference w:id="67"/>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Тогочасні джерела подають лише фрагментарні дані щодо кількості мешканців Чернігова польської доби. На межі 1620-1630-х рр. населення міста становило близько 1,5 тис. осіб. За даними подимного реєстру того часу, в Чернігові нараховувалось 220 димів і воно було п'ятим за їх кількістю в регіоні</w:t>
      </w:r>
      <w:r w:rsidRPr="005D1074">
        <w:rPr>
          <w:rFonts w:ascii="Times New Roman" w:hAnsi="Times New Roman"/>
          <w:sz w:val="28"/>
          <w:szCs w:val="28"/>
          <w:vertAlign w:val="superscript"/>
          <w:lang w:val="uk-UA" w:eastAsia="ru-RU"/>
        </w:rPr>
        <w:footnoteReference w:id="68"/>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В 1632-1634 рр. відбулась чергова війна між Річчю Посполитою і Московією, підсумком якої став Поляновський мир. Згідно з ним Москва була змушена відмовитись від прав на Сіверщину та Смоленщину. Ще під час війни в 1633 р. Чернігів став повітовим центром</w:t>
      </w:r>
      <w:r w:rsidRPr="005D1074">
        <w:rPr>
          <w:rFonts w:ascii="Times New Roman" w:hAnsi="Times New Roman"/>
          <w:sz w:val="28"/>
          <w:szCs w:val="28"/>
          <w:vertAlign w:val="superscript"/>
          <w:lang w:val="uk-UA" w:eastAsia="ru-RU"/>
        </w:rPr>
        <w:footnoteReference w:id="69"/>
      </w:r>
      <w:r w:rsidRPr="005D1074">
        <w:rPr>
          <w:rFonts w:ascii="Times New Roman" w:hAnsi="Times New Roman"/>
          <w:sz w:val="28"/>
          <w:szCs w:val="28"/>
          <w:lang w:val="uk-UA" w:eastAsia="ru-RU"/>
        </w:rPr>
        <w:t>. Після закінчення війни постало питання про зміну правового статусу Сіверщини – Сіверське князівство було реорганізовано в Чернігівське воєводство. Першим чернігівським воєводою став польський магнат М.Калиновський.</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Варто зазначити, що з приєднанням Сіверщини до Речі Посполитої конфесійна ситуація на цих землях, зокрема в Чернігові, суттєво змінилась. Король Сигізмунд ІІІ був відомий як ревний католик, тож намагався поширити католицизм на східні землі Речі Посполитої. До Чернігова були запрошені ченці ордену домініканців, яким у 1627 р. передали Борисоглібський собор. Останній був відремонтований, дещо перебудований – він став католицьким осередком у місті. Є згадка, що на якийсь час до католиків переходила і П'ятницька церква. Також у Чернігові з'явилась та почала поширювати свій вплив уніатська церква: в 1625 р. була організована Чернігівська і Смоленська уніатська архієпископія, яку очолив Лев Кревза; у 1626 р. уніати отримали Єлецький монастир і досить значні земельні маєтності, архімандритом згаданого вище монастиря став Кирило Транквіліон Ставровецький. Він мав власну «мандрівну» друкарню, в якій у 1646 р. було надруковану першу в історії Чернігова книжку – «Перло многоцінне». В 1631 р. Лев Кревза домігся передачі уніатам Спаського собору, його настоятелем став Йосаф Григорович</w:t>
      </w:r>
      <w:r w:rsidRPr="005D1074">
        <w:rPr>
          <w:rFonts w:ascii="Times New Roman" w:hAnsi="Times New Roman"/>
          <w:sz w:val="28"/>
          <w:szCs w:val="28"/>
          <w:vertAlign w:val="superscript"/>
          <w:lang w:val="uk-UA" w:eastAsia="ru-RU"/>
        </w:rPr>
        <w:footnoteReference w:id="70"/>
      </w:r>
      <w:r w:rsidRPr="005D1074">
        <w:rPr>
          <w:rFonts w:ascii="Times New Roman" w:hAnsi="Times New Roman"/>
          <w:sz w:val="28"/>
          <w:szCs w:val="28"/>
          <w:lang w:val="uk-UA" w:eastAsia="ru-RU"/>
        </w:rPr>
        <w:t xml:space="preserve">. </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Дослідники небезпідставно вважають, що протягом другої половини 1630-х-1640-х рр. була проведена реконструкція міських і замкових укріплень, оскільки влітку 1648 р., за свідченням очевидців, Чернігів був одним з найкраще уфортифікованих міст Чернігово-Сіверщини</w:t>
      </w:r>
      <w:r w:rsidRPr="005D1074">
        <w:rPr>
          <w:rFonts w:ascii="Times New Roman" w:hAnsi="Times New Roman"/>
          <w:sz w:val="28"/>
          <w:szCs w:val="28"/>
          <w:vertAlign w:val="superscript"/>
          <w:lang w:val="uk-UA" w:eastAsia="ru-RU"/>
        </w:rPr>
        <w:footnoteReference w:id="71"/>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Наступний етап в історичному та містобудівному розвитку Чернігова розпочався в 1648 р. з початком Національно-визвольної війни під проводом Б.Хмельницького, утворенням гетьманської автономії, запровадженням полково-сотенного устрою на землях, що входили до її складу, зростанням стратегічного, політико-адміністративного значення міста, що стало передумовою для його розбудови. Козацьке військо захопило місто і замок Чернігова протягом липня – початку серпня 1648 р. При цьому штурму не було: спочатку міщани, а згодом гарнізон замку здались після облоги через брак провіанту. Тож фортифікації міста та замку під час цих подій не постраждали. При цьому більше 180 шляхтичів були вбиті</w:t>
      </w:r>
      <w:r w:rsidRPr="005D1074">
        <w:rPr>
          <w:rFonts w:ascii="Times New Roman" w:hAnsi="Times New Roman"/>
          <w:sz w:val="28"/>
          <w:szCs w:val="28"/>
          <w:vertAlign w:val="superscript"/>
          <w:lang w:val="uk-UA" w:eastAsia="ru-RU"/>
        </w:rPr>
        <w:footnoteReference w:id="72"/>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Чернігів став центром однойменного полку, який займав північну частину сучасної Чернігівської області. Першим полковником став Мартин Небаба, його найближчим помічником, старшим сотником чернігівським – Стефан Пободайло. В той же час Б. Хмельницький підтвердив своїм універсалом магдебурзьке право Чернігову і затвердив Івана Скіндера чернігівським войтом</w:t>
      </w:r>
      <w:r w:rsidRPr="005D1074">
        <w:rPr>
          <w:rFonts w:ascii="Times New Roman" w:hAnsi="Times New Roman"/>
          <w:sz w:val="28"/>
          <w:szCs w:val="28"/>
          <w:vertAlign w:val="superscript"/>
          <w:lang w:val="uk-UA" w:eastAsia="ru-RU"/>
        </w:rPr>
        <w:footnoteReference w:id="73"/>
      </w:r>
      <w:r w:rsidRPr="005D1074">
        <w:rPr>
          <w:rFonts w:ascii="Times New Roman" w:hAnsi="Times New Roman"/>
          <w:sz w:val="28"/>
          <w:szCs w:val="28"/>
          <w:lang w:val="uk-UA" w:eastAsia="ru-RU"/>
        </w:rPr>
        <w:t>. Чернігівський полк, що розташовувався на литовсько-українському кордоні, діяв переважно в північному напрямку, маючи на меті поширити козацьку владу на сусідні білоруські землі. Хоча у 1650 р. полк брав участь і у молдавському поході Б.Хмельницького</w:t>
      </w:r>
      <w:r w:rsidRPr="005D1074">
        <w:rPr>
          <w:rFonts w:ascii="Times New Roman" w:hAnsi="Times New Roman"/>
          <w:sz w:val="28"/>
          <w:szCs w:val="28"/>
          <w:vertAlign w:val="superscript"/>
          <w:lang w:val="uk-UA" w:eastAsia="ru-RU"/>
        </w:rPr>
        <w:footnoteReference w:id="74"/>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Під час Національно-визвольної війни Чернігів та чернігівський полк неодноразово опинялись в епіцентрі подій, тож значення фортеці тільки зростало. У битві неподалік від Ріпок, де литовським військам гетьмана Я.Радзивіла протистояли козаки Чернігівського та Ніжинського полків, загинув М.Небаба, а козацьке військо було розбито, більша його частина загинула. Чернігівський полк очолив С.Пободайло. Він же командував обороною Чернігова, коли військо Я.Радзивіла підступило до нього. Нападники тричі вдавались до штурму, але міста здобути так і не змогли, притому, що литовське військо було досить значним і під час цього ж походу в 1651 р. йому вдалось захопити такі значні фортеці, як Любеч і Київ. Цей факт сам по собі свідчить про міць чернігівських фортифікацій</w:t>
      </w:r>
      <w:r w:rsidRPr="005D1074">
        <w:rPr>
          <w:rFonts w:ascii="Times New Roman" w:hAnsi="Times New Roman"/>
          <w:sz w:val="28"/>
          <w:szCs w:val="28"/>
          <w:vertAlign w:val="superscript"/>
          <w:lang w:val="uk-UA" w:eastAsia="ru-RU"/>
        </w:rPr>
        <w:footnoteReference w:id="75"/>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1654 р. після укладання Березневих статей між Гетьманщиною та Московською державою, визнання гетьманом Б.Хмельницьким зверхності московського царя, московський уряд почав відкрито втручатися у внутрішні справи України. Чернігівський полк у складі козацького війська на чолі з І.Золотаренком надалі діяв на білоруському театрі військових дій. Під час штурму м. Бихова загинув С.Пободайло. Тіло полковника привезли до Чернігова й поховали в Іллінському монастирі, благодійником якого С.Пободайло був за життя – з його ініціативи розпочато реконструкцію Іллінської церкви та печер і взагалі започаткована благодійна діяльність полковників у місті. Наступником С.Пободайла на посаді чернігівського полковника став Іоаникій Силич</w:t>
      </w:r>
      <w:r w:rsidRPr="005D1074">
        <w:rPr>
          <w:rFonts w:ascii="Times New Roman" w:hAnsi="Times New Roman"/>
          <w:color w:val="000000"/>
          <w:sz w:val="28"/>
          <w:szCs w:val="28"/>
          <w:vertAlign w:val="superscript"/>
          <w:lang w:val="uk-UA" w:eastAsia="uk-UA"/>
        </w:rPr>
        <w:footnoteReference w:id="76"/>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Після смерті Б.Хмельницького у 1657 р. війна з зовнішніми супротивниками ускладнилася боротьбою за владу між претендентами на гетьманську булаву і різними старшинськими угрупуваннями, що призвело до громадянської війни. Цей період увійшов у вітчизняну історію під назвою „руїна”, що буквально відображає наслідки цього протистояння. Згідно з царським указом від 4 квітня 1658 р. у Київ, Чернігів, Ніжин та деякі інші міста введено московські військові гарнізони. Тоді ж головою нової московської адміністрації на території Гетьманщини було призначено боярина В.Шереметьєва. Йому доручалось передати адміністративні функції влади міським магістратам, що послаблювало позиції полкової адміністрації і впливало на обороноздатність (на прохання ряду міст, у т.ч. Чернігова, московський правитель Олексій Михайлович підтвердив їм магдебурзьке право ще в 1655 р.). Московські залоги зазвичай розташовувались у замках і до обов'язків воєвод входив нагляд за фортифікаційними спорудами. В останній чверті </w:t>
      </w:r>
      <w:r w:rsidRPr="005D1074">
        <w:rPr>
          <w:rFonts w:ascii="Times New Roman" w:hAnsi="Times New Roman"/>
          <w:sz w:val="28"/>
          <w:szCs w:val="28"/>
          <w:lang w:val="en-US"/>
        </w:rPr>
        <w:t>XVII</w:t>
      </w:r>
      <w:r w:rsidRPr="005D1074">
        <w:rPr>
          <w:rFonts w:ascii="Times New Roman" w:hAnsi="Times New Roman"/>
          <w:sz w:val="28"/>
          <w:szCs w:val="28"/>
          <w:lang w:val="uk-UA"/>
        </w:rPr>
        <w:t xml:space="preserve"> ст. Київ, Чернігів, Ніжин і Переяслав утворили «Малоросійський військовий округ» і управління московськими гарнізонами в цих місцях здійснювалось через складний механізм взаємодії Розрядного і Малоросійського приказів, а значна частина з доходів цих міст (зокрема, від казенних «кабаків» та «перевозів») надходила безпосередньо до московської скарбниці. На поч. 1660-х рр. воєводою московського гарнізону в Чернігові став І.Загрязний</w:t>
      </w:r>
      <w:r w:rsidRPr="005D1074">
        <w:rPr>
          <w:rFonts w:ascii="Times New Roman" w:hAnsi="Times New Roman"/>
          <w:sz w:val="28"/>
          <w:szCs w:val="28"/>
          <w:vertAlign w:val="superscript"/>
          <w:lang w:val="uk-UA"/>
        </w:rPr>
        <w:footnoteReference w:id="77"/>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церковних переказах та козацьких літописах цього часу збереглась звістка про диво у Чернігові – заплакала ікона Іллінської Божої Матері (квітень 1662 р.), що було сприйнято місцевим населенням як поганий знак</w:t>
      </w:r>
      <w:r w:rsidRPr="005D1074">
        <w:rPr>
          <w:rFonts w:ascii="Times New Roman" w:hAnsi="Times New Roman"/>
          <w:sz w:val="28"/>
          <w:szCs w:val="28"/>
          <w:vertAlign w:val="superscript"/>
          <w:lang w:val="uk-UA"/>
        </w:rPr>
        <w:footnoteReference w:id="78"/>
      </w:r>
      <w:r w:rsidRPr="005D1074">
        <w:rPr>
          <w:rFonts w:ascii="Times New Roman" w:hAnsi="Times New Roman"/>
          <w:sz w:val="28"/>
          <w:szCs w:val="28"/>
          <w:lang w:val="uk-UA"/>
        </w:rPr>
        <w:t>. Восени 1662 р. один з татарських загонів прорвався до Чернігова, і хоча міські укріплення штурмувати не відважились, спустошили околиці, захопили, пограбували і сплюндрували Іллінський монастир</w:t>
      </w:r>
      <w:r w:rsidRPr="005D1074">
        <w:rPr>
          <w:rFonts w:ascii="Times New Roman" w:hAnsi="Times New Roman"/>
          <w:sz w:val="28"/>
          <w:szCs w:val="28"/>
          <w:vertAlign w:val="superscript"/>
          <w:lang w:val="uk-UA"/>
        </w:rPr>
        <w:footnoteReference w:id="79"/>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У 1663 р. Гетьманщина фактично розпадається на Правобережну та Лівобережну. Кожна з них має окремого гетьмана, якого підтримують правителі сусідніх держав. Правобережним гетьманом у 1663 р. було обрано П.Тетерю, який визнавав чинність Гадяцького договору і вважав себе разом з Військом Запорізьким та територією, яку контролював, підданими Речі Посполитої. Натомість Лівобережним гетьманом став І.Брюховецький, його визнавав московський цар. І.Силич був серед противників І.Брюховецького, тому його стратили у Борзні разом із Я.Сомком та кількома іншими козацькими старшинами. Чернігівський полк очолив Д.Многогрішний, який незабаром ненадовго став «сіверським гетьманом», а потім і гетьманом Лівобережної України. Тим часом чернігівські полковники постійно змінювались – цю посаду короткий час обіймали І.Лисенко, В.Многогрішний, І.Самойлович. Останнього у 1672 р. обрали гетьманом України</w:t>
      </w:r>
      <w:r w:rsidRPr="005D1074">
        <w:rPr>
          <w:rFonts w:ascii="Times New Roman" w:hAnsi="Times New Roman"/>
          <w:sz w:val="28"/>
          <w:szCs w:val="28"/>
          <w:vertAlign w:val="superscript"/>
          <w:lang w:val="uk-UA" w:eastAsia="ru-RU"/>
        </w:rPr>
        <w:footnoteReference w:id="80"/>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Перша згадка про перебудову Чернігівської фортеці за козацьких часів відноситься до 1667 р., коли чернігівський воєвода І.Загрязний нібито «пристроил к малому острожку крепость, вырыл ров и сделал к Стрижню тайник»</w:t>
      </w:r>
      <w:r w:rsidRPr="005D1074">
        <w:rPr>
          <w:rFonts w:ascii="Times New Roman" w:hAnsi="Times New Roman"/>
          <w:sz w:val="28"/>
          <w:szCs w:val="28"/>
          <w:vertAlign w:val="superscript"/>
          <w:lang w:val="uk-UA" w:eastAsia="ru-RU"/>
        </w:rPr>
        <w:footnoteReference w:id="81"/>
      </w:r>
      <w:r w:rsidRPr="005D1074">
        <w:rPr>
          <w:rFonts w:ascii="Times New Roman" w:hAnsi="Times New Roman"/>
          <w:sz w:val="28"/>
          <w:szCs w:val="28"/>
          <w:lang w:val="uk-UA" w:eastAsia="ru-RU"/>
        </w:rPr>
        <w:t>. Це повідомлення є не дуже зрозумілим, оскільки в ньому йдеться, вочевидь, про замкові укріплення (названі острожком), до яких були добудовані міські укріплення (названі «крепостью»). Проте з інших джерел відомо про існування досить потужних міських укріплень вже на 1648 р. Тож до 1667 р. може відноситись хіба що їх чергова реконструкція.</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Чернігів знову опинився в епіцентрі бойових дій у 1668 р., коли І.Брюховецький підняв повстання проти московських воєвод. Козаки чернігівського полковника Д.Многогрішного витіснили московські війська з міста, проте останні разом з воєводою А.Толстим закріпилися на Верхньому замку, де і були взяті в облогу козацькими підрозділами. Проте на допомогу прийшов воєвода Г.Ромоданівський, війська якого штурмом взяли Чернігів. Під час бойових дій місто постраждало настільки, що його населення було звільнено від податків на 7 років</w:t>
      </w:r>
      <w:r w:rsidRPr="005D1074">
        <w:rPr>
          <w:rFonts w:ascii="Times New Roman" w:hAnsi="Times New Roman"/>
          <w:sz w:val="28"/>
          <w:szCs w:val="28"/>
          <w:vertAlign w:val="superscript"/>
          <w:lang w:val="uk-UA" w:eastAsia="ru-RU"/>
        </w:rPr>
        <w:footnoteReference w:id="82"/>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Після обрання І.Самойловича гетьманом Лівобережної України, чернігівським полковником став В.Дунін-Борковський – одна з найбільш яскравих особистостей, що обіймала цю посаду. Під його керівництвом і велися роботи з відновлення і реконструкції фортифікацій Чернігова у 1670-х рр., і, як вважають дослідники, в ході цих робіт вони набули вигляду, який зафіксований на «Абрисі Чернігова» 1706 р. А саме, були модернізовані міські укріплення в межах давньоруського Дитинця (фортеці, Черкаського замку), оскільки Верхній замок втрачав свої функції – тепер у місті був досить значний гарнізон, який не міг розміститися на Верхньому замку, натомість в нього було достатньо можливостей боронити більш масштабні укріплення (близько 15-</w:t>
      </w:r>
      <w:smartTag w:uri="urn:schemas-microsoft-com:office:smarttags" w:element="metricconverter">
        <w:smartTagPr>
          <w:attr w:name="ProductID" w:val="16 га"/>
        </w:smartTagPr>
        <w:r w:rsidRPr="005D1074">
          <w:rPr>
            <w:rFonts w:ascii="Times New Roman" w:hAnsi="Times New Roman"/>
            <w:sz w:val="28"/>
            <w:szCs w:val="28"/>
            <w:lang w:val="uk-UA" w:eastAsia="ru-RU"/>
          </w:rPr>
          <w:t>16 га</w:t>
        </w:r>
      </w:smartTag>
      <w:r w:rsidRPr="005D1074">
        <w:rPr>
          <w:rFonts w:ascii="Times New Roman" w:hAnsi="Times New Roman"/>
          <w:sz w:val="28"/>
          <w:szCs w:val="28"/>
          <w:lang w:val="uk-UA" w:eastAsia="ru-RU"/>
        </w:rPr>
        <w:t xml:space="preserve">). Можна припустити, що саме у цей період були зведені укріплення «нижнього острога», розташованого на південь від Верхнього замку, в якому також перебували солдати і стрільці, оскільки вони вже згадуються в «Розписному списку» 1682 р., та відновлені колишні укріплення давньоруського Окольного граду, які оточували передмістя, </w:t>
      </w:r>
      <w:r w:rsidRPr="005D1074">
        <w:rPr>
          <w:rFonts w:ascii="Times New Roman" w:hAnsi="Times New Roman"/>
          <w:color w:val="0000FF"/>
          <w:sz w:val="28"/>
          <w:szCs w:val="28"/>
          <w:lang w:val="uk-UA" w:eastAsia="ru-RU"/>
        </w:rPr>
        <w:t xml:space="preserve">– </w:t>
      </w:r>
      <w:r w:rsidRPr="005D1074">
        <w:rPr>
          <w:rFonts w:ascii="Times New Roman" w:hAnsi="Times New Roman"/>
          <w:sz w:val="28"/>
          <w:szCs w:val="28"/>
          <w:lang w:val="uk-UA" w:eastAsia="ru-RU"/>
        </w:rPr>
        <w:t xml:space="preserve">на планах </w:t>
      </w:r>
      <w:r w:rsidRPr="005D1074">
        <w:rPr>
          <w:rFonts w:ascii="Times New Roman" w:hAnsi="Times New Roman"/>
          <w:sz w:val="28"/>
          <w:szCs w:val="28"/>
          <w:lang w:val="en-US" w:eastAsia="ru-RU"/>
        </w:rPr>
        <w:t>XVIII</w:t>
      </w:r>
      <w:r w:rsidRPr="005D1074">
        <w:rPr>
          <w:rFonts w:ascii="Times New Roman" w:hAnsi="Times New Roman"/>
          <w:sz w:val="28"/>
          <w:szCs w:val="28"/>
          <w:lang w:val="uk-UA" w:eastAsia="ru-RU"/>
        </w:rPr>
        <w:t xml:space="preserve"> ст. називаються «форштадтом», «містом», «другим Черкасским замком» і окрема їх частина «Третяк» </w:t>
      </w:r>
      <w:r w:rsidRPr="005D1074">
        <w:rPr>
          <w:rFonts w:ascii="Times New Roman" w:hAnsi="Times New Roman"/>
          <w:color w:val="0000FF"/>
          <w:sz w:val="28"/>
          <w:szCs w:val="28"/>
          <w:lang w:val="uk-UA" w:eastAsia="ru-RU"/>
        </w:rPr>
        <w:t xml:space="preserve">– </w:t>
      </w:r>
      <w:r w:rsidRPr="005D1074">
        <w:rPr>
          <w:rFonts w:ascii="Times New Roman" w:hAnsi="Times New Roman"/>
          <w:sz w:val="28"/>
          <w:szCs w:val="28"/>
          <w:lang w:val="uk-UA" w:eastAsia="ru-RU"/>
        </w:rPr>
        <w:t xml:space="preserve">вони вже є на «Абрисі» 1706 р. Згадки про залишки укріплень Окольного граду зустрічаються в багатьох писемних джерелах </w:t>
      </w:r>
      <w:r w:rsidRPr="005D1074">
        <w:rPr>
          <w:rFonts w:ascii="Times New Roman" w:hAnsi="Times New Roman"/>
          <w:sz w:val="28"/>
          <w:szCs w:val="28"/>
          <w:lang w:val="en-US" w:eastAsia="ru-RU"/>
        </w:rPr>
        <w:t>XVI</w:t>
      </w:r>
      <w:r w:rsidRPr="005D1074">
        <w:rPr>
          <w:rFonts w:ascii="Times New Roman" w:hAnsi="Times New Roman"/>
          <w:sz w:val="28"/>
          <w:szCs w:val="28"/>
          <w:lang w:val="uk-UA" w:eastAsia="ru-RU"/>
        </w:rPr>
        <w:t>–</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але, здається, з сер. ХІІІ ст. їх відновили вперше – значення міста і кількість його населення тільки у другій половині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зросли настільки, що в цьому виникла необхідність. У 1666 ст. в Чернігові проживало близько 3 тис. осіб</w:t>
      </w:r>
      <w:r w:rsidRPr="005D1074">
        <w:rPr>
          <w:rFonts w:ascii="Times New Roman" w:hAnsi="Times New Roman"/>
          <w:sz w:val="28"/>
          <w:szCs w:val="28"/>
          <w:vertAlign w:val="superscript"/>
          <w:lang w:val="uk-UA" w:eastAsia="ru-RU"/>
        </w:rPr>
        <w:footnoteReference w:id="83"/>
      </w:r>
      <w:r w:rsidRPr="005D1074">
        <w:rPr>
          <w:rFonts w:ascii="Times New Roman" w:hAnsi="Times New Roman"/>
          <w:sz w:val="28"/>
          <w:szCs w:val="28"/>
          <w:lang w:val="uk-UA" w:eastAsia="ru-RU"/>
        </w:rPr>
        <w:t>, а також розміщувалась значна московська залога. Можна припустити також, що в цей період були реконструйовані (або зведені наново) укріплення Єлецького монастиря.</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Будівельна діяльність В.Дуніна-Борковського на посаді чернігівського полковника не обмежувалась лише розбудовою та реконструкцією укріплень. За його безпосередньої участі (у т.ч. матеріальної) та ініціативи були відбудовані Спаський собор та Воскресенська церква на Валу, П'ятницька церква та Успенський собор, Петропавлівська церква та в'їздна брама Єлецького монастиря</w:t>
      </w:r>
      <w:r w:rsidRPr="005D1074">
        <w:rPr>
          <w:rFonts w:ascii="Times New Roman" w:hAnsi="Times New Roman"/>
          <w:sz w:val="28"/>
          <w:szCs w:val="28"/>
          <w:vertAlign w:val="superscript"/>
          <w:lang w:val="uk-UA" w:eastAsia="ru-RU"/>
        </w:rPr>
        <w:footnoteReference w:id="84"/>
      </w:r>
      <w:r w:rsidRPr="005D1074">
        <w:rPr>
          <w:rFonts w:ascii="Times New Roman" w:hAnsi="Times New Roman"/>
          <w:sz w:val="28"/>
          <w:szCs w:val="28"/>
          <w:lang w:val="uk-UA" w:eastAsia="ru-RU"/>
        </w:rPr>
        <w:t>. Тому закономірно, що після смерті в 1702 р. його було поховано в Успенському соборі Єлецького монастиря</w:t>
      </w:r>
      <w:r w:rsidRPr="005D1074">
        <w:rPr>
          <w:rFonts w:ascii="Times New Roman" w:hAnsi="Times New Roman"/>
          <w:sz w:val="28"/>
          <w:szCs w:val="28"/>
          <w:vertAlign w:val="superscript"/>
          <w:lang w:val="uk-UA" w:eastAsia="ru-RU"/>
        </w:rPr>
        <w:footnoteReference w:id="85"/>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Можна констатувати, що в період Гетьманщини, особливо в останній третині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 на поч.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І ст., відбулося друге піднесення Чернігова як центру культури. Зусиллями козацької старшини (перш за усе, чернігівських полковників, серед яких, окрім згаданого вже В.Дунін-Борковського, варто відзначити Якова та Юхима Лизогубів, П.Полуботка) і духовенства були відновлені давньоруські церкви, в образах яких простежується унікальне поєднання давньоруської архітектури й українського бароко. Наприкінці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 на поч.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Чернігів прикрасили нові монументальні споруди – Свято-Троїцький собор, трапезна церква з дзвіницею Борисоглібського монастиря (відома як будинок колегіуму), Катерининська церква, кілька кам'яниць – житлових будинків козацької старшини, зокрема П.Полуботка, будинок полкової канцелярії. Значні кошти на церковне будівництво в Чернігові виділяв гетьман І.Мазепа</w:t>
      </w:r>
      <w:r w:rsidRPr="005D1074">
        <w:rPr>
          <w:rFonts w:ascii="Times New Roman" w:hAnsi="Times New Roman"/>
          <w:sz w:val="28"/>
          <w:szCs w:val="28"/>
          <w:vertAlign w:val="superscript"/>
          <w:lang w:val="uk-UA" w:eastAsia="ru-RU"/>
        </w:rPr>
        <w:footnoteReference w:id="86"/>
      </w:r>
      <w:r w:rsidRPr="005D1074">
        <w:rPr>
          <w:rFonts w:ascii="Times New Roman" w:hAnsi="Times New Roman"/>
          <w:sz w:val="28"/>
          <w:szCs w:val="28"/>
          <w:lang w:val="uk-UA" w:eastAsia="ru-RU"/>
        </w:rPr>
        <w:t>. Варто зазначити, що церкви за доби Гетьманщини (в т.ч. у Чернігові) були не лише осередками релігійного життя, але й посідали важливе місце у суспільному житті містян як центри соціального захисту і освіти. При них діяли школи і шпиталі. Функції ж шпиталів не обмежувались лише наданням медичної допомоги, вони надавали притулок для немічних, калік, бездомних та самотніх людей літнього віку. В 1732 р. при чернігівських церквах існувало 8 шкіл та 6 шпиталів</w:t>
      </w:r>
      <w:r w:rsidRPr="005D1074">
        <w:rPr>
          <w:rFonts w:ascii="Times New Roman" w:hAnsi="Times New Roman"/>
          <w:sz w:val="28"/>
          <w:szCs w:val="28"/>
          <w:vertAlign w:val="superscript"/>
          <w:lang w:val="uk-UA" w:eastAsia="ru-RU"/>
        </w:rPr>
        <w:footnoteReference w:id="87"/>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1680 р. єпископ Лазар (Баранович) створив Чернігівську друкарню, яка стала однією з найбільших в Україні. 1700 р. почав діяти Чернігівський колегіум, заснований Іоанном (Максимовичем). У місті існувало чотири монастирі – Єлецький, Троїцько-Іллінський, Борисоглібський і П'ятницький</w:t>
      </w:r>
      <w:r w:rsidRPr="005D1074">
        <w:rPr>
          <w:rFonts w:ascii="Times New Roman" w:hAnsi="Times New Roman"/>
          <w:sz w:val="28"/>
          <w:szCs w:val="28"/>
          <w:vertAlign w:val="superscript"/>
          <w:lang w:val="uk-UA" w:eastAsia="ru-RU"/>
        </w:rPr>
        <w:footnoteReference w:id="88"/>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Варто зауважити, що протягом останніх десятиріч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 60-х рр.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І ст. козаки чернігівського полку і надалі приймали участь у всіх війнах, які провадила Московська держава, що 1720 р. була проголошена Російською імперією: у 80-90-і рр.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основним їх напрямком був південний – ходили на Крим, у пониззя Дніпра, на Азов, у першій половині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 проти Швеції, Речі Посполитої, Османської імперії, Кримського ханства.</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Після переходу І.Мазепи на бік шведського короля Карла ХІІ в ході Великої Північної війни (1700-1721), а згодом після закінчення Північної війни і смерті наступного гетьмана І.Скоропадського у 1722 р. Росія вирішила посилити тиск на Гетьманщину, аж до повного знищення її автономії у перспективі. В 1722 р. було створено Малоросійську колегію – спеціальний орган російської влади для Гетьманщини, який мав контролювати гетьмана, полковників, усі гілки і структурні підрозділи влади в Гетьманщині, і, що найважливіше для російського уряду, – фінанси. В тому ж році надійшов наказ про призначення до Чернігова, Переяслава і Стародуба військовихкомендантів – це була нова форма російського управління на українських землях, оскільки до того часу московські воєводи не мали повноважень втручатися в місцеві українські справи. Окрім того, цар відкликав рішення про вибори нового гетьмана, а згодом взагалі передав усі владні повноваження в Гетьманщині Малоросійській колегії</w:t>
      </w:r>
      <w:r w:rsidRPr="005D1074">
        <w:rPr>
          <w:rFonts w:ascii="Times New Roman" w:hAnsi="Times New Roman"/>
          <w:sz w:val="28"/>
          <w:szCs w:val="28"/>
          <w:vertAlign w:val="superscript"/>
          <w:lang w:val="uk-UA" w:eastAsia="ru-RU"/>
        </w:rPr>
        <w:footnoteReference w:id="89"/>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Мирний протест української старшини на чолі з наказним гетьманом (а до того – чернігівським полковником)П.Полуботком призвів до ув'язнення останнього в Петропавлівській фортеці, а невдовзі і його смерті в грудні 1724 р.</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color w:val="000000"/>
          <w:sz w:val="28"/>
          <w:szCs w:val="28"/>
          <w:lang w:val="uk-UA" w:eastAsia="uk-UA"/>
        </w:rPr>
        <w:t xml:space="preserve">Участь у майже нескінченних війнах, які провадила Російська імперія, посилення економічного визиску з боку центральної влади, що почало спостерігатися ще у кін.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і зростало протягом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відбилося на економічному становищі Лівобережної України. Окрім того, населення Гетьманщини мало повинність надання підвод та «стацій» – квартир для військових постоїв, що під час Північної війни з наводненням території Гетьманщини російськими військами набуло величезного розмаху. Окрім того, в означений період траплялись і стихійні лиха: у 1710-1711 рр. у Чернігові та по всій Сіверщині поширився «мор великий» (так на той час називали епідемії холери та чуми). Ще раз подібна епідемія трапилась у 1770 р.</w:t>
      </w:r>
      <w:r w:rsidRPr="005D1074">
        <w:rPr>
          <w:rFonts w:ascii="Times New Roman" w:hAnsi="Times New Roman"/>
          <w:sz w:val="28"/>
          <w:szCs w:val="28"/>
          <w:vertAlign w:val="superscript"/>
          <w:lang w:val="uk-UA" w:eastAsia="ru-RU"/>
        </w:rPr>
        <w:footnoteReference w:id="90"/>
      </w:r>
      <w:r w:rsidRPr="005D1074">
        <w:rPr>
          <w:rFonts w:ascii="Times New Roman" w:hAnsi="Times New Roman"/>
          <w:sz w:val="28"/>
          <w:szCs w:val="28"/>
          <w:lang w:val="uk-UA" w:eastAsia="ru-RU"/>
        </w:rPr>
        <w:t xml:space="preserve"> Велику загрозу для дерев'яної забудови міста становили пожежі, які мали місце в 1718, 1719, 1723, 1742, 1746 рр. Найбільш масштабною була пожежа 1750 р., коли повністю вигорів центр міста</w:t>
      </w:r>
      <w:r w:rsidRPr="005D1074">
        <w:rPr>
          <w:rFonts w:ascii="Times New Roman" w:hAnsi="Times New Roman"/>
          <w:sz w:val="28"/>
          <w:szCs w:val="28"/>
          <w:vertAlign w:val="superscript"/>
          <w:lang w:val="uk-UA" w:eastAsia="ru-RU"/>
        </w:rPr>
        <w:footnoteReference w:id="91"/>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Це позначилось на економічній ситуації в Гетьманщині взагалі та в Чернігові зокрема, а також чисельності та складі козацтва. Так, станом на 1723 р. в Чернігівському полку нараховувалось 6 404 козаки, з яких 4 584 кінних, 1 822 – піших. Уже на 1735 р. в чернігівському полку числилось 5 171 козаків, з них 2 945 – кінних озброєних, 685 – кінних беззбройних, 181 – піших збройних, понад тисячу піших беззбройних</w:t>
      </w:r>
      <w:r w:rsidRPr="005D1074">
        <w:rPr>
          <w:rFonts w:ascii="Times New Roman" w:hAnsi="Times New Roman"/>
          <w:sz w:val="28"/>
          <w:szCs w:val="28"/>
          <w:vertAlign w:val="superscript"/>
          <w:lang w:val="uk-UA" w:eastAsia="ru-RU"/>
        </w:rPr>
        <w:footnoteReference w:id="92"/>
      </w:r>
      <w:r w:rsidRPr="005D1074">
        <w:rPr>
          <w:rFonts w:ascii="Times New Roman" w:hAnsi="Times New Roman"/>
          <w:sz w:val="28"/>
          <w:szCs w:val="28"/>
          <w:lang w:val="uk-UA" w:eastAsia="ru-RU"/>
        </w:rPr>
        <w:t>. Що стосується самого Чернігова, то в 1721 р. козаки складали понад третину населення міста, яке орієнтовно обраховувалось у 3,5-4,5 тис. осіб. Всього нараховувалось 631 двір, у тому числі: козацької старшини – 18, священнослужителів – 19, міщанських – 141, козацьких – 245, бобильських – 178, шинкових – 30</w:t>
      </w:r>
      <w:r w:rsidRPr="005D1074">
        <w:rPr>
          <w:rFonts w:ascii="Times New Roman" w:hAnsi="Times New Roman"/>
          <w:sz w:val="28"/>
          <w:szCs w:val="28"/>
          <w:vertAlign w:val="superscript"/>
          <w:lang w:val="uk-UA" w:eastAsia="ru-RU"/>
        </w:rPr>
        <w:footnoteReference w:id="93"/>
      </w:r>
      <w:r w:rsidRPr="005D1074">
        <w:rPr>
          <w:rFonts w:ascii="Times New Roman" w:hAnsi="Times New Roman"/>
          <w:sz w:val="28"/>
          <w:szCs w:val="28"/>
          <w:lang w:val="uk-UA" w:eastAsia="ru-RU"/>
        </w:rPr>
        <w:t>. Протягом наступного півсторіччя чисельність козацтва серед мешканців міста зменшувалась. Станом на 1780-ті рр. в місті зафіксовано лише 73 козаки і 91 козачку, хоча чернігівські передмістя і надалі залишались переважно козацькими</w:t>
      </w:r>
      <w:r w:rsidRPr="005D1074">
        <w:rPr>
          <w:rFonts w:ascii="Times New Roman" w:hAnsi="Times New Roman"/>
          <w:sz w:val="28"/>
          <w:szCs w:val="28"/>
          <w:vertAlign w:val="superscript"/>
          <w:lang w:val="uk-UA" w:eastAsia="ru-RU"/>
        </w:rPr>
        <w:footnoteReference w:id="94"/>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Фінансовою основою життя міста були податки, насамперед з торгівлі: мито з товарів, які завозились до міста, мито з іногородніх купців за право торгувати в місті. Великі податки сплачували місцеві торговці спиртними напоями. Податками обкладалось і ремісниче виробництво, а також усі види економічної діяльності. До місцевої скарбниці йшли також прибутки від міських гостинних дворів, бань, млинів, переправ через Десну, здачі міської землі в оренду. Постійний прибуток приносили села, які здавна належали магістрату</w:t>
      </w:r>
      <w:r w:rsidRPr="005D1074">
        <w:rPr>
          <w:rFonts w:ascii="Times New Roman" w:hAnsi="Times New Roman"/>
          <w:sz w:val="28"/>
          <w:szCs w:val="28"/>
          <w:vertAlign w:val="superscript"/>
          <w:lang w:val="uk-UA" w:eastAsia="ru-RU"/>
        </w:rPr>
        <w:footnoteReference w:id="95"/>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Протягом усього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І ст. ремісниче виробництво залишалось основою економіки Чернігова. Воно орієнтувалось виключно на внутрішній ринок, тому велике значення мала роздрібна торгівля. До сер.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вона зосереджувалась в Старому місті на Валу, де було кілька десятків крамниць та лавок, шинки і комора. На цій ринковій площі розташовувались також ратуша, будинки старшини, шевський, калачницький, соляний ряди, різницькі комори. Орієнтовне її розташування – на південь або схід від Спаського собору. Життя Чернігова пожвавлювали ярмарки, яких проводилось чотири на рік</w:t>
      </w:r>
      <w:r w:rsidRPr="005D1074">
        <w:rPr>
          <w:rFonts w:ascii="Times New Roman" w:hAnsi="Times New Roman"/>
          <w:sz w:val="28"/>
          <w:szCs w:val="28"/>
          <w:vertAlign w:val="superscript"/>
          <w:lang w:val="uk-UA" w:eastAsia="ru-RU"/>
        </w:rPr>
        <w:footnoteReference w:id="96"/>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У другій половині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чернігівці різко збільшили виробництво горілки на продаж. За описом 1781 р., більшість мешканців міста займалась винокуренним промислом та шинкарством. До 1786 р. міщани мали 14 винокурень, але їх примусово закрили, оскільки імперська влада монополізувала ринкове виробництво горілки – це суттєво вдарило по прибуткам чернігівців</w:t>
      </w:r>
      <w:r w:rsidRPr="005D1074">
        <w:rPr>
          <w:rFonts w:ascii="Times New Roman" w:hAnsi="Times New Roman"/>
          <w:sz w:val="28"/>
          <w:szCs w:val="28"/>
          <w:vertAlign w:val="superscript"/>
          <w:lang w:val="uk-UA" w:eastAsia="ru-RU"/>
        </w:rPr>
        <w:footnoteReference w:id="97"/>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Більша частина мешканців Чернігова продовжувала займатись землеробством, а садки і городи були у всіх</w:t>
      </w:r>
      <w:r w:rsidRPr="005D1074">
        <w:rPr>
          <w:rFonts w:ascii="Times New Roman" w:hAnsi="Times New Roman"/>
          <w:sz w:val="28"/>
          <w:szCs w:val="28"/>
          <w:vertAlign w:val="superscript"/>
          <w:lang w:val="uk-UA" w:eastAsia="ru-RU"/>
        </w:rPr>
        <w:footnoteReference w:id="98"/>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 xml:space="preserve">Соціально-економічну основу розвитку ремесла, починаючи з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 ст., визначав цеховий устрій. Станом на 1730 р. в Чернігові згадуються 7 цехів: кравецький, шевський, різницький, ткацький, кушнірський, пекарський, ковальський. У сер.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ст. до них додається гончарський. В самих назвах цехів закладено основні напрямки спеціалізації ремісничого виробництва в місті</w:t>
      </w:r>
      <w:r w:rsidRPr="005D1074">
        <w:rPr>
          <w:rFonts w:ascii="Times New Roman" w:hAnsi="Times New Roman"/>
          <w:sz w:val="28"/>
          <w:szCs w:val="28"/>
          <w:vertAlign w:val="superscript"/>
          <w:lang w:val="uk-UA" w:eastAsia="ru-RU"/>
        </w:rPr>
        <w:footnoteReference w:id="99"/>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eastAsia="ru-RU"/>
        </w:rPr>
        <w:t>Останніми чернігівськими козацькими полковниками були Іван Божич і Петро Милорадович. За походженням обидва були сербами, яких чимало перебралось в Україну в 1750-1760-х рр., рятуючись від османського панування і утисків австрійської влади, тим більше, що в Російській імперії їм надавались щедрі привілеї. Російський уряд використовував балканських переселенців (окрім сербів, серед них було чимало чорногорців, албанців, згодом греків) у війнах проти Османської імперії, багато з них зробило успішну військову кар'єру, збагатилося. Сербським офіцерам широко надавались урядові посади на території Гетьманщини. Петро Милорадович був одружений з правнучкою П.Полуботка і займав полковницьку посаду 20 років (1762-1782 рр.)</w:t>
      </w:r>
      <w:r w:rsidRPr="005D1074">
        <w:rPr>
          <w:rFonts w:ascii="Times New Roman" w:hAnsi="Times New Roman"/>
          <w:sz w:val="28"/>
          <w:szCs w:val="28"/>
          <w:vertAlign w:val="superscript"/>
          <w:lang w:val="uk-UA" w:eastAsia="ru-RU"/>
        </w:rPr>
        <w:footnoteReference w:id="100"/>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9"/>
        <w:contextualSpacing/>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1750 р. в Глухові відбулася рада, на якій гетьманом було урочисто обрано Кирила Григоровича Розумовського – брата фаворита імператриці Єлизавети Петрівни. В 1760 р. на території Гетьманщини була проведена реформа судоустрою: Гетьманщину було поділено на 20 судових повітів, в кожному з яких діяли суди земський та підкоморний. В кожному полковому місті створювались міські суди. Найвищою судовою інстанцією був Генеральний суд, усіх суддів обирала козацька старшина.</w:t>
      </w:r>
    </w:p>
    <w:p w:rsidR="009E017D" w:rsidRPr="005D1074" w:rsidRDefault="009E017D" w:rsidP="005D1074">
      <w:pPr>
        <w:spacing w:after="0" w:line="360" w:lineRule="auto"/>
        <w:ind w:firstLine="709"/>
        <w:contextualSpacing/>
        <w:jc w:val="both"/>
        <w:rPr>
          <w:rFonts w:ascii="Times New Roman" w:hAnsi="Times New Roman"/>
          <w:sz w:val="28"/>
          <w:szCs w:val="28"/>
          <w:shd w:val="clear" w:color="auto" w:fill="FFFFFF"/>
          <w:lang w:val="uk-UA" w:eastAsia="ru-RU"/>
        </w:rPr>
      </w:pPr>
      <w:r w:rsidRPr="005D1074">
        <w:rPr>
          <w:rFonts w:ascii="Times New Roman" w:hAnsi="Times New Roman"/>
          <w:color w:val="000000"/>
          <w:sz w:val="28"/>
          <w:szCs w:val="28"/>
          <w:lang w:val="uk-UA" w:eastAsia="uk-UA"/>
        </w:rPr>
        <w:t xml:space="preserve">У 1762 р. російською імператрицею стала Катерина ІІ – дружина вбитого імператора Петра ІІІ, яка поставила собі за мету уніфікувати систему </w:t>
      </w:r>
      <w:r w:rsidRPr="005D1074">
        <w:rPr>
          <w:rFonts w:ascii="Times New Roman" w:hAnsi="Times New Roman"/>
          <w:sz w:val="28"/>
          <w:szCs w:val="28"/>
          <w:lang w:val="uk-UA" w:eastAsia="uk-UA"/>
        </w:rPr>
        <w:t xml:space="preserve">управління державою. В 1764 р. Кирило Розумовський був відправлений у відставку, а гетьманство на Україні – ліквідовано. На території Лівобережної України царський уряд створив </w:t>
      </w:r>
      <w:r w:rsidRPr="005D1074">
        <w:rPr>
          <w:rFonts w:ascii="Times New Roman" w:hAnsi="Times New Roman"/>
          <w:sz w:val="28"/>
          <w:szCs w:val="28"/>
          <w:lang w:val="uk-UA" w:eastAsia="ru-RU"/>
        </w:rPr>
        <w:t>Малоросійське генерал-губернаторство, а для управління новоствореним губернаторством було запроваджено т.з. Другу Малоросійську колегію, до складу якої входили 4 російські офіцери та 4 представника козацької старшини.</w:t>
      </w:r>
      <w:r w:rsidRPr="005D1074">
        <w:rPr>
          <w:rFonts w:ascii="Times New Roman" w:hAnsi="Times New Roman"/>
          <w:sz w:val="28"/>
          <w:szCs w:val="28"/>
          <w:lang w:val="uk-UA" w:eastAsia="uk-UA"/>
        </w:rPr>
        <w:t xml:space="preserve"> Колегію очолив граф Петро Олександрович Рум’янцев, який став Малоросійським генерал-губернатором</w:t>
      </w:r>
      <w:r w:rsidRPr="005D1074">
        <w:rPr>
          <w:rFonts w:ascii="Times New Roman" w:hAnsi="Times New Roman"/>
          <w:sz w:val="28"/>
          <w:szCs w:val="28"/>
          <w:vertAlign w:val="superscript"/>
          <w:lang w:val="uk-UA" w:eastAsia="uk-UA"/>
        </w:rPr>
        <w:footnoteReference w:id="101"/>
      </w:r>
      <w:r w:rsidRPr="005D1074">
        <w:rPr>
          <w:rFonts w:ascii="Times New Roman" w:hAnsi="Times New Roman"/>
          <w:sz w:val="28"/>
          <w:szCs w:val="28"/>
          <w:lang w:val="uk-UA" w:eastAsia="uk-UA"/>
        </w:rPr>
        <w:t xml:space="preserve">. У 1765 р. Рум’янцевим було розпочато роботи по Генеральному опису Малоросії (відомий як Рум’янцевський опис), головною метою якого було збільшення податків до державної скарбниці. </w:t>
      </w:r>
      <w:r w:rsidRPr="005D1074">
        <w:rPr>
          <w:rFonts w:ascii="Times New Roman" w:hAnsi="Times New Roman"/>
          <w:sz w:val="28"/>
          <w:szCs w:val="28"/>
          <w:lang w:val="uk-UA" w:eastAsia="ru-RU"/>
        </w:rPr>
        <w:t>В результаті ревізії припинялися переходи вільних селян, а за козацькою старшиною закріплювалися земельні володіння і фактична влада над залежними селянами.</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Внаслідок підписання Катериною ІІ у 1775 р. «Основного закону для адміністрації Російської імперії» було стандартизовано розміри губерній та земств, а також створювались органи їх управління. В 1781 р. імперська влада остаточно ліквідувала полково-сотенний устрій. Замість такої територіальної одиниці як полк утворили намісництва. Чернігівський полк було реорганізовано в звичайний регулярний карабінерний полк, старшині надали дворянські права, свій соціальний статус як вільного стану з правами на особисту свободу, майже усі види економічної діяльності і звільнення від значної частини податків зберегло також рядове козацтво</w:t>
      </w:r>
      <w:r w:rsidRPr="005D1074">
        <w:rPr>
          <w:rFonts w:ascii="Times New Roman" w:hAnsi="Times New Roman"/>
          <w:sz w:val="28"/>
          <w:szCs w:val="28"/>
          <w:vertAlign w:val="superscript"/>
          <w:lang w:val="uk-UA" w:eastAsia="uk-UA"/>
        </w:rPr>
        <w:footnoteReference w:id="102"/>
      </w:r>
      <w:r w:rsidRPr="005D1074">
        <w:rPr>
          <w:rFonts w:ascii="Times New Roman" w:hAnsi="Times New Roman"/>
          <w:sz w:val="28"/>
          <w:szCs w:val="28"/>
          <w:lang w:val="uk-UA" w:eastAsia="uk-UA"/>
        </w:rPr>
        <w:t>.</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Найбільш докладний опис Чернігова походить з 1780-х рр. (перехідного періоду, коли автономія Гетьманщини, особливий адміністративно-територіальний устрій, судочинство, права та привілеї міщан були скасовані, а загальноімперські порядки ще вповні не були впроваджені) і належить О.Шафонському. Відповідно до нього, в місті нараховувалось 3 876 мешканців обох статей, з яких 2 386 осіб міщанського стану, 58 купців, лише один з яких належав до купців І гільдії (Іван Єнько), 164 особи козацького стану, 468 державних селян, 656 приватновласницьких селян, священики з родинами складали 141 особу, монахи – 51. Також у місті почав формуватися прошарок чиновників, їх нараховувалось 114 осіб, серед яких «доктор», «лікар», «штаб-лікар», «підлікар»</w:t>
      </w:r>
      <w:r w:rsidRPr="005D1074">
        <w:rPr>
          <w:rFonts w:ascii="Times New Roman" w:hAnsi="Times New Roman"/>
          <w:sz w:val="28"/>
          <w:szCs w:val="28"/>
          <w:vertAlign w:val="superscript"/>
          <w:lang w:val="uk-UA" w:eastAsia="uk-UA"/>
        </w:rPr>
        <w:footnoteReference w:id="103"/>
      </w:r>
      <w:r w:rsidRPr="005D1074">
        <w:rPr>
          <w:rFonts w:ascii="Times New Roman" w:hAnsi="Times New Roman"/>
          <w:sz w:val="28"/>
          <w:szCs w:val="28"/>
          <w:lang w:val="uk-UA" w:eastAsia="uk-UA"/>
        </w:rPr>
        <w:t>.</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shd w:val="clear" w:color="auto" w:fill="FFFFFF"/>
          <w:lang w:val="uk-UA" w:eastAsia="ru-RU"/>
        </w:rPr>
        <w:t xml:space="preserve">Опис О.Шафонського дає уявлення про структуру міста і дозволяє зробити висновок, що з останньої третини </w:t>
      </w:r>
      <w:r w:rsidRPr="005D1074">
        <w:rPr>
          <w:rFonts w:ascii="Times New Roman" w:hAnsi="Times New Roman"/>
          <w:sz w:val="28"/>
          <w:szCs w:val="28"/>
          <w:lang w:val="en-US" w:eastAsia="ru-RU"/>
        </w:rPr>
        <w:t>XVII</w:t>
      </w:r>
      <w:r w:rsidRPr="005D1074">
        <w:rPr>
          <w:rFonts w:ascii="Times New Roman" w:hAnsi="Times New Roman"/>
          <w:sz w:val="28"/>
          <w:szCs w:val="28"/>
          <w:lang w:val="uk-UA" w:eastAsia="uk-UA"/>
        </w:rPr>
        <w:t xml:space="preserve"> ст. вона суттєво не змінилась: Чернігів складався зі Старого та Нового міста, передмість. Старе місто інакше називалось фортецею або Валом. Серед його стародавніх споруд – замок, два собори, дзвіниця, муровані будинки колегіуму, численні келії Борисоглібського монастиря, дерев'яна церква архистратига Михаїла, мурований будинок магістрату, який раніше належав полковнику П.Полуботку, приміщення полкової канцелярії, де розмістились нові адміністративні заклади – губернський магістрат і повітове казначейство. Серед нових дерев'яних споруд – будинки генерал-губернатора, губернатора, «прісутствіє», будівля військових команд, різні склади тощо</w:t>
      </w:r>
      <w:r w:rsidRPr="005D1074">
        <w:rPr>
          <w:rFonts w:ascii="Times New Roman" w:hAnsi="Times New Roman"/>
          <w:sz w:val="28"/>
          <w:szCs w:val="28"/>
          <w:vertAlign w:val="superscript"/>
          <w:lang w:val="uk-UA" w:eastAsia="uk-UA"/>
        </w:rPr>
        <w:footnoteReference w:id="104"/>
      </w:r>
      <w:r w:rsidRPr="005D1074">
        <w:rPr>
          <w:rFonts w:ascii="Times New Roman" w:hAnsi="Times New Roman"/>
          <w:sz w:val="28"/>
          <w:szCs w:val="28"/>
          <w:lang w:val="uk-UA" w:eastAsia="uk-UA"/>
        </w:rPr>
        <w:t>.</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Простір Нового міста формувала площа, розташована відразу за фортечними укріпленнями, головна Любецька вулиця, що йшла від Любецьких воріт до Київського та Любецького виїздів з міста. Тут розташовувались муровані Катерининська та Воздвиженська церкви, дерев'яні св. Миколая та Богоявленська, обидві з дзвіницями. Окрім того, тут знаходились дерев'яні Тріумфальні ворота, збудовані місцевим дворянством для зустрічі Катерини ІІ, дерев'яний казенний дім для повітового і нижчого земського судів. Територія Нового міста була густо вкрита житловою дерев'яною забудовою. Серед найбільш значних передмість – Московська слобода, Поділ, який тепер частіше називався Лісковицею, Третяк тощо. Таким чином, місто мало великі вулиці: Гончу, Взвалля, Могилівську, Московську, Стародубську, Київську, Любецьку й безіменну, яка вела до Троїцького монастиря, 37 безіменних провулків, 623 житлових будинки, 8 цегельних заводів</w:t>
      </w:r>
      <w:r w:rsidRPr="005D1074">
        <w:rPr>
          <w:rFonts w:ascii="Times New Roman" w:hAnsi="Times New Roman"/>
          <w:sz w:val="28"/>
          <w:szCs w:val="28"/>
          <w:vertAlign w:val="superscript"/>
          <w:lang w:val="uk-UA" w:eastAsia="uk-UA"/>
        </w:rPr>
        <w:footnoteReference w:id="105"/>
      </w:r>
      <w:r w:rsidRPr="005D1074">
        <w:rPr>
          <w:rFonts w:ascii="Times New Roman" w:hAnsi="Times New Roman"/>
          <w:sz w:val="28"/>
          <w:szCs w:val="28"/>
          <w:lang w:val="uk-UA" w:eastAsia="uk-UA"/>
        </w:rPr>
        <w:t>.</w:t>
      </w:r>
    </w:p>
    <w:p w:rsidR="009E017D" w:rsidRPr="005D1074" w:rsidRDefault="009E017D" w:rsidP="005D1074">
      <w:pPr>
        <w:spacing w:line="360" w:lineRule="auto"/>
        <w:ind w:firstLine="708"/>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До міста вело три основних в'їзди, до яких сходились 4 великі дороги: Санкт-Петербурзький тракт вів на північний захід і розділявся на відгалуження до Могильова і Петербурга; біля Московського в'їзду (інакше – Глухівського або Ніжинського) сходились дві дороги – одна з Москви, друга з Харківського та Катеринославського намісництв; до Київського в'їзду провадила дорога з Києва через Козелець</w:t>
      </w:r>
      <w:r w:rsidRPr="005D1074">
        <w:rPr>
          <w:rFonts w:ascii="Times New Roman" w:hAnsi="Times New Roman"/>
          <w:sz w:val="28"/>
          <w:szCs w:val="28"/>
          <w:vertAlign w:val="superscript"/>
          <w:lang w:val="uk-UA" w:eastAsia="uk-UA"/>
        </w:rPr>
        <w:footnoteReference w:id="106"/>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contextualSpacing/>
        <w:jc w:val="both"/>
        <w:rPr>
          <w:rFonts w:ascii="Times New Roman" w:hAnsi="Times New Roman"/>
          <w:sz w:val="28"/>
          <w:szCs w:val="28"/>
          <w:lang w:val="uk-UA" w:eastAsia="ru-RU"/>
        </w:rPr>
      </w:pPr>
      <w:r w:rsidRPr="005D1074">
        <w:rPr>
          <w:rFonts w:ascii="Times New Roman" w:hAnsi="Times New Roman"/>
          <w:sz w:val="28"/>
          <w:szCs w:val="28"/>
          <w:lang w:val="uk-UA" w:eastAsia="uk-UA"/>
        </w:rPr>
        <w:t xml:space="preserve">Протягом кін.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 xml:space="preserve">І </w:t>
      </w:r>
      <w:r w:rsidRPr="005D1074">
        <w:rPr>
          <w:rFonts w:ascii="Times New Roman" w:hAnsi="Times New Roman"/>
          <w:sz w:val="28"/>
          <w:szCs w:val="28"/>
          <w:lang w:val="uk-UA" w:eastAsia="uk-UA"/>
        </w:rPr>
        <w:t>–</w:t>
      </w:r>
      <w:r w:rsidRPr="005D1074">
        <w:rPr>
          <w:rFonts w:ascii="Times New Roman" w:hAnsi="Times New Roman"/>
          <w:sz w:val="28"/>
          <w:szCs w:val="28"/>
          <w:lang w:val="uk-UA" w:eastAsia="ru-RU"/>
        </w:rPr>
        <w:t xml:space="preserve"> на поч. ХІХ ст. в Російській імперії була запроваджена низка адміністративно-територіальних реформ, в ході яких змінювався статус Чернігова: у 1782 р. Чернігів став центром новоутвореного Чернігівського намісництва, в 1797 р. – Малоросійської губернії, з 1802 р. – центром Чернігівської губернії у складі Російської імперії. 1785 р. магістрат було ліквідовано, натомість управління містом перейшло до «шестигласної думи»</w:t>
      </w:r>
      <w:r w:rsidRPr="005D1074">
        <w:rPr>
          <w:rFonts w:ascii="Times New Roman" w:hAnsi="Times New Roman"/>
          <w:sz w:val="28"/>
          <w:szCs w:val="28"/>
          <w:vertAlign w:val="superscript"/>
          <w:lang w:val="uk-UA" w:eastAsia="ru-RU"/>
        </w:rPr>
        <w:footnoteReference w:id="107"/>
      </w:r>
      <w:r w:rsidRPr="005D1074">
        <w:rPr>
          <w:rFonts w:ascii="Times New Roman" w:hAnsi="Times New Roman"/>
          <w:sz w:val="28"/>
          <w:szCs w:val="28"/>
          <w:lang w:val="uk-UA" w:eastAsia="ru-RU"/>
        </w:rPr>
        <w:t>.</w:t>
      </w:r>
    </w:p>
    <w:p w:rsidR="009E017D" w:rsidRPr="005D1074" w:rsidRDefault="009E017D" w:rsidP="005D1074">
      <w:pPr>
        <w:spacing w:after="0" w:line="360" w:lineRule="auto"/>
        <w:ind w:firstLine="709"/>
        <w:contextualSpacing/>
        <w:jc w:val="both"/>
        <w:rPr>
          <w:rFonts w:ascii="Times New Roman" w:hAnsi="Times New Roman"/>
          <w:sz w:val="28"/>
          <w:szCs w:val="28"/>
          <w:lang w:val="uk-UA" w:eastAsia="uk-UA"/>
        </w:rPr>
      </w:pPr>
      <w:r w:rsidRPr="005D1074">
        <w:rPr>
          <w:rFonts w:ascii="Times New Roman" w:hAnsi="Times New Roman"/>
          <w:sz w:val="28"/>
          <w:szCs w:val="28"/>
          <w:lang w:val="uk-UA" w:eastAsia="uk-UA"/>
        </w:rPr>
        <w:t>Протягом першої пол. ХІХ ст. Чернігів залишався провінційним патріархальним містечком, основними заняттями населення якого були землеробство, ремесла, внутрішня (переважно) торгівля, оскільки в цілому розвиток виробничих сил знаходився на низькому рівні, що визначалось подібним рівнем виробничих сил у всій Російський імперії, зумовленим кризою соціально-економічної системи. У цей період єдиним локомотивом соціально-економічного та містобудівного розвитку міста був його губернський статус, який вимагав наявності тут певних адміністративних, освітніх та медичних установ, рівня благоустрою тощо. Однак, процес перетворення Чернігова на губернське місто розтягнувся майже на півсторіччя.</w:t>
      </w:r>
    </w:p>
    <w:p w:rsidR="009E017D" w:rsidRPr="005D1074" w:rsidRDefault="009E017D" w:rsidP="005D1074">
      <w:pPr>
        <w:spacing w:after="0" w:line="360" w:lineRule="auto"/>
        <w:jc w:val="both"/>
        <w:rPr>
          <w:rFonts w:ascii="Times New Roman" w:hAnsi="Times New Roman"/>
          <w:sz w:val="28"/>
          <w:szCs w:val="28"/>
          <w:shd w:val="clear" w:color="auto" w:fill="FFFFFF"/>
          <w:lang w:val="uk-UA" w:eastAsia="ru-RU"/>
        </w:rPr>
      </w:pPr>
      <w:r w:rsidRPr="005D1074">
        <w:rPr>
          <w:rFonts w:ascii="Times New Roman" w:hAnsi="Times New Roman"/>
          <w:sz w:val="28"/>
          <w:szCs w:val="28"/>
          <w:shd w:val="clear" w:color="auto" w:fill="FFFFFF"/>
          <w:lang w:val="uk-UA" w:eastAsia="ru-RU"/>
        </w:rPr>
        <w:tab/>
        <w:t>Як уже зазначалось, ще у 1780-х рр. було скасовано магдебурзьке право по всій Російській імперії, Чернігів замість магістрату отримав «шестигласну думу», яка з того часу виконувала функції міської адміністрації і тривалий час не мала власного приміщення, розташовуючись в будівлі магістрату, за яким залишились лише судові функції. У 1806 р. дума звела власний будинок</w:t>
      </w:r>
      <w:r w:rsidRPr="005D1074">
        <w:rPr>
          <w:rFonts w:ascii="Times New Roman" w:hAnsi="Times New Roman"/>
          <w:sz w:val="28"/>
          <w:szCs w:val="28"/>
          <w:shd w:val="clear" w:color="auto" w:fill="FFFFFF"/>
          <w:vertAlign w:val="superscript"/>
          <w:lang w:val="uk-UA" w:eastAsia="ru-RU"/>
        </w:rPr>
        <w:footnoteReference w:id="108"/>
      </w:r>
      <w:r w:rsidRPr="005D1074">
        <w:rPr>
          <w:rFonts w:ascii="Times New Roman" w:hAnsi="Times New Roman"/>
          <w:sz w:val="28"/>
          <w:szCs w:val="28"/>
          <w:shd w:val="clear" w:color="auto" w:fill="FFFFFF"/>
          <w:lang w:val="uk-UA" w:eastAsia="ru-RU"/>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Про стан речей у місті в кін. </w:t>
      </w:r>
      <w:r w:rsidRPr="005D1074">
        <w:rPr>
          <w:rFonts w:ascii="Times New Roman" w:hAnsi="Times New Roman"/>
          <w:sz w:val="28"/>
          <w:szCs w:val="28"/>
          <w:lang w:val="en-US" w:eastAsia="ru-RU"/>
        </w:rPr>
        <w:t>XVII</w:t>
      </w:r>
      <w:r w:rsidRPr="005D1074">
        <w:rPr>
          <w:rFonts w:ascii="Times New Roman" w:hAnsi="Times New Roman"/>
          <w:sz w:val="28"/>
          <w:szCs w:val="28"/>
          <w:lang w:val="uk-UA" w:eastAsia="ru-RU"/>
        </w:rPr>
        <w:t>І – на поч. ХІХ ст.</w:t>
      </w:r>
      <w:r w:rsidRPr="005D1074">
        <w:rPr>
          <w:rFonts w:ascii="Times New Roman" w:hAnsi="Times New Roman"/>
          <w:color w:val="000000"/>
          <w:sz w:val="28"/>
          <w:szCs w:val="28"/>
          <w:lang w:val="uk-UA" w:eastAsia="uk-UA"/>
        </w:rPr>
        <w:t xml:space="preserve"> свідчать описи того часу. Так, топографічний опис 1798-1800 рр. фіксує старі укріплення міста – земляний вал із замком, обведений з трьох боків сухим ровом, з наявними трьома дерев'яними воротами – саме в цьому документі укріплення фіксуються востаннє, близько 1803 р. вони будуть сплановані в ході впровадження нової розпланувальної системи. Опис називає чотири передмістя: Гонче, Застриження, П'ятницьке поле та Поділ. У середині укріплень згадуються Спасо-Преображенський та Борисоглібський собори, кам'яна дзвіниця, яку можна ототожнити з будівлею колегіуму. На передмістях нараховувалось 5 мурованих храмів з дерев'яними дзвіницями, три з яких – серед забудови (Катерининська, Воздвиженська і П'ятницька церкви), дві на кладовищі – Воскресенська і Георгіївська. Окрім того, діяло ще 8 дерев'яних храмів: Архистратига Михаїла всередині давніх укріплень, Миколаївська (вірогідно, в районі сучасної Святомиколаївської вулиці), Богоявленська (на вул. Гончій), Покрови Богородиці, Стрітення, Вознесенська, святих Стефана та Варвари</w:t>
      </w:r>
      <w:r w:rsidRPr="005D1074">
        <w:rPr>
          <w:rFonts w:ascii="Times New Roman" w:hAnsi="Times New Roman"/>
          <w:color w:val="000000"/>
          <w:sz w:val="28"/>
          <w:szCs w:val="28"/>
          <w:vertAlign w:val="superscript"/>
          <w:lang w:val="uk-UA" w:eastAsia="uk-UA"/>
        </w:rPr>
        <w:footnoteReference w:id="109"/>
      </w:r>
      <w:r w:rsidRPr="005D1074">
        <w:rPr>
          <w:rFonts w:ascii="Times New Roman" w:hAnsi="Times New Roman"/>
          <w:color w:val="000000"/>
          <w:sz w:val="28"/>
          <w:szCs w:val="28"/>
          <w:lang w:val="uk-UA" w:eastAsia="uk-UA"/>
        </w:rPr>
        <w:t>. Окрім того, продовжували діяти монастирі – Єлецький та Троїцько-Іллінський.</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 xml:space="preserve">Серед </w:t>
      </w:r>
      <w:r w:rsidRPr="005D1074">
        <w:rPr>
          <w:rFonts w:ascii="Times New Roman" w:hAnsi="Times New Roman"/>
          <w:sz w:val="28"/>
          <w:szCs w:val="28"/>
          <w:lang w:val="uk-UA" w:eastAsia="uk-UA"/>
        </w:rPr>
        <w:t>казенних</w:t>
      </w:r>
      <w:r w:rsidRPr="005D1074">
        <w:rPr>
          <w:rFonts w:ascii="Times New Roman" w:hAnsi="Times New Roman"/>
          <w:color w:val="000000"/>
          <w:sz w:val="28"/>
          <w:szCs w:val="28"/>
          <w:lang w:val="uk-UA" w:eastAsia="uk-UA"/>
        </w:rPr>
        <w:t xml:space="preserve"> громадських споруд лише 3 муровані: поштамт, семінарія та колишній архієрейський будинок, у якому розміщувались повітовий та земський суди, казначейство, канцелярія городничого, лікарняна управа і архів. Решта казенних споруд були дерев'яними: будинки губернатора, губернського правління, генерального суду, казенної палати, дворянських зібрань, народного училища, приміщення для охорони та прислуги губернатора, будівля колишнього артилерійського цейхгауза. Також у місті згадуються будинок для душевнохворих, лікарня, богадільня, острог для утримання злочинців, 6 караульних сараїв, 4 будинки причетників при церквах.</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Про досить розвинену дрібну торгівлю в Чернігові свідчить наявність близько 100 дерев'яних лавок. 8 кузень, 3 цегельні заводи, 35 вітряків та 9 наплавних млинів на Десні свідчать про рівень розвитку промислового підприємства на той час. У місті також йшла торгівля лісом, який переправляли у найближчі регіони України і Росії. Загалом торгівля в Чернігові мала переважно внутрішній характер, на зовнішній ринок йшли хіба що дерев'яний посуд та інші товари з дерева, виробництво яких розташовувалось в міській окрузі.</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Приватних будинків у місті нараховувалось 647, усі дерев'яні, а чисельність мешканців обраховувалась у 3 749 осіб</w:t>
      </w:r>
      <w:r w:rsidRPr="005D1074">
        <w:rPr>
          <w:rFonts w:ascii="Times New Roman" w:hAnsi="Times New Roman"/>
          <w:color w:val="000000"/>
          <w:sz w:val="28"/>
          <w:szCs w:val="28"/>
          <w:vertAlign w:val="superscript"/>
          <w:lang w:val="uk-UA" w:eastAsia="uk-UA"/>
        </w:rPr>
        <w:footnoteReference w:id="110"/>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В описі зафіксовано значення Десни для життя міста: по ній сплавлявся ліс, а також перевозились різноманітні товари, як то хліб, залізо, вино, дерев'яний посуд тощо</w:t>
      </w:r>
      <w:r w:rsidRPr="005D1074">
        <w:rPr>
          <w:rFonts w:ascii="Times New Roman" w:hAnsi="Times New Roman"/>
          <w:color w:val="000000"/>
          <w:sz w:val="28"/>
          <w:szCs w:val="28"/>
          <w:vertAlign w:val="superscript"/>
          <w:lang w:val="uk-UA" w:eastAsia="uk-UA"/>
        </w:rPr>
        <w:footnoteReference w:id="111"/>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 xml:space="preserve">Відповідно до губернського статусу Чернігова, тут наприкінці </w:t>
      </w:r>
      <w:r w:rsidRPr="005D1074">
        <w:rPr>
          <w:rFonts w:ascii="Times New Roman" w:hAnsi="Times New Roman"/>
          <w:color w:val="000000"/>
          <w:sz w:val="28"/>
          <w:szCs w:val="28"/>
          <w:lang w:val="en-US" w:eastAsia="uk-UA"/>
        </w:rPr>
        <w:t>XVIII</w:t>
      </w:r>
      <w:r w:rsidRPr="005D1074">
        <w:rPr>
          <w:rFonts w:ascii="Times New Roman" w:hAnsi="Times New Roman"/>
          <w:color w:val="000000"/>
          <w:sz w:val="28"/>
          <w:szCs w:val="28"/>
          <w:lang w:val="uk-UA" w:eastAsia="uk-UA"/>
        </w:rPr>
        <w:t xml:space="preserve"> ст. відкриваються навчальні та медичні заклади: семінарія, створена на основі ліквідованого колегіуму, Головне народне чотирикласне училище, відкрите в будівлі ліквідованого П'ятницького монастиря в 1789 р. і реорганізоване в гімназію в 1805 р., у 1802 р. відкрито губернську лікарню</w:t>
      </w:r>
      <w:r w:rsidRPr="005D1074">
        <w:rPr>
          <w:rFonts w:ascii="Times New Roman" w:hAnsi="Times New Roman"/>
          <w:color w:val="000000"/>
          <w:sz w:val="28"/>
          <w:szCs w:val="28"/>
          <w:vertAlign w:val="superscript"/>
          <w:lang w:val="uk-UA" w:eastAsia="uk-UA"/>
        </w:rPr>
        <w:footnoteReference w:id="112"/>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ab/>
        <w:t xml:space="preserve">Найбільш ґрунтовні зміни в Чернігові в кін. </w:t>
      </w:r>
      <w:r w:rsidRPr="005D1074">
        <w:rPr>
          <w:rFonts w:ascii="Times New Roman" w:hAnsi="Times New Roman"/>
          <w:color w:val="000000"/>
          <w:sz w:val="28"/>
          <w:szCs w:val="28"/>
          <w:lang w:val="en-US" w:eastAsia="uk-UA"/>
        </w:rPr>
        <w:t>XVIII</w:t>
      </w:r>
      <w:r w:rsidRPr="005D1074">
        <w:rPr>
          <w:rFonts w:ascii="Times New Roman" w:hAnsi="Times New Roman"/>
          <w:color w:val="000000"/>
          <w:sz w:val="28"/>
          <w:szCs w:val="28"/>
          <w:lang w:val="uk-UA" w:eastAsia="uk-UA"/>
        </w:rPr>
        <w:t xml:space="preserve"> – першій половині ХІХ ст. пов'язані з містобудівними новаціями, зокрема з реконструкцією його розпланувальної схеми, впровадженням регулярного плану. Розпочати ці роботи планувалось ще в 1786 р., однак йшли вони досить повільно і складно, оскільки передбачали знесення старої забудови, виділення нових ділянок під забудову – нові вулиці пробивали майже без урахування існуючого розпланування. В цей же період були зневільовані укріплення чернігівської фортеці, оскільки вона втратила стратегічне значення. До 1803 р. майже усі вали міста були зриті. Збереглися лише їх фрагменти неподалік від колегіуму і полкової канцелярії, а також рів колишнього Верхнього замку</w:t>
      </w:r>
      <w:r w:rsidRPr="005D1074">
        <w:rPr>
          <w:rFonts w:ascii="Times New Roman" w:hAnsi="Times New Roman"/>
          <w:color w:val="000000"/>
          <w:sz w:val="28"/>
          <w:szCs w:val="28"/>
          <w:vertAlign w:val="superscript"/>
          <w:lang w:val="uk-UA" w:eastAsia="uk-UA"/>
        </w:rPr>
        <w:footnoteReference w:id="113"/>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Перепланування зачепило і забудову міста, причому не лише рядову, але й визначні архітектурі споруди та комплекси. Так, під перепланування потрапила територія ліквідованого на той час Борисоглібського монастиря, оскільки в цьому місці передбачалось створити велику площу. Тож більшість споруд монастиря були зруйновані, в т.ч. келії, які слугували навчальними приміщеннями колегіуму. З цією ж аргументацією було знесено більшість історичних будівель колишнього П'ятницького жіночого монастиря, в яких після його ліквідації розміщувалось народне училище. На щастя, сама церква збереглась і навіть у 1810 р. в ній було проведено капітальний ремонт та реконструкцію – над храмом надбудовані нові бані та добудована дзвіниця-ротонда</w:t>
      </w:r>
      <w:r w:rsidRPr="005D1074">
        <w:rPr>
          <w:rFonts w:ascii="Times New Roman" w:hAnsi="Times New Roman"/>
          <w:color w:val="000000"/>
          <w:sz w:val="28"/>
          <w:szCs w:val="28"/>
          <w:vertAlign w:val="superscript"/>
          <w:lang w:val="uk-UA" w:eastAsia="uk-UA"/>
        </w:rPr>
        <w:footnoteReference w:id="114"/>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1803 та 1805 рр. було опрацьовано нові плани реконструкції Чернігова, які внесли суттєві коригування до плану 1786 р.: вони були більш реалістичними, оскільки враховували історичну забудову міста, перш за усе культові споруди. Відповідно до них була сформована центральна частина міста, відведено територію під «богоугодні» заклади та міський цвинтар</w:t>
      </w:r>
      <w:r w:rsidRPr="005D1074">
        <w:rPr>
          <w:rFonts w:ascii="Times New Roman" w:hAnsi="Times New Roman"/>
          <w:color w:val="000000"/>
          <w:sz w:val="28"/>
          <w:szCs w:val="28"/>
          <w:vertAlign w:val="superscript"/>
          <w:lang w:val="uk-UA" w:eastAsia="uk-UA"/>
        </w:rPr>
        <w:footnoteReference w:id="115"/>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На сер. ХІХ ст. реконструкція розпланувальної структури в цілому завершилась відповідно до плану 1834 р. Місто мало 3 площі, 38 вулиць та провулків. Найстародавніша Торгова (Магістратська, Базарна, Красна) площа знаходилась поблизу П'ятницької церкви. Найбільшою площею міста стала Олександрівська (або Нова базарна), утворена на полі поміж сучасними </w:t>
      </w:r>
      <w:r w:rsidRPr="005D1074">
        <w:rPr>
          <w:rFonts w:ascii="Times New Roman" w:hAnsi="Times New Roman"/>
          <w:sz w:val="28"/>
          <w:szCs w:val="28"/>
          <w:lang w:val="uk-UA" w:eastAsia="uk-UA"/>
        </w:rPr>
        <w:t>проспектами Перемоги та Миру, вул. Івана</w:t>
      </w:r>
      <w:r w:rsidRPr="005D1074">
        <w:rPr>
          <w:rFonts w:ascii="Times New Roman" w:hAnsi="Times New Roman"/>
          <w:color w:val="000000"/>
          <w:sz w:val="28"/>
          <w:szCs w:val="28"/>
          <w:lang w:val="uk-UA" w:eastAsia="uk-UA"/>
        </w:rPr>
        <w:t xml:space="preserve"> Мазепи. Третю площу – Плац-</w:t>
      </w:r>
      <w:r w:rsidRPr="005D1074">
        <w:rPr>
          <w:rFonts w:ascii="Times New Roman" w:hAnsi="Times New Roman"/>
          <w:sz w:val="28"/>
          <w:szCs w:val="28"/>
          <w:lang w:val="uk-UA" w:eastAsia="uk-UA"/>
        </w:rPr>
        <w:t>парадну – розпланували</w:t>
      </w:r>
      <w:r w:rsidRPr="005D1074">
        <w:rPr>
          <w:rFonts w:ascii="Times New Roman" w:hAnsi="Times New Roman"/>
          <w:color w:val="000000"/>
          <w:sz w:val="28"/>
          <w:szCs w:val="28"/>
          <w:lang w:val="uk-UA" w:eastAsia="uk-UA"/>
        </w:rPr>
        <w:t xml:space="preserve"> на колишньому Дитинці перед Спаським і Борисоглібським соборами, згодом її перейменували на Соборну</w:t>
      </w:r>
      <w:r w:rsidRPr="005D1074">
        <w:rPr>
          <w:rFonts w:ascii="Times New Roman" w:hAnsi="Times New Roman"/>
          <w:color w:val="000000"/>
          <w:sz w:val="28"/>
          <w:szCs w:val="28"/>
          <w:vertAlign w:val="superscript"/>
          <w:lang w:val="uk-UA" w:eastAsia="uk-UA"/>
        </w:rPr>
        <w:footnoteReference w:id="116"/>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Перепланування міста торкнулось не лише його центральної частини, але й периферії – було сформовано 4 передмістя: Лісковиця, Московська слобода, Ковалівка і Берізки. Головними вулицями міста стали Преображенська, Гонча, Богоявленська, Московська. Своєю шириною виділялись вул. Київська (</w:t>
      </w:r>
      <w:smartTag w:uri="urn:schemas-microsoft-com:office:smarttags" w:element="metricconverter">
        <w:smartTagPr>
          <w:attr w:name="ProductID" w:val="30 м"/>
        </w:smartTagPr>
        <w:r w:rsidRPr="005D1074">
          <w:rPr>
            <w:rFonts w:ascii="Times New Roman" w:hAnsi="Times New Roman"/>
            <w:color w:val="000000"/>
            <w:sz w:val="28"/>
            <w:szCs w:val="28"/>
            <w:lang w:val="uk-UA" w:eastAsia="uk-UA"/>
          </w:rPr>
          <w:t>30 м</w:t>
        </w:r>
      </w:smartTag>
      <w:r w:rsidRPr="005D1074">
        <w:rPr>
          <w:rFonts w:ascii="Times New Roman" w:hAnsi="Times New Roman"/>
          <w:color w:val="000000"/>
          <w:sz w:val="28"/>
          <w:szCs w:val="28"/>
          <w:lang w:val="uk-UA" w:eastAsia="uk-UA"/>
        </w:rPr>
        <w:t>), Магістратська (</w:t>
      </w:r>
      <w:smartTag w:uri="urn:schemas-microsoft-com:office:smarttags" w:element="metricconverter">
        <w:smartTagPr>
          <w:attr w:name="ProductID" w:val="24 м"/>
        </w:smartTagPr>
        <w:r w:rsidRPr="005D1074">
          <w:rPr>
            <w:rFonts w:ascii="Times New Roman" w:hAnsi="Times New Roman"/>
            <w:color w:val="000000"/>
            <w:sz w:val="28"/>
            <w:szCs w:val="28"/>
            <w:lang w:val="uk-UA" w:eastAsia="uk-UA"/>
          </w:rPr>
          <w:t>24 м</w:t>
        </w:r>
      </w:smartTag>
      <w:r w:rsidRPr="005D1074">
        <w:rPr>
          <w:rFonts w:ascii="Times New Roman" w:hAnsi="Times New Roman"/>
          <w:color w:val="000000"/>
          <w:sz w:val="28"/>
          <w:szCs w:val="28"/>
          <w:lang w:val="uk-UA" w:eastAsia="uk-UA"/>
        </w:rPr>
        <w:t xml:space="preserve">), оскільки більшість вулиць міста мали ширину </w:t>
      </w:r>
      <w:smartTag w:uri="urn:schemas-microsoft-com:office:smarttags" w:element="metricconverter">
        <w:smartTagPr>
          <w:attr w:name="ProductID" w:val="16 м"/>
        </w:smartTagPr>
        <w:r w:rsidRPr="005D1074">
          <w:rPr>
            <w:rFonts w:ascii="Times New Roman" w:hAnsi="Times New Roman"/>
            <w:color w:val="000000"/>
            <w:sz w:val="28"/>
            <w:szCs w:val="28"/>
            <w:lang w:val="uk-UA" w:eastAsia="uk-UA"/>
          </w:rPr>
          <w:t>16 м</w:t>
        </w:r>
      </w:smartTag>
      <w:r w:rsidRPr="005D1074">
        <w:rPr>
          <w:rFonts w:ascii="Times New Roman" w:hAnsi="Times New Roman"/>
          <w:color w:val="000000"/>
          <w:sz w:val="28"/>
          <w:szCs w:val="28"/>
          <w:lang w:val="uk-UA" w:eastAsia="uk-UA"/>
        </w:rPr>
        <w:t>. Усі вони залишались незабрукованими і лише частина мала тротуари, вимощені з битої цегли і піску На Преображенській вулиці на місці зритого валу було створено бульвар, вздовж якого висаджено липи</w:t>
      </w:r>
      <w:r w:rsidRPr="005D1074">
        <w:rPr>
          <w:rFonts w:ascii="Times New Roman" w:hAnsi="Times New Roman"/>
          <w:color w:val="000000"/>
          <w:sz w:val="28"/>
          <w:szCs w:val="28"/>
          <w:vertAlign w:val="superscript"/>
          <w:lang w:val="uk-UA" w:eastAsia="uk-UA"/>
        </w:rPr>
        <w:footnoteReference w:id="117"/>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Хоча в цілому в аналізований період рівень благоустрою Чернігова залишався досить низьким, проте і він поступово зростав, намагаючись відповідати стандартам губернського міста. Так, вже на поч. ХІХ ст. на головних вулицях міста були встановлені ліхтарі, які освітлювались сальними свічками. В 1801 р. їх передбачалось поставити 110.</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У 1845 р. почались роботи </w:t>
      </w:r>
      <w:r w:rsidRPr="005D1074">
        <w:rPr>
          <w:rFonts w:ascii="Times New Roman" w:hAnsi="Times New Roman"/>
          <w:sz w:val="28"/>
          <w:szCs w:val="28"/>
          <w:lang w:val="uk-UA" w:eastAsia="uk-UA"/>
        </w:rPr>
        <w:t>з впорядкування</w:t>
      </w:r>
      <w:r w:rsidRPr="005D1074">
        <w:rPr>
          <w:rFonts w:ascii="Times New Roman" w:hAnsi="Times New Roman"/>
          <w:color w:val="000000"/>
          <w:sz w:val="28"/>
          <w:szCs w:val="28"/>
          <w:lang w:val="uk-UA" w:eastAsia="uk-UA"/>
        </w:rPr>
        <w:t xml:space="preserve"> території колишнього Дитинця, що довгий час залишалась незабудованою і занедбаною. Було розплановано парк, висаджені дерева, встановлені чотири гармати, підібрані тут же, з землі. Парк був названий Костянтинівським</w:t>
      </w:r>
      <w:r w:rsidRPr="005D1074">
        <w:rPr>
          <w:rFonts w:ascii="Times New Roman" w:hAnsi="Times New Roman"/>
          <w:color w:val="000000"/>
          <w:sz w:val="28"/>
          <w:szCs w:val="28"/>
          <w:vertAlign w:val="superscript"/>
          <w:lang w:val="uk-UA" w:eastAsia="uk-UA"/>
        </w:rPr>
        <w:footnoteReference w:id="118"/>
      </w:r>
      <w:r w:rsidRPr="005D1074">
        <w:rPr>
          <w:rFonts w:ascii="Times New Roman" w:hAnsi="Times New Roman"/>
          <w:color w:val="000000"/>
          <w:sz w:val="28"/>
          <w:szCs w:val="28"/>
          <w:lang w:val="uk-UA" w:eastAsia="uk-UA"/>
        </w:rPr>
        <w:t>, відразу став популярним серед містян і відомим, перш за усе, краєвидами, які відкриваються з підвищеної тераси правого берега Десни на природний ландшафт обох берегів річки, ансамблі історичних монастирів та навколишню історичну забудову.</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Приблизно у цей же період великий міський парк заклали за будинком губернатора, розташованим за р. Стрижень. Окрім того, в місті нараховувалось понад 90 великих приватних садів, найбільші з яких належали монастирям, а також графам Милорадовичам, князям Прозоровським, Стороженкам</w:t>
      </w:r>
      <w:r w:rsidRPr="005D1074">
        <w:rPr>
          <w:rFonts w:ascii="Times New Roman" w:hAnsi="Times New Roman"/>
          <w:color w:val="000000"/>
          <w:sz w:val="28"/>
          <w:szCs w:val="28"/>
          <w:vertAlign w:val="superscript"/>
          <w:lang w:val="uk-UA" w:eastAsia="uk-UA"/>
        </w:rPr>
        <w:footnoteReference w:id="119"/>
      </w:r>
      <w:r w:rsidRPr="005D1074">
        <w:rPr>
          <w:rFonts w:ascii="Times New Roman" w:hAnsi="Times New Roman"/>
          <w:color w:val="000000"/>
          <w:sz w:val="28"/>
          <w:szCs w:val="28"/>
          <w:lang w:val="uk-UA" w:eastAsia="uk-UA"/>
        </w:rPr>
        <w:t xml:space="preserve">. Оскільки в місті переважала садибна забудова, майже біля кожного житлового будинку був садок, тож місто виглядало озелененим і в цьому відношенні комфортним для проживання. </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Значно гірше виглядала ситуація з водопостачанням – навіть станом на сер. ХІХ ст. як питну воду використовували воду з річок Десна і Стрижень, у місті було дуже мало колодязів. Ймовірно, саме з цієї причини Чернігів у 1831, 1847, 1848 рр. пережив епідемії холери, які, на щастя, не набули великих масштабів</w:t>
      </w:r>
      <w:r w:rsidRPr="005D1074">
        <w:rPr>
          <w:rFonts w:ascii="Times New Roman" w:hAnsi="Times New Roman"/>
          <w:color w:val="000000"/>
          <w:sz w:val="28"/>
          <w:szCs w:val="28"/>
          <w:vertAlign w:val="superscript"/>
          <w:lang w:val="uk-UA" w:eastAsia="uk-UA"/>
        </w:rPr>
        <w:footnoteReference w:id="120"/>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У першій пол. ХІХ ст. в Чернігові з'явилась низка знакових споруд, частина з яких збереглась до наших днів. Зокрема, будівля чоловічої гімназії була зведена за типовим проектом А.Захарова – її починали будувати як резиденцію губернатора, але потім перепланували й передали під новоутворену гімназію. До найдавніших адміністративних споруд міста належить будинок губернських установ на Красні площі – початково двоповерховий, неодноразово перебудовувався, згодом в ньому розмістились земські установи. У перебудованому вигляді дійшла до нас і будівля міської думи. Найбільшою спорудою міста означеного періоду була в'язниця – т.з. тюремний замок неподалік від Єлецького монастиря. В цей же період звели дві мурованіцеркви – на честь Михайла та Федора у дворі семінарії та Казанської ікони Божої Матері на вул. Сіверянській. Ще у кін. </w:t>
      </w:r>
      <w:r w:rsidRPr="005D1074">
        <w:rPr>
          <w:rFonts w:ascii="Times New Roman" w:hAnsi="Times New Roman"/>
          <w:color w:val="000000"/>
          <w:sz w:val="28"/>
          <w:szCs w:val="28"/>
          <w:lang w:val="en-US" w:eastAsia="uk-UA"/>
        </w:rPr>
        <w:t>XVIII</w:t>
      </w:r>
      <w:r w:rsidRPr="005D1074">
        <w:rPr>
          <w:rFonts w:ascii="Times New Roman" w:hAnsi="Times New Roman"/>
          <w:color w:val="000000"/>
          <w:sz w:val="28"/>
          <w:szCs w:val="28"/>
          <w:lang w:val="uk-UA" w:eastAsia="uk-UA"/>
        </w:rPr>
        <w:t xml:space="preserve"> ст. неподалік від Борисоглібського собору було споруджено архієрейський будинок, який згодом використовувався як адміністративна споруда – «присутственні місця». На поч. ХІХ ст. були зведені великі муровані торгівельні ряди на Красній площі за проектом А.Карташевського, які, на жаль, до наших часів не збереглись</w:t>
      </w:r>
      <w:r w:rsidRPr="005D1074">
        <w:rPr>
          <w:rFonts w:ascii="Times New Roman" w:hAnsi="Times New Roman"/>
          <w:color w:val="000000"/>
          <w:sz w:val="28"/>
          <w:szCs w:val="28"/>
          <w:vertAlign w:val="superscript"/>
          <w:lang w:val="uk-UA" w:eastAsia="uk-UA"/>
        </w:rPr>
        <w:footnoteReference w:id="121"/>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1791 р. капітальної реконструкції з доданням класицистичних рис зазнав Спаський собор: був капітально відремонтований всередині, перекрито дах, північну башту («Красний терем») перебудовано на дзвіницю, зведено південну башту. Над обома баштами спорудили конусоподібні завершення. Також було створено новий іконостас</w:t>
      </w:r>
      <w:r w:rsidRPr="005D1074">
        <w:rPr>
          <w:rFonts w:ascii="Times New Roman" w:hAnsi="Times New Roman"/>
          <w:color w:val="000000"/>
          <w:sz w:val="28"/>
          <w:szCs w:val="28"/>
          <w:vertAlign w:val="superscript"/>
          <w:lang w:val="uk-UA" w:eastAsia="uk-UA"/>
        </w:rPr>
        <w:footnoteReference w:id="122"/>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Осередком культури і розваг, принаймні для еліти міста, був будинок дворянських зібрань. З осені до весни в ньому відбувались бали, маскаради, концерти. У 1853 р. в Чернігові було зведено дерев'яну будівлю театру</w:t>
      </w:r>
      <w:r w:rsidRPr="005D1074">
        <w:rPr>
          <w:rFonts w:ascii="Times New Roman" w:hAnsi="Times New Roman"/>
          <w:color w:val="000000"/>
          <w:sz w:val="28"/>
          <w:szCs w:val="28"/>
          <w:vertAlign w:val="superscript"/>
          <w:lang w:val="uk-UA" w:eastAsia="uk-UA"/>
        </w:rPr>
        <w:footnoteReference w:id="123"/>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Місто тричі відвідував Т.</w:t>
      </w:r>
      <w:r w:rsidRPr="005D1074">
        <w:rPr>
          <w:rFonts w:ascii="Times New Roman" w:hAnsi="Times New Roman"/>
          <w:sz w:val="28"/>
          <w:szCs w:val="28"/>
          <w:lang w:val="uk-UA" w:eastAsia="uk-UA"/>
        </w:rPr>
        <w:t>Шевченко – у 1843</w:t>
      </w:r>
      <w:r w:rsidRPr="005D1074">
        <w:rPr>
          <w:rFonts w:ascii="Times New Roman" w:hAnsi="Times New Roman"/>
          <w:color w:val="000000"/>
          <w:sz w:val="28"/>
          <w:szCs w:val="28"/>
          <w:lang w:val="uk-UA" w:eastAsia="uk-UA"/>
        </w:rPr>
        <w:t>, 1846 та 1847 рр. Найдовший його візит у товаристві О.Афанасьєва-Чужбинського відбувся у лютому – квітні 1846 р. під час подорожі по Україні на замовлення Київської археографічної комісії, в ході якої художник робив замальовки пам'яток старовини</w:t>
      </w:r>
      <w:r w:rsidRPr="005D1074">
        <w:rPr>
          <w:rFonts w:ascii="Times New Roman" w:hAnsi="Times New Roman"/>
          <w:color w:val="000000"/>
          <w:sz w:val="28"/>
          <w:szCs w:val="28"/>
          <w:vertAlign w:val="superscript"/>
          <w:lang w:val="uk-UA" w:eastAsia="uk-UA"/>
        </w:rPr>
        <w:footnoteReference w:id="124"/>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Однією з проблем у розвитку міста першої пол. ХІХ ст. була відсутність добрих комунікацій зі значними економічними, політичними та культурними осередками, певна відірваність Чернігова від світу, оскільки він знаходився у віддаленні від тогочасних головних торгівельних шляхів. У цей час продовжували функціонувати стародавні історичні шляхи на Новгород-Сіверський і Москву, Могилів і Петербург, Ніжин і Київ. Частина з цих шляхів, як, наприклад на Ніжин, який на той час був найбільшим містом губернії, пролягала через перевіз через Десну, пропускна здатність якого була незначною, плата досить високою – усе це робило дорогу незручною. У 1847 р. </w:t>
      </w:r>
      <w:r w:rsidRPr="005D1074">
        <w:rPr>
          <w:rFonts w:ascii="Times New Roman" w:hAnsi="Times New Roman"/>
          <w:sz w:val="28"/>
          <w:szCs w:val="28"/>
          <w:lang w:val="uk-UA" w:eastAsia="uk-UA"/>
        </w:rPr>
        <w:t xml:space="preserve">було </w:t>
      </w:r>
      <w:r w:rsidRPr="005D1074">
        <w:rPr>
          <w:rFonts w:ascii="Times New Roman" w:hAnsi="Times New Roman"/>
          <w:color w:val="000000"/>
          <w:sz w:val="28"/>
          <w:szCs w:val="28"/>
          <w:lang w:val="uk-UA" w:eastAsia="uk-UA"/>
        </w:rPr>
        <w:t xml:space="preserve">прийнято рішення про будівництво чернігівської ділянки великого шосе Петербург – Київ – Одеса від Могильова до Києва, проте задум цей був реалізований лише у 1863 р. Прокладаючи шосе, в 1859 р. споруджено великий дерев'яний міст через Десну, завдовжки </w:t>
      </w:r>
      <w:smartTag w:uri="urn:schemas-microsoft-com:office:smarttags" w:element="metricconverter">
        <w:smartTagPr>
          <w:attr w:name="ProductID" w:val="600 м"/>
        </w:smartTagPr>
        <w:r w:rsidRPr="005D1074">
          <w:rPr>
            <w:rFonts w:ascii="Times New Roman" w:hAnsi="Times New Roman"/>
            <w:color w:val="000000"/>
            <w:sz w:val="28"/>
            <w:szCs w:val="28"/>
            <w:lang w:val="uk-UA" w:eastAsia="uk-UA"/>
          </w:rPr>
          <w:t>600 м</w:t>
        </w:r>
      </w:smartTag>
      <w:r w:rsidRPr="005D1074">
        <w:rPr>
          <w:rFonts w:ascii="Times New Roman" w:hAnsi="Times New Roman"/>
          <w:color w:val="000000"/>
          <w:sz w:val="28"/>
          <w:szCs w:val="28"/>
          <w:lang w:val="uk-UA" w:eastAsia="uk-UA"/>
        </w:rPr>
        <w:t>, який став найбільшою інженерною спорудою міста в ХІХ ст.</w:t>
      </w:r>
      <w:r w:rsidRPr="005D1074">
        <w:rPr>
          <w:rFonts w:ascii="Times New Roman" w:hAnsi="Times New Roman"/>
          <w:color w:val="000000"/>
          <w:sz w:val="28"/>
          <w:szCs w:val="28"/>
          <w:vertAlign w:val="superscript"/>
          <w:lang w:val="uk-UA" w:eastAsia="uk-UA"/>
        </w:rPr>
        <w:footnoteReference w:id="125"/>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Поступово до міста почали доходити і інші здобутки цивілізації: 1850 р. за працювала міська телеграфна станція; на поч. 1860-х рр. вже діяло фотоательє – перша з відомих фотомайстерень належала Гофману</w:t>
      </w:r>
      <w:r w:rsidRPr="005D1074">
        <w:rPr>
          <w:rFonts w:ascii="Times New Roman" w:hAnsi="Times New Roman"/>
          <w:color w:val="000000"/>
          <w:sz w:val="28"/>
          <w:szCs w:val="28"/>
          <w:vertAlign w:val="superscript"/>
          <w:lang w:val="uk-UA" w:eastAsia="uk-UA"/>
        </w:rPr>
        <w:footnoteReference w:id="126"/>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Станом на 1858 р. в Чернігові мешкало 12 908 осіб, які поділялись на стани таким чином: 204 спадкових дворян, 452 – особистих, 247 – духовенство, </w:t>
      </w:r>
      <w:r w:rsidRPr="005D1074">
        <w:rPr>
          <w:rFonts w:ascii="Times New Roman" w:hAnsi="Times New Roman"/>
          <w:sz w:val="28"/>
          <w:szCs w:val="28"/>
          <w:lang w:val="uk-UA" w:eastAsia="uk-UA"/>
        </w:rPr>
        <w:t>450 – купці, 5266 – міщани,</w:t>
      </w:r>
      <w:r w:rsidRPr="005D1074">
        <w:rPr>
          <w:rFonts w:ascii="Times New Roman" w:hAnsi="Times New Roman"/>
          <w:color w:val="000000"/>
          <w:sz w:val="28"/>
          <w:szCs w:val="28"/>
          <w:lang w:val="uk-UA" w:eastAsia="uk-UA"/>
        </w:rPr>
        <w:t xml:space="preserve"> 616 цехових людей, 594 дворових селян (тобто панської прислуги), 194 особи інших категорій селян, 2396 солдат і ще 526 відставників і інших груп військових. Щодо віросповідання, 9004 мешканці Чернігова були православними, 143 – єдиновірцями-старовірами, 36 – католиками, 2725 – іудеями</w:t>
      </w:r>
      <w:r w:rsidRPr="005D1074">
        <w:rPr>
          <w:rFonts w:ascii="Times New Roman" w:hAnsi="Times New Roman"/>
          <w:color w:val="000000"/>
          <w:sz w:val="28"/>
          <w:szCs w:val="28"/>
          <w:vertAlign w:val="superscript"/>
          <w:lang w:val="uk-UA" w:eastAsia="uk-UA"/>
        </w:rPr>
        <w:footnoteReference w:id="127"/>
      </w:r>
      <w:r w:rsidRPr="005D1074">
        <w:rPr>
          <w:rFonts w:ascii="Times New Roman" w:hAnsi="Times New Roman"/>
          <w:color w:val="000000"/>
          <w:sz w:val="28"/>
          <w:szCs w:val="28"/>
          <w:lang w:val="uk-UA" w:eastAsia="uk-UA"/>
        </w:rPr>
        <w:t>. Звертає на себе увагу швидке зростання єврейської громади, адже до 1790-х рр. її представників у місті не фіксувалось.</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У цей час у Чернігові нараховувалось 832 приватних, 34 казенних, 14 церковних і 4 громадські житлові будинки. Лише 33 з них були мурованими, </w:t>
      </w:r>
      <w:r w:rsidRPr="005D1074">
        <w:rPr>
          <w:rFonts w:ascii="Times New Roman" w:hAnsi="Times New Roman"/>
          <w:sz w:val="28"/>
          <w:szCs w:val="28"/>
          <w:lang w:val="uk-UA" w:eastAsia="uk-UA"/>
        </w:rPr>
        <w:t>решта – дерев'яними.</w:t>
      </w:r>
      <w:r w:rsidRPr="005D1074">
        <w:rPr>
          <w:rFonts w:ascii="Times New Roman" w:hAnsi="Times New Roman"/>
          <w:color w:val="000000"/>
          <w:sz w:val="28"/>
          <w:szCs w:val="28"/>
          <w:lang w:val="uk-UA" w:eastAsia="uk-UA"/>
        </w:rPr>
        <w:t xml:space="preserve"> Серед культових споруд міста було 10 мурованих і 3 дерев'яні церкви, один монастир, одна синагога, 2 молитовних будинки. Діяли 2 сальні свічні заводи, один тютюновий, один воскових свічок, 2 цегельні заводи. Усі перелічені вище підприємства були дрібними. Більша частина міського виробництва зосереджувалась в руках ремісників. Поруч з традиційними професіями з'явились і нові – перчаточники, модистки, годинникарі, візники. В місті і надалі переважала дрібна торгівля: діяли 20 церковних і монастирських, 216 приватних лавок. Значна частина населення Чернігова продовжувала вести напівсільський спосіб життя, займаючись розведенням домашньої худоби, городництвом, садівництвом</w:t>
      </w:r>
      <w:r w:rsidRPr="005D1074">
        <w:rPr>
          <w:rFonts w:ascii="Times New Roman" w:hAnsi="Times New Roman"/>
          <w:color w:val="000000"/>
          <w:sz w:val="28"/>
          <w:szCs w:val="28"/>
          <w:vertAlign w:val="superscript"/>
          <w:lang w:val="uk-UA" w:eastAsia="uk-UA"/>
        </w:rPr>
        <w:footnoteReference w:id="128"/>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травні 1862 р. в Чернігові сталась велика пожежа. Полум'я знищило 40 дерев'яних і 4 цегляні будинки, цегляну друкарню, 129 торгових лавок на Торговій площі, постраждала також П'ятницька церква. Після цієї події центральна частина міста відбудовувалась практично наново протягом кількох наступних років</w:t>
      </w:r>
      <w:r w:rsidRPr="005D1074">
        <w:rPr>
          <w:rFonts w:ascii="Times New Roman" w:hAnsi="Times New Roman"/>
          <w:color w:val="000000"/>
          <w:sz w:val="28"/>
          <w:szCs w:val="28"/>
          <w:vertAlign w:val="superscript"/>
          <w:lang w:val="uk-UA" w:eastAsia="uk-UA"/>
        </w:rPr>
        <w:footnoteReference w:id="129"/>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rPr>
        <w:t>Наступний етап у соціально-економічному розвитку міста розпочався після реформ 1860-х-1870-х рр. в Російській імперії та розпочатою у зв’язку з цим індустріалізацією Південно-Західного краю Росії. Хоча реформи, особливо т.з. селянська</w:t>
      </w:r>
      <w:r w:rsidRPr="005D1074">
        <w:rPr>
          <w:rFonts w:ascii="Times New Roman" w:hAnsi="Times New Roman"/>
          <w:sz w:val="28"/>
          <w:szCs w:val="28"/>
          <w:lang w:val="uk-UA" w:eastAsia="uk-UA"/>
        </w:rPr>
        <w:t xml:space="preserve"> 1861 р. (відповідно до якої, зокрема, відбулось скасування кріпацтва), впроваджувались в життя повільно і їх вплив на економічне становище Чернігова далися взнаки не відразу. Проте поступово наслідки реформ почали відчуватися в усіх сферах життя: пожвавилося господарське життя, покращилась система управління містом, а відтак благоустрій і комфортні умови життя містян, відкривались учбові та медичні заклади, осередки культури.</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Так, перші вибори до міської думи на основі «Міського положення» 1870 р. були проведені у тому ж 1870 р. У грудні того ж року було сформовано першу міську управу та обрано міського голову – купця Якова Селюка, який обіймав цю посаду і раніше, ще у старій думі. В 1875 р. головою міської управи став учитель гімназії В.Хижняков, який у подальшому неодноразово переобирався і обіймав цю посаду до 1887 р. – він став ініціатором багатьох нововведень, які привнесли зміни на краще в багатьох сферах міського життя. В 1892 р. було запроваджено нове міське положення, яке значно обмежило функції міських органів влади, знову підпорядкувало їх канцеляріям губернатора</w:t>
      </w:r>
      <w:r w:rsidRPr="005D1074">
        <w:rPr>
          <w:rFonts w:ascii="Times New Roman" w:hAnsi="Times New Roman"/>
          <w:sz w:val="28"/>
          <w:szCs w:val="28"/>
          <w:vertAlign w:val="superscript"/>
          <w:lang w:val="uk-UA" w:eastAsia="uk-UA"/>
        </w:rPr>
        <w:footnoteReference w:id="130"/>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1865 р. було утворено земство, яке опікувалося питаннями освіти, медицини, шляхів сполучення, тощо і протягом кін. ХІХ – поч. ХХ ст. мало на цій ниві чимало досягнень.</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1875 р. було відкрито міський банк, діяльність якого покращила фінансове становище міста</w:t>
      </w:r>
      <w:r w:rsidRPr="005D1074">
        <w:rPr>
          <w:rFonts w:ascii="Times New Roman" w:hAnsi="Times New Roman"/>
          <w:sz w:val="28"/>
          <w:szCs w:val="28"/>
          <w:vertAlign w:val="superscript"/>
          <w:lang w:val="uk-UA" w:eastAsia="uk-UA"/>
        </w:rPr>
        <w:footnoteReference w:id="131"/>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1880-х рр. почала вирішуватися одна з найболючіших з сер. ХІХ ст. проблем міста – військові постої, які були надзвичайно обтяжливими для містян. Почали будуватися казарми на Старокиївській дорозі, згодом – на Ганджовщині, де виникло військове містечко (нині – над р. Стрижень за вул. Героїв Чорнобиля)</w:t>
      </w:r>
      <w:r w:rsidRPr="005D1074">
        <w:rPr>
          <w:rFonts w:ascii="Times New Roman" w:hAnsi="Times New Roman"/>
          <w:sz w:val="28"/>
          <w:szCs w:val="28"/>
          <w:vertAlign w:val="superscript"/>
          <w:lang w:val="uk-UA" w:eastAsia="uk-UA"/>
        </w:rPr>
        <w:footnoteReference w:id="132"/>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eastAsia="uk-UA"/>
        </w:rPr>
        <w:t>У другій половині ХІХ – на поч. ХХ ст. більш успішно розв'язувались проблеми благоустрою міста. З кін. 1870-х рр. розпочалося брукування вулиць Чернігова і станом на кін. ХІХ ст. місто мало 8 вулиць з твердим покриттям загальною довжиною 8 верст і 18 вулиць з вимощеними хідниками. У порівнянні з іншими губернськими центрами ці досягнення виглядали скромно, проте для Чернігова це був значний крок вперед. Роботи йшли повільно через відсутність місцевого каменю. Тому на поч. ХХ ст. почали виробляти клінкерну цеглу для бруківки</w:t>
      </w:r>
      <w:r w:rsidRPr="005D1074">
        <w:rPr>
          <w:rFonts w:ascii="Times New Roman" w:hAnsi="Times New Roman"/>
          <w:sz w:val="28"/>
          <w:szCs w:val="28"/>
          <w:vertAlign w:val="superscript"/>
          <w:lang w:val="uk-UA" w:eastAsia="uk-UA"/>
        </w:rPr>
        <w:footnoteReference w:id="133"/>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Помітними були успіхи в освітленні міста. До 1870 р. в Чернігові існувало 97 гасових ліхтарів, протягом наступного десятиріччя їх кількість зросла до 275, а на кінець сторіччя – до 400. Щоправда, освітлювалось лише саме місто, а його передмістя – ні. В 1895 р. місцевий підприємець М.Зюков обладнав першу електростанцію, встановив перші 17 електричних ліхтарів на центральних площах та вулицях міста, 10 – у напрямку до вокзалу. За кілька років електростанцію викупила міська управа і станом на 1908 р. вулиці Чернігова освітлювали 46 електричних і 570 гасових ліхтарів. Кількість перших поступово зростала і в 1913 р. досягла 114 одиниць</w:t>
      </w:r>
      <w:r w:rsidRPr="005D1074">
        <w:rPr>
          <w:rFonts w:ascii="Times New Roman" w:hAnsi="Times New Roman"/>
          <w:color w:val="000000"/>
          <w:sz w:val="28"/>
          <w:szCs w:val="28"/>
          <w:vertAlign w:val="superscript"/>
          <w:lang w:val="uk-UA" w:eastAsia="uk-UA"/>
        </w:rPr>
        <w:footnoteReference w:id="134"/>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З 1896 р. в місті діяв телефон, хоча мережа абонентів була незначною через високу вартість послуг</w:t>
      </w:r>
      <w:r w:rsidRPr="005D1074">
        <w:rPr>
          <w:rFonts w:ascii="Times New Roman" w:hAnsi="Times New Roman"/>
          <w:color w:val="000000"/>
          <w:sz w:val="28"/>
          <w:szCs w:val="28"/>
          <w:vertAlign w:val="superscript"/>
          <w:lang w:val="uk-UA" w:eastAsia="uk-UA"/>
        </w:rPr>
        <w:footnoteReference w:id="135"/>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В аналізований період почала вирішуватися і загалом була розв'язана одна з гостріших проблем життя міста – забезпечення чернігівців питною водою, створення центральної мережі водопостачання. Вирішувалась вона в кілька етапів протягом 1870-х – кін. 1890-х рр. шляхом буріння артезіанських свердловин на Яловщині, створення резервуарів, влаштування системи водоналивних колонок та підведення водогону безпосередньо до житлових будинків (останнє могли собі дозволити лише заможні люди). На кін. ХІХ ст. мережа водогону в центральній частині міста була сформована, чим значно покращено санітарний стан міста</w:t>
      </w:r>
      <w:r w:rsidRPr="005D1074">
        <w:rPr>
          <w:rFonts w:ascii="Times New Roman" w:hAnsi="Times New Roman"/>
          <w:color w:val="000000"/>
          <w:sz w:val="28"/>
          <w:szCs w:val="28"/>
          <w:vertAlign w:val="superscript"/>
          <w:lang w:val="uk-UA" w:eastAsia="uk-UA"/>
        </w:rPr>
        <w:footnoteReference w:id="136"/>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Одним із завдань органів міського самоврядування було озеленення і впорядкування міського середовища. У 1890-х рр. на берегах р. Стрижень біля Красного мосту було висаджено дерева і створено сквер. У 1895 р. закладено сквер при Катерининській церкві, у 1899 р. – закладено Дитячий бульвар на Олександрівській площі, тоді ж навколо театру розбили Театральний сквер. У сер. 1890-х рр. було проведено реконструкцію Костянтинівського парку наВалу – розширено площу зелених насаджень, перебудовано альтанку-ротонду на літній театр з буфетом; протягом кількох років по всій губернії розшукували старі гармати і звозили їх до Чернігова, поповнюючи колекцію, що знаходилась тут раніше. У кін. </w:t>
      </w:r>
      <w:r w:rsidRPr="005D1074">
        <w:rPr>
          <w:rFonts w:ascii="Times New Roman" w:hAnsi="Times New Roman"/>
          <w:sz w:val="28"/>
          <w:szCs w:val="28"/>
          <w:lang w:val="uk-UA" w:eastAsia="uk-UA"/>
        </w:rPr>
        <w:t>ХІХ ст.,</w:t>
      </w:r>
      <w:r w:rsidRPr="005D1074">
        <w:rPr>
          <w:rFonts w:ascii="Times New Roman" w:hAnsi="Times New Roman"/>
          <w:color w:val="000000"/>
          <w:sz w:val="28"/>
          <w:szCs w:val="28"/>
          <w:lang w:val="uk-UA" w:eastAsia="uk-UA"/>
        </w:rPr>
        <w:t xml:space="preserve"> за ініціативою тодішнього губернатора Є.Андрієвського, в місті було встановлено кілька пам'ятників – Олександру ІІ та Олександру ІІІ у 1897 р. (обабіч Шосейної вулиці на Валу), О.Пушкіну в 1900 р. у гімназійному сквері</w:t>
      </w:r>
      <w:r w:rsidRPr="005D1074">
        <w:rPr>
          <w:rFonts w:ascii="Times New Roman" w:hAnsi="Times New Roman"/>
          <w:color w:val="000000"/>
          <w:sz w:val="28"/>
          <w:szCs w:val="28"/>
          <w:vertAlign w:val="superscript"/>
          <w:lang w:val="uk-UA" w:eastAsia="uk-UA"/>
        </w:rPr>
        <w:footnoteReference w:id="137"/>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Щодо розпланування і меж міста, вони назагал залишались такими, як сформувались на сер. ХІХ ст. На поч. ХХ ст. Чернігів складався з 5 структурних частин: власне місто і 4 великих передмістя – Ковалівка, Берізки, Лісковиця і Московська слобода, яку почали називати Кавказом. Місто мало 4 площі, 38 широких і прямих вулиць та численні провулки</w:t>
      </w:r>
      <w:r w:rsidRPr="005D1074">
        <w:rPr>
          <w:rFonts w:ascii="Times New Roman" w:hAnsi="Times New Roman"/>
          <w:color w:val="000000"/>
          <w:sz w:val="28"/>
          <w:szCs w:val="28"/>
          <w:vertAlign w:val="superscript"/>
          <w:lang w:val="uk-UA" w:eastAsia="uk-UA"/>
        </w:rPr>
        <w:footnoteReference w:id="138"/>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Протягом другої половини ХІХ – поч. ХХ ст. суттєвими були успіхи в галузі освіти: станом на поч. ХХ ст. в Чернігові в різних навчальних закладах нараховувалось близько 5,5 тис. учнів. У місті діяли 1 чоловіча і 2 жіночі гімназії, реальне училище, 2 ремісничі училища, 7 міських училищ, торгова школа, духовна семінарія, 22 початкові школи, кілька невеликих приватних гімназій та пансіонів, приватні музичні школи тощо Серед чернігівських випускників цих років були такі визначні особистості як драматург І.Кочерга, поети П.Тичина та М.Вороний, композитор Г.Верьовка, скульптор Г.Нерода, співачка Л. Дельмас, тощо</w:t>
      </w:r>
      <w:r w:rsidRPr="005D1074">
        <w:rPr>
          <w:rFonts w:ascii="Times New Roman" w:hAnsi="Times New Roman"/>
          <w:color w:val="000000"/>
          <w:sz w:val="28"/>
          <w:szCs w:val="28"/>
          <w:vertAlign w:val="superscript"/>
          <w:lang w:val="uk-UA" w:eastAsia="uk-UA"/>
        </w:rPr>
        <w:footnoteReference w:id="139"/>
      </w:r>
      <w:r w:rsidRPr="005D1074">
        <w:rPr>
          <w:rFonts w:ascii="Times New Roman" w:hAnsi="Times New Roman"/>
          <w:color w:val="000000"/>
          <w:sz w:val="28"/>
          <w:szCs w:val="28"/>
          <w:lang w:val="uk-UA" w:eastAsia="uk-UA"/>
        </w:rPr>
        <w:t xml:space="preserve">. </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В аналізований період досить швидкими темпами зростає кількість населення Чернігова. За даними місцевої статистики, у 1875 р. в місті нараховувалось 18 180 осіб, у 1885 р. – 26 703. За даними першого Всеросійського перепису 1897 р., у місті проживало 27 716 осіб, серед яких: 3 976 – дворяни (спадкові та особисті), 1 231 – священики та члени їх родин,485 – почесні громадяни, 396 – купці, 12 829 – міщани, 8 461 – селяни. Щодо національного складу, українців нараховувалось понад 10 тис. осіб, близько 8 тис. – росіян, близько 8 </w:t>
      </w:r>
      <w:r w:rsidRPr="005D1074">
        <w:rPr>
          <w:rFonts w:ascii="Times New Roman" w:hAnsi="Times New Roman"/>
          <w:sz w:val="28"/>
          <w:szCs w:val="28"/>
          <w:lang w:val="uk-UA" w:eastAsia="uk-UA"/>
        </w:rPr>
        <w:t>тис. – євреїв</w:t>
      </w:r>
      <w:r w:rsidRPr="005D1074">
        <w:rPr>
          <w:rFonts w:ascii="Times New Roman" w:hAnsi="Times New Roman"/>
          <w:color w:val="000000"/>
          <w:sz w:val="28"/>
          <w:szCs w:val="28"/>
          <w:vertAlign w:val="superscript"/>
          <w:lang w:val="uk-UA" w:eastAsia="uk-UA"/>
        </w:rPr>
        <w:footnoteReference w:id="140"/>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Цей досить значний приріст населення, який, втім, за своїми темпами значно поступався великим промисловим центрам і губернським містам, був зумовлений не економічним розвитком, а, як і раніше, адміністративною функцією як губернського міста (цим пояснюється і зростання кількості росіян на протязі ХІХ ст. серед населення міста – чиновників, відставних чиновників та офіцерів), а також зростанням значення як освітнього осередку.</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Економічний розвиток Чернігова протягом ХІХ ст. і надалі залишався уповільненим, що, зокрема, пов'язано з його віддаленістю від основних шляхів, у т.ч. відсутністю залізниці, яка на українських землях почала активно розбудовуватись з 1865 р. Натомість до Чернігова (точніше до Десни біля Чернігова) у 1891 р. була прокладена лише вузькоколійка до станції Крути залізниці Москва – Київ</w:t>
      </w:r>
      <w:r w:rsidRPr="005D1074">
        <w:rPr>
          <w:rFonts w:ascii="Times New Roman" w:hAnsi="Times New Roman"/>
          <w:color w:val="000000"/>
          <w:sz w:val="28"/>
          <w:szCs w:val="28"/>
          <w:vertAlign w:val="superscript"/>
          <w:lang w:val="uk-UA" w:eastAsia="uk-UA"/>
        </w:rPr>
        <w:footnoteReference w:id="141"/>
      </w:r>
      <w:r w:rsidRPr="005D1074">
        <w:rPr>
          <w:rFonts w:ascii="Times New Roman" w:hAnsi="Times New Roman"/>
          <w:color w:val="000000"/>
          <w:sz w:val="28"/>
          <w:szCs w:val="28"/>
          <w:lang w:val="uk-UA" w:eastAsia="uk-UA"/>
        </w:rPr>
        <w:t xml:space="preserve">. Таким чином, відірваність Чернігова від ринку Російської імперії, її Південно-Західного краю – українських земель та європейського ринку в цілому через відсутність комунікацій суттєво гальмували економічний розвиток Чернігова та його округи. З іншого боку, комунікації не прокладались тому, що цей регіон не мав природних ресурсів для розвитку тих галузей, які визначали розвиток економіки українських земель у цей період – аграрне виробництво та його переробка (до інших губерній Російської імперії та на експорт вивозилось перш за все збіжжя та цукровий пісок). Натомість Чернігівщина збільшила кількість поставок лісу, якого потребували південні губернії, – його сплавляли річковим шляхом по Десні та Дніпру. В 1880 р. по Десні пройшло 300 суден і до 500 плотів, внутрішній продукт Чернігівської губернії складав лише 1/10 частину цих товарів, </w:t>
      </w:r>
      <w:r w:rsidRPr="005D1074">
        <w:rPr>
          <w:rFonts w:ascii="Times New Roman" w:hAnsi="Times New Roman"/>
          <w:sz w:val="28"/>
          <w:szCs w:val="28"/>
          <w:lang w:val="uk-UA" w:eastAsia="uk-UA"/>
        </w:rPr>
        <w:t>решта – транзитні</w:t>
      </w:r>
      <w:r w:rsidRPr="005D1074">
        <w:rPr>
          <w:rFonts w:ascii="Times New Roman" w:hAnsi="Times New Roman"/>
          <w:color w:val="000000"/>
          <w:sz w:val="28"/>
          <w:szCs w:val="28"/>
          <w:vertAlign w:val="superscript"/>
          <w:lang w:val="uk-UA" w:eastAsia="uk-UA"/>
        </w:rPr>
        <w:footnoteReference w:id="142"/>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Слідом за вантажним річковим перевезенням, за відсутності інших зручних шляхів сполучення, почало розвиватись і пасажирське. Піонером пароплавства на Десні був брянський судновласник Мальцев, який у 1862 р. використовував три судна (хоча і малопотужні). В 1860-1861 рр. на Десні з'явились пароплави великої акціонерної компанії «Товариство пароплавства по Дніпру та притоках». У 1896 р. почали здійснюватись регулярні поштово-пасажирські рейси на Києво-Чернігівській лінії. З 1898 р. пароплави почали курсувати до Новгорода-Сіверського</w:t>
      </w:r>
      <w:r w:rsidRPr="005D1074">
        <w:rPr>
          <w:rFonts w:ascii="Times New Roman" w:hAnsi="Times New Roman"/>
          <w:color w:val="000000"/>
          <w:sz w:val="28"/>
          <w:szCs w:val="28"/>
          <w:vertAlign w:val="superscript"/>
          <w:lang w:val="uk-UA" w:eastAsia="uk-UA"/>
        </w:rPr>
        <w:footnoteReference w:id="143"/>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Основу економіки Чернігова та регіону в цілому і надалі складали ремісниче та дрібне промислове виробництво, внутрішня торгівля. Станом на 1906 р. в місті діяло 180 майстерень з виготовлення меблів, пошиття взуття і одягу, виготовлення продуктів харчування; нараховувалось також близько 30 дрібних промислових підприємств, серед яких найбільшими були 7 цегельних заводів (на кожному з яких було зайнято в середньому 20 осіб), свічковий, миловарний, канатно-мотузковий заводи, невеликі підприємства з обробки металу, лісопильні, млини, крупорушки. Швидко розвивалось пивоваріння: в 1885 р. в Чернігові працював пивоварний завод Й.Вондрака, у 1911 р. відкрився пивзавод «Нова Баварія»</w:t>
      </w:r>
      <w:r w:rsidRPr="005D1074">
        <w:rPr>
          <w:rFonts w:ascii="Times New Roman" w:hAnsi="Times New Roman"/>
          <w:color w:val="000000"/>
          <w:sz w:val="28"/>
          <w:szCs w:val="28"/>
          <w:vertAlign w:val="superscript"/>
          <w:lang w:val="uk-UA" w:eastAsia="uk-UA"/>
        </w:rPr>
        <w:footnoteReference w:id="144"/>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В аналізований період існувала добре розвинута сфера послуг – перукарні, фотоательє, пральні, парові красильні тощо. У цей час в місті діяло до 500 магазинів і крамниць, 15 готелів. Найбільше значення мав для торгівлі, зокрема </w:t>
      </w:r>
      <w:r w:rsidRPr="005D1074">
        <w:rPr>
          <w:rFonts w:ascii="Times New Roman" w:hAnsi="Times New Roman"/>
          <w:sz w:val="28"/>
          <w:szCs w:val="28"/>
          <w:lang w:val="uk-UA" w:eastAsia="uk-UA"/>
        </w:rPr>
        <w:t>найближчих сіл</w:t>
      </w:r>
      <w:r w:rsidRPr="005D1074">
        <w:rPr>
          <w:rFonts w:ascii="Times New Roman" w:hAnsi="Times New Roman"/>
          <w:color w:val="000000"/>
          <w:sz w:val="28"/>
          <w:szCs w:val="28"/>
          <w:lang w:val="uk-UA" w:eastAsia="uk-UA"/>
        </w:rPr>
        <w:t xml:space="preserve"> та містечок, літній Десятинний ярмарок</w:t>
      </w:r>
      <w:r w:rsidRPr="005D1074">
        <w:rPr>
          <w:rFonts w:ascii="Times New Roman" w:hAnsi="Times New Roman"/>
          <w:color w:val="000000"/>
          <w:sz w:val="28"/>
          <w:szCs w:val="28"/>
          <w:vertAlign w:val="superscript"/>
          <w:lang w:val="uk-UA" w:eastAsia="uk-UA"/>
        </w:rPr>
        <w:footnoteReference w:id="145"/>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Економічний розвиток міста, хоч і уповільнений, заходи щодо покращення благоустрою знайшли свій відбиток у забудові міста другої половини ХІХ – поч. ХХ ст. Інтенсивне будівництво розгорнулось з кін. ХІХ ст. Наприклад, якщо в 1885 р. в Чернігові налічувалось 199 мурованих і 1565 дерев'яних будинків, то в 1896 р. – відповідно 225 і 2162. Понад 80% з них – одноповерхові</w:t>
      </w:r>
      <w:r w:rsidRPr="005D1074">
        <w:rPr>
          <w:rFonts w:ascii="Times New Roman" w:hAnsi="Times New Roman"/>
          <w:color w:val="000000"/>
          <w:sz w:val="28"/>
          <w:szCs w:val="28"/>
          <w:vertAlign w:val="superscript"/>
          <w:lang w:val="uk-UA" w:eastAsia="uk-UA"/>
        </w:rPr>
        <w:footnoteReference w:id="146"/>
      </w:r>
      <w:r w:rsidRPr="005D1074">
        <w:rPr>
          <w:rFonts w:ascii="Times New Roman" w:hAnsi="Times New Roman"/>
          <w:color w:val="000000"/>
          <w:sz w:val="28"/>
          <w:szCs w:val="28"/>
          <w:lang w:val="uk-UA" w:eastAsia="uk-UA"/>
        </w:rPr>
        <w:t>. Масова житлова забудова залишалась переважно дерев'яною, але значно ошатнішою ніж у попередній період, її прикрасили різьблені карнизи, віконниці, наличники, фронтони, ганки, двері. Навіть коли на поч. ХХ ст. набуває поширення стиль модерн, він знаходить у Чернігові втілення в т.ч. у дерев'яних будівлях.</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Разом із тим в аналізований період з'являється низка знакових для Чернігова будівель і споруд: будівля Єпархіального жіночого училища (не збереглась), жіноча гімназія, реальне училище, перебудований будинок земства, окружний суд, Народний дім, який називали також Будинком трудолюбства, лікарня, будинок добровільного пожежного товариства з каланчею. У цей період, зокрема на поч. ХХ ст., було зведено ряд оригінальних споруд, які дуже урізноманітнили архітектурне середовище міста, – їх стиль визначають як український модерн: будівля Миколаївського єпархіального братства, садибний будинок поміщика Глібова, дві земські школи тощо. Також було споруджено дві нові муровані церкви – Миколаївську і Вознесенську, перебудовано Воздвиженську (до нашого часу жодна з них не збереглась). На той час у місті більше не залишилось дерев'яних православних церков. Існували також костел та кілька синагог (вони збереглись в перебудованому вигляді, пристосовані під інші функції)</w:t>
      </w:r>
      <w:r w:rsidRPr="005D1074">
        <w:rPr>
          <w:rFonts w:ascii="Times New Roman" w:hAnsi="Times New Roman"/>
          <w:color w:val="000000"/>
          <w:sz w:val="28"/>
          <w:szCs w:val="28"/>
          <w:vertAlign w:val="superscript"/>
          <w:lang w:val="uk-UA" w:eastAsia="uk-UA"/>
        </w:rPr>
        <w:footnoteReference w:id="147"/>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1909-1911 рр. міст через Десну на київському шосе було реконструйовано: третину його конструкції було замінено на залізобетон, решта лишилась дерев'яною</w:t>
      </w:r>
      <w:r w:rsidRPr="005D1074">
        <w:rPr>
          <w:rFonts w:ascii="Times New Roman" w:hAnsi="Times New Roman"/>
          <w:color w:val="000000"/>
          <w:sz w:val="28"/>
          <w:szCs w:val="28"/>
          <w:vertAlign w:val="superscript"/>
          <w:lang w:val="uk-UA" w:eastAsia="uk-UA"/>
        </w:rPr>
        <w:footnoteReference w:id="148"/>
      </w:r>
      <w:r w:rsidRPr="005D1074">
        <w:rPr>
          <w:rFonts w:ascii="Times New Roman" w:hAnsi="Times New Roman"/>
          <w:color w:val="000000"/>
          <w:sz w:val="28"/>
          <w:szCs w:val="28"/>
          <w:lang w:val="uk-UA" w:eastAsia="uk-UA"/>
        </w:rPr>
        <w:t>. В 1915-1916 рр. було споруджено залізобетонний Красний міст через р. Стрижень</w:t>
      </w:r>
      <w:r w:rsidRPr="005D1074">
        <w:rPr>
          <w:rFonts w:ascii="Times New Roman" w:hAnsi="Times New Roman"/>
          <w:color w:val="000000"/>
          <w:sz w:val="28"/>
          <w:szCs w:val="28"/>
          <w:vertAlign w:val="superscript"/>
          <w:lang w:val="uk-UA" w:eastAsia="uk-UA"/>
        </w:rPr>
        <w:footnoteReference w:id="149"/>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На кін. ХІХ – поч. ХХ ст. припав новий етап піднесення культурного життя Чернігова. У місті працювали письменники Л.Глібов, Б.Грінченко, А.Казка, М.Коцюбинський, В.Самійленко. церковний історик Філарет (Гумілевський), художники М.Жук та І.Рашевський, розпочалась творча діяльність М.Заньковецької, П.Тичини, Г</w:t>
      </w:r>
      <w:r w:rsidRPr="005D1074">
        <w:rPr>
          <w:rFonts w:ascii="Times New Roman" w:hAnsi="Times New Roman"/>
          <w:sz w:val="28"/>
          <w:szCs w:val="28"/>
          <w:lang w:val="uk-UA" w:eastAsia="uk-UA"/>
        </w:rPr>
        <w:t>.Верьовки</w:t>
      </w:r>
      <w:r w:rsidRPr="005D1074">
        <w:rPr>
          <w:rFonts w:ascii="Times New Roman" w:hAnsi="Times New Roman"/>
          <w:color w:val="000000"/>
          <w:sz w:val="28"/>
          <w:szCs w:val="28"/>
          <w:lang w:val="uk-UA" w:eastAsia="uk-UA"/>
        </w:rPr>
        <w:t xml:space="preserve"> тощо. У 1877 р. було відкрито міську бібліотеку</w:t>
      </w:r>
      <w:r w:rsidRPr="005D1074">
        <w:rPr>
          <w:rFonts w:ascii="Times New Roman" w:hAnsi="Times New Roman"/>
          <w:color w:val="000000"/>
          <w:sz w:val="28"/>
          <w:szCs w:val="28"/>
          <w:vertAlign w:val="superscript"/>
          <w:lang w:val="uk-UA" w:eastAsia="uk-UA"/>
        </w:rPr>
        <w:footnoteReference w:id="150"/>
      </w:r>
      <w:r w:rsidRPr="005D1074">
        <w:rPr>
          <w:rFonts w:ascii="Times New Roman" w:hAnsi="Times New Roman"/>
          <w:color w:val="000000"/>
          <w:sz w:val="28"/>
          <w:szCs w:val="28"/>
          <w:lang w:val="uk-UA" w:eastAsia="uk-UA"/>
        </w:rPr>
        <w:t>. В 1907 р. в місті з'явився перший стаціонарний кінотеатр «Сінематограф ілюзіон» (на вул. Шосейна), невдовзі поруч з ним був зведений ще один – «Наука і життя»</w:t>
      </w:r>
      <w:r w:rsidRPr="005D1074">
        <w:rPr>
          <w:rFonts w:ascii="Times New Roman" w:hAnsi="Times New Roman"/>
          <w:color w:val="000000"/>
          <w:sz w:val="28"/>
          <w:szCs w:val="28"/>
          <w:vertAlign w:val="superscript"/>
          <w:lang w:val="uk-UA" w:eastAsia="uk-UA"/>
        </w:rPr>
        <w:footnoteReference w:id="151"/>
      </w:r>
      <w:r w:rsidRPr="005D1074">
        <w:rPr>
          <w:rFonts w:ascii="Times New Roman" w:hAnsi="Times New Roman"/>
          <w:color w:val="000000"/>
          <w:sz w:val="28"/>
          <w:szCs w:val="28"/>
          <w:lang w:val="uk-UA" w:eastAsia="uk-UA"/>
        </w:rPr>
        <w:t>. В 1914 р. було збудовано новий зимовий театр</w:t>
      </w:r>
      <w:r w:rsidRPr="005D1074">
        <w:rPr>
          <w:rFonts w:ascii="Times New Roman" w:hAnsi="Times New Roman"/>
          <w:color w:val="000000"/>
          <w:sz w:val="28"/>
          <w:szCs w:val="28"/>
          <w:vertAlign w:val="superscript"/>
          <w:lang w:val="uk-UA" w:eastAsia="uk-UA"/>
        </w:rPr>
        <w:footnoteReference w:id="152"/>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У 1895 р. створено Чернігівську вчену архівну комісію, незабаром при ній почали збирати музейну колекцію. У 1899 р. місто отримало в подарунок багату історичну колекцію В.Тарновського. На основі них невдовзі і був утворений музей у спеціально зведеній для нього будівлі</w:t>
      </w:r>
      <w:r w:rsidRPr="005D1074">
        <w:rPr>
          <w:rFonts w:ascii="Times New Roman" w:hAnsi="Times New Roman"/>
          <w:color w:val="000000"/>
          <w:sz w:val="28"/>
          <w:szCs w:val="28"/>
          <w:vertAlign w:val="superscript"/>
          <w:lang w:val="uk-UA" w:eastAsia="uk-UA"/>
        </w:rPr>
        <w:footnoteReference w:id="153"/>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В 1893 р. у Чернігові виникла </w:t>
      </w:r>
      <w:r w:rsidRPr="005D1074">
        <w:rPr>
          <w:rFonts w:ascii="Times New Roman" w:hAnsi="Times New Roman"/>
          <w:sz w:val="28"/>
          <w:szCs w:val="28"/>
          <w:lang w:val="uk-UA" w:eastAsia="uk-UA"/>
        </w:rPr>
        <w:t>«Громада» – організація</w:t>
      </w:r>
      <w:r w:rsidRPr="005D1074">
        <w:rPr>
          <w:rFonts w:ascii="Times New Roman" w:hAnsi="Times New Roman"/>
          <w:color w:val="000000"/>
          <w:sz w:val="28"/>
          <w:szCs w:val="28"/>
          <w:lang w:val="uk-UA" w:eastAsia="uk-UA"/>
        </w:rPr>
        <w:t xml:space="preserve"> культурно-освітницького спрямування, яка вважала своїми завданнями розвиток культури і демократичного суспільства. У 1906 р. в місті було організовано товариство «Просвіта», першим головою якого став М.Коцюбинський. Серед його практичних здобутків – створення української бібліотеки, організація лекцій на актуальні політичні, соціальні і культурно-освітні теми. Товариство проіснувало до 1911 р., коли на хвилі реакції було закрито</w:t>
      </w:r>
      <w:r w:rsidRPr="005D1074">
        <w:rPr>
          <w:rFonts w:ascii="Times New Roman" w:hAnsi="Times New Roman"/>
          <w:color w:val="000000"/>
          <w:sz w:val="28"/>
          <w:szCs w:val="28"/>
          <w:vertAlign w:val="superscript"/>
          <w:lang w:val="uk-UA" w:eastAsia="uk-UA"/>
        </w:rPr>
        <w:footnoteReference w:id="154"/>
      </w:r>
      <w:r w:rsidRPr="005D1074">
        <w:rPr>
          <w:rFonts w:ascii="Times New Roman" w:hAnsi="Times New Roman"/>
          <w:color w:val="000000"/>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Для капіталізму, особливо ранньої його стадії, притаманними є нерівномірний розвиток, криза перевиробництва, за якою слідує спад та стагнація, а також непомірна експлуатація і повне безправ’я робітників, надзвичайно важкі умови їх праці та життя тощо. До цього необхідно додати невирішене селянське питання, вкрай складні національні відносини в Російській імперії. Усе це породжувало соціальну напругу в суспільстві і робило популярними ліворадикальні ідеї, що стало причинами першої російської революції 1905-1907 рр., зтермінувала початок якої ганебна поразка в російсько-японській війні. Виступів, мітингів, демонстрацій, страйків у Чернігові не відбувалось, оскільки тут не було значних підприємств і зорганізованого робітничого класу. Найбільш помітні в місті події цього періоду – це єврейський погром у жовтні 1905 р., в якому приймав участь губернатор Хвостов та, як відповідь на ці події, замах на Хвостова, який вчинили члени партії есерів у січні 1906 р. Запровадження низки демократичних реформ у Російській імперії після царського маніфесту від 17 жовтня 1905 р. призвело до пожвавлення національно-культурного життя в Чернігові, зокрема створення товариства «Просвіта» та розгортання його діяльності, про що вже йшлося вище</w:t>
      </w:r>
      <w:r w:rsidRPr="005D1074">
        <w:rPr>
          <w:rFonts w:ascii="Times New Roman" w:hAnsi="Times New Roman"/>
          <w:sz w:val="28"/>
          <w:szCs w:val="28"/>
          <w:shd w:val="clear" w:color="auto" w:fill="FFFFFF"/>
          <w:vertAlign w:val="superscript"/>
          <w:lang w:val="uk-UA"/>
        </w:rPr>
        <w:footnoteReference w:id="155"/>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rPr>
        <w:t xml:space="preserve">19 липня (1 серпня) 1914 р. державний кордон між Росією та Австро-Угорщиною, який проходив по р. Збруч, перетворився на лінію фронту, розпочалася перша світова війна (1914-1918). </w:t>
      </w:r>
      <w:r w:rsidRPr="005D1074">
        <w:rPr>
          <w:rFonts w:ascii="Times New Roman" w:hAnsi="Times New Roman"/>
          <w:sz w:val="28"/>
          <w:szCs w:val="28"/>
          <w:lang w:val="uk-UA" w:eastAsia="uk-UA"/>
        </w:rPr>
        <w:t>В умовах війни зростають ціни на продовольчі та промислові товари широкого вжитку, в січні 1917 р. вперше було запроваджено картки на продовольство; через дефіцит продуктів населення міста перебуває у важкому становищі; важкодоступними стають і промислові товари. З початком війни Чернігів стає одним з осередків мобілізації і створення нових збройних підрозділів – тут вони формувались перед відправленням на фронт. Варто зазначити, що враховуючи тилове розташування Чернігівської губернії, мирне життя тут також не припинялось: наприкінці 1916 р. було відкрито перший вищий навчальний заклад міста – учительський інститут. Тоді ж було завершено будівництво нового Красного мосту. В січні 1917 р. утворилося «Товариство любителів старовини і пам'яток історії та культури», головою якого обрали П.Дорошенка, секретарем – В.Модзалевського</w:t>
      </w:r>
      <w:r w:rsidRPr="005D1074">
        <w:rPr>
          <w:rFonts w:ascii="Times New Roman" w:hAnsi="Times New Roman"/>
          <w:sz w:val="28"/>
          <w:szCs w:val="28"/>
          <w:vertAlign w:val="superscript"/>
          <w:lang w:val="uk-UA" w:eastAsia="uk-UA"/>
        </w:rPr>
        <w:footnoteReference w:id="156"/>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eastAsia="uk-UA"/>
        </w:rPr>
        <w:t xml:space="preserve">У кінці лютого 1917 р. в Петрограді відбулася буржуазно-демократична революція. </w:t>
      </w:r>
      <w:r w:rsidRPr="005D1074">
        <w:rPr>
          <w:rFonts w:ascii="Times New Roman" w:hAnsi="Times New Roman"/>
          <w:sz w:val="28"/>
          <w:szCs w:val="28"/>
          <w:lang w:val="uk-UA"/>
        </w:rPr>
        <w:t>Тимчасовий уряд Росії ліквідовує органи царської влади, замість губернаторів призначає своїх чиновників – губернських комісарів, у Чернігові цю посаду обійняв О.Бакуринський, який до того був головою земства</w:t>
      </w:r>
      <w:r w:rsidRPr="005D1074">
        <w:rPr>
          <w:rFonts w:ascii="Times New Roman" w:hAnsi="Times New Roman"/>
          <w:sz w:val="28"/>
          <w:szCs w:val="28"/>
          <w:vertAlign w:val="superscript"/>
          <w:lang w:val="uk-UA"/>
        </w:rPr>
        <w:footnoteReference w:id="157"/>
      </w:r>
      <w:r w:rsidRPr="005D1074">
        <w:rPr>
          <w:rFonts w:ascii="Times New Roman" w:hAnsi="Times New Roman"/>
          <w:sz w:val="28"/>
          <w:szCs w:val="28"/>
          <w:lang w:val="uk-UA"/>
        </w:rPr>
        <w:t xml:space="preserve">. У місті було створено комітет громадських організації на чолі з І.Шрагом, відомим адвокатом та громадським діячем – у подальшому комітет прийматиме активну участь у процесах демократизації державних установ міста. </w:t>
      </w:r>
      <w:r w:rsidRPr="005D1074">
        <w:rPr>
          <w:rFonts w:ascii="Times New Roman" w:hAnsi="Times New Roman"/>
          <w:sz w:val="28"/>
          <w:szCs w:val="28"/>
          <w:lang w:val="uk-UA" w:eastAsia="uk-UA"/>
        </w:rPr>
        <w:t>На території України владу в свої руки перебрала Центральна Рада, яку підтримувала чернігівська міська рада, земські установи, більшість громадських організацій, що у цей час створювались; солдати запасних частин, що дислокувались на території Чернігова, організували полк ім. гетьмана Дорошенка. Проте по майже усій території колишньої Російської імперії поряд з легітимними представництвами Тимчасового уряду на місцях почали формуватися альтернативні органи виконавчої влади – ради робочих, солдатських і селянських депутатів, які, проте, в більшості населених пунктів на території України значного впливу і авторитету не мали. А щодо подібної губернської чернігівської ради, оскільки в ній майже не було більшовиків, то на своєму ІІ з'їзді в липні 1917 р. вона прийняла рішення про засудження більшовиків як екстремістів</w:t>
      </w:r>
      <w:r w:rsidRPr="005D1074">
        <w:rPr>
          <w:rFonts w:ascii="Times New Roman" w:hAnsi="Times New Roman"/>
          <w:sz w:val="28"/>
          <w:szCs w:val="28"/>
          <w:vertAlign w:val="superscript"/>
          <w:lang w:val="uk-UA" w:eastAsia="uk-UA"/>
        </w:rPr>
        <w:footnoteReference w:id="158"/>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color w:val="000000"/>
          <w:sz w:val="28"/>
          <w:szCs w:val="28"/>
          <w:lang w:val="uk-UA" w:eastAsia="uk-UA"/>
        </w:rPr>
      </w:pPr>
      <w:r w:rsidRPr="005D1074">
        <w:rPr>
          <w:rFonts w:ascii="Times New Roman" w:hAnsi="Times New Roman"/>
          <w:color w:val="000000"/>
          <w:sz w:val="28"/>
          <w:szCs w:val="28"/>
          <w:lang w:val="uk-UA" w:eastAsia="uk-UA"/>
        </w:rPr>
        <w:t xml:space="preserve">Політичне протистояння загострило соціально-економічну кризу в країні, у т.ч. Чернігові: не вистачало продовольства, товарів повсякденного вжитку, вугілля, промислових товарів. Продовження війни приносило нові жертви, призводило до масового дезертирства, місто наводнили люди зі зброєю та військовими навичками – піднялась хвиля злочинності на фоні </w:t>
      </w:r>
      <w:r w:rsidRPr="005D1074">
        <w:rPr>
          <w:rFonts w:ascii="Times New Roman" w:hAnsi="Times New Roman"/>
          <w:sz w:val="28"/>
          <w:szCs w:val="28"/>
          <w:lang w:val="uk-UA" w:eastAsia="uk-UA"/>
        </w:rPr>
        <w:t xml:space="preserve">щоденних </w:t>
      </w:r>
      <w:r w:rsidRPr="005D1074">
        <w:rPr>
          <w:rFonts w:ascii="Times New Roman" w:hAnsi="Times New Roman"/>
          <w:color w:val="000000"/>
          <w:sz w:val="28"/>
          <w:szCs w:val="28"/>
          <w:lang w:val="uk-UA" w:eastAsia="uk-UA"/>
        </w:rPr>
        <w:t>нестатків. Влада була не в змозі подолати жодної з цих проблем.</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Соціально-економічну кризу та господарський занепад, спричинені першою світовою війною, посилили революція та громадянська війна. Вперше радянська влада в Чернігові була встановлена у січні 1918 р. прибулим загоном московських червоноармійців на чолі з Парадіним</w:t>
      </w:r>
      <w:r w:rsidRPr="005D1074">
        <w:rPr>
          <w:rFonts w:ascii="Times New Roman" w:hAnsi="Times New Roman"/>
          <w:sz w:val="28"/>
          <w:szCs w:val="28"/>
          <w:vertAlign w:val="superscript"/>
          <w:lang w:val="uk-UA"/>
        </w:rPr>
        <w:footnoteReference w:id="159"/>
      </w:r>
      <w:r w:rsidRPr="005D1074">
        <w:rPr>
          <w:rFonts w:ascii="Times New Roman" w:hAnsi="Times New Roman"/>
          <w:sz w:val="28"/>
          <w:szCs w:val="28"/>
          <w:lang w:val="uk-UA"/>
        </w:rPr>
        <w:t>. Протягом наступних двох років місто, як і вся Лівобережна Україна, неодноразово переходило з рук в руки ворогуючих сторін. Враховуючи, що населення Чернігова мало значний відсоток єврейського населення, траплялися і єврейські погроми.</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Після приходу більшовиків на територію України насильство і терор стали основними методами утвердження нової влади, оскільки український народ зробив у 1917 р. вибір на користь створення Української Народної Республіки. Ідеї, що пропагували більшовики, були незрозумілими для більшості українців, що знайшло відображення в результатах виборів до Всеросійських установчих зборів, а також мізерній кількості членів цієї партії в Чернігові та Чернігівській губернії; достатньо поміркованій, далеко не радикальній позиції С.Соколовської, яка очолювала раду робітничих і солдатських депутатів Чернігова та решти її колег, які виступили проти дій своїх московських колег</w:t>
      </w:r>
      <w:r w:rsidRPr="005D1074">
        <w:rPr>
          <w:rFonts w:ascii="Times New Roman" w:hAnsi="Times New Roman"/>
          <w:sz w:val="28"/>
          <w:szCs w:val="28"/>
          <w:vertAlign w:val="superscript"/>
          <w:lang w:val="uk-UA" w:eastAsia="uk-UA"/>
        </w:rPr>
        <w:footnoteReference w:id="160"/>
      </w:r>
      <w:r w:rsidRPr="005D1074">
        <w:rPr>
          <w:rFonts w:ascii="Times New Roman" w:hAnsi="Times New Roman"/>
          <w:sz w:val="28"/>
          <w:szCs w:val="28"/>
          <w:lang w:val="uk-UA" w:eastAsia="uk-UA"/>
        </w:rPr>
        <w:t>. Після укладання Брест-Литовського договору в лютому 1918 р. до міста прибули українські частини, а невдовзі – німецькі військові підрозділи</w:t>
      </w:r>
      <w:r w:rsidRPr="005D1074">
        <w:rPr>
          <w:rFonts w:ascii="Times New Roman" w:hAnsi="Times New Roman"/>
          <w:sz w:val="28"/>
          <w:szCs w:val="28"/>
          <w:vertAlign w:val="superscript"/>
          <w:lang w:val="uk-UA" w:eastAsia="uk-UA"/>
        </w:rPr>
        <w:footnoteReference w:id="161"/>
      </w:r>
      <w:r w:rsidRPr="005D1074">
        <w:rPr>
          <w:rFonts w:ascii="Times New Roman" w:hAnsi="Times New Roman"/>
          <w:sz w:val="28"/>
          <w:szCs w:val="28"/>
          <w:lang w:val="uk-UA" w:eastAsia="uk-UA"/>
        </w:rPr>
        <w:t xml:space="preserve">. </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квітні 1918 р. в Україні (принаймні на території, яку контролювали австро-німецькі війська) була встановлена влада гетьмана Скоропадського. За період Гетьманату почали діяти численні спілки (тобто містяни самоорганізовувались для вирішення своїх проблем), активізувалось культурне життя: розгорнула роботу «Просвіта», аматорські театри, збільшилась чисельність навчальних закладів, почало діяти видавництво «Сіверянська думка»</w:t>
      </w:r>
      <w:r w:rsidRPr="005D1074">
        <w:rPr>
          <w:rFonts w:ascii="Times New Roman" w:hAnsi="Times New Roman"/>
          <w:sz w:val="28"/>
          <w:szCs w:val="28"/>
          <w:vertAlign w:val="superscript"/>
          <w:lang w:val="uk-UA" w:eastAsia="uk-UA"/>
        </w:rPr>
        <w:footnoteReference w:id="162"/>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lang w:val="uk-UA" w:eastAsia="uk-UA"/>
        </w:rPr>
      </w:pPr>
      <w:r w:rsidRPr="005D1074">
        <w:rPr>
          <w:rFonts w:ascii="Times New Roman" w:hAnsi="Times New Roman"/>
          <w:sz w:val="28"/>
          <w:szCs w:val="28"/>
          <w:lang w:val="uk-UA" w:eastAsia="uk-UA"/>
        </w:rPr>
        <w:t>У грудні 1918 р. влада в місті перейшла до рук Директорії – до Чернігова прибув її військовий підрозділ, але на короткий час – 12 січня 1919 р. Богунський полк М.Щорса, сформований більшовиками на півночі Чернігівщини, розбив війська Директорії і витіснив їх за Десну. Чернігівську губернську раду очолив Ю.Коцюбинський. У місті почала діяти Надзвичайна комісія і вже у січні 1919 р. було засуджено до розстрілу 17 осіб. Почалась націоналізація (зокрема, флоту на Десні, підприємств і 34 торгівельних закладів) та реквізиції – продовольства, промислових товарів. Терор став повсякденним явищем: у липні 1919 р. в Чернігові було розстріляно 13 заручників, серед яких колишній губернський комісар О.Бакуринський, відомий меценат Дунін-Борковський, інші відомі в місті особи</w:t>
      </w:r>
      <w:r w:rsidRPr="005D1074">
        <w:rPr>
          <w:rFonts w:ascii="Times New Roman" w:hAnsi="Times New Roman"/>
          <w:sz w:val="28"/>
          <w:szCs w:val="28"/>
          <w:vertAlign w:val="superscript"/>
          <w:lang w:val="uk-UA" w:eastAsia="uk-UA"/>
        </w:rPr>
        <w:footnoteReference w:id="163"/>
      </w:r>
      <w:r w:rsidRPr="005D1074">
        <w:rPr>
          <w:rFonts w:ascii="Times New Roman" w:hAnsi="Times New Roman"/>
          <w:sz w:val="28"/>
          <w:szCs w:val="28"/>
          <w:lang w:val="uk-UA" w:eastAsia="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lang w:val="uk-UA" w:eastAsia="uk-UA"/>
        </w:rPr>
        <w:t xml:space="preserve">У вересні 1919 р. Чернігів знову став прифронтовою зоною – з півдня наступали війська Добровольчої армії генерала А.І. Денікіна, які </w:t>
      </w:r>
      <w:r w:rsidRPr="005D1074">
        <w:rPr>
          <w:rFonts w:ascii="Times New Roman" w:hAnsi="Times New Roman"/>
          <w:sz w:val="28"/>
          <w:szCs w:val="28"/>
          <w:shd w:val="clear" w:color="auto" w:fill="FFFFFF"/>
          <w:lang w:val="uk-UA"/>
        </w:rPr>
        <w:t>на українських територіях, підконтрольних Добровольчій армії, відновлювали дію дореволюційних законів та проголошували ідею «єдіной і нєдєлімой Росії». Більшовики залишили Київ і протягом кількох днів Чернігів був столицею радянської України, оскільки сюди перемістився маріонетковий український уряд. 13 жовтня білогвардійці захопили місто, однак за Черніговом їх наступ захлинувся і протягом першої половини листопада за місто тривали бої, точніше за переправу через Десну. Вони супроводжувались гарматними обстрілами, що спричинило значні руйнування в місті. 12 листопада денікінці залишили Чернігів і з того часу тут встановилась радянська влада</w:t>
      </w:r>
      <w:r w:rsidRPr="005D1074">
        <w:rPr>
          <w:rFonts w:ascii="Times New Roman" w:hAnsi="Times New Roman"/>
          <w:sz w:val="28"/>
          <w:szCs w:val="28"/>
          <w:shd w:val="clear" w:color="auto" w:fill="FFFFFF"/>
          <w:vertAlign w:val="superscript"/>
          <w:lang w:val="uk-UA"/>
        </w:rPr>
        <w:footnoteReference w:id="164"/>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851"/>
        <w:jc w:val="both"/>
        <w:rPr>
          <w:rFonts w:ascii="Times New Roman" w:hAnsi="Times New Roman"/>
          <w:sz w:val="28"/>
          <w:szCs w:val="28"/>
          <w:lang w:val="uk-UA"/>
        </w:rPr>
      </w:pPr>
      <w:r w:rsidRPr="005D1074">
        <w:rPr>
          <w:rFonts w:ascii="Times New Roman" w:hAnsi="Times New Roman"/>
          <w:sz w:val="28"/>
          <w:szCs w:val="28"/>
          <w:lang w:val="uk-UA"/>
        </w:rPr>
        <w:t>Політика "воєнного комунізму", запроваджена більшовиками у 1918 р., поширювана на територію України з 1919 р. (у ті періоди, коли вони приходили тут до влади), остаточно підірвала економіку як усієї країни, так і Чернігова та навколишніх сіл зокрема. Відповіддю на катастрофічну соціально-економічну ситуацію став повстанський рух, скерований як проти більшовицьких військ, так і проти Добровольчої армії А.Денікіна та УНР. Він досить часто набував форм соціального бандитизму: грабувались будинки заможних міщан, промислові підприємства, крамниці, склади тощо.</w:t>
      </w:r>
    </w:p>
    <w:p w:rsidR="009E017D" w:rsidRPr="005D1074" w:rsidRDefault="009E017D" w:rsidP="005D1074">
      <w:pPr>
        <w:spacing w:after="0" w:line="360" w:lineRule="auto"/>
        <w:ind w:firstLine="851"/>
        <w:jc w:val="both"/>
        <w:rPr>
          <w:rFonts w:ascii="Times New Roman" w:hAnsi="Times New Roman"/>
          <w:sz w:val="28"/>
          <w:szCs w:val="28"/>
          <w:lang w:val="uk-UA"/>
        </w:rPr>
      </w:pPr>
      <w:r w:rsidRPr="005D1074">
        <w:rPr>
          <w:rFonts w:ascii="Times New Roman" w:hAnsi="Times New Roman"/>
          <w:sz w:val="28"/>
          <w:szCs w:val="28"/>
          <w:lang w:val="uk-UA"/>
        </w:rPr>
        <w:t>Після встановлення радянської влади Чернігів залишався центром губернії. Під час наступних адміністративно-територіальних реформ, з 1925 р. він став центром округу, а з 1932 р. – центром області. Тобто місто зберегло високий адміністративний статус, що в радянський час у значній мірі визначило особливості його розвитку</w:t>
      </w:r>
      <w:r w:rsidRPr="005D1074">
        <w:rPr>
          <w:rFonts w:ascii="Times New Roman" w:hAnsi="Times New Roman"/>
          <w:sz w:val="28"/>
          <w:szCs w:val="28"/>
          <w:vertAlign w:val="superscript"/>
          <w:lang w:val="uk-UA"/>
        </w:rPr>
        <w:footnoteReference w:id="165"/>
      </w:r>
      <w:r w:rsidRPr="005D1074">
        <w:rPr>
          <w:rFonts w:ascii="Times New Roman" w:hAnsi="Times New Roman"/>
          <w:sz w:val="28"/>
          <w:szCs w:val="28"/>
          <w:lang w:val="uk-UA"/>
        </w:rPr>
        <w:t>. Зокрема, для радянського адміністративного центру було важливим завданням збільшення чисельності населення ітериторії – тому вже на поч. 1920-х рр. територія міста була збільшена майже вдвічі за рахунок приєднання до міста найближчих околиць: селищ Курганки, Мачеретівщини, Бобровицької слободи, хуторів Швейцарівки та Красного</w:t>
      </w:r>
      <w:r w:rsidRPr="005D1074">
        <w:rPr>
          <w:rFonts w:ascii="Times New Roman" w:hAnsi="Times New Roman"/>
          <w:sz w:val="28"/>
          <w:szCs w:val="28"/>
          <w:vertAlign w:val="superscript"/>
          <w:lang w:val="uk-UA"/>
        </w:rPr>
        <w:footnoteReference w:id="166"/>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Принесла свої результати і політика т.з. культурної революції – в Чернігові зі встановленням радянської влади почали відкриватися навчальні заклади нового типу, побудовані на відповідних ідеологічних засадах. Це стосується як початкової школи, так і спеціальних навчальних закладів, адже новій владі була потрібна «нова» пролетарська інтелігенція, країна відчувала нестачу у фахівцях в усіх галузях. Відкривались початкові і семирічні школи: станом на 1925 р. їх налічувалось 26 з загальною кількістю учнів у 5 тис. Ще у 1919 р. почали працювати два театри – український і російський, а з 1925 р. в Чернігові діяв постійний драматичний театр</w:t>
      </w:r>
      <w:r w:rsidRPr="005D1074">
        <w:rPr>
          <w:rFonts w:ascii="Times New Roman" w:hAnsi="Times New Roman"/>
          <w:sz w:val="28"/>
          <w:szCs w:val="28"/>
          <w:vertAlign w:val="superscript"/>
          <w:lang w:val="uk-UA"/>
        </w:rPr>
        <w:footnoteReference w:id="167"/>
      </w:r>
      <w:r w:rsidRPr="005D1074">
        <w:rPr>
          <w:rFonts w:ascii="Times New Roman" w:hAnsi="Times New Roman"/>
          <w:sz w:val="28"/>
          <w:szCs w:val="28"/>
          <w:lang w:val="uk-UA"/>
        </w:rPr>
        <w:t>.</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 xml:space="preserve">Роки НЕПу привнесли деяке пожвавлення в розвиток промисловості, ремесел і торгівлі. Відродилось сільське господарство, торгівля, заклади побуту, ремісниче виробництво, а разом з ними і торгівля, зокрема і традиційні ярмарки, </w:t>
      </w:r>
      <w:r w:rsidRPr="005D1074">
        <w:rPr>
          <w:rFonts w:ascii="Times New Roman" w:hAnsi="Times New Roman"/>
          <w:color w:val="0000FF"/>
          <w:sz w:val="28"/>
          <w:szCs w:val="28"/>
          <w:lang w:val="uk-UA"/>
        </w:rPr>
        <w:t xml:space="preserve">– </w:t>
      </w:r>
      <w:r w:rsidRPr="005D1074">
        <w:rPr>
          <w:rFonts w:ascii="Times New Roman" w:hAnsi="Times New Roman"/>
          <w:sz w:val="28"/>
          <w:szCs w:val="28"/>
          <w:lang w:val="uk-UA"/>
        </w:rPr>
        <w:t>Воздвиженський та Десятинний. Окрім того, у 1920-ті рр. значного поширення набула кооперація. Найбільшим новоутвореним підприємством цього періоду став ремонтний завод «Жовтневий молот», він же був найбільшим промисловим підприємством міста (станом на 1922 р. на ньому були задіяні 43 робітники). Найзначнішим досягненням в економічній галузі у 1920-ті рр. стало будівництво залізниць. Хоча зауважимо, що ці проекти були розроблені ще у 1899 р., а реалізовуватися почали у 1914-1916 рр., зокрема у 1916 р. в Чернігові розпочали будівництво залізничного вокзалу. У 1920-ті рр. було споруджено ділянку Чернігів – Ніжин, вокзал, залізничний міст через Десну (1929 р.), лінії Чернігів – Гомель і Чернігів – Овруч. Таким чином, до поч. 1930-х рр. місто отримало повноцінне залізничне сполучення</w:t>
      </w:r>
      <w:r w:rsidRPr="005D1074">
        <w:rPr>
          <w:rFonts w:ascii="Times New Roman" w:hAnsi="Times New Roman"/>
          <w:sz w:val="28"/>
          <w:szCs w:val="28"/>
          <w:vertAlign w:val="superscript"/>
          <w:lang w:val="uk-UA"/>
        </w:rPr>
        <w:footnoteReference w:id="168"/>
      </w:r>
      <w:r w:rsidRPr="005D1074">
        <w:rPr>
          <w:rFonts w:ascii="Times New Roman" w:hAnsi="Times New Roman"/>
          <w:sz w:val="28"/>
          <w:szCs w:val="28"/>
          <w:lang w:val="uk-UA"/>
        </w:rPr>
        <w:t xml:space="preserve">. </w:t>
      </w:r>
    </w:p>
    <w:p w:rsidR="009E017D" w:rsidRPr="005D1074" w:rsidRDefault="009E017D" w:rsidP="005D1074">
      <w:pPr>
        <w:spacing w:after="0" w:line="360" w:lineRule="auto"/>
        <w:ind w:firstLine="709"/>
        <w:jc w:val="both"/>
        <w:rPr>
          <w:rFonts w:ascii="Times New Roman" w:hAnsi="Times New Roman"/>
          <w:sz w:val="28"/>
          <w:szCs w:val="28"/>
          <w:lang w:val="uk-UA"/>
        </w:rPr>
      </w:pPr>
      <w:r w:rsidRPr="005D1074">
        <w:rPr>
          <w:rFonts w:ascii="Times New Roman" w:hAnsi="Times New Roman"/>
          <w:sz w:val="28"/>
          <w:szCs w:val="28"/>
          <w:lang w:val="uk-UA"/>
        </w:rPr>
        <w:t>Варто зауважити, що на поч. 1920-х рр.. було створено перший генеральний план розвитку соціалістичного Чернігова (автор – М.Трубін), головна ідея якого полягала у його розвитку як міста-саду. Промислове виробництво планувалось винести за місто на західну околицю, всі вільні ділянки засадити деревами, заборонити будь-яку забудову поблизу Десни і Стриженя та по ярах – таким чином, місто мало набути характеру рекреаційної зони та курорту. На жаль, цей план реалізований не був</w:t>
      </w:r>
      <w:r w:rsidRPr="005D1074">
        <w:rPr>
          <w:rFonts w:ascii="Times New Roman" w:hAnsi="Times New Roman"/>
          <w:sz w:val="28"/>
          <w:szCs w:val="28"/>
          <w:vertAlign w:val="superscript"/>
          <w:lang w:val="uk-UA"/>
        </w:rPr>
        <w:footnoteReference w:id="169"/>
      </w:r>
      <w:r w:rsidRPr="005D1074">
        <w:rPr>
          <w:rFonts w:ascii="Times New Roman" w:hAnsi="Times New Roman"/>
          <w:sz w:val="28"/>
          <w:szCs w:val="28"/>
          <w:lang w:val="uk-UA"/>
        </w:rPr>
        <w:t>. У 1930-х рр. керівництво комуністичної партії та радянської держави визначить зовсім іншу стратегію розвитку міста.</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другій половині 1920-х рр. лідери радянської держави та комуністичної партії беруть курс на згортання НЕПу і запровадження політики індустріалізації і колективізації. Кооперативи та одноосібні селянські господарства примусово перетворювали на колгоспи, до 1929-1930 рр. до колгоспів різними «методами переконання» була загнана більша частина селянства, як по всьому Радянському Союзу, так і на Чернігівщині зокрема.</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Найбільшою трагедією для Чернігівщини, як і для усієї України, був голодомор 1932-1933 рр., що став можливим у результаті нелюдського відношення радянської комуністичної системи до села. Стовідсоткова викачка зерна як із одноосібників, так і з колективних господарств поставили на межу виживання цілий народ. До цього варто додати прагнення режиму знищити бажання селян до спротиву комуністичній політиці та владі на селі, а також посуха, що призвела до неврожаю 1932 р. Точних і повних даних щодо людських втрат як по всій Україні, так і по окремим регіонам та населеним пунктам немає, оскільки в роки Голодомору ця страшна статистика не велась. Відомо, що північні райони Чернігівщини та сам Чернігів як промисловий та адміністративний осередок пережили цю трагедію відносно легко – хоча в Чернігові, як і по всій Україні, заборонили вільний продаж продовольства, проте була запроваджена карткова система за місцем роботи – містяни отримували хоч і мізерний продуктовий пайок, окрім того на промислових підприємствах, у навчальних закладах діяли їдальні. Натомість у невеликих містечках і селах півдня Чернігівщини (у тому числі, зовсім поруч з обласним центром) ситуація складалась більш трагічно. Наприклад, у приміському Петрушині від голоду померло близько 100 осіб. За приблизними підрахунками, на Чернігівщині, переважно на півдні області, внаслідок голодомору 1932-1933 рр. загинуло понад 300 тис. осіб</w:t>
      </w:r>
      <w:r w:rsidRPr="005D1074">
        <w:rPr>
          <w:rFonts w:ascii="Times New Roman" w:hAnsi="Times New Roman"/>
          <w:sz w:val="28"/>
          <w:szCs w:val="28"/>
          <w:shd w:val="clear" w:color="auto" w:fill="FFFFFF"/>
          <w:vertAlign w:val="superscript"/>
          <w:lang w:val="uk-UA"/>
        </w:rPr>
        <w:footnoteReference w:id="170"/>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Другою важливою складовою державної політики у Радянському Союзі з кін. 1920-х рр. стає політика індустріалізації, яка мала подвійну мету: створення економічного та військового підгрунтя для протистояння Радянського Союзу решті світу (в основі була теза про існування єдиної радянської держави у ворожому імперіалістичному оточенні, для чого вона мала стати самодостатньою), що передбачало створення нових промислових підприємств та цілих галузей економіки з пріоритетним розвитком важкої промисловості, а також створення та розширення соціальної бази підтримки радянської влади – робітничого класу (пролетаріату). Як уже зазначалось, при впровадженні в життя «індустріалізації» на території СРСР, перевага надавалась підприємствам важкої промисловості, натомість на території Чернігівщини передумов для цього не було. Хоча спорудження залізниці у 1920-х рр. дещо покращило ситуацію, надавши поштовх економічному розвитку. </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На поч. 1930-х рр. на захід від залізниці було споруджено велику теплоелектростанцію та котонінову фабрику для переробки льону. Тут почав формуватися промисловий район міста. У цей же період поблизу Троїцько-Іллінського монастиря побудували фабрику музичних інструментів – найбільше промислове підприємство міста міжвоєнної доби. Поруч звели меблеву фабрику. Протягом 1930-х рр. розпочали роботу фабрики перламутрових ґудзиків, кондитерська, макаронна, швейна та інші. Були реконструйовані з розширенням виробництва пивний, лікеро-горілчаний, лісопильні заводи. За статистичними даними, станом на 1940 р. в Чернігові працювало 60 підприємств, половина з них була в державній власності, половина – у кооперативній. Спеціалізація чернігівських підприємств залишалась традиційною – легка та харчова промисловість</w:t>
      </w:r>
      <w:r w:rsidRPr="005D1074">
        <w:rPr>
          <w:rFonts w:ascii="Times New Roman" w:hAnsi="Times New Roman"/>
          <w:sz w:val="28"/>
          <w:szCs w:val="28"/>
          <w:vertAlign w:val="superscript"/>
          <w:lang w:val="uk-UA"/>
        </w:rPr>
        <w:footnoteReference w:id="171"/>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Розвиток промисловості стимулював зростання населення: у 1939 р. в Чернігові мешкало близько 35 тис. осіб, у 1939 р. – близько 67 тис., у 1941 р. – до 70 тис. Прискорена урбанізація призвела для загострення житлової проблеми. Її розв'язували у дусі епохи – поблизу заводів і фабрик почали розбудовувати робітничі селища, які складались з одноповерхових будинків. Масово надавались ділянки під приватну забудову</w:t>
      </w:r>
      <w:r w:rsidRPr="005D1074">
        <w:rPr>
          <w:rFonts w:ascii="Times New Roman" w:hAnsi="Times New Roman"/>
          <w:sz w:val="28"/>
          <w:szCs w:val="28"/>
          <w:vertAlign w:val="superscript"/>
          <w:lang w:val="uk-UA"/>
        </w:rPr>
        <w:footnoteReference w:id="172"/>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 На поч. 1930-х рр. почалась реконструкція центральної частини міста. Торгівельні ряди </w:t>
      </w:r>
      <w:r w:rsidRPr="005D1074">
        <w:rPr>
          <w:rFonts w:ascii="Times New Roman" w:hAnsi="Times New Roman"/>
          <w:sz w:val="28"/>
          <w:szCs w:val="28"/>
          <w:lang w:val="en-US"/>
        </w:rPr>
        <w:t>XVIII</w:t>
      </w:r>
      <w:r w:rsidRPr="005D1074">
        <w:rPr>
          <w:rFonts w:ascii="Times New Roman" w:hAnsi="Times New Roman"/>
          <w:sz w:val="28"/>
          <w:szCs w:val="28"/>
          <w:lang w:val="uk-UA"/>
        </w:rPr>
        <w:t>-ХІХ ст. біля П'ятницької церкви перебудували для виробничої артілі «Ткач». А у 1934-1935 рр. провели докорінну реконструкцію Красної площі (перейменованої на площу ім. Куйбишева), муровані торгівельні ряди знесли взагалі. На реконструйованій площі збудували кінотеатр ім. Щорса, готель і універмаг. Також здійснили чергову перебудову споруди колишнього земства, в якій розмістили виконком обласної ради. Площу виклали червоною і жовтуватою клінкерною цеглою</w:t>
      </w:r>
      <w:r w:rsidRPr="005D1074">
        <w:rPr>
          <w:rFonts w:ascii="Times New Roman" w:hAnsi="Times New Roman"/>
          <w:sz w:val="28"/>
          <w:szCs w:val="28"/>
          <w:vertAlign w:val="superscript"/>
          <w:lang w:val="uk-UA"/>
        </w:rPr>
        <w:footnoteReference w:id="173"/>
      </w:r>
      <w:r w:rsidRPr="005D1074">
        <w:rPr>
          <w:rFonts w:ascii="Times New Roman" w:hAnsi="Times New Roman"/>
          <w:sz w:val="28"/>
          <w:szCs w:val="28"/>
          <w:lang w:val="uk-UA"/>
        </w:rPr>
        <w:t>, що додало їй родзинки, зробило більш святковою і ошатною.</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Паралельно з розбудовою в місті швидко розвивалась інфраструктура – у 5 разів розширилась мережа міського водогону, поширенішим стало електричне освітлення, у 1936 р. з'явилась каналізація. В 1935 р. в місті почали курсувати пасажирські автобуси. Станом на 1939 р. 11 міських автобусів їздило за 2 маршрутами</w:t>
      </w:r>
      <w:r w:rsidRPr="005D1074">
        <w:rPr>
          <w:rFonts w:ascii="Times New Roman" w:hAnsi="Times New Roman"/>
          <w:sz w:val="28"/>
          <w:szCs w:val="28"/>
          <w:vertAlign w:val="superscript"/>
          <w:lang w:val="uk-UA"/>
        </w:rPr>
        <w:footnoteReference w:id="174"/>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 xml:space="preserve">У 1935-1937 рр. з'явився новий проект розвитку міста на період до 1965 р. За прогнозами, населення міста мало зрости до 140 тис. осіб. Подальшого розвитку набула ідея міста-саду. Історичний Дитинець на Валу було запропоновано повністю перетворити на паркову зону і невдовзі площу перед Спаським собором почали засаджувати деревами. Було запроектовано кілька нових площ, зокрема на П'яти Кутах, де передбачалось зведення універмагу, критого ринку, </w:t>
      </w:r>
      <w:r w:rsidRPr="005D1074">
        <w:rPr>
          <w:rFonts w:ascii="Times New Roman" w:hAnsi="Times New Roman"/>
          <w:color w:val="0000FF"/>
          <w:sz w:val="28"/>
          <w:szCs w:val="28"/>
          <w:lang w:val="uk-UA"/>
        </w:rPr>
        <w:t>кінотеатру</w:t>
      </w:r>
      <w:r w:rsidRPr="005D1074">
        <w:rPr>
          <w:rFonts w:ascii="Times New Roman" w:hAnsi="Times New Roman"/>
          <w:sz w:val="28"/>
          <w:szCs w:val="28"/>
          <w:lang w:val="uk-UA"/>
        </w:rPr>
        <w:t xml:space="preserve"> тощо. Поблизу сучасної школи № 1 спорудили стадіон</w:t>
      </w:r>
      <w:r w:rsidRPr="005D1074">
        <w:rPr>
          <w:rFonts w:ascii="Times New Roman" w:hAnsi="Times New Roman"/>
          <w:sz w:val="28"/>
          <w:szCs w:val="28"/>
          <w:vertAlign w:val="superscript"/>
          <w:lang w:val="uk-UA"/>
        </w:rPr>
        <w:footnoteReference w:id="175"/>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Суттєвого значення у цей період надавалось розвитку соціальної сфери, зокрема зросла мережа закладів медицини та освіти: споруджено міську лікарню, кілька великих шкіл, гуртожиток педагогічного інституту – перший у місті чотириповерховий будинок (просп. Перемоги, 95). Станом на поч. 1940-х рр. в Чернігові діяли педагогічний інститут, 3 технікуми (медичний, зоотехнічний та механізації сільського господарства), функціонувало 14 середніх і 16 неповних середніх шкіл, в яких навчалось понад 10 тис. учнів</w:t>
      </w:r>
      <w:r w:rsidRPr="005D1074">
        <w:rPr>
          <w:rFonts w:ascii="Times New Roman" w:hAnsi="Times New Roman"/>
          <w:sz w:val="28"/>
          <w:szCs w:val="28"/>
          <w:vertAlign w:val="superscript"/>
          <w:lang w:val="uk-UA"/>
        </w:rPr>
        <w:footnoteReference w:id="176"/>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У цей же період – кін. 1930-х рр. – у місті розташували нові військові частини. Наприкінці 1940 р. в Чернігові було створено школу пілотів, в якій вже в наступному році проходило підготовку понад 500 курсантів. Школа розмістилась в червоних казармах на «казарменій дільниці», де раніше розташовувалась кавалерійська частина</w:t>
      </w:r>
      <w:r w:rsidRPr="005D1074">
        <w:rPr>
          <w:rFonts w:ascii="Times New Roman" w:hAnsi="Times New Roman"/>
          <w:sz w:val="28"/>
          <w:szCs w:val="28"/>
          <w:vertAlign w:val="superscript"/>
          <w:lang w:val="uk-UA"/>
        </w:rPr>
        <w:footnoteReference w:id="177"/>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Страшним катком прокотилися по Чернігівщині кілька хвиль політичних репресій у 1930-ті рр. Перша з них, принаймні в Чернігові, була пов'язана зі сфальсифікованою справою «Спілки визволення України» – основний удар репресій прийшовся по інтелігенції. Першими жертвами стали музейні працівники, які протягом попереднього десятиріччя дратували партійне і державне керівництво своєю протидією зачиненню і руйнуванню історичних пам'яток, перш за усе культових споруд, намаганнями завадити сплюндруванню історичних поховань, вивезенню музейних збірок тощо. В результаті були звільнені один за одним три директори музею, а також відомі краєзнавці С.Баран-Бутович, Б.Луговський, П.Смолічев, Б.Шевелів, інші. Згодом більшість з них були репресовані</w:t>
      </w:r>
      <w:r w:rsidRPr="005D1074">
        <w:rPr>
          <w:rFonts w:ascii="Times New Roman" w:hAnsi="Times New Roman"/>
          <w:sz w:val="28"/>
          <w:szCs w:val="28"/>
          <w:vertAlign w:val="superscript"/>
          <w:lang w:val="uk-UA"/>
        </w:rPr>
        <w:footnoteReference w:id="178"/>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Найбільш потужна хвиля репресій прокотилась по Чернігівщині в 1937-1938 рр. Її жертвами стали тисячі як найбільш національно свідомих представників інтелігенції (вчителів, лікарів, поетів), так і людей, які випадково потрапили в лещата радянської репресивної машини. У цей період були створені т.з. «трійки» – позасудовіоргани, яким було надано повноваження чинити суд і розправу. Створювали їх для пришвидшення роботи репресивного апарату. Чернігівська «трійка» проіснувала трохи більше року, з літа 1937 по осінь 1938 р. За цей час вона приговорила до розстрілу 4625 осіб, до заслання в табори – 3 463 (не всі з них були чернігівцями, до обласного НКВД людей звозили з усієї області)</w:t>
      </w:r>
      <w:r w:rsidRPr="005D1074">
        <w:rPr>
          <w:rFonts w:ascii="Times New Roman" w:hAnsi="Times New Roman"/>
          <w:sz w:val="28"/>
          <w:szCs w:val="28"/>
          <w:vertAlign w:val="superscript"/>
          <w:lang w:val="uk-UA"/>
        </w:rPr>
        <w:footnoteReference w:id="179"/>
      </w:r>
      <w:r w:rsidRPr="005D1074">
        <w:rPr>
          <w:rFonts w:ascii="Times New Roman" w:hAnsi="Times New Roman"/>
          <w:sz w:val="28"/>
          <w:szCs w:val="28"/>
          <w:lang w:val="uk-UA"/>
        </w:rPr>
        <w:t>.</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rPr>
        <w:t>На 1930-і рр. припадає посилення антирелігійної боротьби, яке розпочалось ще у 1920-ті рр. На щастя, більшість культових споруд, особливо найбільш цінних з них, споруджених у давньоруську добу та період Гетьманщини, не були зруйновані. Проте всі вони перестали бути діючими, їх переобладнали під інші функції – в кращому разі, під музейні, але переважно в них розмістили адміністративні і культпросвітні заклади, склади, промислові підприємства, розташували на їх території (зокрема, монастирів) військові частини тощо.</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eastAsia="ru-RU"/>
        </w:rPr>
      </w:pPr>
      <w:r w:rsidRPr="005D1074">
        <w:rPr>
          <w:rFonts w:ascii="Times New Roman" w:hAnsi="Times New Roman"/>
          <w:sz w:val="28"/>
          <w:szCs w:val="28"/>
          <w:shd w:val="clear" w:color="auto" w:fill="FFFFFF"/>
          <w:lang w:val="uk-UA" w:eastAsia="ru-RU"/>
        </w:rPr>
        <w:t>Другою величезною трагедією ХХ ст. як для всієї України, так і для Чернігівщини, стали події Другої світової війни і, зокрема, та її складова, яка за радянського часу отримала назву Велика Вітчизняна війна 1941-1945 рр. У червні 1941 р. нацистська Німеччина напала на Радянський Союз. Із 23 серпня 1941 р. гітлерівська авіація вела масоване бомбардування Чернігова. Його центральна частина була спалена і зруйнована. Протягом двох тижнів радянські війська обороняли місто, однак 10 вересня 1941 р. його зайняли гітлерівці</w:t>
      </w:r>
      <w:r w:rsidRPr="005D1074">
        <w:rPr>
          <w:rFonts w:ascii="Times New Roman" w:hAnsi="Times New Roman"/>
          <w:sz w:val="28"/>
          <w:szCs w:val="28"/>
          <w:shd w:val="clear" w:color="auto" w:fill="FFFFFF"/>
          <w:vertAlign w:val="superscript"/>
          <w:lang w:val="uk-UA" w:eastAsia="ru-RU"/>
        </w:rPr>
        <w:footnoteReference w:id="180"/>
      </w:r>
      <w:r w:rsidRPr="005D1074">
        <w:rPr>
          <w:rFonts w:ascii="Times New Roman" w:hAnsi="Times New Roman"/>
          <w:sz w:val="28"/>
          <w:szCs w:val="28"/>
          <w:shd w:val="clear" w:color="auto" w:fill="FFFFFF"/>
          <w:lang w:val="uk-UA" w:eastAsia="ru-RU"/>
        </w:rPr>
        <w:t>. В Чернігові діяли військова і цивільна комендатури. Окупанти створили органи влади за участю місцевого населення – зокрема, міську управу з профільними відділами. На посаду міського голови було призначено інженера Є.Азарова</w:t>
      </w:r>
      <w:r w:rsidRPr="005D1074">
        <w:rPr>
          <w:rFonts w:ascii="Times New Roman" w:hAnsi="Times New Roman"/>
          <w:sz w:val="28"/>
          <w:szCs w:val="28"/>
          <w:shd w:val="clear" w:color="auto" w:fill="FFFFFF"/>
          <w:vertAlign w:val="superscript"/>
          <w:lang w:val="uk-UA" w:eastAsia="ru-RU"/>
        </w:rPr>
        <w:footnoteReference w:id="181"/>
      </w:r>
      <w:r w:rsidRPr="005D1074">
        <w:rPr>
          <w:rFonts w:ascii="Times New Roman" w:hAnsi="Times New Roman"/>
          <w:sz w:val="28"/>
          <w:szCs w:val="28"/>
          <w:shd w:val="clear" w:color="auto" w:fill="FFFFFF"/>
          <w:lang w:val="uk-UA" w:eastAsia="ru-RU"/>
        </w:rPr>
        <w:t>. При цьому протягом усього періоду окупації Чернігівська область перебувала у зоні німецького військового управління – влада в ньому належала військовому командуванню, оскільки регіон розглядався як прифронтова тилова територія. Головними органами влади були каральні структури: гестапо, СД (служба безпеки), звичайна поліція</w:t>
      </w:r>
      <w:r w:rsidRPr="005D1074">
        <w:rPr>
          <w:rFonts w:ascii="Times New Roman" w:hAnsi="Times New Roman"/>
          <w:sz w:val="28"/>
          <w:szCs w:val="28"/>
          <w:shd w:val="clear" w:color="auto" w:fill="FFFFFF"/>
          <w:vertAlign w:val="superscript"/>
          <w:lang w:val="uk-UA" w:eastAsia="ru-RU"/>
        </w:rPr>
        <w:footnoteReference w:id="182"/>
      </w:r>
      <w:r w:rsidRPr="005D1074">
        <w:rPr>
          <w:rFonts w:ascii="Times New Roman" w:hAnsi="Times New Roman"/>
          <w:sz w:val="28"/>
          <w:szCs w:val="28"/>
          <w:shd w:val="clear" w:color="auto" w:fill="FFFFFF"/>
          <w:lang w:val="uk-UA" w:eastAsia="ru-RU"/>
        </w:rPr>
        <w:t>. З початком окупації в місті створили два табори для військовополонених – на Кругу та біля Яцева, другий став постійним</w:t>
      </w:r>
      <w:r w:rsidRPr="005D1074">
        <w:rPr>
          <w:rFonts w:ascii="Times New Roman" w:hAnsi="Times New Roman"/>
          <w:sz w:val="28"/>
          <w:szCs w:val="28"/>
          <w:shd w:val="clear" w:color="auto" w:fill="FFFFFF"/>
          <w:vertAlign w:val="superscript"/>
          <w:lang w:val="uk-UA" w:eastAsia="ru-RU"/>
        </w:rPr>
        <w:footnoteReference w:id="183"/>
      </w:r>
      <w:r w:rsidRPr="005D1074">
        <w:rPr>
          <w:rFonts w:ascii="Times New Roman" w:hAnsi="Times New Roman"/>
          <w:sz w:val="28"/>
          <w:szCs w:val="28"/>
          <w:shd w:val="clear" w:color="auto" w:fill="FFFFFF"/>
          <w:lang w:val="uk-UA" w:eastAsia="ru-RU"/>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Невдовзі працездатне населення окупованих територій почали примусово залучати до виконання трудової повинності </w:t>
      </w:r>
      <w:r w:rsidRPr="005D1074">
        <w:rPr>
          <w:rFonts w:ascii="Times New Roman" w:hAnsi="Times New Roman"/>
          <w:sz w:val="28"/>
          <w:szCs w:val="28"/>
          <w:shd w:val="clear" w:color="auto" w:fill="FFFFFF"/>
          <w:lang w:val="uk-UA" w:eastAsia="ru-RU"/>
        </w:rPr>
        <w:t>–адже встановлений режим був направлений на експлуатацію місцевих ресурсів, у т.ч. людських.</w:t>
      </w:r>
      <w:r w:rsidRPr="005D1074">
        <w:rPr>
          <w:rFonts w:ascii="Times New Roman" w:hAnsi="Times New Roman"/>
          <w:sz w:val="28"/>
          <w:szCs w:val="28"/>
          <w:shd w:val="clear" w:color="auto" w:fill="FFFFFF"/>
          <w:lang w:val="uk-UA"/>
        </w:rPr>
        <w:t xml:space="preserve"> Вже 7 листопада 1941 р. Г.Герінг проводить нараду «Про використання російської робочої сили», а 19 грудня 1941 р. за наказом рейхсміністра окупованих територій А.Розенберга була запроваджена обов’язкова трудова повинність. 20 лютого 1942 р. іншим високопосадовцем нацистської Німеччини Г.Гімлером було підписано наказ, згідно з яким молодь почали вивозити на примусові роботи до Німеччини (відправка розпочалась з весни 1942 р.).</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Однією з найтрагічніших сторінок Другої світової війни, у т.ч. і на Чернігівщині, стала політика Голокосту, що її провадили нацисти на окупованих територіях з перших днів своєї присутності. У листопаді 1941 р. відбулись перші масові розстріли єврейського населення, невдовзі така ж доля чекала на циган. У чернігівській в'язниці та приміських лісах регулярно відбувались масові страти, у т.ч. мирного населення, які тривали до визволення міста 21 вересня 1943 р.</w:t>
      </w:r>
      <w:r w:rsidRPr="005D1074">
        <w:rPr>
          <w:rFonts w:ascii="Times New Roman" w:hAnsi="Times New Roman"/>
          <w:sz w:val="28"/>
          <w:szCs w:val="28"/>
          <w:shd w:val="clear" w:color="auto" w:fill="FFFFFF"/>
          <w:vertAlign w:val="superscript"/>
          <w:lang w:val="uk-UA"/>
        </w:rPr>
        <w:footnoteReference w:id="184"/>
      </w:r>
      <w:r w:rsidRPr="005D1074">
        <w:rPr>
          <w:rFonts w:ascii="Times New Roman" w:hAnsi="Times New Roman"/>
          <w:sz w:val="28"/>
          <w:szCs w:val="28"/>
          <w:shd w:val="clear" w:color="auto" w:fill="FFFFFF"/>
          <w:lang w:val="uk-UA"/>
        </w:rPr>
        <w:t xml:space="preserve"> З березня 1942 р. почались публічні страти у центрі міста – це були заходи, направлені на залякування місцевого населення, як засіб боротьби з підпільним та партизанським рухом. На час звільнення міста від німецької окупації його населення скоротилось до 11 тис.</w:t>
      </w:r>
      <w:r w:rsidRPr="005D1074">
        <w:rPr>
          <w:rFonts w:ascii="Times New Roman" w:hAnsi="Times New Roman"/>
          <w:sz w:val="28"/>
          <w:szCs w:val="28"/>
          <w:shd w:val="clear" w:color="auto" w:fill="FFFFFF"/>
          <w:vertAlign w:val="superscript"/>
          <w:lang w:val="uk-UA"/>
        </w:rPr>
        <w:footnoteReference w:id="185"/>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Разом із тим, окупаційна влада дозволила відкрити для богослужінь Троїцький собор і при ньому монастир, де перед війною розташовувалась радянська військова частина</w:t>
      </w:r>
      <w:r w:rsidRPr="005D1074">
        <w:rPr>
          <w:rFonts w:ascii="Times New Roman" w:hAnsi="Times New Roman"/>
          <w:sz w:val="28"/>
          <w:szCs w:val="28"/>
          <w:shd w:val="clear" w:color="auto" w:fill="FFFFFF"/>
          <w:vertAlign w:val="superscript"/>
          <w:lang w:val="uk-UA"/>
        </w:rPr>
        <w:footnoteReference w:id="186"/>
      </w:r>
      <w:r w:rsidRPr="005D1074">
        <w:rPr>
          <w:rFonts w:ascii="Times New Roman" w:hAnsi="Times New Roman"/>
          <w:sz w:val="28"/>
          <w:szCs w:val="28"/>
          <w:shd w:val="clear" w:color="auto" w:fill="FFFFFF"/>
          <w:lang w:val="uk-UA"/>
        </w:rPr>
        <w:t>. Також німці надавали великої уваги відбудові міста: невдовзі після початку окупації були відбудовані мости на Десні і залізничний вокзал – стратегічні об'єкти. Узимку запрацювала електростанція. В роки окупації діяла більша частина промислових підприємств міста: ремонтний завод, м'ясокомбінат, меблева фабрика, молочний, лікеро-горілчаний, шкіряний заводи</w:t>
      </w:r>
      <w:r w:rsidRPr="005D1074">
        <w:rPr>
          <w:rFonts w:ascii="Times New Roman" w:hAnsi="Times New Roman"/>
          <w:sz w:val="28"/>
          <w:szCs w:val="28"/>
          <w:shd w:val="clear" w:color="auto" w:fill="FFFFFF"/>
          <w:vertAlign w:val="superscript"/>
          <w:lang w:val="uk-UA"/>
        </w:rPr>
        <w:footnoteReference w:id="187"/>
      </w:r>
      <w:r w:rsidRPr="005D1074">
        <w:rPr>
          <w:rFonts w:ascii="Times New Roman" w:hAnsi="Times New Roman"/>
          <w:sz w:val="28"/>
          <w:szCs w:val="28"/>
          <w:shd w:val="clear" w:color="auto" w:fill="FFFFFF"/>
          <w:lang w:val="uk-UA"/>
        </w:rPr>
        <w:t xml:space="preserve"> – підприємства мали працювати на забезпечення гітлерівської армії. Місцева влада, в міру своїх можливостей, намагалась вирішувати побутові проблеми містян, питання освіти та надання медичної допомоги. Вже на кін. 1941 р. школи, що відкрились, відвідували понад 3 тис. учнів, та надалі їх кількість скорочувалась. Згодом у місті залишилось лише кілька початкових шкіл. А з навчальних закладів більш високого рівня – курси німецької мови та реміснича школа</w:t>
      </w:r>
      <w:r w:rsidRPr="005D1074">
        <w:rPr>
          <w:rFonts w:ascii="Times New Roman" w:hAnsi="Times New Roman"/>
          <w:sz w:val="28"/>
          <w:szCs w:val="28"/>
          <w:shd w:val="clear" w:color="auto" w:fill="FFFFFF"/>
          <w:vertAlign w:val="superscript"/>
          <w:lang w:val="uk-UA"/>
        </w:rPr>
        <w:footnoteReference w:id="188"/>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Взимку 1942-1943 рр. німці фактично втратили контроль над значною частиною регіону – тут діяли партизанські загони: Чернігівщина з її лісами та болотами мала якнайкращі умови для розгортання їх діяльності. В самому Чернігові діяли невеликі підпільні групи. Разом із тим, місто було центром окупаційних військ, які вели боротьбу з партизанським рухом. Разом із поліцією, СД і гестапо усіх окупаційних військових нараховувалось близько 6 тис. осіб</w:t>
      </w:r>
      <w:r w:rsidRPr="005D1074">
        <w:rPr>
          <w:rFonts w:ascii="Times New Roman" w:hAnsi="Times New Roman"/>
          <w:sz w:val="28"/>
          <w:szCs w:val="28"/>
          <w:shd w:val="clear" w:color="auto" w:fill="FFFFFF"/>
          <w:vertAlign w:val="superscript"/>
          <w:lang w:val="uk-UA"/>
        </w:rPr>
        <w:footnoteReference w:id="189"/>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лютому 1943 р. відбулося повстання полонених концтабору в Яцево. 21 лютого ув'язненим вдалось нейтралізувати охорону; в результаті з табору змогло вирватись близько 300 осіб. 22 лютого прибули карателі і знищили усіх, хто залишався в таборі, а потім спалили сусідні населені пункти – Яцево і частину Бобровиці, мирні жителі, які не стигли втекти, були вбиті</w:t>
      </w:r>
      <w:r w:rsidRPr="005D1074">
        <w:rPr>
          <w:rFonts w:ascii="Times New Roman" w:hAnsi="Times New Roman"/>
          <w:sz w:val="28"/>
          <w:szCs w:val="28"/>
          <w:shd w:val="clear" w:color="auto" w:fill="FFFFFF"/>
          <w:vertAlign w:val="superscript"/>
          <w:lang w:val="uk-UA"/>
        </w:rPr>
        <w:footnoteReference w:id="190"/>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серпні 1943 р. радянські війська розпочали Чернігово-Прип'ятську наступальну операцію, в ході якої 21 вересня Чернігів було звільнено. У боях за місто брали участь 13-а та 61-а армії</w:t>
      </w:r>
      <w:r w:rsidRPr="005D1074">
        <w:rPr>
          <w:rFonts w:ascii="Times New Roman" w:hAnsi="Times New Roman"/>
          <w:sz w:val="28"/>
          <w:szCs w:val="28"/>
          <w:shd w:val="clear" w:color="auto" w:fill="FFFFFF"/>
          <w:vertAlign w:val="superscript"/>
          <w:lang w:val="uk-UA"/>
        </w:rPr>
        <w:footnoteReference w:id="191"/>
      </w:r>
      <w:r w:rsidRPr="005D1074">
        <w:rPr>
          <w:rFonts w:ascii="Times New Roman" w:hAnsi="Times New Roman"/>
          <w:sz w:val="28"/>
          <w:szCs w:val="28"/>
          <w:shd w:val="clear" w:color="auto" w:fill="FFFFFF"/>
          <w:lang w:val="uk-UA"/>
        </w:rPr>
        <w:t>. Під час звільнення і навіть після нього, Чернігів знову зазнав артилерійських обстрілів та повітряних бомбардувань, які продовжили його руйнування.</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Людські та матеріальні втрати міста під час бойових дій та окупації протягом літа 1941 – осені 1943 рр. були величезними: було повністю або частково зруйновано 1740 будинків, що становило 70% житлового фонду міста. Серед зруйнованих споруд – 14 шкіл, педінститут, драматичний театр, усі промислові підприємства, вокзал, мости тощо. Надзвичайна державна комісія, яка була створена в Радянському Союзі наприкінці війни для підрахунку завданих нею збитків, визнала Чернігів одним з найбільш зруйнованих міст СРСР. Місто включили до переліку найважливіших історичних міст СРСР, що сприяло збереженню, реставрації, а почасти і відтворенню його пам'яток. Як уже зазначалось, катастрофічними були не лише матеріальні, але й, перш за усе, людські втрати. Станом на кінець 1941 р. в Чернігові нараховувалось 30 тис. осіб (напередодні війни – до 70 тис. осіб), в жовтні 1943 р. – лише 11 тис.</w:t>
      </w:r>
      <w:r w:rsidRPr="005D1074">
        <w:rPr>
          <w:rFonts w:ascii="Times New Roman" w:hAnsi="Times New Roman"/>
          <w:sz w:val="28"/>
          <w:szCs w:val="28"/>
          <w:shd w:val="clear" w:color="auto" w:fill="FFFFFF"/>
          <w:vertAlign w:val="superscript"/>
          <w:lang w:val="uk-UA"/>
        </w:rPr>
        <w:footnoteReference w:id="192"/>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 xml:space="preserve">Відбудова міста стала найважливішою справою в наступні півтора-два десятиріччя, яка розпочалась майже відразу після його звільнення. У 1946 р. група архітекторів на чолі з Н.Панчук за участю П.Букловського склала план відбудови та реконструкції міста. Він ґрунтувався на ідеї міста-саду з подальшим розвитком як міста-музею. Територію Валу остаточно перетворили на великий парк: частина історичних будівель, перш за усе, культових споруд давньоруської доби та періоду Гетьманщини були реставровані, подекуди реконструйовані в гіпотетичних формах періоду їх будівництва (тобто з ліквідацією більш пізніх нашарувань) або відбудовані (як П'ятницька церква). Фотофіксація 1946 р. міста і найцінніших архітектурних будівель дає уявлення про ступінь руйнації і про те, яка колосальна робота була зроблена архітекторами-реставраторами у повоєнну добу. Частина історичних споруд середмістя (на кінець війни – руїн), перш за усе на території Валу, була розібрана з метою створення простору навколо найбільш цінних об'єктів – після війни не відновлювались будинки дворянських зібрань, дворянського пансіону, пансіону гімназії. </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даний період також реалізовувалась ідея створення зеленої алеї-бульвару, яка перетинала центральну частину міста з півдня на північ від Катерининської церкви до міської лікарні. Вона починалась Алеєю героїв, яка пролягала між Катерининською церквою і Красною площею. Існували також плани створення ботанічного саду на Ялівщині та зоопарку в Холодних ярах, але вони не були реалізовані</w:t>
      </w:r>
      <w:r w:rsidRPr="005D1074">
        <w:rPr>
          <w:rFonts w:ascii="Times New Roman" w:hAnsi="Times New Roman"/>
          <w:sz w:val="28"/>
          <w:szCs w:val="28"/>
          <w:shd w:val="clear" w:color="auto" w:fill="FFFFFF"/>
          <w:vertAlign w:val="superscript"/>
          <w:lang w:val="uk-UA"/>
        </w:rPr>
        <w:footnoteReference w:id="193"/>
      </w:r>
      <w:r w:rsidRPr="005D1074">
        <w:rPr>
          <w:rFonts w:ascii="Times New Roman" w:hAnsi="Times New Roman"/>
          <w:sz w:val="28"/>
          <w:szCs w:val="28"/>
          <w:shd w:val="clear" w:color="auto" w:fill="FFFFFF"/>
          <w:lang w:val="uk-UA"/>
        </w:rPr>
        <w:t>. Роботи з реставрації та відбудови тривали до поч. 1960-х рр., до них широко залучали полонених німців, які протягом кількох років жили в таборі поблизу залізниці</w:t>
      </w:r>
      <w:r w:rsidRPr="005D1074">
        <w:rPr>
          <w:rFonts w:ascii="Times New Roman" w:hAnsi="Times New Roman"/>
          <w:sz w:val="28"/>
          <w:szCs w:val="28"/>
          <w:shd w:val="clear" w:color="auto" w:fill="FFFFFF"/>
          <w:vertAlign w:val="superscript"/>
          <w:lang w:val="uk-UA"/>
        </w:rPr>
        <w:footnoteReference w:id="194"/>
      </w:r>
      <w:r w:rsidRPr="005D1074">
        <w:rPr>
          <w:rFonts w:ascii="Times New Roman" w:hAnsi="Times New Roman"/>
          <w:sz w:val="28"/>
          <w:szCs w:val="28"/>
          <w:shd w:val="clear" w:color="auto" w:fill="FFFFFF"/>
          <w:lang w:val="uk-UA"/>
        </w:rPr>
        <w:t>. Також варто відмітити, що у оформлені нових і реконструйованих старих будинків у цей період широко використовували мотиви українського бароко.</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У 1950 р. населення міста нараховувало вже 50 тис. осіб, у 1959 р. – 89 тис., у 1970 р. – 159 тис., 1979 р. – 238 тис., у 1989 р. – 296 тис. Такі швидкі темпи зростання населення пов'язані з процесом штучного прискорення промислового розвитку міста – індустріалізацією, яка розпочалась ще у 1930-рр, до цієї ж політики повернулись у повоєнні роки та інтенсифікували у 1960-1970-і рр. Станом на кін. 1950-х рр. місто мало 45 промислових підприємств, на яких працювало близько 10 тис. осіб, найбільшими серед них були ремонтний завод та фабрика музичних інструментів. У 1957 р. до Чернігова дійшла «велика індустріалізація». Невдовзі (1957-1963 рр.) були споруджені і розпочали випуск продукції великі підприємства, які належали до лідерів своєї галузі в СРСР, серед них комвольно-суконний комбінат і комбінат «Хімволокно». Ці підприємства будувались на західній околиці, яка стала головною промисловою зоною міста</w:t>
      </w:r>
      <w:r w:rsidRPr="005D1074">
        <w:rPr>
          <w:rFonts w:ascii="Times New Roman" w:hAnsi="Times New Roman"/>
          <w:sz w:val="28"/>
          <w:szCs w:val="28"/>
          <w:shd w:val="clear" w:color="auto" w:fill="FFFFFF"/>
          <w:vertAlign w:val="superscript"/>
          <w:lang w:val="uk-UA"/>
        </w:rPr>
        <w:footnoteReference w:id="195"/>
      </w:r>
      <w:r w:rsidRPr="005D1074">
        <w:rPr>
          <w:rFonts w:ascii="Times New Roman" w:hAnsi="Times New Roman"/>
          <w:sz w:val="28"/>
          <w:szCs w:val="28"/>
          <w:shd w:val="clear" w:color="auto" w:fill="FFFFFF"/>
          <w:lang w:val="uk-UA"/>
        </w:rPr>
        <w:t>. На межі 1960-1970-х рр. було зведено ще два нових великих підприємства – завод автомобільних запчастин і радіоприладний завод, останній з них став найбільшим за чисельністю працівників у місті – до 16 тис. осіб</w:t>
      </w:r>
      <w:r w:rsidRPr="005D1074">
        <w:rPr>
          <w:rFonts w:ascii="Times New Roman" w:hAnsi="Times New Roman"/>
          <w:sz w:val="28"/>
          <w:szCs w:val="28"/>
          <w:shd w:val="clear" w:color="auto" w:fill="FFFFFF"/>
          <w:vertAlign w:val="superscript"/>
          <w:lang w:val="uk-UA"/>
        </w:rPr>
        <w:footnoteReference w:id="196"/>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Швидке зростання населення загострило житлову проблему, яку вирішували шляхом масового будівництва нових житлових масивів, найбільшим серед яких став район вул. Рокоссовського. Місто отримало розвинену мережу закладів культури і освіти: станом на 1980-ті рр. тут діяло понад 30 шкіл, мережа кінотеатрів (ім. Щорса, ім. Довженка, «Дружба», «Перемога» тощо), драмтеатр, філармонія, історичний, літературний, художній музеї, було створено Історико-архітектурний заповідник «Чернігів стародавній» (у 1967 р.). У 1951-1996 рр. в Чернігові діяло вище військове авіаційне училище, в якому було підготовлено понад 6 тис. льотчиків, серед яких – 11 космонавтів</w:t>
      </w:r>
      <w:r w:rsidRPr="005D1074">
        <w:rPr>
          <w:rFonts w:ascii="Times New Roman" w:hAnsi="Times New Roman"/>
          <w:sz w:val="28"/>
          <w:szCs w:val="28"/>
          <w:shd w:val="clear" w:color="auto" w:fill="FFFFFF"/>
          <w:vertAlign w:val="superscript"/>
          <w:lang w:val="uk-UA"/>
        </w:rPr>
        <w:footnoteReference w:id="197"/>
      </w:r>
      <w:r w:rsidRPr="005D1074">
        <w:rPr>
          <w:rFonts w:ascii="Times New Roman" w:hAnsi="Times New Roman"/>
          <w:sz w:val="28"/>
          <w:szCs w:val="28"/>
          <w:shd w:val="clear" w:color="auto" w:fill="FFFFFF"/>
          <w:lang w:val="uk-UA"/>
        </w:rPr>
        <w:t>.</w:t>
      </w:r>
    </w:p>
    <w:p w:rsidR="009E017D" w:rsidRPr="005D1074" w:rsidRDefault="009E017D" w:rsidP="005D1074">
      <w:pPr>
        <w:spacing w:after="0" w:line="360" w:lineRule="auto"/>
        <w:ind w:firstLine="708"/>
        <w:jc w:val="both"/>
        <w:rPr>
          <w:rFonts w:ascii="Times New Roman" w:hAnsi="Times New Roman"/>
          <w:sz w:val="28"/>
          <w:szCs w:val="28"/>
          <w:shd w:val="clear" w:color="auto" w:fill="FFFFFF"/>
          <w:lang w:val="uk-UA"/>
        </w:rPr>
      </w:pPr>
      <w:r w:rsidRPr="005D1074">
        <w:rPr>
          <w:rFonts w:ascii="Times New Roman" w:hAnsi="Times New Roman"/>
          <w:sz w:val="28"/>
          <w:szCs w:val="28"/>
          <w:shd w:val="clear" w:color="auto" w:fill="FFFFFF"/>
          <w:lang w:val="uk-UA"/>
        </w:rPr>
        <w:t>На поч. 1980-х рр. гостро повстало питання дефіциту територій під забудову, місце вичерпало резерви, принаймні зручних для забудови територій. Проблему вирішили двома шляхами – 1) розширенням території міста в північному напрямку, в бік с. Масани та зведення там великого житлового масиву; 2) ущільнення з підвищенням висотності в історичній частині міста, зокрема в кварталах забудови ХІХ – поч. ХХ ст. У цей період місто втратило значну кількість історичної дерев'яної житлової забудови, яка складала особливий колорит Чернігова. В 1985 р. на Болдиних горах було споруджено меморіал Слави</w:t>
      </w:r>
      <w:r w:rsidRPr="005D1074">
        <w:rPr>
          <w:rFonts w:ascii="Times New Roman" w:hAnsi="Times New Roman"/>
          <w:sz w:val="28"/>
          <w:szCs w:val="28"/>
          <w:shd w:val="clear" w:color="auto" w:fill="FFFFFF"/>
          <w:vertAlign w:val="superscript"/>
          <w:lang w:val="uk-UA"/>
        </w:rPr>
        <w:footnoteReference w:id="198"/>
      </w:r>
      <w:r w:rsidRPr="005D1074">
        <w:rPr>
          <w:rFonts w:ascii="Times New Roman" w:hAnsi="Times New Roman"/>
          <w:sz w:val="28"/>
          <w:szCs w:val="28"/>
          <w:shd w:val="clear" w:color="auto" w:fill="FFFFFF"/>
          <w:lang w:val="uk-UA"/>
        </w:rPr>
        <w:t>, який став однією з сучасних домінант міста.</w:t>
      </w:r>
    </w:p>
    <w:p w:rsidR="009E017D" w:rsidRPr="005D1074" w:rsidRDefault="009E017D" w:rsidP="005D1074">
      <w:pPr>
        <w:spacing w:after="0" w:line="360" w:lineRule="auto"/>
        <w:ind w:firstLine="708"/>
        <w:jc w:val="both"/>
        <w:rPr>
          <w:rFonts w:ascii="Times New Roman" w:hAnsi="Times New Roman"/>
          <w:sz w:val="28"/>
          <w:szCs w:val="28"/>
          <w:lang w:val="uk-UA" w:eastAsia="ru-RU"/>
        </w:rPr>
      </w:pPr>
      <w:r w:rsidRPr="005D1074">
        <w:rPr>
          <w:rFonts w:ascii="Times New Roman" w:hAnsi="Times New Roman"/>
          <w:sz w:val="28"/>
          <w:szCs w:val="28"/>
          <w:lang w:val="uk-UA"/>
        </w:rPr>
        <w:t xml:space="preserve">За останні 20-25 років, з часу здобуття Україною незалежності, суттєвих змін у розпланувальній структурі та архітектурно-просторовій композиції історичної частини м. Чернігова не відбулося. </w:t>
      </w:r>
      <w:r w:rsidRPr="005D1074">
        <w:rPr>
          <w:rFonts w:ascii="Times New Roman" w:hAnsi="Times New Roman"/>
          <w:sz w:val="28"/>
          <w:szCs w:val="28"/>
          <w:lang w:val="uk-UA" w:eastAsia="ru-RU"/>
        </w:rPr>
        <w:t>У цілому період після здобуття Україною незалежності для соціально-економічного розвитку міста є неоднозначним. Значним ударом по економіці міста стала зупинка виробництва більшості промислових підприємств – жертвами економічного колапсу стали всі великі підприємства міста; натомість змогли не тільки вижити, але й досягти високого рівня виробництва підприємства харчової промисловості. Серед найбільших втрат, яких у 1990-х рр. зазнав Чернігів,</w:t>
      </w:r>
      <w:r w:rsidRPr="005D1074">
        <w:rPr>
          <w:rFonts w:ascii="Times New Roman" w:hAnsi="Times New Roman"/>
          <w:color w:val="0000FF"/>
          <w:sz w:val="28"/>
          <w:szCs w:val="28"/>
          <w:lang w:val="uk-UA" w:eastAsia="ru-RU"/>
        </w:rPr>
        <w:t xml:space="preserve">– </w:t>
      </w:r>
      <w:r w:rsidRPr="005D1074">
        <w:rPr>
          <w:rFonts w:ascii="Times New Roman" w:hAnsi="Times New Roman"/>
          <w:sz w:val="28"/>
          <w:szCs w:val="28"/>
          <w:lang w:val="uk-UA" w:eastAsia="ru-RU"/>
        </w:rPr>
        <w:t>ліквідація Чернігівського льотного училища, на базі якого створили льотний центр, а згодом закрили і його. Взагалі суттєво скоротилася кількість військовослужбовців. Усе зазначене вище позбавило місто сталого і надійного економічного підгрунття для розвитку.</w:t>
      </w:r>
    </w:p>
    <w:p w:rsidR="009E017D" w:rsidRPr="005D1074" w:rsidRDefault="009E017D" w:rsidP="005D1074">
      <w:pPr>
        <w:spacing w:after="0" w:line="360" w:lineRule="auto"/>
        <w:ind w:firstLine="708"/>
        <w:jc w:val="both"/>
        <w:rPr>
          <w:rFonts w:ascii="Times New Roman" w:hAnsi="Times New Roman"/>
          <w:sz w:val="28"/>
          <w:szCs w:val="28"/>
          <w:lang w:val="uk-UA"/>
        </w:rPr>
      </w:pPr>
      <w:r w:rsidRPr="005D1074">
        <w:rPr>
          <w:rFonts w:ascii="Times New Roman" w:hAnsi="Times New Roman"/>
          <w:sz w:val="28"/>
          <w:szCs w:val="28"/>
          <w:lang w:val="uk-UA" w:eastAsia="ru-RU"/>
        </w:rPr>
        <w:t>Останніми десятиріччями все більших втрат зазнає дерев'яна житлова забудова, притаманна Чернігову в кін. ХІХ – першій половині ХХ ст. як поширений тип, що надавав місту індивідуальних рис. На поч. ХХІ ст. їй виповнилося 100 і більше років, тож більша частина її використала свій «запас міцності» і помирає природним шляхом, частково – зазнала перебудов і ремонтів шляхом обкладання цеглою і сайдінгом, що спотворило її історичний вигляд.</w:t>
      </w:r>
    </w:p>
    <w:p w:rsidR="009E017D" w:rsidRPr="005D1074" w:rsidRDefault="009E017D" w:rsidP="005D1074">
      <w:pPr>
        <w:spacing w:after="0" w:line="360" w:lineRule="auto"/>
        <w:ind w:firstLine="708"/>
        <w:jc w:val="both"/>
        <w:rPr>
          <w:rFonts w:ascii="Times New Roman" w:hAnsi="Times New Roman"/>
          <w:sz w:val="28"/>
          <w:szCs w:val="28"/>
          <w:lang w:val="uk-UA"/>
        </w:rPr>
      </w:pPr>
    </w:p>
    <w:p w:rsidR="009E017D" w:rsidRPr="00D70738" w:rsidRDefault="009E017D" w:rsidP="004600C1">
      <w:pPr>
        <w:spacing w:after="0" w:line="360" w:lineRule="auto"/>
        <w:ind w:left="360"/>
        <w:jc w:val="center"/>
        <w:rPr>
          <w:rFonts w:ascii="Times New Roman" w:hAnsi="Times New Roman"/>
          <w:b/>
          <w:sz w:val="28"/>
          <w:szCs w:val="28"/>
          <w:lang w:val="uk-UA"/>
        </w:rPr>
      </w:pPr>
      <w:r w:rsidRPr="00D70738">
        <w:rPr>
          <w:rFonts w:ascii="Times New Roman" w:hAnsi="Times New Roman"/>
          <w:b/>
          <w:sz w:val="28"/>
          <w:szCs w:val="28"/>
          <w:lang w:val="uk-UA"/>
        </w:rPr>
        <w:t>1.2. Природні особливості місцевості, що визначають</w:t>
      </w:r>
    </w:p>
    <w:p w:rsidR="009E017D" w:rsidRPr="00D70738" w:rsidRDefault="009E017D" w:rsidP="004600C1">
      <w:pPr>
        <w:spacing w:after="0" w:line="360" w:lineRule="auto"/>
        <w:jc w:val="center"/>
        <w:rPr>
          <w:rFonts w:ascii="Times New Roman" w:hAnsi="Times New Roman"/>
          <w:b/>
          <w:sz w:val="28"/>
          <w:szCs w:val="28"/>
          <w:lang w:val="uk-UA"/>
        </w:rPr>
      </w:pPr>
      <w:r w:rsidRPr="00D70738">
        <w:rPr>
          <w:rFonts w:ascii="Times New Roman" w:hAnsi="Times New Roman"/>
          <w:b/>
          <w:sz w:val="28"/>
          <w:szCs w:val="28"/>
          <w:lang w:val="uk-UA"/>
        </w:rPr>
        <w:t>своєрідність планування та просторової побудови міста</w:t>
      </w:r>
    </w:p>
    <w:p w:rsidR="009E017D" w:rsidRDefault="009E017D" w:rsidP="004600C1">
      <w:pPr>
        <w:spacing w:after="0" w:line="360" w:lineRule="auto"/>
        <w:ind w:firstLine="708"/>
        <w:jc w:val="both"/>
        <w:rPr>
          <w:rFonts w:ascii="Times New Roman" w:hAnsi="Times New Roman"/>
          <w:sz w:val="28"/>
          <w:szCs w:val="28"/>
          <w:lang w:val="uk-UA"/>
        </w:rPr>
      </w:pPr>
      <w:r w:rsidRPr="00D70738">
        <w:rPr>
          <w:rFonts w:ascii="Times New Roman" w:hAnsi="Times New Roman"/>
          <w:i/>
          <w:sz w:val="28"/>
          <w:szCs w:val="28"/>
          <w:lang w:val="uk-UA"/>
        </w:rPr>
        <w:t>Чернігів</w:t>
      </w:r>
      <w:r w:rsidRPr="00D70738">
        <w:rPr>
          <w:rFonts w:ascii="Times New Roman" w:hAnsi="Times New Roman"/>
          <w:b/>
          <w:sz w:val="28"/>
          <w:szCs w:val="28"/>
          <w:lang w:val="uk-UA"/>
        </w:rPr>
        <w:t xml:space="preserve"> – </w:t>
      </w:r>
      <w:r w:rsidRPr="00D70738">
        <w:rPr>
          <w:rFonts w:ascii="Times New Roman" w:hAnsi="Times New Roman"/>
          <w:sz w:val="28"/>
          <w:szCs w:val="28"/>
          <w:lang w:val="uk-UA"/>
        </w:rPr>
        <w:t>місто обласного підпорядкування Чернігівської області, обласний і районний центр. Розташ</w:t>
      </w:r>
      <w:r>
        <w:rPr>
          <w:rFonts w:ascii="Times New Roman" w:hAnsi="Times New Roman"/>
          <w:sz w:val="28"/>
          <w:szCs w:val="28"/>
          <w:lang w:val="uk-UA"/>
        </w:rPr>
        <w:t>ований в середній течії р. Десна</w:t>
      </w:r>
      <w:r w:rsidRPr="00D70738">
        <w:rPr>
          <w:rFonts w:ascii="Times New Roman" w:hAnsi="Times New Roman"/>
          <w:sz w:val="28"/>
          <w:szCs w:val="28"/>
          <w:lang w:val="uk-UA"/>
        </w:rPr>
        <w:t xml:space="preserve"> (притока Дніпра). Площа зелених</w:t>
      </w:r>
      <w:r>
        <w:rPr>
          <w:rFonts w:ascii="Times New Roman" w:hAnsi="Times New Roman"/>
          <w:sz w:val="28"/>
          <w:szCs w:val="28"/>
          <w:lang w:val="uk-UA"/>
        </w:rPr>
        <w:t xml:space="preserve"> насаджень близько 25 тис. га. В місті – 24 пам’ятки</w:t>
      </w:r>
      <w:r w:rsidRPr="00D70738">
        <w:rPr>
          <w:rFonts w:ascii="Times New Roman" w:hAnsi="Times New Roman"/>
          <w:sz w:val="28"/>
          <w:szCs w:val="28"/>
          <w:lang w:val="uk-UA"/>
        </w:rPr>
        <w:t xml:space="preserve"> природи, у </w:t>
      </w:r>
      <w:r>
        <w:rPr>
          <w:rFonts w:ascii="Times New Roman" w:hAnsi="Times New Roman"/>
          <w:sz w:val="28"/>
          <w:szCs w:val="28"/>
          <w:lang w:val="uk-UA"/>
        </w:rPr>
        <w:t>т.ч. озера Глушець та Магістратське, 2 парки</w:t>
      </w:r>
      <w:r w:rsidRPr="00E53B55">
        <w:rPr>
          <w:rFonts w:ascii="Times New Roman" w:hAnsi="Times New Roman"/>
          <w:sz w:val="28"/>
          <w:szCs w:val="28"/>
        </w:rPr>
        <w:t>-</w:t>
      </w:r>
      <w:r w:rsidRPr="00D70738">
        <w:rPr>
          <w:rFonts w:ascii="Times New Roman" w:hAnsi="Times New Roman"/>
          <w:sz w:val="28"/>
          <w:szCs w:val="28"/>
          <w:lang w:val="uk-UA"/>
        </w:rPr>
        <w:t xml:space="preserve">пам’ятки садово-паркового мистецтва місцевого значення. </w:t>
      </w:r>
    </w:p>
    <w:p w:rsidR="009E017D" w:rsidRPr="0036433D" w:rsidRDefault="009E017D" w:rsidP="004600C1">
      <w:pPr>
        <w:shd w:val="clear" w:color="auto" w:fill="FFFFFF"/>
        <w:spacing w:after="0" w:line="360" w:lineRule="auto"/>
        <w:ind w:firstLine="708"/>
        <w:jc w:val="both"/>
        <w:rPr>
          <w:rFonts w:ascii="Times New Roman" w:hAnsi="Times New Roman"/>
          <w:sz w:val="28"/>
          <w:szCs w:val="28"/>
          <w:lang w:val="uk-UA" w:eastAsia="ru-RU"/>
        </w:rPr>
      </w:pPr>
      <w:r w:rsidRPr="0036433D">
        <w:rPr>
          <w:rFonts w:ascii="Times New Roman" w:hAnsi="Times New Roman"/>
          <w:sz w:val="28"/>
          <w:szCs w:val="28"/>
          <w:lang w:val="uk-UA" w:eastAsia="ru-RU"/>
        </w:rPr>
        <w:t>Чернігівська область розташована на Лівобережжі середньої течії Дніпра, в басейні Десни</w:t>
      </w:r>
      <w:r w:rsidRPr="0036433D">
        <w:rPr>
          <w:rFonts w:ascii="Times New Roman" w:hAnsi="Times New Roman"/>
          <w:sz w:val="28"/>
          <w:szCs w:val="28"/>
          <w:vertAlign w:val="superscript"/>
          <w:lang w:val="uk-UA" w:eastAsia="ru-RU"/>
        </w:rPr>
        <w:footnoteReference w:id="199"/>
      </w:r>
      <w:r w:rsidRPr="0036433D">
        <w:rPr>
          <w:rFonts w:ascii="Times New Roman" w:hAnsi="Times New Roman"/>
          <w:sz w:val="28"/>
          <w:szCs w:val="28"/>
          <w:lang w:val="uk-UA" w:eastAsia="ru-RU"/>
        </w:rPr>
        <w:t>. Поверхня області – переважно ни</w:t>
      </w:r>
      <w:r>
        <w:rPr>
          <w:rFonts w:ascii="Times New Roman" w:hAnsi="Times New Roman"/>
          <w:sz w:val="28"/>
          <w:szCs w:val="28"/>
          <w:lang w:val="uk-UA" w:eastAsia="ru-RU"/>
        </w:rPr>
        <w:t>зовинна плоска, подекуди полого</w:t>
      </w:r>
      <w:r w:rsidRPr="0036433D">
        <w:rPr>
          <w:rFonts w:ascii="Times New Roman" w:hAnsi="Times New Roman"/>
          <w:sz w:val="28"/>
          <w:szCs w:val="28"/>
          <w:lang w:val="uk-UA" w:eastAsia="ru-RU"/>
        </w:rPr>
        <w:t xml:space="preserve">хвиляста (на північному сході – підвищена горбисто-хвиляста) рівнина, злегка похилена у південно-західному напрямі. Лежить у межах Придніпровської низовини, крайня південно-східна частина – у межах Полтавської рівнини. Абсолютна висота 100 – </w:t>
      </w:r>
      <w:smartTag w:uri="urn:schemas-microsoft-com:office:smarttags" w:element="metricconverter">
        <w:smartTagPr>
          <w:attr w:name="ProductID" w:val="220 м"/>
        </w:smartTagPr>
        <w:r w:rsidRPr="0036433D">
          <w:rPr>
            <w:rFonts w:ascii="Times New Roman" w:hAnsi="Times New Roman"/>
            <w:sz w:val="28"/>
            <w:szCs w:val="28"/>
            <w:lang w:val="uk-UA" w:eastAsia="ru-RU"/>
          </w:rPr>
          <w:t>220 м</w:t>
        </w:r>
      </w:smartTag>
      <w:r w:rsidRPr="0036433D">
        <w:rPr>
          <w:rFonts w:ascii="Times New Roman" w:hAnsi="Times New Roman"/>
          <w:sz w:val="28"/>
          <w:szCs w:val="28"/>
          <w:lang w:val="uk-UA" w:eastAsia="ru-RU"/>
        </w:rPr>
        <w:t xml:space="preserve"> (максимальна відмітка </w:t>
      </w:r>
      <w:smartTag w:uri="urn:schemas-microsoft-com:office:smarttags" w:element="metricconverter">
        <w:smartTagPr>
          <w:attr w:name="ProductID" w:val="222 м"/>
        </w:smartTagPr>
        <w:r w:rsidRPr="0036433D">
          <w:rPr>
            <w:rFonts w:ascii="Times New Roman" w:hAnsi="Times New Roman"/>
            <w:sz w:val="28"/>
            <w:szCs w:val="28"/>
            <w:lang w:val="uk-UA" w:eastAsia="ru-RU"/>
          </w:rPr>
          <w:t>222 м</w:t>
        </w:r>
      </w:smartTag>
      <w:r w:rsidRPr="0036433D">
        <w:rPr>
          <w:rFonts w:ascii="Times New Roman" w:hAnsi="Times New Roman"/>
          <w:sz w:val="28"/>
          <w:szCs w:val="28"/>
          <w:lang w:val="uk-UA" w:eastAsia="ru-RU"/>
        </w:rPr>
        <w:t xml:space="preserve"> поблизу с. Березова Гать). Переважають ерозійно-акумулятивні форми рельєфу (річкові долини, яри, балки) у поєднанні з акумулятивними (льодовикові і водно-льодовікові вали, зандрові рівнини), на піщаних терасах – еолові форми рельєфу (пасма, горби, дюни). Найбільш розчленована північно-східна частина області, де поширені карстові форми рельєфу (лійки, карстові провалля), на півдні та південному сході – значна яружність. У багатьох місцях поверхня заболочена (особливо заплави Дніпра, Десни та її приток), вкрита торфовищами</w:t>
      </w:r>
      <w:r w:rsidRPr="0036433D">
        <w:rPr>
          <w:rFonts w:ascii="Times New Roman" w:hAnsi="Times New Roman"/>
          <w:sz w:val="28"/>
          <w:szCs w:val="28"/>
          <w:vertAlign w:val="superscript"/>
          <w:lang w:val="uk-UA" w:eastAsia="ru-RU"/>
        </w:rPr>
        <w:footnoteReference w:id="200"/>
      </w:r>
      <w:r w:rsidRPr="0036433D">
        <w:rPr>
          <w:rFonts w:ascii="Times New Roman" w:hAnsi="Times New Roman"/>
          <w:sz w:val="28"/>
          <w:szCs w:val="28"/>
          <w:lang w:val="uk-UA" w:eastAsia="ru-RU"/>
        </w:rPr>
        <w:t>.</w:t>
      </w:r>
    </w:p>
    <w:p w:rsidR="009E017D" w:rsidRPr="0036433D" w:rsidRDefault="009E017D" w:rsidP="004600C1">
      <w:pPr>
        <w:shd w:val="clear" w:color="auto" w:fill="FFFFFF"/>
        <w:spacing w:after="0" w:line="360" w:lineRule="auto"/>
        <w:ind w:firstLine="708"/>
        <w:jc w:val="both"/>
        <w:rPr>
          <w:rFonts w:ascii="Times New Roman" w:hAnsi="Times New Roman"/>
          <w:sz w:val="28"/>
          <w:szCs w:val="28"/>
          <w:lang w:val="uk-UA" w:eastAsia="ru-RU"/>
        </w:rPr>
      </w:pPr>
      <w:r w:rsidRPr="0036433D">
        <w:rPr>
          <w:rFonts w:ascii="Times New Roman" w:hAnsi="Times New Roman"/>
          <w:sz w:val="28"/>
          <w:szCs w:val="28"/>
          <w:lang w:val="uk-UA" w:eastAsia="ru-RU"/>
        </w:rPr>
        <w:t>Рослинність Чернігівської області належать до двох рослинних зон – Полісся і Лісостепу. Межа між цими зонами проходить по лінії Київ – Ніжин – Глухів, тож Чернігів розташовується в межах Полісся. За площею лісів (503,7 тис. га) Чернігівщина займає одне з перших місць на Україні. Ліси становлять понад 16 % території області; в північних районах переважають соснові і м</w:t>
      </w:r>
      <w:r>
        <w:rPr>
          <w:rFonts w:ascii="Times New Roman" w:hAnsi="Times New Roman"/>
          <w:sz w:val="28"/>
          <w:szCs w:val="28"/>
          <w:lang w:val="uk-UA" w:eastAsia="ru-RU"/>
        </w:rPr>
        <w:t>ішані, на півдні – листяні ліси</w:t>
      </w:r>
      <w:r w:rsidRPr="0036433D">
        <w:rPr>
          <w:rFonts w:ascii="Times New Roman" w:hAnsi="Times New Roman"/>
          <w:sz w:val="28"/>
          <w:szCs w:val="28"/>
          <w:vertAlign w:val="superscript"/>
          <w:lang w:val="uk-UA" w:eastAsia="ru-RU"/>
        </w:rPr>
        <w:footnoteReference w:id="201"/>
      </w:r>
      <w:r>
        <w:rPr>
          <w:rFonts w:ascii="Times New Roman" w:hAnsi="Times New Roman"/>
          <w:sz w:val="28"/>
          <w:szCs w:val="28"/>
          <w:lang w:val="uk-UA" w:eastAsia="ru-RU"/>
        </w:rPr>
        <w:t>.</w:t>
      </w:r>
    </w:p>
    <w:p w:rsidR="009E017D" w:rsidRPr="00D70738" w:rsidRDefault="009E017D" w:rsidP="002008F3">
      <w:pPr>
        <w:shd w:val="clear" w:color="auto" w:fill="FFFFFF"/>
        <w:spacing w:after="0" w:line="360" w:lineRule="auto"/>
        <w:ind w:firstLine="426"/>
        <w:jc w:val="both"/>
        <w:rPr>
          <w:rFonts w:ascii="Times New Roman" w:hAnsi="Times New Roman"/>
          <w:sz w:val="28"/>
          <w:szCs w:val="28"/>
          <w:lang w:val="uk-UA" w:eastAsia="ru-RU"/>
        </w:rPr>
      </w:pPr>
      <w:r w:rsidRPr="00D70738">
        <w:rPr>
          <w:rFonts w:ascii="Times New Roman" w:hAnsi="Times New Roman"/>
          <w:iCs/>
          <w:sz w:val="28"/>
          <w:szCs w:val="28"/>
          <w:lang w:val="uk-UA" w:eastAsia="ru-RU"/>
        </w:rPr>
        <w:t>Функціонально-розпланувальна організація території міста обумовлена тим, що це –</w:t>
      </w:r>
      <w:r w:rsidRPr="00D70738">
        <w:rPr>
          <w:rFonts w:ascii="Times New Roman" w:hAnsi="Times New Roman"/>
          <w:sz w:val="28"/>
          <w:szCs w:val="28"/>
          <w:lang w:val="uk-UA" w:eastAsia="ru-RU"/>
        </w:rPr>
        <w:t xml:space="preserve"> компактна розпланувальна структура, що </w:t>
      </w:r>
      <w:r>
        <w:rPr>
          <w:rFonts w:ascii="Times New Roman" w:hAnsi="Times New Roman"/>
          <w:sz w:val="28"/>
          <w:szCs w:val="28"/>
          <w:lang w:val="uk-UA" w:eastAsia="ru-RU"/>
        </w:rPr>
        <w:t>сформувалася на правобережжі р. </w:t>
      </w:r>
      <w:r w:rsidRPr="00D70738">
        <w:rPr>
          <w:rFonts w:ascii="Times New Roman" w:hAnsi="Times New Roman"/>
          <w:sz w:val="28"/>
          <w:szCs w:val="28"/>
          <w:lang w:val="uk-UA" w:eastAsia="ru-RU"/>
        </w:rPr>
        <w:t>Десни. У широтному напрям</w:t>
      </w:r>
      <w:r>
        <w:rPr>
          <w:rFonts w:ascii="Times New Roman" w:hAnsi="Times New Roman"/>
          <w:sz w:val="28"/>
          <w:szCs w:val="28"/>
          <w:lang w:val="uk-UA" w:eastAsia="ru-RU"/>
        </w:rPr>
        <w:t>ку р. Стрижень (притокою р. Десна</w:t>
      </w:r>
      <w:r w:rsidRPr="00D70738">
        <w:rPr>
          <w:rFonts w:ascii="Times New Roman" w:hAnsi="Times New Roman"/>
          <w:sz w:val="28"/>
          <w:szCs w:val="28"/>
          <w:lang w:val="uk-UA" w:eastAsia="ru-RU"/>
        </w:rPr>
        <w:t>) і залізницею місто розділяється на три розпланувальних утворення: Центральне, Східне й Західне.</w:t>
      </w:r>
    </w:p>
    <w:p w:rsidR="009E017D" w:rsidRPr="00D70738" w:rsidRDefault="009E017D" w:rsidP="004600C1">
      <w:pPr>
        <w:spacing w:after="0" w:line="360" w:lineRule="auto"/>
        <w:ind w:firstLine="426"/>
        <w:jc w:val="both"/>
        <w:rPr>
          <w:rFonts w:ascii="Times New Roman" w:hAnsi="Times New Roman"/>
          <w:sz w:val="28"/>
          <w:szCs w:val="28"/>
          <w:lang w:val="uk-UA" w:eastAsia="ru-RU"/>
        </w:rPr>
      </w:pPr>
      <w:r w:rsidRPr="00D70738">
        <w:rPr>
          <w:rFonts w:ascii="Times New Roman" w:hAnsi="Times New Roman"/>
          <w:sz w:val="28"/>
          <w:szCs w:val="28"/>
          <w:lang w:val="uk-UA" w:eastAsia="ru-RU"/>
        </w:rPr>
        <w:t>Східний район сформований на поєднанні двох радіальних осей – вулиць Шевченка й 1-го Травня, на півдні він ме</w:t>
      </w:r>
      <w:r>
        <w:rPr>
          <w:rFonts w:ascii="Times New Roman" w:hAnsi="Times New Roman"/>
          <w:sz w:val="28"/>
          <w:szCs w:val="28"/>
          <w:lang w:val="uk-UA" w:eastAsia="ru-RU"/>
        </w:rPr>
        <w:t>жує із широкою заплавою р. Десна</w:t>
      </w:r>
      <w:r w:rsidRPr="00D70738">
        <w:rPr>
          <w:rFonts w:ascii="Times New Roman" w:hAnsi="Times New Roman"/>
          <w:sz w:val="28"/>
          <w:szCs w:val="28"/>
          <w:lang w:val="uk-UA" w:eastAsia="ru-RU"/>
        </w:rPr>
        <w:t xml:space="preserve">. </w:t>
      </w:r>
      <w:r>
        <w:rPr>
          <w:rFonts w:ascii="Times New Roman" w:hAnsi="Times New Roman"/>
          <w:sz w:val="28"/>
          <w:szCs w:val="28"/>
          <w:lang w:val="uk-UA" w:eastAsia="ru-RU"/>
        </w:rPr>
        <w:t>Д</w:t>
      </w:r>
      <w:r w:rsidRPr="00D70738">
        <w:rPr>
          <w:rFonts w:ascii="Times New Roman" w:hAnsi="Times New Roman"/>
          <w:sz w:val="28"/>
          <w:szCs w:val="28"/>
          <w:lang w:val="uk-UA" w:eastAsia="ru-RU"/>
        </w:rPr>
        <w:t>о цієї частини міставходить</w:t>
      </w:r>
      <w:r>
        <w:rPr>
          <w:rFonts w:ascii="Times New Roman" w:hAnsi="Times New Roman"/>
          <w:sz w:val="28"/>
          <w:szCs w:val="28"/>
          <w:lang w:val="uk-UA" w:eastAsia="ru-RU"/>
        </w:rPr>
        <w:t>т</w:t>
      </w:r>
      <w:r w:rsidRPr="00D70738">
        <w:rPr>
          <w:rFonts w:ascii="Times New Roman" w:hAnsi="Times New Roman"/>
          <w:sz w:val="28"/>
          <w:szCs w:val="28"/>
          <w:lang w:val="uk-UA" w:eastAsia="ru-RU"/>
        </w:rPr>
        <w:t xml:space="preserve">ериторія лісопарку Кордівка.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Характерною рисою орографії території є наявність двох гіпсометричних рівнів: перший – з абсолютними позначками 108-115м – відповідає заплаві р.</w:t>
      </w:r>
      <w:r>
        <w:rPr>
          <w:rFonts w:ascii="Times New Roman" w:hAnsi="Times New Roman"/>
          <w:sz w:val="28"/>
          <w:szCs w:val="28"/>
          <w:lang w:val="uk-UA"/>
        </w:rPr>
        <w:t> Десна</w:t>
      </w:r>
      <w:r w:rsidRPr="00D70738">
        <w:rPr>
          <w:rFonts w:ascii="Times New Roman" w:hAnsi="Times New Roman"/>
          <w:sz w:val="28"/>
          <w:szCs w:val="28"/>
          <w:lang w:val="uk-UA"/>
        </w:rPr>
        <w:t xml:space="preserve"> та р. Стрижень і днищам балок, що відкриваються до заплави; другий – з абсолютними позначками 115-140м– представляє моренно-зандрову рівнину і частково надзаплавну терасу р.</w:t>
      </w:r>
      <w:r>
        <w:rPr>
          <w:rFonts w:ascii="Times New Roman" w:hAnsi="Times New Roman"/>
          <w:sz w:val="28"/>
          <w:szCs w:val="28"/>
          <w:lang w:val="uk-UA"/>
        </w:rPr>
        <w:t xml:space="preserve"> Десна</w:t>
      </w:r>
      <w:r w:rsidRPr="00D70738">
        <w:rPr>
          <w:rFonts w:ascii="Times New Roman" w:hAnsi="Times New Roman"/>
          <w:sz w:val="28"/>
          <w:szCs w:val="28"/>
          <w:lang w:val="uk-UA"/>
        </w:rPr>
        <w:t xml:space="preserve">.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Поверхневі води представлені водами р.</w:t>
      </w:r>
      <w:r>
        <w:rPr>
          <w:rFonts w:ascii="Times New Roman" w:hAnsi="Times New Roman"/>
          <w:sz w:val="28"/>
          <w:szCs w:val="28"/>
          <w:lang w:val="uk-UA"/>
        </w:rPr>
        <w:t xml:space="preserve"> Десна (</w:t>
      </w:r>
      <w:r w:rsidRPr="00D70738">
        <w:rPr>
          <w:rFonts w:ascii="Times New Roman" w:hAnsi="Times New Roman"/>
          <w:sz w:val="28"/>
          <w:szCs w:val="28"/>
          <w:lang w:val="uk-UA"/>
        </w:rPr>
        <w:t>пів</w:t>
      </w:r>
      <w:r>
        <w:rPr>
          <w:rFonts w:ascii="Times New Roman" w:hAnsi="Times New Roman"/>
          <w:sz w:val="28"/>
          <w:szCs w:val="28"/>
          <w:lang w:val="uk-UA"/>
        </w:rPr>
        <w:t>день міста) та її правосторонніх приток – малих річок – Стрижень (центральна частина міста) і Білоус (західна околиця)</w:t>
      </w:r>
      <w:r w:rsidRPr="00D70738">
        <w:rPr>
          <w:rFonts w:ascii="Times New Roman" w:hAnsi="Times New Roman"/>
          <w:sz w:val="28"/>
          <w:szCs w:val="28"/>
          <w:lang w:val="uk-UA"/>
        </w:rPr>
        <w:t>.</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Долина р.</w:t>
      </w:r>
      <w:r>
        <w:rPr>
          <w:rFonts w:ascii="Times New Roman" w:hAnsi="Times New Roman"/>
          <w:sz w:val="28"/>
          <w:szCs w:val="28"/>
          <w:lang w:val="uk-UA"/>
        </w:rPr>
        <w:t xml:space="preserve"> Десна</w:t>
      </w:r>
      <w:r w:rsidRPr="00D70738">
        <w:rPr>
          <w:rFonts w:ascii="Times New Roman" w:hAnsi="Times New Roman"/>
          <w:sz w:val="28"/>
          <w:szCs w:val="28"/>
          <w:lang w:val="uk-UA"/>
        </w:rPr>
        <w:t xml:space="preserve"> заплавна, в районі міста має ширину біля 7км, вирівняна</w:t>
      </w:r>
      <w:r>
        <w:rPr>
          <w:rFonts w:ascii="Times New Roman" w:hAnsi="Times New Roman"/>
          <w:sz w:val="28"/>
          <w:szCs w:val="28"/>
          <w:lang w:val="uk-UA"/>
        </w:rPr>
        <w:t>, з добре вираженим руслом</w:t>
      </w:r>
      <w:r w:rsidRPr="00D70738">
        <w:rPr>
          <w:rFonts w:ascii="Times New Roman" w:hAnsi="Times New Roman"/>
          <w:sz w:val="28"/>
          <w:szCs w:val="28"/>
          <w:lang w:val="uk-UA"/>
        </w:rPr>
        <w:t xml:space="preserve"> та розмаїтістю мікроформ рельєфу заплавного типу. </w:t>
      </w:r>
      <w:r>
        <w:rPr>
          <w:rFonts w:ascii="Times New Roman" w:hAnsi="Times New Roman"/>
          <w:sz w:val="28"/>
          <w:szCs w:val="28"/>
          <w:lang w:val="uk-UA"/>
        </w:rPr>
        <w:t>Правий схил долини досить крутий</w:t>
      </w:r>
      <w:r w:rsidRPr="00D70738">
        <w:rPr>
          <w:rFonts w:ascii="Times New Roman" w:hAnsi="Times New Roman"/>
          <w:sz w:val="28"/>
          <w:szCs w:val="28"/>
          <w:lang w:val="uk-UA"/>
        </w:rPr>
        <w:t xml:space="preserve">, висотою 20-30м, місцями </w:t>
      </w:r>
      <w:r>
        <w:rPr>
          <w:rFonts w:ascii="Times New Roman" w:hAnsi="Times New Roman"/>
          <w:sz w:val="28"/>
          <w:szCs w:val="28"/>
          <w:lang w:val="uk-UA"/>
        </w:rPr>
        <w:t xml:space="preserve">на території найбільш старовинної частини міста </w:t>
      </w:r>
      <w:r w:rsidRPr="00D70738">
        <w:rPr>
          <w:rFonts w:ascii="Times New Roman" w:hAnsi="Times New Roman"/>
          <w:sz w:val="28"/>
          <w:szCs w:val="28"/>
          <w:lang w:val="uk-UA"/>
        </w:rPr>
        <w:t xml:space="preserve">представлений насипним валом. Русло ріки звивисте, шириною 110-140м, дно піщане та піщано-мулисте.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Ріка Стрижень в межах міста має ширину заплави 100-150м, звивисте русло шириною 10-40м, глибиною 0.4м /в</w:t>
      </w:r>
      <w:r>
        <w:rPr>
          <w:rFonts w:ascii="Times New Roman" w:hAnsi="Times New Roman"/>
          <w:sz w:val="28"/>
          <w:szCs w:val="28"/>
          <w:lang w:val="uk-UA"/>
        </w:rPr>
        <w:t>, у</w:t>
      </w:r>
      <w:r w:rsidRPr="00D70738">
        <w:rPr>
          <w:rFonts w:ascii="Times New Roman" w:hAnsi="Times New Roman"/>
          <w:sz w:val="28"/>
          <w:szCs w:val="28"/>
          <w:lang w:val="uk-UA"/>
        </w:rPr>
        <w:t xml:space="preserve"> меженний період </w:t>
      </w:r>
      <w:r>
        <w:rPr>
          <w:rFonts w:ascii="Times New Roman" w:hAnsi="Times New Roman"/>
          <w:sz w:val="28"/>
          <w:szCs w:val="28"/>
          <w:lang w:val="uk-UA"/>
        </w:rPr>
        <w:t xml:space="preserve">(період річного циклу, протягом якого спостерігається низька важність) </w:t>
      </w:r>
      <w:r w:rsidRPr="00D70738">
        <w:rPr>
          <w:rFonts w:ascii="Times New Roman" w:hAnsi="Times New Roman"/>
          <w:sz w:val="28"/>
          <w:szCs w:val="28"/>
          <w:lang w:val="uk-UA"/>
        </w:rPr>
        <w:t>– 0.1-0.2м/</w:t>
      </w:r>
      <w:r>
        <w:rPr>
          <w:rFonts w:ascii="Times New Roman" w:hAnsi="Times New Roman"/>
          <w:sz w:val="28"/>
          <w:szCs w:val="28"/>
          <w:lang w:val="uk-UA"/>
        </w:rPr>
        <w:t>в</w:t>
      </w:r>
      <w:r w:rsidRPr="00D70738">
        <w:rPr>
          <w:rFonts w:ascii="Times New Roman" w:hAnsi="Times New Roman"/>
          <w:sz w:val="28"/>
          <w:szCs w:val="28"/>
          <w:lang w:val="uk-UA"/>
        </w:rPr>
        <w:t xml:space="preserve">.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 xml:space="preserve">Клімат району атлантико-континентальний з нетривалою помірно-м’якою зимою та теплим тривалим літом.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В межах міста сформувались типові поліські грунти, характерні для Лівобе</w:t>
      </w:r>
      <w:r>
        <w:rPr>
          <w:rFonts w:ascii="Times New Roman" w:hAnsi="Times New Roman"/>
          <w:sz w:val="28"/>
          <w:szCs w:val="28"/>
          <w:lang w:val="uk-UA"/>
        </w:rPr>
        <w:t>режного Полісся і не надто сприятливі для ведення землеробства.</w:t>
      </w:r>
      <w:r w:rsidRPr="00D70738">
        <w:rPr>
          <w:rFonts w:ascii="Times New Roman" w:hAnsi="Times New Roman"/>
          <w:sz w:val="28"/>
          <w:szCs w:val="28"/>
          <w:lang w:val="uk-UA"/>
        </w:rPr>
        <w:t xml:space="preserve"> Їх формування обумовлене різноманітністю літогенної основи, рельєфу, умов підземного та поверхневого стоку. </w:t>
      </w:r>
    </w:p>
    <w:p w:rsidR="009E017D" w:rsidRPr="00D70738" w:rsidRDefault="009E017D" w:rsidP="004600C1">
      <w:pPr>
        <w:spacing w:after="0" w:line="360" w:lineRule="auto"/>
        <w:ind w:firstLine="426"/>
        <w:jc w:val="both"/>
        <w:rPr>
          <w:rFonts w:ascii="Times New Roman" w:hAnsi="Times New Roman"/>
          <w:sz w:val="28"/>
          <w:szCs w:val="28"/>
          <w:lang w:val="uk-UA"/>
        </w:rPr>
      </w:pPr>
      <w:r w:rsidRPr="00D70738">
        <w:rPr>
          <w:rFonts w:ascii="Times New Roman" w:hAnsi="Times New Roman"/>
          <w:sz w:val="28"/>
          <w:szCs w:val="28"/>
          <w:lang w:val="uk-UA"/>
        </w:rPr>
        <w:t>Значну частину південних територій міста займають затоплювані паводковими водами заплави</w:t>
      </w:r>
      <w:r>
        <w:rPr>
          <w:rFonts w:ascii="Times New Roman" w:hAnsi="Times New Roman"/>
          <w:sz w:val="28"/>
          <w:szCs w:val="28"/>
          <w:lang w:val="uk-UA"/>
        </w:rPr>
        <w:t xml:space="preserve"> та надзаплавні тераси рік Десна та Стрижень</w:t>
      </w:r>
      <w:r w:rsidRPr="00D70738">
        <w:rPr>
          <w:rFonts w:ascii="Times New Roman" w:hAnsi="Times New Roman"/>
          <w:sz w:val="28"/>
          <w:szCs w:val="28"/>
          <w:lang w:val="uk-UA"/>
        </w:rPr>
        <w:t xml:space="preserve">, в тому числі окремі забудовані ділянки Лісковиці, Бобровиці </w:t>
      </w:r>
      <w:r>
        <w:rPr>
          <w:rFonts w:ascii="Times New Roman" w:hAnsi="Times New Roman"/>
          <w:sz w:val="28"/>
          <w:szCs w:val="28"/>
          <w:lang w:val="uk-UA"/>
        </w:rPr>
        <w:t>та промислово-складські споруди.</w:t>
      </w:r>
      <w:r w:rsidRPr="00D70738">
        <w:rPr>
          <w:rFonts w:ascii="Times New Roman" w:hAnsi="Times New Roman"/>
          <w:sz w:val="28"/>
          <w:szCs w:val="28"/>
          <w:lang w:val="uk-UA"/>
        </w:rPr>
        <w:t xml:space="preserve"> При цьому правий крутий берег Десни на окремих ділянках зазнає інтенсивного розмиву (Бобровиця) і потребує закріплення. Літологічно затоплювані площі представлені переважно вологими та насиченими водою мулами, піщано-супіщаними відкладами, рідше – торфами; грунтові води заляга</w:t>
      </w:r>
      <w:r>
        <w:rPr>
          <w:rFonts w:ascii="Times New Roman" w:hAnsi="Times New Roman"/>
          <w:sz w:val="28"/>
          <w:szCs w:val="28"/>
          <w:lang w:val="uk-UA"/>
        </w:rPr>
        <w:t>ють з поверхні і до глибини 1-1,</w:t>
      </w:r>
      <w:r w:rsidRPr="00D70738">
        <w:rPr>
          <w:rFonts w:ascii="Times New Roman" w:hAnsi="Times New Roman"/>
          <w:sz w:val="28"/>
          <w:szCs w:val="28"/>
          <w:lang w:val="uk-UA"/>
        </w:rPr>
        <w:t xml:space="preserve">5м. Освоєння таких територій потребує складних інженерних заходів – обвалування, підсипки поверхні, виторфування тощо. </w:t>
      </w:r>
    </w:p>
    <w:p w:rsidR="009E017D" w:rsidRPr="00D70738" w:rsidRDefault="009E017D" w:rsidP="004600C1">
      <w:pPr>
        <w:spacing w:after="0" w:line="36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Чернігів </w:t>
      </w:r>
      <w:r w:rsidRPr="00D70738">
        <w:rPr>
          <w:rFonts w:ascii="Times New Roman" w:hAnsi="Times New Roman"/>
          <w:sz w:val="28"/>
          <w:szCs w:val="28"/>
          <w:lang w:val="uk-UA" w:eastAsia="ru-RU"/>
        </w:rPr>
        <w:t xml:space="preserve">має значні рекреаційні ресурси: це акваторії та заплавні території </w:t>
      </w:r>
      <w:r>
        <w:rPr>
          <w:rFonts w:ascii="Times New Roman" w:hAnsi="Times New Roman"/>
          <w:sz w:val="28"/>
          <w:szCs w:val="28"/>
          <w:lang w:val="uk-UA" w:eastAsia="ru-RU"/>
        </w:rPr>
        <w:t>рік Десна, Стрижень і Білоус</w:t>
      </w:r>
      <w:r w:rsidRPr="00D70738">
        <w:rPr>
          <w:rFonts w:ascii="Times New Roman" w:hAnsi="Times New Roman"/>
          <w:sz w:val="28"/>
          <w:szCs w:val="28"/>
          <w:lang w:val="uk-UA" w:eastAsia="ru-RU"/>
        </w:rPr>
        <w:t xml:space="preserve"> з прибережними смугами.</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eastAsia="ru-RU"/>
        </w:rPr>
        <w:t xml:space="preserve">У місті знаходяться парки і сквери </w:t>
      </w:r>
      <w:r>
        <w:rPr>
          <w:rFonts w:ascii="Times New Roman" w:hAnsi="Times New Roman"/>
          <w:sz w:val="28"/>
          <w:szCs w:val="28"/>
          <w:lang w:val="uk-UA" w:eastAsia="ru-RU"/>
        </w:rPr>
        <w:t xml:space="preserve">загальною </w:t>
      </w:r>
      <w:r w:rsidRPr="00D70738">
        <w:rPr>
          <w:rFonts w:ascii="Times New Roman" w:hAnsi="Times New Roman"/>
          <w:sz w:val="28"/>
          <w:szCs w:val="28"/>
          <w:lang w:val="uk-UA" w:eastAsia="ru-RU"/>
        </w:rPr>
        <w:t xml:space="preserve">площею </w:t>
      </w:r>
      <w:smartTag w:uri="urn:schemas-microsoft-com:office:smarttags" w:element="metricconverter">
        <w:smartTagPr>
          <w:attr w:name="ProductID" w:val="52 га"/>
        </w:smartTagPr>
        <w:r w:rsidRPr="00D70738">
          <w:rPr>
            <w:rFonts w:ascii="Times New Roman" w:hAnsi="Times New Roman"/>
            <w:sz w:val="28"/>
            <w:szCs w:val="28"/>
            <w:lang w:val="uk-UA" w:eastAsia="ru-RU"/>
          </w:rPr>
          <w:t>52 га</w:t>
        </w:r>
      </w:smartTag>
      <w:r w:rsidRPr="00D70738">
        <w:rPr>
          <w:rFonts w:ascii="Times New Roman" w:hAnsi="Times New Roman"/>
          <w:sz w:val="28"/>
          <w:szCs w:val="28"/>
          <w:lang w:val="uk-UA" w:eastAsia="ru-RU"/>
        </w:rPr>
        <w:t xml:space="preserve">, лісопарки </w:t>
      </w:r>
      <w:r>
        <w:rPr>
          <w:rFonts w:ascii="Times New Roman" w:hAnsi="Times New Roman"/>
          <w:sz w:val="28"/>
          <w:szCs w:val="28"/>
          <w:lang w:val="uk-UA" w:eastAsia="ru-RU"/>
        </w:rPr>
        <w:t xml:space="preserve">загальною </w:t>
      </w:r>
      <w:r w:rsidRPr="00D70738">
        <w:rPr>
          <w:rFonts w:ascii="Times New Roman" w:hAnsi="Times New Roman"/>
          <w:sz w:val="28"/>
          <w:szCs w:val="28"/>
          <w:lang w:val="uk-UA" w:eastAsia="ru-RU"/>
        </w:rPr>
        <w:t xml:space="preserve">площею </w:t>
      </w:r>
      <w:smartTag w:uri="urn:schemas-microsoft-com:office:smarttags" w:element="metricconverter">
        <w:smartTagPr>
          <w:attr w:name="ProductID" w:val="584 га"/>
        </w:smartTagPr>
        <w:r w:rsidRPr="00D70738">
          <w:rPr>
            <w:rFonts w:ascii="Times New Roman" w:hAnsi="Times New Roman"/>
            <w:sz w:val="28"/>
            <w:szCs w:val="28"/>
            <w:lang w:val="uk-UA" w:eastAsia="ru-RU"/>
          </w:rPr>
          <w:t>584 га</w:t>
        </w:r>
      </w:smartTag>
      <w:r w:rsidRPr="00D70738">
        <w:rPr>
          <w:rFonts w:ascii="Times New Roman" w:hAnsi="Times New Roman"/>
          <w:sz w:val="28"/>
          <w:szCs w:val="28"/>
          <w:lang w:val="uk-UA" w:eastAsia="ru-RU"/>
        </w:rPr>
        <w:t xml:space="preserve">; на перспективу передбачаєтьсяорганізаціяна лівому березі Десни лугопарку площею </w:t>
      </w:r>
      <w:smartTag w:uri="urn:schemas-microsoft-com:office:smarttags" w:element="metricconverter">
        <w:smartTagPr>
          <w:attr w:name="ProductID" w:val="642,5 га"/>
        </w:smartTagPr>
        <w:r w:rsidRPr="00D70738">
          <w:rPr>
            <w:rFonts w:ascii="Times New Roman" w:hAnsi="Times New Roman"/>
            <w:sz w:val="28"/>
            <w:szCs w:val="28"/>
            <w:lang w:val="uk-UA" w:eastAsia="ru-RU"/>
          </w:rPr>
          <w:t>642,5 га</w:t>
        </w:r>
      </w:smartTag>
      <w:r w:rsidRPr="00D70738">
        <w:rPr>
          <w:rFonts w:ascii="Times New Roman" w:hAnsi="Times New Roman"/>
          <w:sz w:val="28"/>
          <w:szCs w:val="28"/>
          <w:lang w:val="uk-UA" w:eastAsia="ru-RU"/>
        </w:rPr>
        <w:t xml:space="preserve"> та водно-спортивного комплексу площею </w:t>
      </w:r>
      <w:smartTag w:uri="urn:schemas-microsoft-com:office:smarttags" w:element="metricconverter">
        <w:smartTagPr>
          <w:attr w:name="ProductID" w:val="140 га"/>
        </w:smartTagPr>
        <w:r w:rsidRPr="00D70738">
          <w:rPr>
            <w:rFonts w:ascii="Times New Roman" w:hAnsi="Times New Roman"/>
            <w:sz w:val="28"/>
            <w:szCs w:val="28"/>
            <w:lang w:val="uk-UA" w:eastAsia="ru-RU"/>
          </w:rPr>
          <w:t>140 га</w:t>
        </w:r>
      </w:smartTag>
      <w:r w:rsidRPr="00D70738">
        <w:rPr>
          <w:rFonts w:ascii="Times New Roman" w:hAnsi="Times New Roman"/>
          <w:sz w:val="28"/>
          <w:szCs w:val="28"/>
          <w:lang w:val="uk-UA" w:eastAsia="ru-RU"/>
        </w:rPr>
        <w:t xml:space="preserve">, парку в районі Лісковиця площею </w:t>
      </w:r>
      <w:smartTag w:uri="urn:schemas-microsoft-com:office:smarttags" w:element="metricconverter">
        <w:smartTagPr>
          <w:attr w:name="ProductID" w:val="25 га"/>
        </w:smartTagPr>
        <w:r w:rsidRPr="00D70738">
          <w:rPr>
            <w:rFonts w:ascii="Times New Roman" w:hAnsi="Times New Roman"/>
            <w:sz w:val="28"/>
            <w:szCs w:val="28"/>
            <w:lang w:val="uk-UA" w:eastAsia="ru-RU"/>
          </w:rPr>
          <w:t>25 га</w:t>
        </w:r>
      </w:smartTag>
      <w:r w:rsidRPr="00D70738">
        <w:rPr>
          <w:rFonts w:ascii="Times New Roman" w:hAnsi="Times New Roman"/>
          <w:sz w:val="28"/>
          <w:szCs w:val="28"/>
          <w:lang w:val="uk-UA" w:eastAsia="ru-RU"/>
        </w:rPr>
        <w:t xml:space="preserve">, лісопарку в районах нового житлового масиву «Новий Білоус» і «Масани» площею </w:t>
      </w:r>
      <w:smartTag w:uri="urn:schemas-microsoft-com:office:smarttags" w:element="metricconverter">
        <w:smartTagPr>
          <w:attr w:name="ProductID" w:val="350 га"/>
        </w:smartTagPr>
        <w:r w:rsidRPr="00D70738">
          <w:rPr>
            <w:rFonts w:ascii="Times New Roman" w:hAnsi="Times New Roman"/>
            <w:sz w:val="28"/>
            <w:szCs w:val="28"/>
            <w:lang w:val="uk-UA" w:eastAsia="ru-RU"/>
          </w:rPr>
          <w:t>350 га</w:t>
        </w:r>
      </w:smartTag>
      <w:r w:rsidRPr="00D70738">
        <w:rPr>
          <w:rFonts w:ascii="Times New Roman" w:hAnsi="Times New Roman"/>
          <w:sz w:val="28"/>
          <w:szCs w:val="28"/>
          <w:lang w:val="uk-UA" w:eastAsia="ru-RU"/>
        </w:rPr>
        <w:t>, який включено в проектну межу міста. Загальна площа рекреаційних територій міста, придатних длякороткочасного відпочинку, становитиме 1,8 тис.га, на якихзм</w:t>
      </w:r>
      <w:r>
        <w:rPr>
          <w:rFonts w:ascii="Times New Roman" w:hAnsi="Times New Roman"/>
          <w:sz w:val="28"/>
          <w:szCs w:val="28"/>
          <w:lang w:val="uk-UA" w:eastAsia="ru-RU"/>
        </w:rPr>
        <w:t>ожуть відпочивати 36-40 тис. осіб.</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Чернігів зберіг найбільше давньоруських пам’яток та неповторний ландшафт – зелені пагорби високого правого берега річки Десни, увінчані стрімкими силуетами храмів і веж. Завдяки своїм ландшафтним характеристикам у поєднанні з гармонійним містобудівним каркасом, територія може претендувати на виз</w:t>
      </w:r>
      <w:r>
        <w:rPr>
          <w:rFonts w:ascii="Times New Roman" w:hAnsi="Times New Roman"/>
          <w:sz w:val="28"/>
          <w:szCs w:val="28"/>
          <w:lang w:val="uk-UA"/>
        </w:rPr>
        <w:t>начення пам’ятки ландшафту. Це</w:t>
      </w:r>
      <w:r w:rsidRPr="00D70738">
        <w:rPr>
          <w:rFonts w:ascii="Times New Roman" w:hAnsi="Times New Roman"/>
          <w:sz w:val="28"/>
          <w:szCs w:val="28"/>
          <w:lang w:val="uk-UA"/>
        </w:rPr>
        <w:t xml:space="preserve"> питання потребує окремого </w:t>
      </w:r>
      <w:r>
        <w:rPr>
          <w:rFonts w:ascii="Times New Roman" w:hAnsi="Times New Roman"/>
          <w:sz w:val="28"/>
          <w:szCs w:val="28"/>
          <w:lang w:val="uk-UA"/>
        </w:rPr>
        <w:t>опрацювання з чітким встановленням</w:t>
      </w:r>
      <w:r w:rsidRPr="00D70738">
        <w:rPr>
          <w:rFonts w:ascii="Times New Roman" w:hAnsi="Times New Roman"/>
          <w:sz w:val="28"/>
          <w:szCs w:val="28"/>
          <w:lang w:val="uk-UA"/>
        </w:rPr>
        <w:t xml:space="preserve"> меж пам’ятки та визначення</w:t>
      </w:r>
      <w:r>
        <w:rPr>
          <w:rFonts w:ascii="Times New Roman" w:hAnsi="Times New Roman"/>
          <w:sz w:val="28"/>
          <w:szCs w:val="28"/>
          <w:lang w:val="uk-UA"/>
        </w:rPr>
        <w:t>м</w:t>
      </w:r>
      <w:r w:rsidRPr="00D70738">
        <w:rPr>
          <w:rFonts w:ascii="Times New Roman" w:hAnsi="Times New Roman"/>
          <w:sz w:val="28"/>
          <w:szCs w:val="28"/>
          <w:lang w:val="uk-UA"/>
        </w:rPr>
        <w:t xml:space="preserve"> її предмету охорони. </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На цей час найцінніші об’єкти культурної спадщини, що формують панорами та об’ємно-просторову структуру перспективної пам’ятки ландшафту</w:t>
      </w:r>
      <w:r>
        <w:rPr>
          <w:rFonts w:ascii="Times New Roman" w:hAnsi="Times New Roman"/>
          <w:sz w:val="28"/>
          <w:szCs w:val="28"/>
          <w:lang w:val="uk-UA"/>
        </w:rPr>
        <w:t>,</w:t>
      </w:r>
      <w:r w:rsidRPr="00D70738">
        <w:rPr>
          <w:rFonts w:ascii="Times New Roman" w:hAnsi="Times New Roman"/>
          <w:sz w:val="28"/>
          <w:szCs w:val="28"/>
          <w:lang w:val="uk-UA"/>
        </w:rPr>
        <w:t xml:space="preserve"> входять до території Національного архітектурно-історичного заповідника «Чернігів стародавній»: княжий Дитинець з</w:t>
      </w:r>
      <w:r>
        <w:rPr>
          <w:rFonts w:ascii="Times New Roman" w:hAnsi="Times New Roman"/>
          <w:sz w:val="28"/>
          <w:szCs w:val="28"/>
          <w:lang w:val="uk-UA"/>
        </w:rPr>
        <w:t>і</w:t>
      </w:r>
      <w:r w:rsidRPr="00D70738">
        <w:rPr>
          <w:rFonts w:ascii="Times New Roman" w:hAnsi="Times New Roman"/>
          <w:sz w:val="28"/>
          <w:szCs w:val="28"/>
          <w:lang w:val="uk-UA"/>
        </w:rPr>
        <w:t xml:space="preserve"> Спасо-Преображенським та Борисоглібським соборами, Колегіумом, будинком І. Мазепи, Катерининська церква, П’ятницька церква, Єлецький і Троїцький монастирі, курган «Чорна могила» й курганний могильник на Болдиних горах.</w:t>
      </w:r>
    </w:p>
    <w:p w:rsidR="009E017D" w:rsidRPr="0036433D" w:rsidRDefault="009E017D" w:rsidP="004600C1">
      <w:pPr>
        <w:spacing w:after="0" w:line="360" w:lineRule="auto"/>
        <w:ind w:firstLine="709"/>
        <w:jc w:val="both"/>
        <w:rPr>
          <w:rFonts w:ascii="Times New Roman" w:hAnsi="Times New Roman"/>
          <w:sz w:val="28"/>
          <w:szCs w:val="28"/>
          <w:lang w:val="uk-UA" w:eastAsia="ru-RU"/>
        </w:rPr>
      </w:pPr>
    </w:p>
    <w:p w:rsidR="009E017D" w:rsidRPr="00D70738" w:rsidRDefault="009E017D" w:rsidP="004600C1">
      <w:pPr>
        <w:spacing w:after="0" w:line="360" w:lineRule="auto"/>
        <w:ind w:firstLine="709"/>
        <w:jc w:val="both"/>
        <w:rPr>
          <w:rFonts w:ascii="Times New Roman" w:hAnsi="Times New Roman"/>
          <w:b/>
          <w:i/>
          <w:sz w:val="28"/>
          <w:szCs w:val="28"/>
          <w:lang w:val="uk-UA"/>
        </w:rPr>
      </w:pPr>
      <w:r w:rsidRPr="00D70738">
        <w:rPr>
          <w:rFonts w:ascii="Times New Roman" w:hAnsi="Times New Roman"/>
          <w:b/>
          <w:sz w:val="28"/>
          <w:szCs w:val="28"/>
          <w:lang w:val="uk-UA"/>
        </w:rPr>
        <w:t>1.3. Основні етапи розвитку планування та історичног</w:t>
      </w:r>
      <w:r>
        <w:rPr>
          <w:rFonts w:ascii="Times New Roman" w:hAnsi="Times New Roman"/>
          <w:b/>
          <w:sz w:val="28"/>
          <w:szCs w:val="28"/>
          <w:lang w:val="uk-UA"/>
        </w:rPr>
        <w:t>о формування забудови м. Чернігова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Поряд з Києвом Чернігів є одним з найстародавніших міст Східної Європи, скарбницею культурної спадщини </w:t>
      </w:r>
      <w:r>
        <w:rPr>
          <w:rFonts w:ascii="Times New Roman" w:hAnsi="Times New Roman"/>
          <w:sz w:val="28"/>
          <w:szCs w:val="28"/>
          <w:lang w:val="uk-UA"/>
        </w:rPr>
        <w:t>епох давньоруської, Відродження та Бароко. Це -</w:t>
      </w:r>
      <w:r w:rsidRPr="00D70738">
        <w:rPr>
          <w:rFonts w:ascii="Times New Roman" w:hAnsi="Times New Roman"/>
          <w:sz w:val="28"/>
          <w:szCs w:val="28"/>
          <w:lang w:val="uk-UA"/>
        </w:rPr>
        <w:t xml:space="preserve"> найз</w:t>
      </w:r>
      <w:r>
        <w:rPr>
          <w:rFonts w:ascii="Times New Roman" w:hAnsi="Times New Roman"/>
          <w:sz w:val="28"/>
          <w:szCs w:val="28"/>
          <w:lang w:val="uk-UA"/>
        </w:rPr>
        <w:t>начніше і найсвоєрідніше місто Л</w:t>
      </w:r>
      <w:r w:rsidRPr="00D70738">
        <w:rPr>
          <w:rFonts w:ascii="Times New Roman" w:hAnsi="Times New Roman"/>
          <w:sz w:val="28"/>
          <w:szCs w:val="28"/>
          <w:lang w:val="uk-UA"/>
        </w:rPr>
        <w:t>ів</w:t>
      </w:r>
      <w:r>
        <w:rPr>
          <w:rFonts w:ascii="Times New Roman" w:hAnsi="Times New Roman"/>
          <w:sz w:val="28"/>
          <w:szCs w:val="28"/>
          <w:lang w:val="uk-UA"/>
        </w:rPr>
        <w:t>обережної</w:t>
      </w:r>
      <w:r w:rsidRPr="00D70738">
        <w:rPr>
          <w:rFonts w:ascii="Times New Roman" w:hAnsi="Times New Roman"/>
          <w:sz w:val="28"/>
          <w:szCs w:val="28"/>
          <w:lang w:val="uk-UA"/>
        </w:rPr>
        <w:t xml:space="preserve"> України, що є багатошаровим містобудівним організмом, який не має собі рівних серед східнослов'янських міст за різноманітністю, хронологічним діапазоном і ступенем концентрації нерухомих пам</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яток культурної спадщини в комплексі з унікальним природним ландшафтом</w:t>
      </w:r>
      <w:r>
        <w:rPr>
          <w:rStyle w:val="FootnoteReference"/>
          <w:rFonts w:ascii="Times New Roman" w:hAnsi="Times New Roman"/>
          <w:sz w:val="28"/>
          <w:szCs w:val="28"/>
          <w:lang w:val="uk-UA"/>
        </w:rPr>
        <w:footnoteReference w:id="202"/>
      </w:r>
      <w:r w:rsidRPr="00D70738">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Чернігів виник як племінний центр сіверян задовго до його першої писемної згадки під 907 р., </w:t>
      </w:r>
      <w:r>
        <w:rPr>
          <w:rFonts w:ascii="Times New Roman" w:hAnsi="Times New Roman"/>
          <w:sz w:val="28"/>
          <w:szCs w:val="28"/>
          <w:lang w:val="uk-UA"/>
        </w:rPr>
        <w:t xml:space="preserve">як нині вважає більшість дослідників, </w:t>
      </w:r>
      <w:r w:rsidRPr="00D70738">
        <w:rPr>
          <w:rFonts w:ascii="Times New Roman" w:hAnsi="Times New Roman"/>
          <w:sz w:val="28"/>
          <w:szCs w:val="28"/>
          <w:lang w:val="uk-UA"/>
        </w:rPr>
        <w:t>а саме в VII ст. н. е. Найбільший розквіт міста припадає на ХІІ-ХІІІ та XVII-XVIII ст. Протягом майже тисячі років Чернігів був центром Сіверщини – обширного регіону, що відіграв вирішальну роль в етногенезі українського і, частково, російського народів, формуванні їхньої культури, у т. ч. й урбаністичної. У ХІІ-ХІІІ ст. Чернігів як столиця величезного князівства був центром культурної експансії, виробляючи нові форми в мистецтві й архітектурі як синтез візантійських і романських впливів. У XVII-XVIII ст. у Чернігові, як одному з регіональних центрів відродженої Української держави (Гетьманщини), сформувалася своєрідна мистецька культура українського Відродження і Бароко, що в XVIII ст. вплинула на культуру Російської імперії. Між пам'ятками архітектури й містобудування двох згаданих епох існує пряма спадковість і вони в сукупності формують високомистецький комплекс історичного центру міста.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Найвизначніші пам</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ятки Чернігова уціліли під час московсько-комуністичного погрому української культури 1920-1980-х років. Архітектурні комплекси зазн</w:t>
      </w:r>
      <w:r>
        <w:rPr>
          <w:rFonts w:ascii="Times New Roman" w:hAnsi="Times New Roman"/>
          <w:sz w:val="28"/>
          <w:szCs w:val="28"/>
          <w:lang w:val="uk-UA"/>
        </w:rPr>
        <w:t>али значних руйнувань під час Д</w:t>
      </w:r>
      <w:r w:rsidRPr="00D70738">
        <w:rPr>
          <w:rFonts w:ascii="Times New Roman" w:hAnsi="Times New Roman"/>
          <w:sz w:val="28"/>
          <w:szCs w:val="28"/>
          <w:lang w:val="uk-UA"/>
        </w:rPr>
        <w:t>ругої світової війни. Протягом 1950-1960-х рр. їх відреставрували зі збереженням автентичності</w:t>
      </w:r>
      <w:r>
        <w:rPr>
          <w:rStyle w:val="FootnoteReference"/>
          <w:rFonts w:ascii="Times New Roman" w:hAnsi="Times New Roman"/>
          <w:sz w:val="28"/>
          <w:szCs w:val="28"/>
          <w:lang w:val="uk-UA"/>
        </w:rPr>
        <w:footnoteReference w:id="203"/>
      </w:r>
      <w:r w:rsidRPr="00D70738">
        <w:rPr>
          <w:rFonts w:ascii="Times New Roman" w:hAnsi="Times New Roman"/>
          <w:sz w:val="28"/>
          <w:szCs w:val="28"/>
          <w:lang w:val="uk-UA"/>
        </w:rPr>
        <w:t>. А з 1967 р. у Чернігові став діяти державний архітектурно-історичний заповідник</w:t>
      </w:r>
      <w:r>
        <w:rPr>
          <w:rStyle w:val="FootnoteReference"/>
          <w:rFonts w:ascii="Times New Roman" w:hAnsi="Times New Roman"/>
          <w:sz w:val="28"/>
          <w:szCs w:val="28"/>
          <w:lang w:val="uk-UA"/>
        </w:rPr>
        <w:footnoteReference w:id="204"/>
      </w:r>
      <w:r w:rsidRPr="00D70738">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Історія містобудівного розвитку Чернігова, яка має кілька виразно розмежованих етапів, на сьогодні вивчена досит</w:t>
      </w:r>
      <w:r>
        <w:rPr>
          <w:rFonts w:ascii="Times New Roman" w:hAnsi="Times New Roman"/>
          <w:sz w:val="28"/>
          <w:szCs w:val="28"/>
          <w:lang w:val="uk-UA"/>
        </w:rPr>
        <w:t>ь повно завдяки дослідженням А.Адруга, Ю.Асєєва, О.Бондара, В.</w:t>
      </w:r>
      <w:r w:rsidRPr="00D70738">
        <w:rPr>
          <w:rFonts w:ascii="Times New Roman" w:hAnsi="Times New Roman"/>
          <w:sz w:val="28"/>
          <w:szCs w:val="28"/>
          <w:lang w:val="uk-UA"/>
        </w:rPr>
        <w:t>Ве</w:t>
      </w:r>
      <w:r>
        <w:rPr>
          <w:rFonts w:ascii="Times New Roman" w:hAnsi="Times New Roman"/>
          <w:sz w:val="28"/>
          <w:szCs w:val="28"/>
          <w:lang w:val="uk-UA"/>
        </w:rPr>
        <w:t>черського, Є.Водзинського, І.</w:t>
      </w:r>
      <w:r w:rsidRPr="00D70738">
        <w:rPr>
          <w:rFonts w:ascii="Times New Roman" w:hAnsi="Times New Roman"/>
          <w:sz w:val="28"/>
          <w:szCs w:val="28"/>
          <w:lang w:val="uk-UA"/>
        </w:rPr>
        <w:t>Ігнатенк</w:t>
      </w:r>
      <w:r>
        <w:rPr>
          <w:rFonts w:ascii="Times New Roman" w:hAnsi="Times New Roman"/>
          <w:sz w:val="28"/>
          <w:szCs w:val="28"/>
          <w:lang w:val="uk-UA"/>
        </w:rPr>
        <w:t>а, А.Карнабіда, В.Коваленка, Г.Логвина, Б.Рибакова, П.</w:t>
      </w:r>
      <w:r w:rsidRPr="00D70738">
        <w:rPr>
          <w:rFonts w:ascii="Times New Roman" w:hAnsi="Times New Roman"/>
          <w:sz w:val="28"/>
          <w:szCs w:val="28"/>
          <w:lang w:val="uk-UA"/>
        </w:rPr>
        <w:t>Савицького та інших</w:t>
      </w:r>
      <w:r w:rsidRPr="00D70738">
        <w:rPr>
          <w:rFonts w:ascii="Times New Roman" w:hAnsi="Times New Roman"/>
          <w:sz w:val="28"/>
          <w:szCs w:val="28"/>
          <w:vertAlign w:val="superscript"/>
          <w:lang w:val="uk-UA"/>
        </w:rPr>
        <w:footnoteReference w:id="205"/>
      </w:r>
      <w:r w:rsidRPr="00D70738">
        <w:rPr>
          <w:rFonts w:ascii="Times New Roman" w:hAnsi="Times New Roman"/>
          <w:sz w:val="28"/>
          <w:szCs w:val="28"/>
          <w:lang w:val="uk-UA"/>
        </w:rPr>
        <w:t xml:space="preserve">. </w:t>
      </w:r>
    </w:p>
    <w:p w:rsidR="009E017D" w:rsidRPr="00D70738" w:rsidRDefault="009E017D" w:rsidP="004600C1">
      <w:pPr>
        <w:spacing w:after="0" w:line="360" w:lineRule="auto"/>
        <w:ind w:firstLine="709"/>
        <w:jc w:val="both"/>
        <w:rPr>
          <w:rFonts w:ascii="Times New Roman" w:hAnsi="Times New Roman"/>
          <w:bCs/>
          <w:sz w:val="28"/>
          <w:szCs w:val="28"/>
          <w:lang w:val="uk-UA"/>
        </w:rPr>
      </w:pPr>
      <w:r w:rsidRPr="00D70738">
        <w:rPr>
          <w:rFonts w:ascii="Times New Roman" w:hAnsi="Times New Roman"/>
          <w:bCs/>
          <w:sz w:val="28"/>
          <w:szCs w:val="28"/>
          <w:lang w:val="uk-UA"/>
        </w:rPr>
        <w:t>Переламні моменти в історії Чернігова дозволяють визначити такі</w:t>
      </w:r>
      <w:r w:rsidRPr="00D70738">
        <w:rPr>
          <w:rFonts w:ascii="Times New Roman" w:hAnsi="Times New Roman"/>
          <w:sz w:val="28"/>
          <w:szCs w:val="28"/>
          <w:lang w:val="uk-UA" w:eastAsia="uk-UA"/>
        </w:rPr>
        <w:t xml:space="preserve"> основні етапи </w:t>
      </w:r>
      <w:r>
        <w:rPr>
          <w:rFonts w:ascii="Times New Roman" w:hAnsi="Times New Roman"/>
          <w:sz w:val="28"/>
          <w:szCs w:val="28"/>
          <w:lang w:val="uk-UA" w:eastAsia="uk-UA"/>
        </w:rPr>
        <w:t xml:space="preserve">його </w:t>
      </w:r>
      <w:r w:rsidRPr="00D70738">
        <w:rPr>
          <w:rFonts w:ascii="Times New Roman" w:hAnsi="Times New Roman"/>
          <w:sz w:val="28"/>
          <w:szCs w:val="28"/>
          <w:lang w:val="uk-UA" w:eastAsia="uk-UA"/>
        </w:rPr>
        <w:t xml:space="preserve">містобудівного </w:t>
      </w:r>
      <w:r w:rsidRPr="00D70738">
        <w:rPr>
          <w:rFonts w:ascii="Times New Roman" w:hAnsi="Times New Roman"/>
          <w:bCs/>
          <w:sz w:val="28"/>
          <w:szCs w:val="28"/>
          <w:lang w:val="uk-UA"/>
        </w:rPr>
        <w:t>розвитку:</w:t>
      </w:r>
    </w:p>
    <w:p w:rsidR="009E017D" w:rsidRDefault="009E017D" w:rsidP="004600C1">
      <w:pPr>
        <w:shd w:val="clear" w:color="auto" w:fill="FFFFFF"/>
        <w:spacing w:after="0" w:line="360" w:lineRule="auto"/>
        <w:ind w:firstLine="709"/>
        <w:jc w:val="both"/>
        <w:rPr>
          <w:rFonts w:ascii="Times New Roman" w:hAnsi="Times New Roman"/>
          <w:sz w:val="28"/>
          <w:szCs w:val="28"/>
          <w:lang w:val="uk-UA" w:eastAsia="uk-UA"/>
        </w:rPr>
      </w:pPr>
      <w:r w:rsidRPr="00D70738">
        <w:rPr>
          <w:rFonts w:ascii="Times New Roman" w:hAnsi="Times New Roman"/>
          <w:sz w:val="28"/>
          <w:szCs w:val="28"/>
          <w:lang w:val="uk-UA" w:eastAsia="uk-UA"/>
        </w:rPr>
        <w:t xml:space="preserve">1. </w:t>
      </w:r>
      <w:r>
        <w:rPr>
          <w:rFonts w:ascii="Times New Roman" w:hAnsi="Times New Roman"/>
          <w:sz w:val="28"/>
          <w:szCs w:val="28"/>
          <w:lang w:val="uk-UA" w:eastAsia="uk-UA"/>
        </w:rPr>
        <w:t xml:space="preserve">Ранньослов'янський етап: </w:t>
      </w:r>
      <w:r w:rsidRPr="00D70738">
        <w:rPr>
          <w:rFonts w:ascii="Times New Roman" w:hAnsi="Times New Roman"/>
          <w:sz w:val="28"/>
          <w:szCs w:val="28"/>
          <w:lang w:val="uk-UA"/>
        </w:rPr>
        <w:t>VII</w:t>
      </w:r>
      <w:r>
        <w:rPr>
          <w:rFonts w:ascii="Times New Roman" w:hAnsi="Times New Roman"/>
          <w:sz w:val="28"/>
          <w:szCs w:val="28"/>
          <w:lang w:val="uk-UA"/>
        </w:rPr>
        <w:t xml:space="preserve"> – </w:t>
      </w:r>
      <w:r w:rsidRPr="00D70738">
        <w:rPr>
          <w:rFonts w:ascii="Times New Roman" w:hAnsi="Times New Roman"/>
          <w:sz w:val="28"/>
          <w:szCs w:val="28"/>
          <w:lang w:val="uk-UA"/>
        </w:rPr>
        <w:t>X ст.</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2. Давньоруський</w:t>
      </w:r>
      <w:r w:rsidRPr="00D70738">
        <w:rPr>
          <w:rFonts w:ascii="Times New Roman" w:hAnsi="Times New Roman"/>
          <w:sz w:val="28"/>
          <w:szCs w:val="28"/>
          <w:lang w:val="uk-UA" w:eastAsia="uk-UA"/>
        </w:rPr>
        <w:t xml:space="preserve"> етап</w:t>
      </w:r>
      <w:r>
        <w:rPr>
          <w:rFonts w:ascii="Times New Roman" w:hAnsi="Times New Roman"/>
          <w:sz w:val="28"/>
          <w:szCs w:val="28"/>
          <w:lang w:val="uk-UA" w:eastAsia="uk-UA"/>
        </w:rPr>
        <w:t>:</w:t>
      </w:r>
      <w:r w:rsidRPr="00D70738">
        <w:rPr>
          <w:rFonts w:ascii="Times New Roman" w:hAnsi="Times New Roman"/>
          <w:sz w:val="28"/>
          <w:szCs w:val="28"/>
          <w:lang w:val="uk-UA" w:eastAsia="uk-UA"/>
        </w:rPr>
        <w:t xml:space="preserve"> ХІ</w:t>
      </w:r>
      <w:r>
        <w:rPr>
          <w:rFonts w:ascii="Times New Roman" w:hAnsi="Times New Roman"/>
          <w:sz w:val="28"/>
          <w:szCs w:val="28"/>
          <w:lang w:val="uk-UA" w:eastAsia="uk-UA"/>
        </w:rPr>
        <w:t xml:space="preserve"> – </w:t>
      </w:r>
      <w:r w:rsidRPr="00D70738">
        <w:rPr>
          <w:rFonts w:ascii="Times New Roman" w:hAnsi="Times New Roman"/>
          <w:sz w:val="28"/>
          <w:szCs w:val="28"/>
          <w:lang w:val="uk-UA" w:eastAsia="uk-UA"/>
        </w:rPr>
        <w:t>ХІІІ ст.</w:t>
      </w:r>
    </w:p>
    <w:p w:rsidR="009E017D"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3. Пізньосередньовічний етап: </w:t>
      </w:r>
      <w:r w:rsidRPr="00D70738">
        <w:rPr>
          <w:rFonts w:ascii="Times New Roman" w:hAnsi="Times New Roman"/>
          <w:sz w:val="28"/>
          <w:szCs w:val="28"/>
          <w:lang w:val="uk-UA"/>
        </w:rPr>
        <w:t>X</w:t>
      </w:r>
      <w:r>
        <w:rPr>
          <w:rFonts w:ascii="Times New Roman" w:hAnsi="Times New Roman"/>
          <w:sz w:val="28"/>
          <w:szCs w:val="28"/>
          <w:lang w:val="uk-UA"/>
        </w:rPr>
        <w:t>І</w:t>
      </w:r>
      <w:r w:rsidRPr="00D70738">
        <w:rPr>
          <w:rFonts w:ascii="Times New Roman" w:hAnsi="Times New Roman"/>
          <w:sz w:val="28"/>
          <w:szCs w:val="28"/>
          <w:lang w:val="uk-UA"/>
        </w:rPr>
        <w:t>V</w:t>
      </w:r>
      <w:r>
        <w:rPr>
          <w:rFonts w:ascii="Times New Roman" w:hAnsi="Times New Roman"/>
          <w:sz w:val="28"/>
          <w:szCs w:val="28"/>
          <w:lang w:val="uk-UA"/>
        </w:rPr>
        <w:t xml:space="preserve"> – 1-а пол. </w:t>
      </w:r>
      <w:r w:rsidRPr="00D70738">
        <w:rPr>
          <w:rFonts w:ascii="Times New Roman" w:hAnsi="Times New Roman"/>
          <w:sz w:val="28"/>
          <w:szCs w:val="28"/>
          <w:lang w:val="uk-UA"/>
        </w:rPr>
        <w:t>XVII ст.</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4. Етап</w:t>
      </w:r>
      <w:r w:rsidRPr="00D70738">
        <w:rPr>
          <w:rFonts w:ascii="Times New Roman" w:hAnsi="Times New Roman"/>
          <w:sz w:val="28"/>
          <w:szCs w:val="28"/>
          <w:lang w:val="uk-UA" w:eastAsia="uk-UA"/>
        </w:rPr>
        <w:t xml:space="preserve"> Гетьманщини</w:t>
      </w:r>
      <w:r>
        <w:rPr>
          <w:rFonts w:ascii="Times New Roman" w:hAnsi="Times New Roman"/>
          <w:sz w:val="28"/>
          <w:szCs w:val="28"/>
          <w:lang w:val="uk-UA" w:eastAsia="uk-UA"/>
        </w:rPr>
        <w:t>:</w:t>
      </w:r>
      <w:r>
        <w:rPr>
          <w:rFonts w:ascii="Times New Roman" w:hAnsi="Times New Roman"/>
          <w:sz w:val="28"/>
          <w:szCs w:val="28"/>
          <w:lang w:val="uk-UA"/>
        </w:rPr>
        <w:t xml:space="preserve">2-а пол. </w:t>
      </w:r>
      <w:r w:rsidRPr="00D70738">
        <w:rPr>
          <w:rFonts w:ascii="Times New Roman" w:hAnsi="Times New Roman"/>
          <w:sz w:val="28"/>
          <w:szCs w:val="28"/>
          <w:lang w:val="uk-UA"/>
        </w:rPr>
        <w:t>XVII</w:t>
      </w:r>
      <w:r>
        <w:rPr>
          <w:rFonts w:ascii="Times New Roman" w:hAnsi="Times New Roman"/>
          <w:sz w:val="28"/>
          <w:szCs w:val="28"/>
          <w:lang w:val="uk-UA"/>
        </w:rPr>
        <w:t xml:space="preserve"> – </w:t>
      </w:r>
      <w:r w:rsidRPr="00D70738">
        <w:rPr>
          <w:rFonts w:ascii="Times New Roman" w:hAnsi="Times New Roman"/>
          <w:sz w:val="28"/>
          <w:szCs w:val="28"/>
          <w:lang w:val="uk-UA"/>
        </w:rPr>
        <w:t>XVIII ст.</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5</w:t>
      </w:r>
      <w:r w:rsidRPr="00D70738">
        <w:rPr>
          <w:rFonts w:ascii="Times New Roman" w:hAnsi="Times New Roman"/>
          <w:sz w:val="28"/>
          <w:szCs w:val="28"/>
          <w:lang w:val="uk-UA" w:eastAsia="uk-UA"/>
        </w:rPr>
        <w:t>. Етап реконструкції</w:t>
      </w:r>
      <w:r>
        <w:rPr>
          <w:rFonts w:ascii="Times New Roman" w:hAnsi="Times New Roman"/>
          <w:sz w:val="28"/>
          <w:szCs w:val="28"/>
          <w:lang w:val="uk-UA" w:eastAsia="uk-UA"/>
        </w:rPr>
        <w:t>:</w:t>
      </w:r>
      <w:r w:rsidRPr="00D70738">
        <w:rPr>
          <w:rFonts w:ascii="Times New Roman" w:hAnsi="Times New Roman"/>
          <w:sz w:val="28"/>
          <w:szCs w:val="28"/>
          <w:lang w:val="uk-UA" w:eastAsia="uk-UA"/>
        </w:rPr>
        <w:t xml:space="preserve"> ХІХ – поч. ХХ ст.</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6</w:t>
      </w:r>
      <w:r w:rsidRPr="00D70738">
        <w:rPr>
          <w:rFonts w:ascii="Times New Roman" w:hAnsi="Times New Roman"/>
          <w:sz w:val="28"/>
          <w:szCs w:val="28"/>
          <w:lang w:val="uk-UA" w:eastAsia="uk-UA"/>
        </w:rPr>
        <w:t>. Радянський етап</w:t>
      </w:r>
      <w:r>
        <w:rPr>
          <w:rFonts w:ascii="Times New Roman" w:hAnsi="Times New Roman"/>
          <w:sz w:val="28"/>
          <w:szCs w:val="28"/>
          <w:lang w:val="uk-UA" w:eastAsia="uk-UA"/>
        </w:rPr>
        <w:t>:</w:t>
      </w:r>
      <w:r w:rsidRPr="00D70738">
        <w:rPr>
          <w:rFonts w:ascii="Times New Roman" w:hAnsi="Times New Roman"/>
          <w:sz w:val="28"/>
          <w:szCs w:val="28"/>
          <w:lang w:val="uk-UA" w:eastAsia="uk-UA"/>
        </w:rPr>
        <w:t xml:space="preserve"> 1920-1991 рр.</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7</w:t>
      </w:r>
      <w:r w:rsidRPr="00D70738">
        <w:rPr>
          <w:rFonts w:ascii="Times New Roman" w:hAnsi="Times New Roman"/>
          <w:sz w:val="28"/>
          <w:szCs w:val="28"/>
          <w:lang w:val="uk-UA" w:eastAsia="uk-UA"/>
        </w:rPr>
        <w:t>. Сучасний етап з 1991 р.</w:t>
      </w:r>
      <w:r>
        <w:rPr>
          <w:rFonts w:ascii="Times New Roman" w:hAnsi="Times New Roman"/>
          <w:sz w:val="28"/>
          <w:szCs w:val="28"/>
          <w:lang w:val="uk-UA" w:eastAsia="uk-UA"/>
        </w:rPr>
        <w:t xml:space="preserve"> до сьогодення.</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Подальший виклад матеріалу подається відповідно до цієї періодизації з </w:t>
      </w:r>
      <w:r>
        <w:rPr>
          <w:rFonts w:ascii="Times New Roman" w:hAnsi="Times New Roman"/>
          <w:sz w:val="28"/>
          <w:szCs w:val="28"/>
          <w:lang w:val="uk-UA"/>
        </w:rPr>
        <w:t>коротким аналізом</w:t>
      </w:r>
      <w:r w:rsidRPr="00D70738">
        <w:rPr>
          <w:rFonts w:ascii="Times New Roman" w:hAnsi="Times New Roman"/>
          <w:sz w:val="28"/>
          <w:szCs w:val="28"/>
          <w:lang w:val="uk-UA"/>
        </w:rPr>
        <w:t xml:space="preserve"> таких складових містобудівної структури, як розміщення сельбища і функціональне зонування; система укріплень; розпланування; об′ємно-просторова композиція та особливості архітектурного середовища.</w:t>
      </w:r>
    </w:p>
    <w:p w:rsidR="009E017D" w:rsidRPr="00F8559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sidRPr="00F85598">
        <w:rPr>
          <w:rFonts w:ascii="Times New Roman" w:hAnsi="Times New Roman"/>
          <w:b/>
          <w:sz w:val="28"/>
          <w:szCs w:val="28"/>
          <w:lang w:val="uk-UA" w:eastAsia="uk-UA"/>
        </w:rPr>
        <w:t xml:space="preserve">1. Ранньослов'янський етап </w:t>
      </w:r>
      <w:r>
        <w:rPr>
          <w:rFonts w:ascii="Times New Roman" w:hAnsi="Times New Roman"/>
          <w:b/>
          <w:sz w:val="28"/>
          <w:szCs w:val="28"/>
          <w:lang w:val="uk-UA" w:eastAsia="uk-UA"/>
        </w:rPr>
        <w:t xml:space="preserve">- </w:t>
      </w:r>
      <w:r w:rsidRPr="00F85598">
        <w:rPr>
          <w:rFonts w:ascii="Times New Roman" w:hAnsi="Times New Roman"/>
          <w:b/>
          <w:sz w:val="28"/>
          <w:szCs w:val="28"/>
          <w:lang w:val="uk-UA"/>
        </w:rPr>
        <w:t>VII – X ст.</w:t>
      </w:r>
    </w:p>
    <w:p w:rsidR="009E017D" w:rsidRPr="005E643B"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Початок заселення території Чернігова та його найближчих околиць, згідно з даними археологічних досліджень, сягає неол</w:t>
      </w:r>
      <w:r>
        <w:rPr>
          <w:rFonts w:ascii="Times New Roman" w:hAnsi="Times New Roman"/>
          <w:sz w:val="28"/>
          <w:szCs w:val="28"/>
          <w:lang w:val="uk-UA"/>
        </w:rPr>
        <w:t>ітичної доби. До цього часу (</w:t>
      </w:r>
      <w:r>
        <w:rPr>
          <w:rFonts w:ascii="Times New Roman" w:hAnsi="Times New Roman"/>
          <w:sz w:val="28"/>
          <w:szCs w:val="28"/>
          <w:lang w:val="en-US"/>
        </w:rPr>
        <w:t>V</w:t>
      </w:r>
      <w:r w:rsidRPr="009C62F2">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lang w:val="uk-UA"/>
        </w:rPr>
        <w:t xml:space="preserve"> тис.</w:t>
      </w:r>
      <w:r w:rsidRPr="00D70738">
        <w:rPr>
          <w:rFonts w:ascii="Times New Roman" w:hAnsi="Times New Roman"/>
          <w:sz w:val="28"/>
          <w:szCs w:val="28"/>
          <w:lang w:val="uk-UA"/>
        </w:rPr>
        <w:t xml:space="preserve"> до н. е.) належить декілька невеликих дю</w:t>
      </w:r>
      <w:r>
        <w:rPr>
          <w:rFonts w:ascii="Times New Roman" w:hAnsi="Times New Roman"/>
          <w:sz w:val="28"/>
          <w:szCs w:val="28"/>
          <w:lang w:val="uk-UA"/>
        </w:rPr>
        <w:t>нних поселень в заплаві р. Десна</w:t>
      </w:r>
      <w:r w:rsidRPr="00D70738">
        <w:rPr>
          <w:rFonts w:ascii="Times New Roman" w:hAnsi="Times New Roman"/>
          <w:sz w:val="28"/>
          <w:szCs w:val="28"/>
          <w:lang w:val="uk-UA"/>
        </w:rPr>
        <w:t xml:space="preserve"> в урочищах Святий Гай, Кордовка, Телячий Острів</w:t>
      </w:r>
      <w:r>
        <w:rPr>
          <w:rStyle w:val="FootnoteReference"/>
          <w:rFonts w:ascii="Times New Roman" w:hAnsi="Times New Roman"/>
          <w:sz w:val="28"/>
          <w:szCs w:val="28"/>
          <w:lang w:val="uk-UA"/>
        </w:rPr>
        <w:footnoteReference w:id="206"/>
      </w:r>
      <w:r w:rsidRPr="00D70738">
        <w:rPr>
          <w:rFonts w:ascii="Times New Roman" w:hAnsi="Times New Roman"/>
          <w:sz w:val="28"/>
          <w:szCs w:val="28"/>
          <w:lang w:val="uk-UA"/>
        </w:rPr>
        <w:t xml:space="preserve">. </w:t>
      </w:r>
      <w:r>
        <w:rPr>
          <w:rFonts w:ascii="Times New Roman" w:hAnsi="Times New Roman"/>
          <w:sz w:val="28"/>
          <w:szCs w:val="28"/>
          <w:lang w:val="uk-UA"/>
        </w:rPr>
        <w:t xml:space="preserve">Проте безперервний розвиток поселення, як нині вважає більшість дослідників, припадає на </w:t>
      </w:r>
      <w:r w:rsidRPr="005E643B">
        <w:rPr>
          <w:rFonts w:ascii="Times New Roman" w:hAnsi="Times New Roman"/>
          <w:sz w:val="28"/>
          <w:szCs w:val="28"/>
          <w:lang w:val="uk-UA"/>
        </w:rPr>
        <w:t>VII</w:t>
      </w:r>
      <w:r>
        <w:rPr>
          <w:rFonts w:ascii="Times New Roman" w:hAnsi="Times New Roman"/>
          <w:sz w:val="28"/>
          <w:szCs w:val="28"/>
          <w:lang w:val="uk-UA"/>
        </w:rPr>
        <w:t xml:space="preserve"> ст., письмовими і археологічними джерелами існування міста безумовно підтверджено у ІХ ст.</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Результати археологічних досліджень дозволяють вважати, що стародавній Чернігів утворився шляхом виділення з низки давньослов’янських поселень одного, яке займало</w:t>
      </w:r>
      <w:r>
        <w:rPr>
          <w:rFonts w:ascii="Times New Roman" w:hAnsi="Times New Roman"/>
          <w:sz w:val="28"/>
          <w:szCs w:val="28"/>
          <w:lang w:val="uk-UA"/>
        </w:rPr>
        <w:t xml:space="preserve"> топографічно найвигідніше положення,</w:t>
      </w:r>
      <w:r w:rsidRPr="00D70738">
        <w:rPr>
          <w:rFonts w:ascii="Times New Roman" w:hAnsi="Times New Roman"/>
          <w:sz w:val="28"/>
          <w:szCs w:val="28"/>
          <w:lang w:val="uk-UA"/>
        </w:rPr>
        <w:t xml:space="preserve"> і тому перебрало на себе функції племінного центру. Принаймні лише для одного з них – поселення на мисовому виступі корінного берега в місці </w:t>
      </w:r>
      <w:r>
        <w:rPr>
          <w:rFonts w:ascii="Times New Roman" w:hAnsi="Times New Roman"/>
          <w:sz w:val="28"/>
          <w:szCs w:val="28"/>
          <w:lang w:val="uk-UA"/>
        </w:rPr>
        <w:t>впадіння р. Стрижень до р. Десна</w:t>
      </w:r>
      <w:r w:rsidRPr="00D70738">
        <w:rPr>
          <w:rFonts w:ascii="Times New Roman" w:hAnsi="Times New Roman"/>
          <w:sz w:val="28"/>
          <w:szCs w:val="28"/>
          <w:lang w:val="uk-UA"/>
        </w:rPr>
        <w:t xml:space="preserve"> (сучасне урочище Вал) - вдалося простежити безперервне переростання культурних нашарувань VIII-ІХ ст. у більш пізні (давньоруські та пізньосередньовічні)</w:t>
      </w:r>
      <w:r w:rsidRPr="00D70738">
        <w:rPr>
          <w:rFonts w:ascii="Times New Roman" w:hAnsi="Times New Roman"/>
          <w:sz w:val="28"/>
          <w:szCs w:val="28"/>
          <w:vertAlign w:val="superscript"/>
          <w:lang w:val="uk-UA"/>
        </w:rPr>
        <w:footnoteReference w:id="207"/>
      </w:r>
      <w:r w:rsidRPr="00D70738">
        <w:rPr>
          <w:rFonts w:ascii="Times New Roman" w:hAnsi="Times New Roman"/>
          <w:sz w:val="28"/>
          <w:szCs w:val="28"/>
          <w:lang w:val="uk-UA"/>
        </w:rPr>
        <w:t>.</w:t>
      </w:r>
      <w:r>
        <w:rPr>
          <w:rFonts w:ascii="Times New Roman" w:hAnsi="Times New Roman"/>
          <w:sz w:val="28"/>
          <w:szCs w:val="28"/>
          <w:lang w:val="uk-UA"/>
        </w:rPr>
        <w:t xml:space="preserve"> Це дає підстави вважати, що відносно безперервний містобудівний розвиток Чернігова триває з </w:t>
      </w:r>
      <w:r w:rsidRPr="00D70738">
        <w:rPr>
          <w:rFonts w:ascii="Times New Roman" w:hAnsi="Times New Roman"/>
          <w:sz w:val="28"/>
          <w:szCs w:val="28"/>
          <w:lang w:val="uk-UA"/>
        </w:rPr>
        <w:t>VII ст.</w:t>
      </w:r>
    </w:p>
    <w:p w:rsidR="009E017D" w:rsidRDefault="009E017D" w:rsidP="00400445">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У VII ст. було заселено весь край тераси </w:t>
      </w:r>
      <w:r>
        <w:rPr>
          <w:rFonts w:ascii="Times New Roman" w:hAnsi="Times New Roman"/>
          <w:sz w:val="28"/>
          <w:szCs w:val="28"/>
          <w:lang w:val="uk-UA"/>
        </w:rPr>
        <w:t>високого правого берега р. Десна від гирла р. Стрижень</w:t>
      </w:r>
      <w:r w:rsidRPr="00D70738">
        <w:rPr>
          <w:rFonts w:ascii="Times New Roman" w:hAnsi="Times New Roman"/>
          <w:sz w:val="28"/>
          <w:szCs w:val="28"/>
          <w:lang w:val="uk-UA"/>
        </w:rPr>
        <w:t xml:space="preserve"> до Єлецької гори. На початку VIIІ ст. мис біля гирла Стрижня було у</w:t>
      </w:r>
      <w:r>
        <w:rPr>
          <w:rFonts w:ascii="Times New Roman" w:hAnsi="Times New Roman"/>
          <w:sz w:val="28"/>
          <w:szCs w:val="28"/>
          <w:lang w:val="uk-UA"/>
        </w:rPr>
        <w:t>фортифіковано і це стало ядром укріпленого поселення, яке стало активно розвиватися на наступному етапі</w:t>
      </w:r>
      <w:r w:rsidRPr="00D70738">
        <w:rPr>
          <w:rFonts w:ascii="Times New Roman" w:hAnsi="Times New Roman"/>
          <w:sz w:val="28"/>
          <w:szCs w:val="28"/>
          <w:lang w:val="uk-UA"/>
        </w:rPr>
        <w:t xml:space="preserve">. </w:t>
      </w:r>
    </w:p>
    <w:p w:rsidR="009E017D" w:rsidRPr="00D7073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2. Давньоруський етап - Х</w:t>
      </w:r>
      <w:r>
        <w:rPr>
          <w:rFonts w:ascii="Times New Roman" w:hAnsi="Times New Roman"/>
          <w:b/>
          <w:sz w:val="28"/>
          <w:szCs w:val="28"/>
          <w:lang w:val="en-US" w:eastAsia="uk-UA"/>
        </w:rPr>
        <w:t>I</w:t>
      </w:r>
      <w:r w:rsidRPr="00D70738">
        <w:rPr>
          <w:rFonts w:ascii="Times New Roman" w:hAnsi="Times New Roman"/>
          <w:b/>
          <w:sz w:val="28"/>
          <w:szCs w:val="28"/>
          <w:lang w:val="uk-UA" w:eastAsia="uk-UA"/>
        </w:rPr>
        <w:t>-ХІІІ ст.</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w:t>
      </w:r>
      <w:r w:rsidRPr="00D70738">
        <w:rPr>
          <w:rFonts w:ascii="Times New Roman" w:hAnsi="Times New Roman"/>
          <w:sz w:val="28"/>
          <w:szCs w:val="28"/>
          <w:lang w:val="uk-UA"/>
        </w:rPr>
        <w:t xml:space="preserve">исове укріплення </w:t>
      </w:r>
      <w:r>
        <w:rPr>
          <w:rFonts w:ascii="Times New Roman" w:hAnsi="Times New Roman"/>
          <w:sz w:val="28"/>
          <w:szCs w:val="28"/>
          <w:lang w:val="uk-UA"/>
        </w:rPr>
        <w:t>біля гирла р. Стрижень</w:t>
      </w:r>
      <w:r w:rsidRPr="00D70738">
        <w:rPr>
          <w:rFonts w:ascii="Times New Roman" w:hAnsi="Times New Roman"/>
          <w:sz w:val="28"/>
          <w:szCs w:val="28"/>
          <w:lang w:val="uk-UA"/>
        </w:rPr>
        <w:t xml:space="preserve"> після кількох розшир</w:t>
      </w:r>
      <w:r>
        <w:rPr>
          <w:rFonts w:ascii="Times New Roman" w:hAnsi="Times New Roman"/>
          <w:sz w:val="28"/>
          <w:szCs w:val="28"/>
          <w:lang w:val="uk-UA"/>
        </w:rPr>
        <w:t>ень і реконструкцій до XI ст.</w:t>
      </w:r>
      <w:r w:rsidRPr="00D70738">
        <w:rPr>
          <w:rFonts w:ascii="Times New Roman" w:hAnsi="Times New Roman"/>
          <w:sz w:val="28"/>
          <w:szCs w:val="28"/>
          <w:lang w:val="uk-UA"/>
        </w:rPr>
        <w:t xml:space="preserve"> було перетворено на Дитинець (цитадель) князівського міста, біля якого пізніше виникла ще одна укріплена частина – Окольний град, фортифікації якого захищали не тільки поса</w:t>
      </w:r>
      <w:r>
        <w:rPr>
          <w:rFonts w:ascii="Times New Roman" w:hAnsi="Times New Roman"/>
          <w:sz w:val="28"/>
          <w:szCs w:val="28"/>
          <w:lang w:val="uk-UA"/>
        </w:rPr>
        <w:t>д, але й порт у гирлі р. Стрижень</w:t>
      </w:r>
      <w:r w:rsidRPr="00D70738">
        <w:rPr>
          <w:rFonts w:ascii="Times New Roman" w:hAnsi="Times New Roman"/>
          <w:sz w:val="28"/>
          <w:szCs w:val="28"/>
          <w:lang w:val="uk-UA"/>
        </w:rPr>
        <w:t>. Розміри посадського</w:t>
      </w:r>
      <w:r>
        <w:rPr>
          <w:rFonts w:ascii="Times New Roman" w:hAnsi="Times New Roman"/>
          <w:sz w:val="28"/>
          <w:szCs w:val="28"/>
          <w:lang w:val="uk-UA"/>
        </w:rPr>
        <w:t xml:space="preserve"> поселення на Подолі поки що достеменно не встановлені</w:t>
      </w:r>
      <w:r w:rsidRPr="00D70738">
        <w:rPr>
          <w:rFonts w:ascii="Times New Roman" w:hAnsi="Times New Roman"/>
          <w:sz w:val="28"/>
          <w:szCs w:val="28"/>
          <w:lang w:val="uk-UA"/>
        </w:rPr>
        <w:t>. Воно локалізувалося на території сучасного урочища Кавказ (в районі сучасного річкового порту).</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Етапним моментом містобудівної еволюції Чернігова став</w:t>
      </w:r>
      <w:r w:rsidRPr="00D70738">
        <w:rPr>
          <w:rFonts w:ascii="Times New Roman" w:hAnsi="Times New Roman"/>
          <w:sz w:val="28"/>
          <w:szCs w:val="28"/>
          <w:lang w:val="uk-UA"/>
        </w:rPr>
        <w:t xml:space="preserve"> 1024 р.</w:t>
      </w:r>
      <w:r>
        <w:rPr>
          <w:rFonts w:ascii="Times New Roman" w:hAnsi="Times New Roman"/>
          <w:sz w:val="28"/>
          <w:szCs w:val="28"/>
          <w:lang w:val="uk-UA"/>
        </w:rPr>
        <w:t>, коли</w:t>
      </w:r>
      <w:r w:rsidRPr="00D70738">
        <w:rPr>
          <w:rFonts w:ascii="Times New Roman" w:hAnsi="Times New Roman"/>
          <w:sz w:val="28"/>
          <w:szCs w:val="28"/>
          <w:lang w:val="uk-UA"/>
        </w:rPr>
        <w:t xml:space="preserve"> Чернігів </w:t>
      </w:r>
      <w:r>
        <w:rPr>
          <w:rFonts w:ascii="Times New Roman" w:hAnsi="Times New Roman"/>
          <w:sz w:val="28"/>
          <w:szCs w:val="28"/>
          <w:lang w:val="uk-UA"/>
        </w:rPr>
        <w:t>отримав статус</w:t>
      </w:r>
      <w:r w:rsidRPr="00D70738">
        <w:rPr>
          <w:rFonts w:ascii="Times New Roman" w:hAnsi="Times New Roman"/>
          <w:sz w:val="28"/>
          <w:szCs w:val="28"/>
          <w:lang w:val="uk-UA"/>
        </w:rPr>
        <w:t xml:space="preserve"> стольн</w:t>
      </w:r>
      <w:r>
        <w:rPr>
          <w:rFonts w:ascii="Times New Roman" w:hAnsi="Times New Roman"/>
          <w:sz w:val="28"/>
          <w:szCs w:val="28"/>
          <w:lang w:val="uk-UA"/>
        </w:rPr>
        <w:t>ого</w:t>
      </w:r>
      <w:r w:rsidRPr="00D70738">
        <w:rPr>
          <w:rFonts w:ascii="Times New Roman" w:hAnsi="Times New Roman"/>
          <w:sz w:val="28"/>
          <w:szCs w:val="28"/>
          <w:lang w:val="uk-UA"/>
        </w:rPr>
        <w:t xml:space="preserve"> г</w:t>
      </w:r>
      <w:r>
        <w:rPr>
          <w:rFonts w:ascii="Times New Roman" w:hAnsi="Times New Roman"/>
          <w:sz w:val="28"/>
          <w:szCs w:val="28"/>
          <w:lang w:val="uk-UA"/>
        </w:rPr>
        <w:t>рада</w:t>
      </w:r>
      <w:r w:rsidRPr="00D70738">
        <w:rPr>
          <w:rFonts w:ascii="Times New Roman" w:hAnsi="Times New Roman"/>
          <w:sz w:val="28"/>
          <w:szCs w:val="28"/>
          <w:lang w:val="uk-UA"/>
        </w:rPr>
        <w:t xml:space="preserve"> Чернігово-Сіверщини. </w:t>
      </w:r>
      <w:r>
        <w:rPr>
          <w:rFonts w:ascii="Times New Roman" w:hAnsi="Times New Roman"/>
          <w:sz w:val="28"/>
          <w:szCs w:val="28"/>
          <w:lang w:val="uk-UA"/>
        </w:rPr>
        <w:t xml:space="preserve">З огляду на зміну статусу й через практичні потреби </w:t>
      </w:r>
      <w:r w:rsidRPr="00D70738">
        <w:rPr>
          <w:rFonts w:ascii="Times New Roman" w:hAnsi="Times New Roman"/>
          <w:sz w:val="28"/>
          <w:szCs w:val="28"/>
          <w:lang w:val="uk-UA"/>
        </w:rPr>
        <w:t xml:space="preserve">Дитинець розширяють на північний захід, де засновується новий княжий двір з першим мурованим собором </w:t>
      </w:r>
      <w:r>
        <w:rPr>
          <w:rFonts w:ascii="Times New Roman" w:hAnsi="Times New Roman"/>
          <w:sz w:val="28"/>
          <w:szCs w:val="28"/>
          <w:lang w:val="uk-UA"/>
        </w:rPr>
        <w:t>–</w:t>
      </w:r>
      <w:r w:rsidRPr="00D70738">
        <w:rPr>
          <w:rFonts w:ascii="Times New Roman" w:hAnsi="Times New Roman"/>
          <w:sz w:val="28"/>
          <w:szCs w:val="28"/>
          <w:lang w:val="uk-UA"/>
        </w:rPr>
        <w:t xml:space="preserve"> Спасо-Преображенським. </w:t>
      </w:r>
      <w:r>
        <w:rPr>
          <w:rFonts w:ascii="Times New Roman" w:hAnsi="Times New Roman"/>
          <w:sz w:val="28"/>
          <w:szCs w:val="28"/>
          <w:lang w:val="uk-UA"/>
        </w:rPr>
        <w:t>При цьому містобудівна структура лишалася моноцентричною з єдиним центром на території Дитинця. В</w:t>
      </w:r>
      <w:r w:rsidRPr="00D70738">
        <w:rPr>
          <w:rFonts w:ascii="Times New Roman" w:hAnsi="Times New Roman"/>
          <w:sz w:val="28"/>
          <w:szCs w:val="28"/>
          <w:lang w:val="uk-UA"/>
        </w:rPr>
        <w:t xml:space="preserve"> ХІІ ст. моноцентричні структура і композиція Чернігова стали поліцентричними внаслідок того, що на придеснянських пагорбах було засновано монастирі </w:t>
      </w:r>
      <w:r>
        <w:rPr>
          <w:rFonts w:ascii="Times New Roman" w:hAnsi="Times New Roman"/>
          <w:sz w:val="28"/>
          <w:szCs w:val="28"/>
          <w:lang w:val="uk-UA"/>
        </w:rPr>
        <w:t>–</w:t>
      </w:r>
      <w:r w:rsidRPr="00D70738">
        <w:rPr>
          <w:rFonts w:ascii="Times New Roman" w:hAnsi="Times New Roman"/>
          <w:sz w:val="28"/>
          <w:szCs w:val="28"/>
          <w:lang w:val="uk-UA"/>
        </w:rPr>
        <w:t xml:space="preserve"> Єлецький та Іллінський.</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Часом найвищого розквіту княжого Чернігова були ХІІ-ХІІІ ст</w:t>
      </w:r>
      <w:r>
        <w:rPr>
          <w:rFonts w:ascii="Times New Roman" w:hAnsi="Times New Roman"/>
          <w:sz w:val="28"/>
          <w:szCs w:val="28"/>
          <w:lang w:val="uk-UA"/>
        </w:rPr>
        <w:t>. (до самого монгольського погрому 1239 р.). На той час</w:t>
      </w:r>
      <w:r w:rsidRPr="00D70738">
        <w:rPr>
          <w:rFonts w:ascii="Times New Roman" w:hAnsi="Times New Roman"/>
          <w:sz w:val="28"/>
          <w:szCs w:val="28"/>
          <w:lang w:val="uk-UA"/>
        </w:rPr>
        <w:t xml:space="preserve"> площа Дитин</w:t>
      </w:r>
      <w:r>
        <w:rPr>
          <w:rFonts w:ascii="Times New Roman" w:hAnsi="Times New Roman"/>
          <w:sz w:val="28"/>
          <w:szCs w:val="28"/>
          <w:lang w:val="uk-UA"/>
        </w:rPr>
        <w:t xml:space="preserve">ця сягнула </w:t>
      </w:r>
      <w:smartTag w:uri="urn:schemas-microsoft-com:office:smarttags" w:element="metricconverter">
        <w:smartTagPr>
          <w:attr w:name="ProductID" w:val="16 га"/>
        </w:smartTagPr>
        <w:r>
          <w:rPr>
            <w:rFonts w:ascii="Times New Roman" w:hAnsi="Times New Roman"/>
            <w:sz w:val="28"/>
            <w:szCs w:val="28"/>
            <w:lang w:val="uk-UA"/>
          </w:rPr>
          <w:t>16 га</w:t>
        </w:r>
      </w:smartTag>
      <w:r>
        <w:rPr>
          <w:rFonts w:ascii="Times New Roman" w:hAnsi="Times New Roman"/>
          <w:sz w:val="28"/>
          <w:szCs w:val="28"/>
          <w:lang w:val="uk-UA"/>
        </w:rPr>
        <w:t>, а «Окольного гра</w:t>
      </w:r>
      <w:r w:rsidRPr="00D70738">
        <w:rPr>
          <w:rFonts w:ascii="Times New Roman" w:hAnsi="Times New Roman"/>
          <w:sz w:val="28"/>
          <w:szCs w:val="28"/>
          <w:lang w:val="uk-UA"/>
        </w:rPr>
        <w:t>да</w:t>
      </w:r>
      <w:r>
        <w:rPr>
          <w:rFonts w:ascii="Times New Roman" w:hAnsi="Times New Roman"/>
          <w:sz w:val="28"/>
          <w:szCs w:val="28"/>
          <w:lang w:val="uk-UA"/>
        </w:rPr>
        <w:t>»</w:t>
      </w:r>
      <w:r w:rsidRPr="00D70738">
        <w:rPr>
          <w:rFonts w:ascii="Times New Roman" w:hAnsi="Times New Roman"/>
          <w:sz w:val="28"/>
          <w:szCs w:val="28"/>
          <w:lang w:val="uk-UA"/>
        </w:rPr>
        <w:t xml:space="preserve"> – </w:t>
      </w:r>
      <w:smartTag w:uri="urn:schemas-microsoft-com:office:smarttags" w:element="metricconverter">
        <w:smartTagPr>
          <w:attr w:name="ProductID" w:val="40 га"/>
        </w:smartTagPr>
        <w:r w:rsidRPr="00D70738">
          <w:rPr>
            <w:rFonts w:ascii="Times New Roman" w:hAnsi="Times New Roman"/>
            <w:sz w:val="28"/>
            <w:szCs w:val="28"/>
            <w:lang w:val="uk-UA"/>
          </w:rPr>
          <w:t>40 га</w:t>
        </w:r>
      </w:smartTag>
      <w:r w:rsidRPr="00D70738">
        <w:rPr>
          <w:rFonts w:ascii="Times New Roman" w:hAnsi="Times New Roman"/>
          <w:sz w:val="28"/>
          <w:szCs w:val="28"/>
          <w:lang w:val="uk-UA"/>
        </w:rPr>
        <w:t>. У Дитинці споруджено близько 10 мурованих будівель – як сакрального, так і світсько</w:t>
      </w:r>
      <w:r>
        <w:rPr>
          <w:rFonts w:ascii="Times New Roman" w:hAnsi="Times New Roman"/>
          <w:sz w:val="28"/>
          <w:szCs w:val="28"/>
          <w:lang w:val="uk-UA"/>
        </w:rPr>
        <w:t>го призначення, зокрема собор святих</w:t>
      </w:r>
      <w:r w:rsidRPr="00D70738">
        <w:rPr>
          <w:rFonts w:ascii="Times New Roman" w:hAnsi="Times New Roman"/>
          <w:sz w:val="28"/>
          <w:szCs w:val="28"/>
          <w:lang w:val="uk-UA"/>
        </w:rPr>
        <w:t xml:space="preserve"> благовірних князів Гліба і Бориса, Благовіщенську</w:t>
      </w:r>
      <w:r>
        <w:rPr>
          <w:rStyle w:val="FootnoteReference"/>
          <w:rFonts w:ascii="Times New Roman" w:hAnsi="Times New Roman"/>
          <w:sz w:val="28"/>
          <w:szCs w:val="28"/>
          <w:lang w:val="uk-UA"/>
        </w:rPr>
        <w:footnoteReference w:id="208"/>
      </w:r>
      <w:r>
        <w:rPr>
          <w:rFonts w:ascii="Times New Roman" w:hAnsi="Times New Roman"/>
          <w:sz w:val="28"/>
          <w:szCs w:val="28"/>
          <w:lang w:val="uk-UA"/>
        </w:rPr>
        <w:t>, Михайлівську</w:t>
      </w:r>
      <w:r>
        <w:rPr>
          <w:rStyle w:val="FootnoteReference"/>
          <w:rFonts w:ascii="Times New Roman" w:hAnsi="Times New Roman"/>
          <w:sz w:val="28"/>
          <w:szCs w:val="28"/>
          <w:lang w:val="uk-UA"/>
        </w:rPr>
        <w:footnoteReference w:id="209"/>
      </w:r>
      <w:r w:rsidRPr="00D70738">
        <w:rPr>
          <w:rFonts w:ascii="Times New Roman" w:hAnsi="Times New Roman"/>
          <w:sz w:val="28"/>
          <w:szCs w:val="28"/>
          <w:lang w:val="uk-UA"/>
        </w:rPr>
        <w:t xml:space="preserve"> та інші церкви, так звані княжі тереми (?)</w:t>
      </w:r>
      <w:r>
        <w:rPr>
          <w:rStyle w:val="FootnoteReference"/>
          <w:rFonts w:ascii="Times New Roman" w:hAnsi="Times New Roman"/>
          <w:sz w:val="28"/>
          <w:szCs w:val="28"/>
          <w:lang w:val="uk-UA"/>
        </w:rPr>
        <w:footnoteReference w:id="210"/>
      </w:r>
      <w:r w:rsidRPr="00D70738">
        <w:rPr>
          <w:rFonts w:ascii="Times New Roman" w:hAnsi="Times New Roman"/>
          <w:sz w:val="28"/>
          <w:szCs w:val="28"/>
          <w:lang w:val="uk-UA"/>
        </w:rPr>
        <w:t xml:space="preserve">. Збудовано муровані храми в Іллінському і Єлецькому монастирях. Загальна структура міста стала </w:t>
      </w:r>
      <w:r>
        <w:rPr>
          <w:rFonts w:ascii="Times New Roman" w:hAnsi="Times New Roman"/>
          <w:sz w:val="28"/>
          <w:szCs w:val="28"/>
          <w:lang w:val="uk-UA"/>
        </w:rPr>
        <w:t>тридільною: Дитинець, Окольний гра</w:t>
      </w:r>
      <w:r w:rsidRPr="00D70738">
        <w:rPr>
          <w:rFonts w:ascii="Times New Roman" w:hAnsi="Times New Roman"/>
          <w:sz w:val="28"/>
          <w:szCs w:val="28"/>
          <w:lang w:val="uk-UA"/>
        </w:rPr>
        <w:t xml:space="preserve">д і Передграддя. </w:t>
      </w:r>
      <w:r>
        <w:rPr>
          <w:rFonts w:ascii="Times New Roman" w:hAnsi="Times New Roman"/>
          <w:sz w:val="28"/>
          <w:szCs w:val="28"/>
          <w:lang w:val="uk-UA"/>
        </w:rPr>
        <w:t>Окольний град включав також район Третяк</w:t>
      </w:r>
      <w:r w:rsidRPr="00D70738">
        <w:rPr>
          <w:rFonts w:ascii="Times New Roman" w:hAnsi="Times New Roman"/>
          <w:sz w:val="28"/>
          <w:szCs w:val="28"/>
          <w:lang w:val="uk-UA"/>
        </w:rPr>
        <w:t xml:space="preserve"> площею </w:t>
      </w:r>
      <w:smartTag w:uri="urn:schemas-microsoft-com:office:smarttags" w:element="metricconverter">
        <w:smartTagPr>
          <w:attr w:name="ProductID" w:val="20 га"/>
        </w:smartTagPr>
        <w:r w:rsidRPr="00D70738">
          <w:rPr>
            <w:rFonts w:ascii="Times New Roman" w:hAnsi="Times New Roman"/>
            <w:sz w:val="28"/>
            <w:szCs w:val="28"/>
            <w:lang w:val="uk-UA"/>
          </w:rPr>
          <w:t>20 га</w:t>
        </w:r>
      </w:smartTag>
      <w:r>
        <w:rPr>
          <w:rFonts w:ascii="Times New Roman" w:hAnsi="Times New Roman"/>
          <w:sz w:val="28"/>
          <w:szCs w:val="28"/>
          <w:lang w:val="uk-UA"/>
        </w:rPr>
        <w:t>, який на наступному етапі виокремиться в окрему структурну одиницю. Торговельно-ремісничий посад</w:t>
      </w:r>
      <w:r w:rsidRPr="00D70738">
        <w:rPr>
          <w:rFonts w:ascii="Times New Roman" w:hAnsi="Times New Roman"/>
          <w:sz w:val="28"/>
          <w:szCs w:val="28"/>
          <w:lang w:val="uk-UA"/>
        </w:rPr>
        <w:t xml:space="preserve"> площею </w:t>
      </w:r>
      <w:smartTag w:uri="urn:schemas-microsoft-com:office:smarttags" w:element="metricconverter">
        <w:smartTagPr>
          <w:attr w:name="ProductID" w:val="88 га"/>
        </w:smartTagPr>
        <w:r w:rsidRPr="00D70738">
          <w:rPr>
            <w:rFonts w:ascii="Times New Roman" w:hAnsi="Times New Roman"/>
            <w:sz w:val="28"/>
            <w:szCs w:val="28"/>
            <w:lang w:val="uk-UA"/>
          </w:rPr>
          <w:t>88 га</w:t>
        </w:r>
      </w:smartTag>
      <w:r w:rsidRPr="00D70738">
        <w:rPr>
          <w:rFonts w:ascii="Times New Roman" w:hAnsi="Times New Roman"/>
          <w:sz w:val="28"/>
          <w:szCs w:val="28"/>
          <w:lang w:val="uk-UA"/>
        </w:rPr>
        <w:t>, що називався Передграддям, прилягав з півночі. Його оточував земляний вал з част</w:t>
      </w:r>
      <w:r>
        <w:rPr>
          <w:rFonts w:ascii="Times New Roman" w:hAnsi="Times New Roman"/>
          <w:sz w:val="28"/>
          <w:szCs w:val="28"/>
          <w:lang w:val="uk-UA"/>
        </w:rPr>
        <w:t>околом. Перед монгольською</w:t>
      </w:r>
      <w:r w:rsidRPr="00D70738">
        <w:rPr>
          <w:rFonts w:ascii="Times New Roman" w:hAnsi="Times New Roman"/>
          <w:sz w:val="28"/>
          <w:szCs w:val="28"/>
          <w:lang w:val="uk-UA"/>
        </w:rPr>
        <w:t xml:space="preserve"> навалою загальна площа укріплених частин міста сягнула </w:t>
      </w:r>
      <w:smartTag w:uri="urn:schemas-microsoft-com:office:smarttags" w:element="metricconverter">
        <w:smartTagPr>
          <w:attr w:name="ProductID" w:val="200 га"/>
        </w:smartTagPr>
        <w:r w:rsidRPr="00D70738">
          <w:rPr>
            <w:rFonts w:ascii="Times New Roman" w:hAnsi="Times New Roman"/>
            <w:sz w:val="28"/>
            <w:szCs w:val="28"/>
            <w:lang w:val="uk-UA"/>
          </w:rPr>
          <w:t>200 га</w:t>
        </w:r>
      </w:smartTag>
      <w:r>
        <w:rPr>
          <w:rStyle w:val="FootnoteReference"/>
          <w:rFonts w:ascii="Times New Roman" w:hAnsi="Times New Roman"/>
          <w:sz w:val="28"/>
          <w:szCs w:val="28"/>
          <w:lang w:val="uk-UA"/>
        </w:rPr>
        <w:footnoteReference w:id="211"/>
      </w:r>
      <w:r>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Кожна зі структурних одиниць міста мала свій центр і свої містобудівні домінанти, якими бу</w:t>
      </w:r>
      <w:r>
        <w:rPr>
          <w:rFonts w:ascii="Times New Roman" w:hAnsi="Times New Roman"/>
          <w:sz w:val="28"/>
          <w:szCs w:val="28"/>
          <w:lang w:val="uk-UA"/>
        </w:rPr>
        <w:t>ли, переважно, муровані храми. Передграддя виконувало функцію загальноміського торговельно-ремісничого</w:t>
      </w:r>
      <w:r w:rsidRPr="00D70738">
        <w:rPr>
          <w:rFonts w:ascii="Times New Roman" w:hAnsi="Times New Roman"/>
          <w:sz w:val="28"/>
          <w:szCs w:val="28"/>
          <w:lang w:val="uk-UA"/>
        </w:rPr>
        <w:t xml:space="preserve"> центр</w:t>
      </w:r>
      <w:r>
        <w:rPr>
          <w:rFonts w:ascii="Times New Roman" w:hAnsi="Times New Roman"/>
          <w:sz w:val="28"/>
          <w:szCs w:val="28"/>
          <w:lang w:val="uk-UA"/>
        </w:rPr>
        <w:t>у, а Дитинець</w:t>
      </w:r>
      <w:r w:rsidRPr="00D70738">
        <w:rPr>
          <w:rFonts w:ascii="Times New Roman" w:hAnsi="Times New Roman"/>
          <w:sz w:val="28"/>
          <w:szCs w:val="28"/>
          <w:lang w:val="uk-UA"/>
        </w:rPr>
        <w:t xml:space="preserve"> - адмін</w:t>
      </w:r>
      <w:r>
        <w:rPr>
          <w:rFonts w:ascii="Times New Roman" w:hAnsi="Times New Roman"/>
          <w:sz w:val="28"/>
          <w:szCs w:val="28"/>
          <w:lang w:val="uk-UA"/>
        </w:rPr>
        <w:t>істративного і сакрального, причому</w:t>
      </w:r>
      <w:r w:rsidRPr="00D70738">
        <w:rPr>
          <w:rFonts w:ascii="Times New Roman" w:hAnsi="Times New Roman"/>
          <w:sz w:val="28"/>
          <w:szCs w:val="28"/>
          <w:lang w:val="uk-UA"/>
        </w:rPr>
        <w:t xml:space="preserve"> не лише міста, а й усього величезного князівства, що простягалося від Дніпра й Азовського моря </w:t>
      </w:r>
      <w:r>
        <w:rPr>
          <w:rFonts w:ascii="Times New Roman" w:hAnsi="Times New Roman"/>
          <w:sz w:val="28"/>
          <w:szCs w:val="28"/>
          <w:lang w:val="uk-UA"/>
        </w:rPr>
        <w:t xml:space="preserve">на північний схід </w:t>
      </w:r>
      <w:r w:rsidRPr="00D70738">
        <w:rPr>
          <w:rFonts w:ascii="Times New Roman" w:hAnsi="Times New Roman"/>
          <w:sz w:val="28"/>
          <w:szCs w:val="28"/>
          <w:lang w:val="uk-UA"/>
        </w:rPr>
        <w:t xml:space="preserve">майже до Москви. Біля підніжжя Дитинця і </w:t>
      </w:r>
      <w:r>
        <w:rPr>
          <w:rFonts w:ascii="Times New Roman" w:hAnsi="Times New Roman"/>
          <w:sz w:val="28"/>
          <w:szCs w:val="28"/>
          <w:lang w:val="uk-UA"/>
        </w:rPr>
        <w:t>частини Окольного граду</w:t>
      </w:r>
      <w:r w:rsidRPr="00D70738">
        <w:rPr>
          <w:rFonts w:ascii="Times New Roman" w:hAnsi="Times New Roman"/>
          <w:sz w:val="28"/>
          <w:szCs w:val="28"/>
          <w:lang w:val="uk-UA"/>
        </w:rPr>
        <w:t xml:space="preserve"> лежав ремісничий Поділ, північна частина якого теж мала укріплення. Отже, на</w:t>
      </w:r>
      <w:r>
        <w:rPr>
          <w:rFonts w:ascii="Times New Roman" w:hAnsi="Times New Roman"/>
          <w:sz w:val="28"/>
          <w:szCs w:val="28"/>
          <w:lang w:val="uk-UA"/>
        </w:rPr>
        <w:t xml:space="preserve"> кінець давньоруського</w:t>
      </w:r>
      <w:r w:rsidRPr="00D70738">
        <w:rPr>
          <w:rFonts w:ascii="Times New Roman" w:hAnsi="Times New Roman"/>
          <w:sz w:val="28"/>
          <w:szCs w:val="28"/>
          <w:lang w:val="uk-UA"/>
        </w:rPr>
        <w:t xml:space="preserve"> періоду Чернігів набув </w:t>
      </w:r>
      <w:r>
        <w:rPr>
          <w:rFonts w:ascii="Times New Roman" w:hAnsi="Times New Roman"/>
          <w:sz w:val="28"/>
          <w:szCs w:val="28"/>
          <w:lang w:val="uk-UA"/>
        </w:rPr>
        <w:t>багато</w:t>
      </w:r>
      <w:r w:rsidRPr="00D70738">
        <w:rPr>
          <w:rFonts w:ascii="Times New Roman" w:hAnsi="Times New Roman"/>
          <w:sz w:val="28"/>
          <w:szCs w:val="28"/>
          <w:lang w:val="uk-UA"/>
        </w:rPr>
        <w:t xml:space="preserve">дільної </w:t>
      </w:r>
      <w:r>
        <w:rPr>
          <w:rFonts w:ascii="Times New Roman" w:hAnsi="Times New Roman"/>
          <w:sz w:val="28"/>
          <w:szCs w:val="28"/>
          <w:lang w:val="uk-UA"/>
        </w:rPr>
        <w:t xml:space="preserve">поліцентричної </w:t>
      </w:r>
      <w:r w:rsidRPr="00D70738">
        <w:rPr>
          <w:rFonts w:ascii="Times New Roman" w:hAnsi="Times New Roman"/>
          <w:sz w:val="28"/>
          <w:szCs w:val="28"/>
          <w:lang w:val="uk-UA"/>
        </w:rPr>
        <w:t>структури, ускладненої двома приміськими монастирями</w:t>
      </w:r>
      <w:r>
        <w:rPr>
          <w:rStyle w:val="FootnoteReference"/>
          <w:rFonts w:ascii="Times New Roman" w:hAnsi="Times New Roman"/>
          <w:sz w:val="28"/>
          <w:szCs w:val="28"/>
          <w:lang w:val="uk-UA"/>
        </w:rPr>
        <w:footnoteReference w:id="212"/>
      </w:r>
      <w:r w:rsidRPr="00D70738">
        <w:rPr>
          <w:rFonts w:ascii="Times New Roman" w:hAnsi="Times New Roman"/>
          <w:sz w:val="28"/>
          <w:szCs w:val="28"/>
          <w:lang w:val="uk-UA"/>
        </w:rPr>
        <w:t>.</w:t>
      </w:r>
    </w:p>
    <w:p w:rsidR="009E017D" w:rsidRDefault="009E017D" w:rsidP="00400445">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Об</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ємно-просторова композиція міста розгорталася уздовж головної композиційної вісі, паралельної пругу рельєфу, що забезпечувало створення складної, ритмічно побудованої дворівневої панорами, яку можна було</w:t>
      </w:r>
      <w:r>
        <w:rPr>
          <w:rFonts w:ascii="Times New Roman" w:hAnsi="Times New Roman"/>
          <w:sz w:val="28"/>
          <w:szCs w:val="28"/>
          <w:lang w:val="uk-UA"/>
        </w:rPr>
        <w:t xml:space="preserve"> оглядати як із заплави р. Десна</w:t>
      </w:r>
      <w:r w:rsidRPr="00D70738">
        <w:rPr>
          <w:rFonts w:ascii="Times New Roman" w:hAnsi="Times New Roman"/>
          <w:sz w:val="28"/>
          <w:szCs w:val="28"/>
          <w:lang w:val="uk-UA"/>
        </w:rPr>
        <w:t>, так і з придеснянських пагорбів правобережжя. Давні містобудівники свідомо орієнтували місто на річку. Найважливішим уявлявся "річковий фасад", що повинен був дати максимум інформації про композицію Чернігова при статичному та візуально-моторному сприйнятті. Цей річковий фасад упродовж тисячоліття відігравав і нині відіграє провідну роль у створенні умоглядного образу міста.</w:t>
      </w:r>
    </w:p>
    <w:p w:rsidR="009E017D" w:rsidRPr="00E10949" w:rsidRDefault="009E017D" w:rsidP="004600C1">
      <w:pPr>
        <w:spacing w:after="0" w:line="360" w:lineRule="auto"/>
        <w:ind w:firstLine="709"/>
        <w:jc w:val="both"/>
        <w:rPr>
          <w:rFonts w:ascii="Times New Roman" w:hAnsi="Times New Roman"/>
          <w:b/>
          <w:sz w:val="28"/>
          <w:szCs w:val="28"/>
          <w:lang w:val="uk-UA"/>
        </w:rPr>
      </w:pPr>
      <w:r w:rsidRPr="00E10949">
        <w:rPr>
          <w:rFonts w:ascii="Times New Roman" w:hAnsi="Times New Roman"/>
          <w:b/>
          <w:sz w:val="28"/>
          <w:szCs w:val="28"/>
          <w:lang w:val="uk-UA" w:eastAsia="uk-UA"/>
        </w:rPr>
        <w:t>3. Пізньосередньовічний етап</w:t>
      </w:r>
      <w:r>
        <w:rPr>
          <w:rFonts w:ascii="Times New Roman" w:hAnsi="Times New Roman"/>
          <w:b/>
          <w:sz w:val="28"/>
          <w:szCs w:val="28"/>
          <w:lang w:val="uk-UA" w:eastAsia="uk-UA"/>
        </w:rPr>
        <w:t xml:space="preserve"> -</w:t>
      </w:r>
      <w:r>
        <w:rPr>
          <w:rFonts w:ascii="Times New Roman" w:hAnsi="Times New Roman"/>
          <w:b/>
          <w:sz w:val="28"/>
          <w:szCs w:val="28"/>
          <w:lang w:val="uk-UA"/>
        </w:rPr>
        <w:t>XІV – І</w:t>
      </w:r>
      <w:r w:rsidRPr="00E10949">
        <w:rPr>
          <w:rFonts w:ascii="Times New Roman" w:hAnsi="Times New Roman"/>
          <w:b/>
          <w:sz w:val="28"/>
          <w:szCs w:val="28"/>
          <w:lang w:val="uk-UA"/>
        </w:rPr>
        <w:t xml:space="preserve"> пол. XVII ст.</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Монгольський</w:t>
      </w:r>
      <w:r w:rsidRPr="00D70738">
        <w:rPr>
          <w:rFonts w:ascii="Times New Roman" w:hAnsi="Times New Roman"/>
          <w:sz w:val="28"/>
          <w:szCs w:val="28"/>
          <w:lang w:val="uk-UA"/>
        </w:rPr>
        <w:t xml:space="preserve"> погром 1239 р. перервав </w:t>
      </w:r>
      <w:r>
        <w:rPr>
          <w:rFonts w:ascii="Times New Roman" w:hAnsi="Times New Roman"/>
          <w:sz w:val="28"/>
          <w:szCs w:val="28"/>
          <w:lang w:val="uk-UA"/>
        </w:rPr>
        <w:t xml:space="preserve">соціально-економічний та містобудівний </w:t>
      </w:r>
      <w:r w:rsidRPr="00D70738">
        <w:rPr>
          <w:rFonts w:ascii="Times New Roman" w:hAnsi="Times New Roman"/>
          <w:sz w:val="28"/>
          <w:szCs w:val="28"/>
          <w:lang w:val="uk-UA"/>
        </w:rPr>
        <w:t xml:space="preserve">розвиток Чернігова, призвів до стагнації, що тривала з другої половини ХІІІ до XVI ст. </w:t>
      </w:r>
      <w:r>
        <w:rPr>
          <w:rFonts w:ascii="Times New Roman" w:hAnsi="Times New Roman"/>
          <w:sz w:val="28"/>
          <w:szCs w:val="28"/>
          <w:lang w:val="uk-UA"/>
        </w:rPr>
        <w:t xml:space="preserve">Сельбищна територія скоротилася. </w:t>
      </w:r>
      <w:r w:rsidRPr="00D70738">
        <w:rPr>
          <w:rFonts w:ascii="Times New Roman" w:hAnsi="Times New Roman"/>
          <w:sz w:val="28"/>
          <w:szCs w:val="28"/>
          <w:lang w:val="uk-UA"/>
        </w:rPr>
        <w:t xml:space="preserve">Проте </w:t>
      </w:r>
      <w:r>
        <w:rPr>
          <w:rFonts w:ascii="Times New Roman" w:hAnsi="Times New Roman"/>
          <w:sz w:val="28"/>
          <w:szCs w:val="28"/>
          <w:lang w:val="uk-UA"/>
        </w:rPr>
        <w:t xml:space="preserve">загальна об’ємно-просторова </w:t>
      </w:r>
      <w:r w:rsidRPr="00D70738">
        <w:rPr>
          <w:rFonts w:ascii="Times New Roman" w:hAnsi="Times New Roman"/>
          <w:sz w:val="28"/>
          <w:szCs w:val="28"/>
          <w:lang w:val="uk-UA"/>
        </w:rPr>
        <w:t>композиція міста і його головні споруди уціліли і впливали на наступні етапи містобудівного розвитку. Укріплення Чернігова – найбільш стабільний елемент містобудівної структури – неодноразово руйнувалися під час князівсь</w:t>
      </w:r>
      <w:r>
        <w:rPr>
          <w:rFonts w:ascii="Times New Roman" w:hAnsi="Times New Roman"/>
          <w:sz w:val="28"/>
          <w:szCs w:val="28"/>
          <w:lang w:val="uk-UA"/>
        </w:rPr>
        <w:t>ких усобиць, монгольського нападу</w:t>
      </w:r>
      <w:r w:rsidRPr="00D70738">
        <w:rPr>
          <w:rFonts w:ascii="Times New Roman" w:hAnsi="Times New Roman"/>
          <w:sz w:val="28"/>
          <w:szCs w:val="28"/>
          <w:lang w:val="uk-UA"/>
        </w:rPr>
        <w:t>, пізніших війн. Загальна стр</w:t>
      </w:r>
      <w:r>
        <w:rPr>
          <w:rFonts w:ascii="Times New Roman" w:hAnsi="Times New Roman"/>
          <w:sz w:val="28"/>
          <w:szCs w:val="28"/>
          <w:lang w:val="uk-UA"/>
        </w:rPr>
        <w:t>уктура укріплень в пізньосередньовічну</w:t>
      </w:r>
      <w:r w:rsidRPr="00D70738">
        <w:rPr>
          <w:rFonts w:ascii="Times New Roman" w:hAnsi="Times New Roman"/>
          <w:sz w:val="28"/>
          <w:szCs w:val="28"/>
          <w:lang w:val="uk-UA"/>
        </w:rPr>
        <w:t xml:space="preserve"> добу спростилася, окремих уфортифікованих частин міста стало менше.</w:t>
      </w:r>
      <w:r>
        <w:rPr>
          <w:rFonts w:ascii="Times New Roman" w:hAnsi="Times New Roman"/>
          <w:sz w:val="28"/>
          <w:szCs w:val="28"/>
          <w:lang w:val="uk-UA"/>
        </w:rPr>
        <w:t xml:space="preserve"> Так, з території Окольного города, обнесеної дерев’яно-земляними укріпленнями, виключили район, площею близько </w:t>
      </w:r>
      <w:smartTag w:uri="urn:schemas-microsoft-com:office:smarttags" w:element="metricconverter">
        <w:smartTagPr>
          <w:attr w:name="ProductID" w:val="20 га"/>
        </w:smartTagPr>
        <w:r>
          <w:rPr>
            <w:rFonts w:ascii="Times New Roman" w:hAnsi="Times New Roman"/>
            <w:sz w:val="28"/>
            <w:szCs w:val="28"/>
            <w:lang w:val="uk-UA"/>
          </w:rPr>
          <w:t>20 га</w:t>
        </w:r>
      </w:smartTag>
      <w:r>
        <w:rPr>
          <w:rFonts w:ascii="Times New Roman" w:hAnsi="Times New Roman"/>
          <w:sz w:val="28"/>
          <w:szCs w:val="28"/>
          <w:lang w:val="uk-UA"/>
        </w:rPr>
        <w:t>, що називався Третяк.</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Протягом ХІV-XVII ст. Чернігів був під владою Великого князівства Литовського, Речі Посполитої і Великого князівства Московського. Ще у 1500 р. внаслідок війни між Великим князівством Литовським і Москвою понад 60 сіверських міст разом з Черніговом захопила Московська держава. З 1503 р. Чернігів стає прикордонним містом. За відомостями 1516 р. Чернігів оточував земляний вал з </w:t>
      </w:r>
      <w:r>
        <w:rPr>
          <w:rFonts w:ascii="Times New Roman" w:hAnsi="Times New Roman"/>
          <w:sz w:val="28"/>
          <w:szCs w:val="28"/>
          <w:lang w:val="uk-UA"/>
        </w:rPr>
        <w:t>дерев'яними стінами і баштами. В</w:t>
      </w:r>
      <w:r w:rsidRPr="00D70738">
        <w:rPr>
          <w:rFonts w:ascii="Times New Roman" w:hAnsi="Times New Roman"/>
          <w:sz w:val="28"/>
          <w:szCs w:val="28"/>
          <w:lang w:val="uk-UA"/>
        </w:rPr>
        <w:t xml:space="preserve"> 1531 р. за наказом великого князя московського Василя Івановича ''срублен бысть град Чернигов древян''. Ця дерев'яна цитадель з п'ятьма баштами і підземним ходом до річки постала на </w:t>
      </w:r>
      <w:r>
        <w:rPr>
          <w:rFonts w:ascii="Times New Roman" w:hAnsi="Times New Roman"/>
          <w:sz w:val="28"/>
          <w:szCs w:val="28"/>
          <w:lang w:val="uk-UA"/>
        </w:rPr>
        <w:t xml:space="preserve">мису колишнього дитинця давньоруської доби – судячи з усього, це була лише чергова реконструкція з модернізацією укріплень, які існували з сер. </w:t>
      </w:r>
      <w:r w:rsidRPr="00D70738">
        <w:rPr>
          <w:rFonts w:ascii="Times New Roman" w:hAnsi="Times New Roman"/>
          <w:sz w:val="28"/>
          <w:szCs w:val="28"/>
          <w:lang w:val="uk-UA"/>
        </w:rPr>
        <w:t>ХІV</w:t>
      </w:r>
      <w:r>
        <w:rPr>
          <w:rFonts w:ascii="Times New Roman" w:hAnsi="Times New Roman"/>
          <w:sz w:val="28"/>
          <w:szCs w:val="28"/>
          <w:lang w:val="uk-UA"/>
        </w:rPr>
        <w:t xml:space="preserve"> ст., з часу переходу цих земель до складу Великого князівства Литовського. Протягом усього аналізованого періоду місто, що існувало при замку-цитаделі не виходило за межі давньоруського дитинця, укріплення якого періодично оновлювались. В московський </w:t>
      </w:r>
      <w:r w:rsidRPr="00D70738">
        <w:rPr>
          <w:rFonts w:ascii="Times New Roman" w:hAnsi="Times New Roman"/>
          <w:sz w:val="28"/>
          <w:szCs w:val="28"/>
          <w:lang w:val="uk-UA"/>
        </w:rPr>
        <w:t>період</w:t>
      </w:r>
      <w:r>
        <w:rPr>
          <w:rFonts w:ascii="Times New Roman" w:hAnsi="Times New Roman"/>
          <w:sz w:val="28"/>
          <w:szCs w:val="28"/>
          <w:lang w:val="uk-UA"/>
        </w:rPr>
        <w:t>, а саме у 1530-х рр.,</w:t>
      </w:r>
      <w:r w:rsidRPr="00D70738">
        <w:rPr>
          <w:rFonts w:ascii="Times New Roman" w:hAnsi="Times New Roman"/>
          <w:sz w:val="28"/>
          <w:szCs w:val="28"/>
          <w:lang w:val="uk-UA"/>
        </w:rPr>
        <w:t>біля підніжжя дитинця виникли квартали Солдатської слободи, оточені лінією легких тимчасових укріплень у вигляді частоколу</w:t>
      </w:r>
      <w:r>
        <w:rPr>
          <w:rStyle w:val="FootnoteReference"/>
          <w:rFonts w:ascii="Times New Roman" w:hAnsi="Times New Roman"/>
          <w:sz w:val="28"/>
          <w:szCs w:val="28"/>
          <w:lang w:val="uk-UA"/>
        </w:rPr>
        <w:footnoteReference w:id="213"/>
      </w:r>
      <w:r w:rsidRPr="00D70738">
        <w:rPr>
          <w:rFonts w:ascii="Times New Roman" w:hAnsi="Times New Roman"/>
          <w:sz w:val="28"/>
          <w:szCs w:val="28"/>
          <w:lang w:val="uk-UA"/>
        </w:rPr>
        <w:t>.</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За Деулінським перемир'ям 1618 р. Московське царство віддало Чернігів Речі Посполитій і він </w:t>
      </w:r>
      <w:r>
        <w:rPr>
          <w:rFonts w:ascii="Times New Roman" w:hAnsi="Times New Roman"/>
          <w:sz w:val="28"/>
          <w:szCs w:val="28"/>
          <w:lang w:val="uk-UA"/>
        </w:rPr>
        <w:t xml:space="preserve">з часом (1634 р.) </w:t>
      </w:r>
      <w:r w:rsidRPr="00D70738">
        <w:rPr>
          <w:rFonts w:ascii="Times New Roman" w:hAnsi="Times New Roman"/>
          <w:sz w:val="28"/>
          <w:szCs w:val="28"/>
          <w:lang w:val="uk-UA"/>
        </w:rPr>
        <w:t>став воєводським містом.</w:t>
      </w:r>
      <w:r>
        <w:rPr>
          <w:rFonts w:ascii="Times New Roman" w:hAnsi="Times New Roman"/>
          <w:sz w:val="28"/>
          <w:szCs w:val="28"/>
          <w:lang w:val="uk-UA"/>
        </w:rPr>
        <w:t xml:space="preserve"> У цей період дещо покращилась соціально-економічна ситуація на Чернігово-Сіверщині, на її землі розпочалась чергова хвиля колонізації. Проте саме місто серйозних змін щодо розпланувальної структури, забудови, фортифікацій зазнати не встигло.</w:t>
      </w:r>
    </w:p>
    <w:p w:rsidR="009E017D" w:rsidRDefault="009E017D" w:rsidP="004600C1">
      <w:pPr>
        <w:spacing w:after="0" w:line="360" w:lineRule="auto"/>
        <w:ind w:firstLine="709"/>
        <w:jc w:val="both"/>
        <w:rPr>
          <w:rFonts w:ascii="Times New Roman" w:hAnsi="Times New Roman"/>
          <w:sz w:val="28"/>
          <w:szCs w:val="28"/>
          <w:lang w:val="uk-UA"/>
        </w:rPr>
      </w:pPr>
    </w:p>
    <w:p w:rsidR="009E017D" w:rsidRPr="00E10949"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4. Етап</w:t>
      </w:r>
      <w:r w:rsidRPr="00E10949">
        <w:rPr>
          <w:rFonts w:ascii="Times New Roman" w:hAnsi="Times New Roman"/>
          <w:b/>
          <w:sz w:val="28"/>
          <w:szCs w:val="28"/>
          <w:lang w:val="uk-UA" w:eastAsia="uk-UA"/>
        </w:rPr>
        <w:t xml:space="preserve"> Гетьманщини</w:t>
      </w:r>
      <w:r>
        <w:rPr>
          <w:rFonts w:ascii="Times New Roman" w:hAnsi="Times New Roman"/>
          <w:b/>
          <w:sz w:val="28"/>
          <w:szCs w:val="28"/>
          <w:lang w:val="uk-UA"/>
        </w:rPr>
        <w:t xml:space="preserve">- </w:t>
      </w:r>
      <w:r w:rsidRPr="00E10949">
        <w:rPr>
          <w:rFonts w:ascii="Times New Roman" w:hAnsi="Times New Roman"/>
          <w:b/>
          <w:sz w:val="28"/>
          <w:szCs w:val="28"/>
          <w:lang w:val="uk-UA"/>
        </w:rPr>
        <w:t>2-а пол. XVII – XVIII ст.</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На початку Хмельниччини влітку 1648 р. повсталі козаки захопили Чернігівський замок, перебивши понад 180 осіб ''значної шляхти''. 3 1648 р. Чернігів став полковим центром Гетьманщини. Структура міста тоді була п</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 xml:space="preserve">ятидільною, </w:t>
      </w:r>
      <w:r>
        <w:rPr>
          <w:rFonts w:ascii="Times New Roman" w:hAnsi="Times New Roman"/>
          <w:sz w:val="28"/>
          <w:szCs w:val="28"/>
          <w:lang w:val="uk-UA"/>
        </w:rPr>
        <w:t>з виділенням знову заселеного Третяка в окрему укріплену частину. В</w:t>
      </w:r>
      <w:r w:rsidRPr="00D70738">
        <w:rPr>
          <w:rFonts w:ascii="Times New Roman" w:hAnsi="Times New Roman"/>
          <w:sz w:val="28"/>
          <w:szCs w:val="28"/>
          <w:lang w:val="uk-UA"/>
        </w:rPr>
        <w:t xml:space="preserve">сі </w:t>
      </w:r>
      <w:r>
        <w:rPr>
          <w:rFonts w:ascii="Times New Roman" w:hAnsi="Times New Roman"/>
          <w:sz w:val="28"/>
          <w:szCs w:val="28"/>
          <w:lang w:val="uk-UA"/>
        </w:rPr>
        <w:t>оборонні споруди і надалібули</w:t>
      </w:r>
      <w:r w:rsidRPr="00D70738">
        <w:rPr>
          <w:rFonts w:ascii="Times New Roman" w:hAnsi="Times New Roman"/>
          <w:sz w:val="28"/>
          <w:szCs w:val="28"/>
          <w:lang w:val="uk-UA"/>
        </w:rPr>
        <w:t xml:space="preserve"> дерев</w:t>
      </w:r>
      <w:r>
        <w:rPr>
          <w:rFonts w:ascii="Times New Roman" w:hAnsi="Times New Roman"/>
          <w:sz w:val="28"/>
          <w:szCs w:val="28"/>
          <w:lang w:val="uk-UA"/>
        </w:rPr>
        <w:t xml:space="preserve">'яно-земляними. </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Містобудівний розвиток у ті часи значною мірою обумовлювався оборонними чинниками. Відтак Чернігів, як головне міст</w:t>
      </w:r>
      <w:r>
        <w:rPr>
          <w:rFonts w:ascii="Times New Roman" w:hAnsi="Times New Roman"/>
          <w:sz w:val="28"/>
          <w:szCs w:val="28"/>
          <w:lang w:val="uk-UA"/>
        </w:rPr>
        <w:t>о Лівобережної України, мав досить розвинену систему укріплень – дослідники вважають, що перший етап її розбудови припадає на середину 1640-х рр., адже в 1651 р. козацька залога</w:t>
      </w:r>
      <w:r w:rsidRPr="00D70738">
        <w:rPr>
          <w:rFonts w:ascii="Times New Roman" w:hAnsi="Times New Roman"/>
          <w:sz w:val="28"/>
          <w:szCs w:val="28"/>
          <w:lang w:val="uk-UA"/>
        </w:rPr>
        <w:t xml:space="preserve"> в Чернігові витримали облогу військ литовського гетьмана </w:t>
      </w:r>
      <w:r>
        <w:rPr>
          <w:rFonts w:ascii="Times New Roman" w:hAnsi="Times New Roman"/>
          <w:sz w:val="28"/>
          <w:szCs w:val="28"/>
          <w:lang w:val="uk-UA"/>
        </w:rPr>
        <w:t>Я.</w:t>
      </w:r>
      <w:r w:rsidRPr="00D70738">
        <w:rPr>
          <w:rFonts w:ascii="Times New Roman" w:hAnsi="Times New Roman"/>
          <w:sz w:val="28"/>
          <w:szCs w:val="28"/>
          <w:lang w:val="uk-UA"/>
        </w:rPr>
        <w:t>Радзивілла. Після Переяславської угоди 1654 р. московський уряд призначив до чернігівської фортеці свого воєводу з гарнізоном стрільців. У 1670-х рр. укріплення Чернігова було модернізовано, але структура лишилася п'ятидільною. З опису укріплень міста 1683 р. відомо, що головними структурними одиницями були</w:t>
      </w:r>
      <w:r>
        <w:rPr>
          <w:rFonts w:ascii="Times New Roman" w:hAnsi="Times New Roman"/>
          <w:sz w:val="28"/>
          <w:szCs w:val="28"/>
          <w:lang w:val="uk-UA"/>
        </w:rPr>
        <w:t>:</w:t>
      </w:r>
      <w:r w:rsidRPr="00D70738">
        <w:rPr>
          <w:rFonts w:ascii="Times New Roman" w:hAnsi="Times New Roman"/>
          <w:sz w:val="28"/>
          <w:szCs w:val="28"/>
          <w:lang w:val="uk-UA"/>
        </w:rPr>
        <w:t xml:space="preserve"> ''верхній город'', ''нижній город'', ''нижній острог''. Укріплення ''верхнього города'', поновлені перед 1681 р., складалися з дубової стіни, рубленої тарасами, з заборолами, зробленими з дубового бруса. Тут було п'ять старих башт, одна нова, брама і хвіртка. Нижній острог був оточений старим осиковим частоколом і мав дві брами. На озброєнні зафіксовано вісім гармат різного калібру</w:t>
      </w:r>
      <w:r>
        <w:rPr>
          <w:rStyle w:val="FootnoteReference"/>
          <w:rFonts w:ascii="Times New Roman" w:hAnsi="Times New Roman"/>
          <w:sz w:val="28"/>
          <w:szCs w:val="28"/>
          <w:lang w:val="uk-UA"/>
        </w:rPr>
        <w:footnoteReference w:id="214"/>
      </w:r>
      <w:r w:rsidRPr="00D70738">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другої половини XVII </w:t>
      </w:r>
      <w:r w:rsidRPr="00D70738">
        <w:rPr>
          <w:rFonts w:ascii="Times New Roman" w:hAnsi="Times New Roman"/>
          <w:sz w:val="28"/>
          <w:szCs w:val="28"/>
          <w:lang w:val="uk-UA"/>
        </w:rPr>
        <w:t>ст. значно активізувалося муроване монументальне будівництво: більшість дерев</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яних парафіяльних церков протягом XVII-XVIII ст. було замінено мурованими, з ефектними висотними композиціями, вплив яких посилювали високі окремо поставлені дзвіниці. Споруджувалися також муровані цивільні будівлі великого масштабу (корпуси колегіуму, будинок Мазепи, монастирські корпуси келій).</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Значного розвитку набули два монасти</w:t>
      </w:r>
      <w:r>
        <w:rPr>
          <w:rFonts w:ascii="Times New Roman" w:hAnsi="Times New Roman"/>
          <w:sz w:val="28"/>
          <w:szCs w:val="28"/>
          <w:lang w:val="uk-UA"/>
        </w:rPr>
        <w:t>ря, особливо Іллінський: у 1677 </w:t>
      </w:r>
      <w:r w:rsidRPr="00D70738">
        <w:rPr>
          <w:rFonts w:ascii="Times New Roman" w:hAnsi="Times New Roman"/>
          <w:sz w:val="28"/>
          <w:szCs w:val="28"/>
          <w:lang w:val="uk-UA"/>
        </w:rPr>
        <w:t xml:space="preserve">р. на захід від нього розпочалося будівництво величного барокового ансамблю Троїцького монастиря з мурованими семиверхим собором, трапезною, </w:t>
      </w:r>
      <w:r>
        <w:rPr>
          <w:rFonts w:ascii="Times New Roman" w:hAnsi="Times New Roman"/>
          <w:sz w:val="28"/>
          <w:szCs w:val="28"/>
          <w:lang w:val="uk-UA"/>
        </w:rPr>
        <w:t xml:space="preserve">висотною </w:t>
      </w:r>
      <w:r w:rsidRPr="00D70738">
        <w:rPr>
          <w:rFonts w:ascii="Times New Roman" w:hAnsi="Times New Roman"/>
          <w:sz w:val="28"/>
          <w:szCs w:val="28"/>
          <w:lang w:val="uk-UA"/>
        </w:rPr>
        <w:t>дзвіницею, келіями. З завершенням усіх цих будов у другій половині XVIII ст. у панорамі Чернігова отримала остаточне мистецьке втілення ідея поліцентричності та складної, багаторівневої і</w:t>
      </w:r>
      <w:r>
        <w:rPr>
          <w:rFonts w:ascii="Times New Roman" w:hAnsi="Times New Roman"/>
          <w:sz w:val="28"/>
          <w:szCs w:val="28"/>
          <w:lang w:val="uk-UA"/>
        </w:rPr>
        <w:t>єрархічності</w:t>
      </w:r>
      <w:r w:rsidRPr="00D70738">
        <w:rPr>
          <w:rFonts w:ascii="Times New Roman" w:hAnsi="Times New Roman"/>
          <w:sz w:val="28"/>
          <w:szCs w:val="28"/>
          <w:lang w:val="uk-UA"/>
        </w:rPr>
        <w:t xml:space="preserve"> містобудівних вузлів.</w:t>
      </w:r>
    </w:p>
    <w:p w:rsidR="009E017D"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цей період спостерігається розширення сельбищної території, яка розросталася уздовж берегів річок та основних шляхів – була заселена територія в межах колишнього давньоруського «Окольного града»</w:t>
      </w:r>
      <w:r w:rsidRPr="00400445">
        <w:rPr>
          <w:rFonts w:ascii="Times New Roman" w:hAnsi="Times New Roman"/>
          <w:sz w:val="28"/>
          <w:szCs w:val="28"/>
          <w:lang w:val="uk-UA"/>
        </w:rPr>
        <w:t xml:space="preserve"> – </w:t>
      </w:r>
      <w:r>
        <w:rPr>
          <w:rFonts w:ascii="Times New Roman" w:hAnsi="Times New Roman"/>
          <w:sz w:val="28"/>
          <w:szCs w:val="28"/>
          <w:lang w:val="uk-UA"/>
        </w:rPr>
        <w:t xml:space="preserve">нині це були частини міста, що називались «Новим містом» та «Третяком», частково були відновлені укріплення колишнього «Окольного граду», які протягом попереднього періоду залишались напівзруйнованими і не використовувались; за межами згаданих вище укріплень передмістя розросталися, як уже зауважувалось, вздовж значніших шляхів та уздовж берегів річок (зокрема, Десни і Стриженя). </w:t>
      </w:r>
    </w:p>
    <w:p w:rsidR="009E017D" w:rsidRPr="00D70738" w:rsidRDefault="009E017D" w:rsidP="00400445">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Розпланувальна вулична мережа в межах укріплених частин міста була досить щіл</w:t>
      </w:r>
      <w:r>
        <w:rPr>
          <w:rFonts w:ascii="Times New Roman" w:hAnsi="Times New Roman"/>
          <w:sz w:val="28"/>
          <w:szCs w:val="28"/>
          <w:lang w:val="uk-UA"/>
        </w:rPr>
        <w:t xml:space="preserve">ьною порядковою, а за їх </w:t>
      </w:r>
      <w:r w:rsidRPr="00400445">
        <w:rPr>
          <w:rFonts w:ascii="Times New Roman" w:hAnsi="Times New Roman"/>
          <w:sz w:val="28"/>
          <w:szCs w:val="28"/>
          <w:lang w:val="uk-UA"/>
        </w:rPr>
        <w:t xml:space="preserve">межами – </w:t>
      </w:r>
      <w:r w:rsidRPr="00D70738">
        <w:rPr>
          <w:rFonts w:ascii="Times New Roman" w:hAnsi="Times New Roman"/>
          <w:sz w:val="28"/>
          <w:szCs w:val="28"/>
          <w:lang w:val="uk-UA"/>
        </w:rPr>
        <w:t>гіллястою, близькою до радіальної, зі значно більшими розмірами кварталів. Якщо до XVII ст. місто розвивалося лінійно вздовж ріки, не відходячи вглиб плато, то з початку XVІII ст. головним напрямом містобудівного розвитку став північно-західний, углиб плато.</w:t>
      </w:r>
      <w:r>
        <w:rPr>
          <w:rFonts w:ascii="Times New Roman" w:hAnsi="Times New Roman"/>
          <w:sz w:val="28"/>
          <w:szCs w:val="28"/>
          <w:lang w:val="uk-UA"/>
        </w:rPr>
        <w:t xml:space="preserve"> Цей напрям стане головним протягом наступних етапів розвитку міста.</w:t>
      </w:r>
    </w:p>
    <w:p w:rsidR="009E017D" w:rsidRPr="00D7073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5</w:t>
      </w:r>
      <w:r w:rsidRPr="00D70738">
        <w:rPr>
          <w:rFonts w:ascii="Times New Roman" w:hAnsi="Times New Roman"/>
          <w:b/>
          <w:sz w:val="28"/>
          <w:szCs w:val="28"/>
          <w:lang w:val="uk-UA" w:eastAsia="uk-UA"/>
        </w:rPr>
        <w:t xml:space="preserve">. Етап реконструкції </w:t>
      </w:r>
      <w:r>
        <w:rPr>
          <w:rFonts w:ascii="Times New Roman" w:hAnsi="Times New Roman"/>
          <w:b/>
          <w:sz w:val="28"/>
          <w:szCs w:val="28"/>
          <w:lang w:val="uk-UA" w:eastAsia="uk-UA"/>
        </w:rPr>
        <w:t xml:space="preserve">- </w:t>
      </w:r>
      <w:r w:rsidRPr="00D70738">
        <w:rPr>
          <w:rFonts w:ascii="Times New Roman" w:hAnsi="Times New Roman"/>
          <w:b/>
          <w:sz w:val="28"/>
          <w:szCs w:val="28"/>
          <w:lang w:val="uk-UA" w:eastAsia="uk-UA"/>
        </w:rPr>
        <w:t>ХІХ – поч. ХХ ст.</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Протягом кінця XVIII – першої половини ХІХ ст. на зміну попереднім органічним містобудівним структурам </w:t>
      </w:r>
      <w:r>
        <w:rPr>
          <w:rFonts w:ascii="Times New Roman" w:hAnsi="Times New Roman"/>
          <w:sz w:val="28"/>
          <w:szCs w:val="28"/>
          <w:lang w:val="uk-UA"/>
        </w:rPr>
        <w:t xml:space="preserve">ландшафтного типу директивно </w:t>
      </w:r>
      <w:r w:rsidRPr="00D70738">
        <w:rPr>
          <w:rFonts w:ascii="Times New Roman" w:hAnsi="Times New Roman"/>
          <w:sz w:val="28"/>
          <w:szCs w:val="28"/>
          <w:lang w:val="uk-UA"/>
        </w:rPr>
        <w:t>утверджувався принцип правильного (регулярного) міста. При цьому в дусі концепції імператриці Катерини ІІ про ''добре упорядковану поліцейську державу'' ідея регулярності розумілася як засіб адміністративної централізації, упорядкування міста, спрощення орієнтації в ньому та уніфікації забудови. Нові проектні плани 1780-х рр. вирішували питання ''каким образом впредь к лутшему регулярству порядочные кварталы и улицы учредить''. Для міста наперед обирався певний розпланувальний прийом, а ступі</w:t>
      </w:r>
      <w:r>
        <w:rPr>
          <w:rFonts w:ascii="Times New Roman" w:hAnsi="Times New Roman"/>
          <w:sz w:val="28"/>
          <w:szCs w:val="28"/>
          <w:lang w:val="uk-UA"/>
        </w:rPr>
        <w:t>нь складності міського плану була обумовлена</w:t>
      </w:r>
      <w:r w:rsidRPr="00D70738">
        <w:rPr>
          <w:rFonts w:ascii="Times New Roman" w:hAnsi="Times New Roman"/>
          <w:sz w:val="28"/>
          <w:szCs w:val="28"/>
          <w:lang w:val="uk-UA"/>
        </w:rPr>
        <w:t xml:space="preserve"> чисельні</w:t>
      </w:r>
      <w:r>
        <w:rPr>
          <w:rFonts w:ascii="Times New Roman" w:hAnsi="Times New Roman"/>
          <w:sz w:val="28"/>
          <w:szCs w:val="28"/>
          <w:lang w:val="uk-UA"/>
        </w:rPr>
        <w:t>стю мешканців та площею поселення</w:t>
      </w:r>
      <w:r w:rsidRPr="00D70738">
        <w:rPr>
          <w:rFonts w:ascii="Times New Roman" w:hAnsi="Times New Roman"/>
          <w:sz w:val="28"/>
          <w:szCs w:val="28"/>
          <w:lang w:val="uk-UA"/>
        </w:rPr>
        <w:t xml:space="preserve">. Вулиці </w:t>
      </w:r>
      <w:r>
        <w:rPr>
          <w:rFonts w:ascii="Times New Roman" w:hAnsi="Times New Roman"/>
          <w:sz w:val="28"/>
          <w:szCs w:val="28"/>
          <w:lang w:val="uk-UA"/>
        </w:rPr>
        <w:t>робили</w:t>
      </w:r>
      <w:r w:rsidRPr="00D70738">
        <w:rPr>
          <w:rFonts w:ascii="Times New Roman" w:hAnsi="Times New Roman"/>
          <w:sz w:val="28"/>
          <w:szCs w:val="28"/>
          <w:lang w:val="uk-UA"/>
        </w:rPr>
        <w:t xml:space="preserve"> прямолінійними й орієнтували на архітектурні домінанти у вигляді строго вісьових перспектив. Головні міські площі розплановувалися поблизу берегів річок, а на місці знесених фортечних валів прокладалися бульвари. </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Першим планом регулярного перепланування усього міста </w:t>
      </w:r>
      <w:r>
        <w:rPr>
          <w:rFonts w:ascii="Times New Roman" w:hAnsi="Times New Roman"/>
          <w:sz w:val="28"/>
          <w:szCs w:val="28"/>
          <w:lang w:val="uk-UA"/>
        </w:rPr>
        <w:t xml:space="preserve">Чернігова </w:t>
      </w:r>
      <w:r w:rsidRPr="00D70738">
        <w:rPr>
          <w:rFonts w:ascii="Times New Roman" w:hAnsi="Times New Roman"/>
          <w:sz w:val="28"/>
          <w:szCs w:val="28"/>
          <w:lang w:val="uk-UA"/>
        </w:rPr>
        <w:t>був проект 1786</w:t>
      </w:r>
      <w:r>
        <w:rPr>
          <w:rFonts w:ascii="Times New Roman" w:hAnsi="Times New Roman"/>
          <w:sz w:val="28"/>
          <w:szCs w:val="28"/>
          <w:lang w:val="uk-UA"/>
        </w:rPr>
        <w:t> р. Він передбачав докорінну зміну</w:t>
      </w:r>
      <w:r w:rsidRPr="00D70738">
        <w:rPr>
          <w:rFonts w:ascii="Times New Roman" w:hAnsi="Times New Roman"/>
          <w:sz w:val="28"/>
          <w:szCs w:val="28"/>
          <w:lang w:val="uk-UA"/>
        </w:rPr>
        <w:t xml:space="preserve"> усієї вуличної мережі, проте напрямки основних нових вулиць збігалися з давніми шляхами. План міста являв собою витягнутий уздовж Десни і шляхів на Київ та Глухів прямокутник зі сторонами 1700-</w:t>
      </w:r>
      <w:smartTag w:uri="urn:schemas-microsoft-com:office:smarttags" w:element="metricconverter">
        <w:smartTagPr>
          <w:attr w:name="ProductID" w:val="1900 м"/>
        </w:smartTagPr>
        <w:r w:rsidRPr="00D70738">
          <w:rPr>
            <w:rFonts w:ascii="Times New Roman" w:hAnsi="Times New Roman"/>
            <w:sz w:val="28"/>
            <w:szCs w:val="28"/>
            <w:lang w:val="uk-UA"/>
          </w:rPr>
          <w:t>1900 м</w:t>
        </w:r>
      </w:smartTag>
      <w:r w:rsidRPr="00D70738">
        <w:rPr>
          <w:rFonts w:ascii="Times New Roman" w:hAnsi="Times New Roman"/>
          <w:sz w:val="28"/>
          <w:szCs w:val="28"/>
          <w:lang w:val="uk-UA"/>
        </w:rPr>
        <w:t xml:space="preserve"> та </w:t>
      </w:r>
      <w:smartTag w:uri="urn:schemas-microsoft-com:office:smarttags" w:element="metricconverter">
        <w:smartTagPr>
          <w:attr w:name="ProductID" w:val="2700 м"/>
        </w:smartTagPr>
        <w:r w:rsidRPr="00D70738">
          <w:rPr>
            <w:rFonts w:ascii="Times New Roman" w:hAnsi="Times New Roman"/>
            <w:sz w:val="28"/>
            <w:szCs w:val="28"/>
            <w:lang w:val="uk-UA"/>
          </w:rPr>
          <w:t>2700 м</w:t>
        </w:r>
      </w:smartTag>
      <w:r w:rsidRPr="00D70738">
        <w:rPr>
          <w:rFonts w:ascii="Times New Roman" w:hAnsi="Times New Roman"/>
          <w:sz w:val="28"/>
          <w:szCs w:val="28"/>
          <w:lang w:val="uk-UA"/>
        </w:rPr>
        <w:t xml:space="preserve">, площею близько </w:t>
      </w:r>
      <w:smartTag w:uri="urn:schemas-microsoft-com:office:smarttags" w:element="metricconverter">
        <w:smartTagPr>
          <w:attr w:name="ProductID" w:val="597 га"/>
        </w:smartTagPr>
        <w:r w:rsidRPr="00D70738">
          <w:rPr>
            <w:rFonts w:ascii="Times New Roman" w:hAnsi="Times New Roman"/>
            <w:sz w:val="28"/>
            <w:szCs w:val="28"/>
            <w:lang w:val="uk-UA"/>
          </w:rPr>
          <w:t>597 га</w:t>
        </w:r>
      </w:smartTag>
      <w:r w:rsidRPr="00D70738">
        <w:rPr>
          <w:rFonts w:ascii="Times New Roman" w:hAnsi="Times New Roman"/>
          <w:sz w:val="28"/>
          <w:szCs w:val="28"/>
          <w:lang w:val="uk-UA"/>
        </w:rPr>
        <w:t>. Північна межа міста майже збігалася змежами давнього Передграддя. Заплановані вулиці мали орієнтуватися на архітектурні домінанти у вигляді бічних, а не вісьових перспектив</w:t>
      </w:r>
      <w:r>
        <w:rPr>
          <w:rStyle w:val="FootnoteReference"/>
          <w:rFonts w:ascii="Times New Roman" w:hAnsi="Times New Roman"/>
          <w:sz w:val="28"/>
          <w:szCs w:val="28"/>
          <w:lang w:val="uk-UA"/>
        </w:rPr>
        <w:footnoteReference w:id="215"/>
      </w:r>
      <w:r w:rsidRPr="00D70738">
        <w:rPr>
          <w:rFonts w:ascii="Times New Roman" w:hAnsi="Times New Roman"/>
          <w:sz w:val="28"/>
          <w:szCs w:val="28"/>
          <w:lang w:val="uk-UA"/>
        </w:rPr>
        <w:t>.</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Ця регулярна розпланувальна система була дещо змінена й розвинута в планах міста</w:t>
      </w:r>
      <w:r w:rsidRPr="00D70738">
        <w:rPr>
          <w:rFonts w:ascii="Times New Roman" w:hAnsi="Times New Roman"/>
          <w:smallCaps/>
          <w:sz w:val="28"/>
          <w:szCs w:val="28"/>
          <w:lang w:val="uk-UA"/>
        </w:rPr>
        <w:t xml:space="preserve"> 1</w:t>
      </w:r>
      <w:r w:rsidRPr="00D70738">
        <w:rPr>
          <w:rFonts w:ascii="Times New Roman" w:hAnsi="Times New Roman"/>
          <w:sz w:val="28"/>
          <w:szCs w:val="28"/>
          <w:lang w:val="uk-UA"/>
        </w:rPr>
        <w:t>803, 1805, 1834 і 1861 рр. При</w:t>
      </w:r>
      <w:r>
        <w:rPr>
          <w:rFonts w:ascii="Times New Roman" w:hAnsi="Times New Roman"/>
          <w:sz w:val="28"/>
          <w:szCs w:val="28"/>
          <w:lang w:val="uk-UA"/>
        </w:rPr>
        <w:t xml:space="preserve"> цьому більше, ніж у плані 1786 </w:t>
      </w:r>
      <w:r w:rsidRPr="00D70738">
        <w:rPr>
          <w:rFonts w:ascii="Times New Roman" w:hAnsi="Times New Roman"/>
          <w:sz w:val="28"/>
          <w:szCs w:val="28"/>
          <w:lang w:val="uk-UA"/>
        </w:rPr>
        <w:t>р., враховувалися особливості ландшафту й містобудівної ситуації, а вулиці отримали вісьову орієнтацію на архітектурні домінанти.</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Уніфікувалося згідно з типовими проектами все – від фасадів будинків до малих архітектурних форм і навіть парканів. При цьому були детально опрацьовані: протипожежні вимоги, такі як необхідність залишати розриви між будинками і будувати брандмауери, заборона укривати дахи соломою; санітарні вимоги – винесення за місто, нижче за течією річки, кладовищ і виробничих об'єктів. Центральні квартали спеціально виділялися під муровану забудову. Тільки на периферії дозволялася дерев'яна забудова. Ширина вулиць ст</w:t>
      </w:r>
      <w:r>
        <w:rPr>
          <w:rFonts w:ascii="Times New Roman" w:hAnsi="Times New Roman"/>
          <w:sz w:val="28"/>
          <w:szCs w:val="28"/>
          <w:lang w:val="uk-UA"/>
        </w:rPr>
        <w:t xml:space="preserve">рого регламентувалася: </w:t>
      </w:r>
      <w:r w:rsidRPr="0016107C">
        <w:rPr>
          <w:rFonts w:ascii="Times New Roman" w:hAnsi="Times New Roman"/>
          <w:sz w:val="28"/>
          <w:szCs w:val="28"/>
          <w:lang w:val="uk-UA"/>
        </w:rPr>
        <w:t xml:space="preserve">головних – 10 </w:t>
      </w:r>
      <w:r w:rsidRPr="00D70738">
        <w:rPr>
          <w:rFonts w:ascii="Times New Roman" w:hAnsi="Times New Roman"/>
          <w:sz w:val="28"/>
          <w:szCs w:val="28"/>
          <w:lang w:val="uk-UA"/>
        </w:rPr>
        <w:t>саженів, другорядних – 5 саженів. Рядова забудова виводилася на червоні лінії, з'явилася периметральна забудова кварталів, поступово збільшувалась масштабність забудови.</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Одним із головних завдань регулярних планів 1803-1861 рр. було формування ансамблів загальноміського адміністративно-громадського центру Чернігова як губернського міста, в якому почали розвиватися функції головного адміністративного осередку губернії, у т. ч. освіта і культура, промисловість і торгівля.</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Будівництво адміністративних, навчальних, торговельних і низки житлових будівель здійснювалось перш за все на територі</w:t>
      </w:r>
      <w:r>
        <w:rPr>
          <w:rFonts w:ascii="Times New Roman" w:hAnsi="Times New Roman"/>
          <w:sz w:val="28"/>
          <w:szCs w:val="28"/>
          <w:lang w:val="uk-UA"/>
        </w:rPr>
        <w:t>ї Дитинця, на Красній площі і</w:t>
      </w:r>
      <w:r w:rsidRPr="00D70738">
        <w:rPr>
          <w:rFonts w:ascii="Times New Roman" w:hAnsi="Times New Roman"/>
          <w:sz w:val="28"/>
          <w:szCs w:val="28"/>
          <w:lang w:val="uk-UA"/>
        </w:rPr>
        <w:t xml:space="preserve"> Олександрівській ярмарковій площі, у класицистичній стилістиці. Як муровані, так і дерев'яні будинки, у т. ч. й житлові, спершу будувалися як за ''зразковими'', так і за індивідуальними проектами. До таких визначних будівель належать будинки Магістрату (згодом – Міської Думи)</w:t>
      </w:r>
      <w:r>
        <w:rPr>
          <w:rStyle w:val="FootnoteReference"/>
          <w:rFonts w:ascii="Times New Roman" w:hAnsi="Times New Roman"/>
          <w:sz w:val="28"/>
          <w:szCs w:val="28"/>
          <w:lang w:val="uk-UA"/>
        </w:rPr>
        <w:footnoteReference w:id="216"/>
      </w:r>
      <w:r w:rsidRPr="00D70738">
        <w:rPr>
          <w:rFonts w:ascii="Times New Roman" w:hAnsi="Times New Roman"/>
          <w:sz w:val="28"/>
          <w:szCs w:val="28"/>
          <w:lang w:val="uk-UA"/>
        </w:rPr>
        <w:t xml:space="preserve">, губернатора (згодом – чоловічої гімназії), архієпископа (реконструкція старої споруди), </w:t>
      </w:r>
      <w:r w:rsidRPr="00D70738">
        <w:rPr>
          <w:rFonts w:ascii="Times New Roman" w:hAnsi="Times New Roman"/>
          <w:bCs/>
          <w:sz w:val="28"/>
          <w:szCs w:val="28"/>
          <w:lang w:val="uk-UA"/>
        </w:rPr>
        <w:t>Торгові ряди на К</w:t>
      </w:r>
      <w:r w:rsidRPr="00D70738">
        <w:rPr>
          <w:rFonts w:ascii="Times New Roman" w:hAnsi="Times New Roman"/>
          <w:sz w:val="28"/>
          <w:szCs w:val="28"/>
          <w:lang w:val="uk-UA"/>
        </w:rPr>
        <w:t>расній площі.</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З середини ХІХ ст. зразкові проекти втратили нормативну силу, тож громадська і житлова забудова здійснювалася у вільнішій стилістиці еклектики й історизму, нерідко з використанням у житловій забудові народних декоративних прийомів, що надавали кожному будинку своєрідність і неповторну красу (будинки </w:t>
      </w:r>
      <w:r w:rsidRPr="00D70738">
        <w:rPr>
          <w:rFonts w:ascii="Times New Roman" w:hAnsi="Times New Roman"/>
          <w:bCs/>
          <w:sz w:val="28"/>
          <w:szCs w:val="28"/>
          <w:lang w:val="uk-UA"/>
        </w:rPr>
        <w:t>Дворянського зібрання,</w:t>
      </w:r>
      <w:r w:rsidRPr="00D70738">
        <w:rPr>
          <w:rFonts w:ascii="Times New Roman" w:hAnsi="Times New Roman"/>
          <w:sz w:val="28"/>
          <w:szCs w:val="28"/>
          <w:lang w:val="uk-UA"/>
        </w:rPr>
        <w:t xml:space="preserve"> жіночої гімназії, духовної семінарії, училищ т</w:t>
      </w:r>
      <w:r>
        <w:rPr>
          <w:rFonts w:ascii="Times New Roman" w:hAnsi="Times New Roman"/>
          <w:sz w:val="28"/>
          <w:szCs w:val="28"/>
          <w:lang w:val="uk-UA"/>
        </w:rPr>
        <w:t>ощо, садиба Глібова, будинок В.</w:t>
      </w:r>
      <w:r w:rsidRPr="00D70738">
        <w:rPr>
          <w:rFonts w:ascii="Times New Roman" w:hAnsi="Times New Roman"/>
          <w:sz w:val="28"/>
          <w:szCs w:val="28"/>
          <w:lang w:val="uk-UA"/>
        </w:rPr>
        <w:t>Тарновського, низка громадських та приватних будівель).</w:t>
      </w:r>
    </w:p>
    <w:p w:rsidR="009E017D" w:rsidRPr="00D70738" w:rsidRDefault="009E017D" w:rsidP="0016107C">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Протягом усього ХІХ ст. територія Чернігова постійно збіль</w:t>
      </w:r>
      <w:r>
        <w:rPr>
          <w:rFonts w:ascii="Times New Roman" w:hAnsi="Times New Roman"/>
          <w:sz w:val="28"/>
          <w:szCs w:val="28"/>
          <w:lang w:val="uk-UA"/>
        </w:rPr>
        <w:t>шувалась</w:t>
      </w:r>
      <w:r w:rsidRPr="00D70738">
        <w:rPr>
          <w:rFonts w:ascii="Times New Roman" w:hAnsi="Times New Roman"/>
          <w:sz w:val="28"/>
          <w:szCs w:val="28"/>
          <w:lang w:val="uk-UA"/>
        </w:rPr>
        <w:t xml:space="preserve">. В 1910 </w:t>
      </w:r>
      <w:r>
        <w:rPr>
          <w:rFonts w:ascii="Times New Roman" w:hAnsi="Times New Roman"/>
          <w:sz w:val="28"/>
          <w:szCs w:val="28"/>
          <w:lang w:val="uk-UA"/>
        </w:rPr>
        <w:t>р. вона становила 668,5 десятин</w:t>
      </w:r>
      <w:r w:rsidRPr="00D70738">
        <w:rPr>
          <w:rFonts w:ascii="Times New Roman" w:hAnsi="Times New Roman"/>
          <w:sz w:val="28"/>
          <w:szCs w:val="28"/>
          <w:lang w:val="uk-UA"/>
        </w:rPr>
        <w:t>. У місті почали споруджувати дво- і триповерхові муровані будинки. Проте загалом масова забудова Чернігова, як і раніше, в основному залишалася дрібномасштабно</w:t>
      </w:r>
      <w:r>
        <w:rPr>
          <w:rFonts w:ascii="Times New Roman" w:hAnsi="Times New Roman"/>
          <w:sz w:val="28"/>
          <w:szCs w:val="28"/>
          <w:lang w:val="uk-UA"/>
        </w:rPr>
        <w:t>ю</w:t>
      </w:r>
      <w:r w:rsidRPr="00D70738">
        <w:rPr>
          <w:rFonts w:ascii="Times New Roman" w:hAnsi="Times New Roman"/>
          <w:sz w:val="28"/>
          <w:szCs w:val="28"/>
          <w:lang w:val="uk-UA"/>
        </w:rPr>
        <w:t>, одноповерховою і дерев'яною.</w:t>
      </w:r>
    </w:p>
    <w:p w:rsidR="009E017D" w:rsidRPr="00D7073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6</w:t>
      </w:r>
      <w:r w:rsidRPr="00D70738">
        <w:rPr>
          <w:rFonts w:ascii="Times New Roman" w:hAnsi="Times New Roman"/>
          <w:b/>
          <w:sz w:val="28"/>
          <w:szCs w:val="28"/>
          <w:lang w:val="uk-UA" w:eastAsia="uk-UA"/>
        </w:rPr>
        <w:t>. Радянський етап 1920-1991 рр.</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Першою спробою містобудівного регулювання за радянської доби став ''Проект округления кварткомов г. Чернигова", розроблений у 1922 р. з метою регулювання норм житлозабезпечення населення і рівномірного його обслуговування. Через два роки була розроблена ''Схема-планировка Чернигова на период 1924-1954 гг.".</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У 1935-1937 рр. був розроблений ''Проект социалистической реконструкции Чернигова" на проектний період до 1965 р., характерною ознакою якого був розвиток міста в існуючих меж</w:t>
      </w:r>
      <w:r>
        <w:rPr>
          <w:rFonts w:ascii="Times New Roman" w:hAnsi="Times New Roman"/>
          <w:sz w:val="28"/>
          <w:szCs w:val="28"/>
          <w:lang w:val="uk-UA"/>
        </w:rPr>
        <w:t>ах з населенням до 140 тис. осіб</w:t>
      </w:r>
      <w:r w:rsidRPr="00D70738">
        <w:rPr>
          <w:rFonts w:ascii="Times New Roman" w:hAnsi="Times New Roman"/>
          <w:sz w:val="28"/>
          <w:szCs w:val="28"/>
          <w:lang w:val="uk-UA"/>
        </w:rPr>
        <w:t xml:space="preserve"> на проектний період. Вперше застосований в проекті принцип мікрорайонування мав забезпечити рівномірне розміщення шкіл, дитячих закладів тощо. У передвоєнне десятиріччя в загальноміському центрі збудували кілька громадських будівель незначного масштабу в стилістиці раннього радянського ретроспективіз</w:t>
      </w:r>
      <w:r>
        <w:rPr>
          <w:rFonts w:ascii="Times New Roman" w:hAnsi="Times New Roman"/>
          <w:sz w:val="28"/>
          <w:szCs w:val="28"/>
          <w:lang w:val="uk-UA"/>
        </w:rPr>
        <w:t>му (універмаг, кінотеатр ім. М.</w:t>
      </w:r>
      <w:r w:rsidRPr="00D70738">
        <w:rPr>
          <w:rFonts w:ascii="Times New Roman" w:hAnsi="Times New Roman"/>
          <w:sz w:val="28"/>
          <w:szCs w:val="28"/>
          <w:lang w:val="uk-UA"/>
        </w:rPr>
        <w:t>Щорса та ін.), більш</w:t>
      </w:r>
      <w:r>
        <w:rPr>
          <w:rFonts w:ascii="Times New Roman" w:hAnsi="Times New Roman"/>
          <w:sz w:val="28"/>
          <w:szCs w:val="28"/>
          <w:lang w:val="uk-UA"/>
        </w:rPr>
        <w:t>ість з яких зруйновано під час Д</w:t>
      </w:r>
      <w:r w:rsidRPr="00D70738">
        <w:rPr>
          <w:rFonts w:ascii="Times New Roman" w:hAnsi="Times New Roman"/>
          <w:sz w:val="28"/>
          <w:szCs w:val="28"/>
          <w:lang w:val="uk-UA"/>
        </w:rPr>
        <w:t>ругої світової війни.</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bCs/>
          <w:sz w:val="28"/>
          <w:szCs w:val="28"/>
          <w:lang w:val="uk-UA"/>
        </w:rPr>
        <w:t>Друга світова війна завдала значних руйнувань Чернігову</w:t>
      </w:r>
      <w:r w:rsidRPr="00D70738">
        <w:rPr>
          <w:rFonts w:ascii="Times New Roman" w:hAnsi="Times New Roman"/>
          <w:sz w:val="28"/>
          <w:szCs w:val="28"/>
          <w:lang w:val="uk-UA"/>
        </w:rPr>
        <w:t xml:space="preserve"> внаслідок артилерійських обстрілів і бомбардувань з повітря.</w:t>
      </w:r>
      <w:r w:rsidRPr="00D70738">
        <w:rPr>
          <w:rFonts w:ascii="Times New Roman" w:hAnsi="Times New Roman"/>
          <w:bCs/>
          <w:sz w:val="28"/>
          <w:szCs w:val="28"/>
          <w:lang w:val="uk-UA"/>
        </w:rPr>
        <w:t xml:space="preserve"> Його відбудова усвідомлювалася тодішнім радянським керівництвом як важливе народногосподарське й політичне завдання. Ідеологічно це осмислювалося в категоріях продовження ''соціалістичної реконструкції'' с</w:t>
      </w:r>
      <w:r>
        <w:rPr>
          <w:rFonts w:ascii="Times New Roman" w:hAnsi="Times New Roman"/>
          <w:bCs/>
          <w:sz w:val="28"/>
          <w:szCs w:val="28"/>
          <w:lang w:val="uk-UA"/>
        </w:rPr>
        <w:t>тарих міст, яка розпочалася ще в</w:t>
      </w:r>
      <w:r w:rsidRPr="00D70738">
        <w:rPr>
          <w:rFonts w:ascii="Times New Roman" w:hAnsi="Times New Roman"/>
          <w:bCs/>
          <w:sz w:val="28"/>
          <w:szCs w:val="28"/>
          <w:lang w:val="uk-UA"/>
        </w:rPr>
        <w:t xml:space="preserve"> довоєнну добу в 1930-х рр. Як це не парадоксально, але війна посприяла реалізації багатьох теоретичних постулатів ранньої радянської теорії містобудування, яка пройшла шлях від повного теоретичного заперечення старої системи розселення до намагань здійснити більш-менш раціональну реконструкцію всіх великих і малих міст. </w:t>
      </w:r>
      <w:r w:rsidRPr="00D70738">
        <w:rPr>
          <w:rFonts w:ascii="Times New Roman" w:hAnsi="Times New Roman"/>
          <w:sz w:val="28"/>
          <w:szCs w:val="28"/>
          <w:lang w:val="uk-UA"/>
        </w:rPr>
        <w:t>Зрозуміло, що ступінь радикальності реконструкції існуючих міст залежав від матеріальних і фінансових можливостей влади, а вони були дуже о</w:t>
      </w:r>
      <w:r>
        <w:rPr>
          <w:rFonts w:ascii="Times New Roman" w:hAnsi="Times New Roman"/>
          <w:sz w:val="28"/>
          <w:szCs w:val="28"/>
          <w:lang w:val="uk-UA"/>
        </w:rPr>
        <w:t>бмеженими. І тільки руйнування під час Д</w:t>
      </w:r>
      <w:r w:rsidRPr="00D70738">
        <w:rPr>
          <w:rFonts w:ascii="Times New Roman" w:hAnsi="Times New Roman"/>
          <w:sz w:val="28"/>
          <w:szCs w:val="28"/>
          <w:lang w:val="uk-UA"/>
        </w:rPr>
        <w:t xml:space="preserve">ругої світової війни уможливили здійснення досить радикальних містобудівних реконструктивних заходів у повоєнну добу. </w:t>
      </w:r>
    </w:p>
    <w:p w:rsidR="009E017D" w:rsidRPr="00D70738" w:rsidRDefault="009E017D" w:rsidP="004600C1">
      <w:pPr>
        <w:spacing w:after="0" w:line="360" w:lineRule="auto"/>
        <w:ind w:firstLine="709"/>
        <w:jc w:val="both"/>
        <w:rPr>
          <w:rFonts w:ascii="Times New Roman" w:hAnsi="Times New Roman"/>
          <w:bCs/>
          <w:sz w:val="28"/>
          <w:szCs w:val="28"/>
          <w:lang w:val="uk-UA"/>
        </w:rPr>
      </w:pPr>
      <w:r w:rsidRPr="00D70738">
        <w:rPr>
          <w:rFonts w:ascii="Times New Roman" w:hAnsi="Times New Roman"/>
          <w:sz w:val="28"/>
          <w:szCs w:val="28"/>
          <w:lang w:val="uk-UA"/>
        </w:rPr>
        <w:t>Помітним в загальнонаціональному контексті здобутком тієї доби стали містобудівні документи: Генеральна схема планування Чернігова (1944-1945 рр., проектний</w:t>
      </w:r>
      <w:r>
        <w:rPr>
          <w:rFonts w:ascii="Times New Roman" w:hAnsi="Times New Roman"/>
          <w:sz w:val="28"/>
          <w:szCs w:val="28"/>
          <w:lang w:val="uk-UA"/>
        </w:rPr>
        <w:t xml:space="preserve"> інститут Діпромісто, архіт. Н.</w:t>
      </w:r>
      <w:r w:rsidRPr="00D70738">
        <w:rPr>
          <w:rFonts w:ascii="Times New Roman" w:hAnsi="Times New Roman"/>
          <w:sz w:val="28"/>
          <w:szCs w:val="28"/>
          <w:lang w:val="uk-UA"/>
        </w:rPr>
        <w:t>Панчук) та наступні генеральні плани Чернігова 1948, 1954, 1965 рр., у яких передбачалося створення нових ансамблів загальноміського центру</w:t>
      </w:r>
      <w:r>
        <w:rPr>
          <w:rStyle w:val="FootnoteReference"/>
          <w:rFonts w:ascii="Times New Roman" w:hAnsi="Times New Roman"/>
          <w:sz w:val="28"/>
          <w:szCs w:val="28"/>
          <w:lang w:val="uk-UA"/>
        </w:rPr>
        <w:footnoteReference w:id="217"/>
      </w:r>
      <w:r w:rsidRPr="00D70738">
        <w:rPr>
          <w:rFonts w:ascii="Times New Roman" w:hAnsi="Times New Roman"/>
          <w:sz w:val="28"/>
          <w:szCs w:val="28"/>
          <w:lang w:val="uk-UA"/>
        </w:rPr>
        <w:t xml:space="preserve">. Тут діяв цілком логічний принцип: чим більшим був ступінь руйнації, тим радикальнішу реконструкцію містобудівної структури можна було здійснити. Внаслідок цього маємо в Чернігові архітектурно виразні, своєрідні ансамблі, деякі з яких можуть бути оголошені пам'ятками архітектури та містобудування, зокрема в районі сучасної Красної площі й обабіч просп. Миру. Повоєнну містобудівну документацію по Чернігову можна віднести до найкращих, ґрунтовно і всебічно опрацьованих перспективних містобудівних документів тієї доби. Проте недоліком була редукована історико-культурна складова, яка недостатньо впливала на рішення, що приймалися. Ігнорування архітектурно-містобудівної спадщини було цілком нормальним явищем у тій системі координат, в якій діяли радянські архітектори й містобудівники. Винятком якраз стало врахування архітектурної спадщини Чернігова у повоєнному урбаністичному розвитку. Це зумовлено тим, що </w:t>
      </w:r>
      <w:r>
        <w:rPr>
          <w:rFonts w:ascii="Times New Roman" w:hAnsi="Times New Roman"/>
          <w:noProof/>
          <w:sz w:val="28"/>
          <w:szCs w:val="28"/>
          <w:lang w:val="uk-UA"/>
        </w:rPr>
        <w:t>в роки Д</w:t>
      </w:r>
      <w:r w:rsidRPr="00D70738">
        <w:rPr>
          <w:rFonts w:ascii="Times New Roman" w:hAnsi="Times New Roman"/>
          <w:noProof/>
          <w:sz w:val="28"/>
          <w:szCs w:val="28"/>
          <w:lang w:val="uk-UA"/>
        </w:rPr>
        <w:t xml:space="preserve">ругої світової війни обставини змусили сталінське керівництво частково переорієнтуватися на пошанування вітчизняних історичних надбань задля піднесення рівня патріотизму серед </w:t>
      </w:r>
      <w:r>
        <w:rPr>
          <w:rFonts w:ascii="Times New Roman" w:hAnsi="Times New Roman"/>
          <w:noProof/>
          <w:sz w:val="28"/>
          <w:szCs w:val="28"/>
          <w:lang w:val="uk-UA"/>
        </w:rPr>
        <w:t>населення. У зв'язку з цим дещо</w:t>
      </w:r>
      <w:r w:rsidRPr="00D70738">
        <w:rPr>
          <w:rFonts w:ascii="Times New Roman" w:hAnsi="Times New Roman"/>
          <w:noProof/>
          <w:sz w:val="28"/>
          <w:szCs w:val="28"/>
          <w:lang w:val="uk-UA"/>
        </w:rPr>
        <w:t xml:space="preserve"> змінилося на краще ставлення до архітектурних пам'яток, розпочалися певні роботи щодо їх облікування, охорони та реставрації</w:t>
      </w:r>
      <w:r>
        <w:rPr>
          <w:rFonts w:ascii="Times New Roman" w:hAnsi="Times New Roman"/>
          <w:noProof/>
          <w:sz w:val="28"/>
          <w:szCs w:val="28"/>
          <w:lang w:val="uk-UA"/>
        </w:rPr>
        <w:t>. Так, зокрема, в</w:t>
      </w:r>
      <w:r w:rsidRPr="00D70738">
        <w:rPr>
          <w:rFonts w:ascii="Times New Roman" w:hAnsi="Times New Roman"/>
          <w:noProof/>
          <w:sz w:val="28"/>
          <w:szCs w:val="28"/>
          <w:lang w:val="uk-UA"/>
        </w:rPr>
        <w:t xml:space="preserve">1949 р. набрали чинності два важливі загальносоюзні нормативно-методичні документи пам'яткоохоронної сфери, одним з яких була Інструкція по складанню опорних планів історичних міст і карт-схем по республіках, областях </w:t>
      </w:r>
      <w:r>
        <w:rPr>
          <w:rFonts w:ascii="Times New Roman" w:hAnsi="Times New Roman"/>
          <w:noProof/>
          <w:sz w:val="28"/>
          <w:szCs w:val="28"/>
          <w:lang w:val="uk-UA"/>
        </w:rPr>
        <w:t>і районах з розташуванням на їх територіях</w:t>
      </w:r>
      <w:r w:rsidRPr="00D70738">
        <w:rPr>
          <w:rFonts w:ascii="Times New Roman" w:hAnsi="Times New Roman"/>
          <w:noProof/>
          <w:sz w:val="28"/>
          <w:szCs w:val="28"/>
          <w:lang w:val="uk-UA"/>
        </w:rPr>
        <w:t xml:space="preserve"> пам'яток архітектури.</w:t>
      </w:r>
    </w:p>
    <w:p w:rsidR="009E017D" w:rsidRPr="00D70738" w:rsidRDefault="009E017D" w:rsidP="004600C1">
      <w:pPr>
        <w:spacing w:after="0" w:line="360" w:lineRule="auto"/>
        <w:ind w:firstLine="709"/>
        <w:jc w:val="both"/>
        <w:rPr>
          <w:rFonts w:ascii="Times New Roman" w:hAnsi="Times New Roman"/>
          <w:noProof/>
          <w:sz w:val="28"/>
          <w:szCs w:val="28"/>
          <w:lang w:val="uk-UA"/>
        </w:rPr>
      </w:pPr>
      <w:r w:rsidRPr="00D70738">
        <w:rPr>
          <w:rFonts w:ascii="Times New Roman" w:hAnsi="Times New Roman"/>
          <w:sz w:val="28"/>
          <w:szCs w:val="28"/>
          <w:lang w:val="uk-UA"/>
        </w:rPr>
        <w:t xml:space="preserve">Під час повоєнної відбудови Чернігова особливого значення надавалося створенню ансамблю головних міських площ та бульвару, що їх поєднує. Тоді ж було </w:t>
      </w:r>
      <w:r w:rsidRPr="00D70738">
        <w:rPr>
          <w:rFonts w:ascii="Times New Roman" w:hAnsi="Times New Roman"/>
          <w:noProof/>
          <w:sz w:val="28"/>
          <w:szCs w:val="28"/>
          <w:lang w:val="uk-UA"/>
        </w:rPr>
        <w:t xml:space="preserve">започатковано містобудівну охорону архітектурної спадщини </w:t>
      </w:r>
      <w:r>
        <w:rPr>
          <w:rFonts w:ascii="Times New Roman" w:hAnsi="Times New Roman"/>
          <w:noProof/>
          <w:sz w:val="28"/>
          <w:szCs w:val="28"/>
          <w:lang w:val="uk-UA"/>
        </w:rPr>
        <w:t>Чернігова. В</w:t>
      </w:r>
      <w:r w:rsidRPr="00D70738">
        <w:rPr>
          <w:rFonts w:ascii="Times New Roman" w:hAnsi="Times New Roman"/>
          <w:noProof/>
          <w:sz w:val="28"/>
          <w:szCs w:val="28"/>
          <w:lang w:val="uk-UA"/>
        </w:rPr>
        <w:t xml:space="preserve"> 1946 р. П.Барановський, опрацьовуючи найперший проект Чернігівського заповідника, визначив його цілісну територію – від гирла р. Стрижень на сході до Болдиних гір на заході, від Дитинця до Троїцько-Іллінського монастиря</w:t>
      </w:r>
      <w:r>
        <w:rPr>
          <w:rStyle w:val="FootnoteReference"/>
          <w:rFonts w:ascii="Times New Roman" w:hAnsi="Times New Roman"/>
          <w:noProof/>
          <w:sz w:val="28"/>
          <w:szCs w:val="28"/>
          <w:lang w:val="uk-UA"/>
        </w:rPr>
        <w:footnoteReference w:id="218"/>
      </w:r>
      <w:r w:rsidRPr="00D70738">
        <w:rPr>
          <w:rFonts w:ascii="Times New Roman" w:hAnsi="Times New Roman"/>
          <w:noProof/>
          <w:sz w:val="28"/>
          <w:szCs w:val="28"/>
          <w:lang w:val="uk-UA"/>
        </w:rPr>
        <w:t>. Заповідник у Чернігові</w:t>
      </w:r>
      <w:r>
        <w:rPr>
          <w:rFonts w:ascii="Times New Roman" w:hAnsi="Times New Roman"/>
          <w:noProof/>
          <w:sz w:val="28"/>
          <w:szCs w:val="28"/>
          <w:lang w:val="uk-UA"/>
        </w:rPr>
        <w:t xml:space="preserve"> створено тільки 1967 р., нині</w:t>
      </w:r>
      <w:r w:rsidRPr="00D70738">
        <w:rPr>
          <w:rFonts w:ascii="Times New Roman" w:hAnsi="Times New Roman"/>
          <w:noProof/>
          <w:sz w:val="28"/>
          <w:szCs w:val="28"/>
          <w:lang w:val="uk-UA"/>
        </w:rPr>
        <w:t xml:space="preserve"> він має статус національного, проте й досі не реалізовано концепцію єдиної території заповідника.</w:t>
      </w:r>
    </w:p>
    <w:p w:rsidR="009E017D" w:rsidRPr="00D70738" w:rsidRDefault="009E017D" w:rsidP="004600C1">
      <w:pPr>
        <w:spacing w:after="0" w:line="360" w:lineRule="auto"/>
        <w:ind w:firstLine="709"/>
        <w:jc w:val="both"/>
        <w:rPr>
          <w:rFonts w:ascii="Times New Roman" w:hAnsi="Times New Roman"/>
          <w:bCs/>
          <w:sz w:val="28"/>
          <w:szCs w:val="28"/>
          <w:lang w:val="uk-UA"/>
        </w:rPr>
      </w:pPr>
      <w:r w:rsidRPr="00D70738">
        <w:rPr>
          <w:rFonts w:ascii="Times New Roman" w:hAnsi="Times New Roman"/>
          <w:bCs/>
          <w:sz w:val="28"/>
          <w:szCs w:val="28"/>
          <w:lang w:val="uk-UA"/>
        </w:rPr>
        <w:t xml:space="preserve">Якщо розглянути стилістику архітектури Чернігова відбудовчої доби, то неважко помітити в ній мистецьку реакцію на масове знищення в 1930-х рр. визначних пам'яток української архітектури, особливо барокової стилістики, яка сприймалася і руйнівниками, і захисниками як така, що уособлює українську національно-культурну ідентичність. Саме ці руйнації викликали вельми промовисту реакцію архітектурного співтовариства, яка найяскравіше проявилася в повоєнній відбудові Чернігова та деяких інших міст України. Здійснена тоді забудова центральних кварталів Чернігова стилістично тяжіє до </w:t>
      </w:r>
      <w:r>
        <w:rPr>
          <w:rFonts w:ascii="Times New Roman" w:hAnsi="Times New Roman"/>
          <w:bCs/>
          <w:sz w:val="28"/>
          <w:szCs w:val="28"/>
          <w:lang w:val="uk-UA"/>
        </w:rPr>
        <w:t xml:space="preserve">модернізованих </w:t>
      </w:r>
      <w:r w:rsidRPr="00D70738">
        <w:rPr>
          <w:rFonts w:ascii="Times New Roman" w:hAnsi="Times New Roman"/>
          <w:bCs/>
          <w:sz w:val="28"/>
          <w:szCs w:val="28"/>
          <w:lang w:val="uk-UA"/>
        </w:rPr>
        <w:t>архітектурних форм доби Гетьманщини. Це особливо стосується тодішніх площі Куйбишева (готель ''Десна'') і кварталів обабіч колишньої вулиці Леніна (нині просп. Миру).</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Таким чином</w:t>
      </w:r>
      <w:r>
        <w:rPr>
          <w:rFonts w:ascii="Times New Roman" w:hAnsi="Times New Roman"/>
          <w:sz w:val="28"/>
          <w:szCs w:val="28"/>
          <w:lang w:val="uk-UA"/>
        </w:rPr>
        <w:t>,</w:t>
      </w:r>
      <w:r w:rsidRPr="00D70738">
        <w:rPr>
          <w:rFonts w:ascii="Times New Roman" w:hAnsi="Times New Roman"/>
          <w:sz w:val="28"/>
          <w:szCs w:val="28"/>
          <w:lang w:val="uk-UA"/>
        </w:rPr>
        <w:t xml:space="preserve"> практика повоєнної відбудови Чернігова як історичного міста продемонструвала як високий професіоналізм і фахову культуру тогочасних архітекторів та урбаністів, їх високу громадянську позицію, так і зумовлене панівною комуністичною ідеологією лицемірне ставлення влади до збереження пам'яток минулого: з од</w:t>
      </w:r>
      <w:r>
        <w:rPr>
          <w:rFonts w:ascii="Times New Roman" w:hAnsi="Times New Roman"/>
          <w:sz w:val="28"/>
          <w:szCs w:val="28"/>
          <w:lang w:val="uk-UA"/>
        </w:rPr>
        <w:t>ного боку ідеологічні лозунги (з покликанням на В.</w:t>
      </w:r>
      <w:r w:rsidRPr="00D70738">
        <w:rPr>
          <w:rFonts w:ascii="Times New Roman" w:hAnsi="Times New Roman"/>
          <w:sz w:val="28"/>
          <w:szCs w:val="28"/>
          <w:lang w:val="uk-UA"/>
        </w:rPr>
        <w:t>Леніна) про необхідність зберегти з минулого все цінне й корисне, а з другого боку – практичне нищення цього цінного й корисного за будь-якої нагоди.</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Подальший розвиток промисловості Чернігова та значні темпи житлового будівництва викликали необхідні</w:t>
      </w:r>
      <w:r>
        <w:rPr>
          <w:rFonts w:ascii="Times New Roman" w:hAnsi="Times New Roman"/>
          <w:sz w:val="28"/>
          <w:szCs w:val="28"/>
          <w:lang w:val="uk-UA"/>
        </w:rPr>
        <w:t>сть коригування генплану в 1958 </w:t>
      </w:r>
      <w:r w:rsidRPr="00D70738">
        <w:rPr>
          <w:rFonts w:ascii="Times New Roman" w:hAnsi="Times New Roman"/>
          <w:sz w:val="28"/>
          <w:szCs w:val="28"/>
          <w:lang w:val="uk-UA"/>
        </w:rPr>
        <w:t>р. При цьому весь об'єм житлово-громадського будівництва на 1959-1965 рр. намічалося розмістити в історичних межах міста. Наступний генеральний план був розроблений у 1980 р., а його коригування – у 2002 р. з затвердженням у 2003 р.</w:t>
      </w:r>
    </w:p>
    <w:p w:rsidR="009E017D" w:rsidRPr="00D70738" w:rsidRDefault="009E017D" w:rsidP="004600C1">
      <w:pPr>
        <w:spacing w:after="0" w:line="360" w:lineRule="auto"/>
        <w:ind w:firstLine="709"/>
        <w:jc w:val="both"/>
        <w:rPr>
          <w:rFonts w:ascii="Times New Roman" w:hAnsi="Times New Roman"/>
          <w:noProof/>
          <w:sz w:val="28"/>
          <w:szCs w:val="28"/>
          <w:lang w:val="uk-UA"/>
        </w:rPr>
      </w:pPr>
      <w:r w:rsidRPr="00D70738">
        <w:rPr>
          <w:rFonts w:ascii="Times New Roman" w:hAnsi="Times New Roman"/>
          <w:noProof/>
          <w:sz w:val="28"/>
          <w:szCs w:val="28"/>
          <w:lang w:val="uk-UA"/>
        </w:rPr>
        <w:t>Містобудівна охорона архітектурної спадщини Чернігова була започаткована ще в</w:t>
      </w:r>
      <w:r>
        <w:rPr>
          <w:rFonts w:ascii="Times New Roman" w:hAnsi="Times New Roman"/>
          <w:noProof/>
          <w:sz w:val="28"/>
          <w:szCs w:val="28"/>
          <w:lang w:val="uk-UA"/>
        </w:rPr>
        <w:t xml:space="preserve"> повоєнну добу, коли 1946 р. П.</w:t>
      </w:r>
      <w:r w:rsidRPr="00D70738">
        <w:rPr>
          <w:rFonts w:ascii="Times New Roman" w:hAnsi="Times New Roman"/>
          <w:noProof/>
          <w:sz w:val="28"/>
          <w:szCs w:val="28"/>
          <w:lang w:val="uk-UA"/>
        </w:rPr>
        <w:t>Барановський, опрацьовуючи найперший проект Чернігівського заповідника, визначив його цілісну територію. Перший історико-архітектурний опорний план міста з проектом зон охорони пам'яток історії та культури виконано в 1986 р. за завданням Держбуду УРСР інститутом КиївНДІПмістобудування. При цьому проведено комплексну оцінку територій за різними чинниками, проаналізовано тенденції містобудівного розвитку. На цій основі була запропонована єдина для всього міста комплексна система зон охорони пам'яток. При цьому були відкориговані межі й поточнено режим</w:t>
      </w:r>
      <w:r>
        <w:rPr>
          <w:rFonts w:ascii="Times New Roman" w:hAnsi="Times New Roman"/>
          <w:noProof/>
          <w:sz w:val="28"/>
          <w:szCs w:val="28"/>
          <w:lang w:val="uk-UA"/>
        </w:rPr>
        <w:t>и</w:t>
      </w:r>
      <w:r w:rsidRPr="00D70738">
        <w:rPr>
          <w:rFonts w:ascii="Times New Roman" w:hAnsi="Times New Roman"/>
          <w:noProof/>
          <w:sz w:val="28"/>
          <w:szCs w:val="28"/>
          <w:lang w:val="uk-UA"/>
        </w:rPr>
        <w:t xml:space="preserve"> раніше встановлених зон охо</w:t>
      </w:r>
      <w:r>
        <w:rPr>
          <w:rFonts w:ascii="Times New Roman" w:hAnsi="Times New Roman"/>
          <w:noProof/>
          <w:sz w:val="28"/>
          <w:szCs w:val="28"/>
          <w:lang w:val="uk-UA"/>
        </w:rPr>
        <w:t>рони пам'яток та визначені нові</w:t>
      </w:r>
      <w:r>
        <w:rPr>
          <w:rStyle w:val="FootnoteReference"/>
          <w:rFonts w:ascii="Times New Roman" w:hAnsi="Times New Roman"/>
          <w:noProof/>
          <w:sz w:val="28"/>
          <w:szCs w:val="28"/>
          <w:lang w:val="uk-UA"/>
        </w:rPr>
        <w:footnoteReference w:id="219"/>
      </w:r>
      <w:r>
        <w:rPr>
          <w:rFonts w:ascii="Times New Roman" w:hAnsi="Times New Roman"/>
          <w:noProof/>
          <w:sz w:val="28"/>
          <w:szCs w:val="28"/>
          <w:lang w:val="uk-UA"/>
        </w:rPr>
        <w:t>. В</w:t>
      </w:r>
      <w:r w:rsidRPr="00D70738">
        <w:rPr>
          <w:rFonts w:ascii="Times New Roman" w:hAnsi="Times New Roman"/>
          <w:noProof/>
          <w:sz w:val="28"/>
          <w:szCs w:val="28"/>
          <w:lang w:val="uk-UA"/>
        </w:rPr>
        <w:t xml:space="preserve"> цілому площа зон охорони становила </w:t>
      </w:r>
      <w:smartTag w:uri="urn:schemas-microsoft-com:office:smarttags" w:element="metricconverter">
        <w:smartTagPr>
          <w:attr w:name="ProductID" w:val="4497 га"/>
        </w:smartTagPr>
        <w:r w:rsidRPr="00D70738">
          <w:rPr>
            <w:rFonts w:ascii="Times New Roman" w:hAnsi="Times New Roman"/>
            <w:noProof/>
            <w:sz w:val="28"/>
            <w:szCs w:val="28"/>
            <w:lang w:val="uk-UA"/>
          </w:rPr>
          <w:t>4497 га</w:t>
        </w:r>
      </w:smartTag>
      <w:r w:rsidRPr="00D70738">
        <w:rPr>
          <w:rFonts w:ascii="Times New Roman" w:hAnsi="Times New Roman"/>
          <w:noProof/>
          <w:sz w:val="28"/>
          <w:szCs w:val="28"/>
          <w:lang w:val="uk-UA"/>
        </w:rPr>
        <w:t xml:space="preserve"> або 50 % території Чернігова (це досить високий показник). </w:t>
      </w:r>
    </w:p>
    <w:p w:rsidR="009E017D" w:rsidRPr="00D70738" w:rsidRDefault="009E017D" w:rsidP="004600C1">
      <w:pPr>
        <w:spacing w:after="0" w:line="360" w:lineRule="auto"/>
        <w:ind w:firstLine="709"/>
        <w:jc w:val="both"/>
        <w:rPr>
          <w:rFonts w:ascii="Times New Roman" w:hAnsi="Times New Roman"/>
          <w:noProof/>
          <w:sz w:val="28"/>
          <w:szCs w:val="28"/>
          <w:lang w:val="uk-UA"/>
        </w:rPr>
      </w:pPr>
      <w:r w:rsidRPr="00D70738">
        <w:rPr>
          <w:rFonts w:ascii="Times New Roman" w:hAnsi="Times New Roman"/>
          <w:noProof/>
          <w:sz w:val="28"/>
          <w:szCs w:val="28"/>
          <w:lang w:val="uk-UA"/>
        </w:rPr>
        <w:t>Аналіз цієї концепції охоронного зонування виявив два проблематичні моменти: по-перше, дещо завищена припустима поверховість нової забудови на території колишнього давньоруського посаду; по-друге – негативним чинником є розчленованість території заповідника, яку не вдається подолати протягом десятиліть</w:t>
      </w:r>
      <w:r>
        <w:rPr>
          <w:rFonts w:ascii="Times New Roman" w:hAnsi="Times New Roman"/>
          <w:noProof/>
          <w:sz w:val="28"/>
          <w:szCs w:val="28"/>
          <w:lang w:val="uk-UA"/>
        </w:rPr>
        <w:t>,</w:t>
      </w:r>
      <w:r w:rsidRPr="00D70738">
        <w:rPr>
          <w:rFonts w:ascii="Times New Roman" w:hAnsi="Times New Roman"/>
          <w:noProof/>
          <w:sz w:val="28"/>
          <w:szCs w:val="28"/>
          <w:lang w:val="uk-UA"/>
        </w:rPr>
        <w:t xml:space="preserve"> незважаючи на те, що концепція єдиної території заповідника була запропонована і обґрунтована ще </w:t>
      </w:r>
      <w:r>
        <w:rPr>
          <w:rFonts w:ascii="Times New Roman" w:hAnsi="Times New Roman"/>
          <w:noProof/>
          <w:sz w:val="28"/>
          <w:szCs w:val="28"/>
          <w:lang w:val="uk-UA"/>
        </w:rPr>
        <w:t xml:space="preserve">в </w:t>
      </w:r>
      <w:r w:rsidRPr="00D70738">
        <w:rPr>
          <w:rFonts w:ascii="Times New Roman" w:hAnsi="Times New Roman"/>
          <w:noProof/>
          <w:sz w:val="28"/>
          <w:szCs w:val="28"/>
          <w:lang w:val="uk-UA"/>
        </w:rPr>
        <w:t>1946 р.</w:t>
      </w:r>
      <w:r w:rsidRPr="00D70738">
        <w:rPr>
          <w:rFonts w:ascii="Times New Roman" w:hAnsi="Times New Roman"/>
          <w:noProof/>
          <w:sz w:val="28"/>
          <w:szCs w:val="28"/>
          <w:vertAlign w:val="superscript"/>
          <w:lang w:val="uk-UA"/>
        </w:rPr>
        <w:footnoteReference w:id="220"/>
      </w:r>
    </w:p>
    <w:p w:rsidR="009E017D" w:rsidRDefault="009E017D" w:rsidP="004600C1">
      <w:pPr>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lang w:val="uk-UA"/>
        </w:rPr>
        <w:t>Є.</w:t>
      </w:r>
      <w:r w:rsidRPr="00D70738">
        <w:rPr>
          <w:rFonts w:ascii="Times New Roman" w:hAnsi="Times New Roman"/>
          <w:noProof/>
          <w:sz w:val="28"/>
          <w:szCs w:val="28"/>
          <w:lang w:val="uk-UA"/>
        </w:rPr>
        <w:t>Водзинський свого часу проаналізував кілька різних стратегій майбутнього розвитку Чернігова</w:t>
      </w:r>
      <w:r w:rsidRPr="00D70738">
        <w:rPr>
          <w:rFonts w:ascii="Times New Roman" w:hAnsi="Times New Roman"/>
          <w:noProof/>
          <w:sz w:val="28"/>
          <w:szCs w:val="28"/>
          <w:vertAlign w:val="superscript"/>
          <w:lang w:val="uk-UA"/>
        </w:rPr>
        <w:footnoteReference w:id="221"/>
      </w:r>
      <w:r w:rsidRPr="00D70738">
        <w:rPr>
          <w:rFonts w:ascii="Times New Roman" w:hAnsi="Times New Roman"/>
          <w:noProof/>
          <w:sz w:val="28"/>
          <w:szCs w:val="28"/>
          <w:lang w:val="uk-UA"/>
        </w:rPr>
        <w:t xml:space="preserve"> й дійшов висновку, що цілком прийнятними з історико-містобудівної точки зору є варіанти розвитку в північному напрямку та виходу забудови на лівобережжя р. Десни. Дослідник проаналізував альтернативний варіант, який завзято відстоювала міська та обласна влада у 1970-1980-х рр.</w:t>
      </w:r>
      <w:r>
        <w:rPr>
          <w:rStyle w:val="FootnoteReference"/>
          <w:rFonts w:ascii="Times New Roman" w:hAnsi="Times New Roman"/>
          <w:noProof/>
          <w:sz w:val="28"/>
          <w:szCs w:val="28"/>
          <w:lang w:val="uk-UA"/>
        </w:rPr>
        <w:footnoteReference w:id="222"/>
      </w:r>
      <w:r w:rsidRPr="00D70738">
        <w:rPr>
          <w:rFonts w:ascii="Times New Roman" w:hAnsi="Times New Roman"/>
          <w:noProof/>
          <w:sz w:val="28"/>
          <w:szCs w:val="28"/>
          <w:lang w:val="uk-UA"/>
        </w:rPr>
        <w:t xml:space="preserve"> Він був пов'язаний із забудовою багатоповерховими будинками так званої Лісковиці, тобто заплави біля підніжжя Єлецької гори і Болдиних гір. Було створено кілька фотопанорам з різних видових напрямків, які показали, що в разі забудови Лісковиці новий житловий район спотворить історично сформований арх</w:t>
      </w:r>
      <w:r>
        <w:rPr>
          <w:rFonts w:ascii="Times New Roman" w:hAnsi="Times New Roman"/>
          <w:noProof/>
          <w:sz w:val="28"/>
          <w:szCs w:val="28"/>
          <w:lang w:val="uk-UA"/>
        </w:rPr>
        <w:t xml:space="preserve">ітектурно-ландшафтний комплекс. </w:t>
      </w:r>
    </w:p>
    <w:p w:rsidR="009E017D" w:rsidRPr="00D70738" w:rsidRDefault="009E017D" w:rsidP="00C527C6">
      <w:pPr>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lang w:val="uk-UA"/>
        </w:rPr>
        <w:t>З цими невирішеними містобудівними проблемами Чернігів увійшов у наступний етап, який розпочався у 1991 р. проголошенням незалежності України.</w:t>
      </w:r>
    </w:p>
    <w:p w:rsidR="009E017D" w:rsidRPr="00D70738" w:rsidRDefault="009E017D" w:rsidP="004600C1">
      <w:pPr>
        <w:shd w:val="clear" w:color="auto" w:fill="FFFFFF"/>
        <w:spacing w:after="0" w:line="360" w:lineRule="auto"/>
        <w:ind w:firstLine="709"/>
        <w:jc w:val="both"/>
        <w:rPr>
          <w:rFonts w:ascii="Times New Roman" w:hAnsi="Times New Roman"/>
          <w:b/>
          <w:sz w:val="28"/>
          <w:szCs w:val="28"/>
          <w:lang w:val="uk-UA" w:eastAsia="uk-UA"/>
        </w:rPr>
      </w:pPr>
      <w:r>
        <w:rPr>
          <w:rFonts w:ascii="Times New Roman" w:hAnsi="Times New Roman"/>
          <w:b/>
          <w:sz w:val="28"/>
          <w:szCs w:val="28"/>
          <w:lang w:val="uk-UA" w:eastAsia="uk-UA"/>
        </w:rPr>
        <w:t>7</w:t>
      </w:r>
      <w:r w:rsidRPr="00D70738">
        <w:rPr>
          <w:rFonts w:ascii="Times New Roman" w:hAnsi="Times New Roman"/>
          <w:b/>
          <w:sz w:val="28"/>
          <w:szCs w:val="28"/>
          <w:lang w:val="uk-UA" w:eastAsia="uk-UA"/>
        </w:rPr>
        <w:t>. Сучасний етап (з 1991 р.</w:t>
      </w:r>
      <w:r>
        <w:rPr>
          <w:rFonts w:ascii="Times New Roman" w:hAnsi="Times New Roman"/>
          <w:b/>
          <w:sz w:val="28"/>
          <w:szCs w:val="28"/>
          <w:lang w:val="uk-UA" w:eastAsia="uk-UA"/>
        </w:rPr>
        <w:t xml:space="preserve"> до сьогодення</w:t>
      </w:r>
      <w:r w:rsidRPr="00D70738">
        <w:rPr>
          <w:rFonts w:ascii="Times New Roman" w:hAnsi="Times New Roman"/>
          <w:b/>
          <w:sz w:val="28"/>
          <w:szCs w:val="28"/>
          <w:lang w:val="uk-UA" w:eastAsia="uk-UA"/>
        </w:rPr>
        <w:t>)</w:t>
      </w:r>
    </w:p>
    <w:p w:rsidR="009E017D" w:rsidRDefault="009E017D" w:rsidP="004600C1">
      <w:pPr>
        <w:shd w:val="clear" w:color="auto" w:fill="FFFFFF"/>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Нині Чернігів є значним адміністративним, промисловим і культурним центром України, головним містом Чернігівської області. Він належить до категорії історичних міст. </w:t>
      </w:r>
      <w:r>
        <w:rPr>
          <w:rFonts w:ascii="Times New Roman" w:hAnsi="Times New Roman"/>
          <w:sz w:val="28"/>
          <w:szCs w:val="28"/>
          <w:lang w:val="uk-UA"/>
        </w:rPr>
        <w:t>Станом н</w:t>
      </w:r>
      <w:r w:rsidRPr="00D70738">
        <w:rPr>
          <w:rFonts w:ascii="Times New Roman" w:hAnsi="Times New Roman"/>
          <w:sz w:val="28"/>
          <w:szCs w:val="28"/>
          <w:lang w:val="uk-UA"/>
        </w:rPr>
        <w:t xml:space="preserve">а 01.01.2001 р. чисельність населення міста становила 310,5 тис. осіб, а на 01.01.2018 р. – </w:t>
      </w:r>
      <w:r w:rsidRPr="00D70738">
        <w:rPr>
          <w:rFonts w:ascii="Times New Roman" w:hAnsi="Times New Roman"/>
          <w:color w:val="000000"/>
          <w:sz w:val="28"/>
          <w:szCs w:val="28"/>
          <w:lang w:val="uk-UA"/>
        </w:rPr>
        <w:t>289 399</w:t>
      </w:r>
      <w:r w:rsidRPr="00D70738">
        <w:rPr>
          <w:rFonts w:ascii="Times New Roman" w:hAnsi="Times New Roman"/>
          <w:sz w:val="28"/>
          <w:szCs w:val="28"/>
          <w:lang w:val="uk-UA"/>
        </w:rPr>
        <w:t xml:space="preserve"> осіб, тобто чисельність нас</w:t>
      </w:r>
      <w:r>
        <w:rPr>
          <w:rFonts w:ascii="Times New Roman" w:hAnsi="Times New Roman"/>
          <w:sz w:val="28"/>
          <w:szCs w:val="28"/>
          <w:lang w:val="uk-UA"/>
        </w:rPr>
        <w:t>елення не тільки припинила зростання</w:t>
      </w:r>
      <w:r w:rsidRPr="00D70738">
        <w:rPr>
          <w:rFonts w:ascii="Times New Roman" w:hAnsi="Times New Roman"/>
          <w:sz w:val="28"/>
          <w:szCs w:val="28"/>
          <w:lang w:val="uk-UA"/>
        </w:rPr>
        <w:t>, а наві</w:t>
      </w:r>
      <w:r>
        <w:rPr>
          <w:rFonts w:ascii="Times New Roman" w:hAnsi="Times New Roman"/>
          <w:sz w:val="28"/>
          <w:szCs w:val="28"/>
          <w:lang w:val="uk-UA"/>
        </w:rPr>
        <w:t>ть зменшилася на понад 21 тис.</w:t>
      </w:r>
      <w:r w:rsidRPr="00D70738">
        <w:rPr>
          <w:rFonts w:ascii="Times New Roman" w:hAnsi="Times New Roman"/>
          <w:sz w:val="28"/>
          <w:szCs w:val="28"/>
          <w:lang w:val="uk-UA"/>
        </w:rPr>
        <w:t xml:space="preserve"> осі</w:t>
      </w:r>
      <w:r>
        <w:rPr>
          <w:rFonts w:ascii="Times New Roman" w:hAnsi="Times New Roman"/>
          <w:sz w:val="28"/>
          <w:szCs w:val="28"/>
          <w:lang w:val="uk-UA"/>
        </w:rPr>
        <w:t>б.</w:t>
      </w:r>
    </w:p>
    <w:p w:rsidR="009E017D" w:rsidRPr="00D70738" w:rsidRDefault="009E017D" w:rsidP="004600C1">
      <w:pPr>
        <w:spacing w:after="0" w:line="360" w:lineRule="auto"/>
        <w:ind w:firstLine="709"/>
        <w:jc w:val="both"/>
        <w:rPr>
          <w:rFonts w:ascii="Times New Roman" w:hAnsi="Times New Roman"/>
          <w:noProof/>
          <w:sz w:val="28"/>
          <w:szCs w:val="28"/>
          <w:lang w:val="uk-UA"/>
        </w:rPr>
      </w:pPr>
      <w:r>
        <w:rPr>
          <w:rFonts w:ascii="Times New Roman" w:hAnsi="Times New Roman"/>
          <w:sz w:val="28"/>
          <w:szCs w:val="28"/>
          <w:lang w:val="uk-UA"/>
        </w:rPr>
        <w:t>Містобудівний розвиток на цьому етапі продовжив ті тенденції, які сформувалися за радянський період, головним чином у повоєнну добу. З огляду на соціально-економічні перетворення, що сталися після 1991 р., в плані територіального розвитку в Чернігові не сталося тих якісних змін, які прогнозувалися в 1980-х роках: місто «не перейшло» на лівий берег р. Десни на намивні території, а містобудівне освоєння невеликих намивних територій у правобережній заплаві р. Десни поблизу Лісковиці (котеджна забудова) виявилося далеким від запланованого. Д</w:t>
      </w:r>
      <w:r>
        <w:rPr>
          <w:rFonts w:ascii="Times New Roman" w:hAnsi="Times New Roman"/>
          <w:noProof/>
          <w:sz w:val="28"/>
          <w:szCs w:val="28"/>
          <w:lang w:val="uk-UA"/>
        </w:rPr>
        <w:t>оля</w:t>
      </w:r>
      <w:r w:rsidRPr="00D70738">
        <w:rPr>
          <w:rFonts w:ascii="Times New Roman" w:hAnsi="Times New Roman"/>
          <w:noProof/>
          <w:sz w:val="28"/>
          <w:szCs w:val="28"/>
          <w:lang w:val="uk-UA"/>
        </w:rPr>
        <w:t xml:space="preserve"> району Лісковиці </w:t>
      </w:r>
      <w:r>
        <w:rPr>
          <w:rFonts w:ascii="Times New Roman" w:hAnsi="Times New Roman"/>
          <w:noProof/>
          <w:sz w:val="28"/>
          <w:szCs w:val="28"/>
          <w:lang w:val="uk-UA"/>
        </w:rPr>
        <w:t>за доби незалежності складалася досить цікаво</w:t>
      </w:r>
      <w:r w:rsidRPr="00D70738">
        <w:rPr>
          <w:rFonts w:ascii="Times New Roman" w:hAnsi="Times New Roman"/>
          <w:noProof/>
          <w:sz w:val="28"/>
          <w:szCs w:val="28"/>
          <w:lang w:val="uk-UA"/>
        </w:rPr>
        <w:t>: спільними зусиллями фа</w:t>
      </w:r>
      <w:r>
        <w:rPr>
          <w:rFonts w:ascii="Times New Roman" w:hAnsi="Times New Roman"/>
          <w:noProof/>
          <w:sz w:val="28"/>
          <w:szCs w:val="28"/>
          <w:lang w:val="uk-UA"/>
        </w:rPr>
        <w:t>хівців удалося не допустити на цій території зведення багатоповерхової забудови</w:t>
      </w:r>
      <w:r w:rsidRPr="00D70738">
        <w:rPr>
          <w:rFonts w:ascii="Times New Roman" w:hAnsi="Times New Roman"/>
          <w:noProof/>
          <w:sz w:val="28"/>
          <w:szCs w:val="28"/>
          <w:lang w:val="uk-UA"/>
        </w:rPr>
        <w:t>. Проте заплаву все ж таки забудували – котеджами в 3-4 поверхи із білої силікатної цегли. Тепер хаотичний ''п'ятий фасад'' (тобто вид з плато Болдиних гір) цієї забудови дещо псує панораму, що розкривається з основних видових точок наддеснянського плато</w:t>
      </w:r>
      <w:r>
        <w:rPr>
          <w:rFonts w:ascii="Times New Roman" w:hAnsi="Times New Roman"/>
          <w:noProof/>
          <w:sz w:val="28"/>
          <w:szCs w:val="28"/>
          <w:lang w:val="uk-UA"/>
        </w:rPr>
        <w:t>. Та все одно це краще, ніж 9-</w:t>
      </w:r>
      <w:r w:rsidRPr="00D70738">
        <w:rPr>
          <w:rFonts w:ascii="Times New Roman" w:hAnsi="Times New Roman"/>
          <w:noProof/>
          <w:sz w:val="28"/>
          <w:szCs w:val="28"/>
          <w:lang w:val="uk-UA"/>
        </w:rPr>
        <w:t xml:space="preserve">16-поверхові панельні будинки попід вишуканими за силуетом бароковими монастирями. </w:t>
      </w:r>
    </w:p>
    <w:p w:rsidR="009E017D" w:rsidRPr="00D70738" w:rsidRDefault="009E017D" w:rsidP="004600C1">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Загалом міська сельбищна територія на цьому етапі суттєво не збільшилася. Феноменом доби стала деградація промислових і комунально- складських територій у зв’язку з радикальною зміною структури виробництва. </w:t>
      </w:r>
      <w:r w:rsidRPr="00D70738">
        <w:rPr>
          <w:rFonts w:ascii="Times New Roman" w:hAnsi="Times New Roman"/>
          <w:sz w:val="28"/>
          <w:szCs w:val="28"/>
          <w:lang w:val="uk-UA"/>
        </w:rPr>
        <w:t xml:space="preserve">Забудова усіх виробничих зон – екстенсивна, зі значними територіальними резервами.Відповідно до цього у розподілі міських територій за функціональним призначенням найбільшу площу займають території житлової та громадської забудови. Зелені насадження загального користування займають </w:t>
      </w:r>
      <w:smartTag w:uri="urn:schemas-microsoft-com:office:smarttags" w:element="metricconverter">
        <w:smartTagPr>
          <w:attr w:name="ProductID" w:val="665,7 га"/>
        </w:smartTagPr>
        <w:r w:rsidRPr="00D70738">
          <w:rPr>
            <w:rFonts w:ascii="Times New Roman" w:hAnsi="Times New Roman"/>
            <w:sz w:val="28"/>
            <w:szCs w:val="28"/>
            <w:lang w:val="uk-UA"/>
          </w:rPr>
          <w:t>665,7 га</w:t>
        </w:r>
      </w:smartTag>
      <w:r w:rsidRPr="00D70738">
        <w:rPr>
          <w:rFonts w:ascii="Times New Roman" w:hAnsi="Times New Roman"/>
          <w:sz w:val="28"/>
          <w:szCs w:val="28"/>
          <w:lang w:val="uk-UA"/>
        </w:rPr>
        <w:t xml:space="preserve"> або </w:t>
      </w:r>
      <w:smartTag w:uri="urn:schemas-microsoft-com:office:smarttags" w:element="metricconverter">
        <w:smartTagPr>
          <w:attr w:name="ProductID" w:val="21,7 кв. м"/>
        </w:smartTagPr>
        <w:r w:rsidRPr="00D70738">
          <w:rPr>
            <w:rFonts w:ascii="Times New Roman" w:hAnsi="Times New Roman"/>
            <w:sz w:val="28"/>
            <w:szCs w:val="28"/>
            <w:lang w:val="uk-UA"/>
          </w:rPr>
          <w:t>21,7 кв. м</w:t>
        </w:r>
      </w:smartTag>
      <w:r w:rsidRPr="00D70738">
        <w:rPr>
          <w:rFonts w:ascii="Times New Roman" w:hAnsi="Times New Roman"/>
          <w:sz w:val="28"/>
          <w:szCs w:val="28"/>
          <w:lang w:val="uk-UA"/>
        </w:rPr>
        <w:t xml:space="preserve"> на людину, що значно перевищує норматив ДБН 360-92** (</w:t>
      </w:r>
      <w:smartTag w:uri="urn:schemas-microsoft-com:office:smarttags" w:element="metricconverter">
        <w:smartTagPr>
          <w:attr w:name="ProductID" w:val="16 кв. м"/>
        </w:smartTagPr>
        <w:r w:rsidRPr="00D70738">
          <w:rPr>
            <w:rFonts w:ascii="Times New Roman" w:hAnsi="Times New Roman"/>
            <w:sz w:val="28"/>
            <w:szCs w:val="28"/>
            <w:lang w:val="uk-UA"/>
          </w:rPr>
          <w:t>16 кв. м</w:t>
        </w:r>
      </w:smartTag>
      <w:r w:rsidRPr="00D70738">
        <w:rPr>
          <w:rFonts w:ascii="Times New Roman" w:hAnsi="Times New Roman"/>
          <w:sz w:val="28"/>
          <w:szCs w:val="28"/>
          <w:lang w:val="uk-UA"/>
        </w:rPr>
        <w:t>.)</w:t>
      </w:r>
      <w:r w:rsidRPr="00D70738">
        <w:rPr>
          <w:rFonts w:ascii="Times New Roman" w:hAnsi="Times New Roman"/>
          <w:sz w:val="28"/>
          <w:szCs w:val="28"/>
          <w:vertAlign w:val="superscript"/>
          <w:lang w:val="uk-UA"/>
        </w:rPr>
        <w:footnoteReference w:id="223"/>
      </w:r>
      <w:r w:rsidRPr="00D70738">
        <w:rPr>
          <w:rFonts w:ascii="Times New Roman" w:hAnsi="Times New Roman"/>
          <w:sz w:val="28"/>
          <w:szCs w:val="28"/>
          <w:lang w:val="uk-UA"/>
        </w:rPr>
        <w:t>.</w:t>
      </w:r>
    </w:p>
    <w:p w:rsidR="009E017D" w:rsidRDefault="009E017D" w:rsidP="004600C1">
      <w:pPr>
        <w:shd w:val="clear" w:color="auto" w:fill="FFFFFF"/>
        <w:spacing w:after="0" w:line="360" w:lineRule="auto"/>
        <w:ind w:firstLine="709"/>
        <w:jc w:val="both"/>
        <w:rPr>
          <w:rFonts w:ascii="Times New Roman" w:hAnsi="Times New Roman"/>
          <w:noProof/>
          <w:sz w:val="28"/>
          <w:szCs w:val="28"/>
          <w:lang w:val="uk-UA"/>
        </w:rPr>
      </w:pPr>
      <w:r w:rsidRPr="00D70738">
        <w:rPr>
          <w:rFonts w:ascii="Times New Roman" w:hAnsi="Times New Roman"/>
          <w:noProof/>
          <w:sz w:val="28"/>
          <w:szCs w:val="28"/>
          <w:lang w:val="uk-UA"/>
        </w:rPr>
        <w:t xml:space="preserve">Ще </w:t>
      </w:r>
      <w:r>
        <w:rPr>
          <w:rFonts w:ascii="Times New Roman" w:hAnsi="Times New Roman"/>
          <w:noProof/>
          <w:sz w:val="28"/>
          <w:szCs w:val="28"/>
          <w:lang w:val="uk-UA"/>
        </w:rPr>
        <w:t>наприкінці попереднього періоду в</w:t>
      </w:r>
      <w:r w:rsidRPr="00D70738">
        <w:rPr>
          <w:rFonts w:ascii="Times New Roman" w:hAnsi="Times New Roman"/>
          <w:noProof/>
          <w:sz w:val="28"/>
          <w:szCs w:val="28"/>
          <w:lang w:val="uk-UA"/>
        </w:rPr>
        <w:t xml:space="preserve"> Чернігові гостро виявилася проблема поєднання непоєднуваного – нової великомасштабної забудови з історично сформованим архітектурним середовищем, для якого характерний дрібний масштаб, що створює довкілля, психологічно комфортне для людини. Модний у 1990-х рр. ''зонінґ'' (некритичне перенесення на вітчизняний ґрунт американських містобудівних моделей без належного нормативно-правового і методичного забезпечення) </w:t>
      </w:r>
      <w:r>
        <w:rPr>
          <w:rFonts w:ascii="Times New Roman" w:hAnsi="Times New Roman"/>
          <w:noProof/>
          <w:sz w:val="28"/>
          <w:szCs w:val="28"/>
          <w:lang w:val="uk-UA"/>
        </w:rPr>
        <w:t>на початку доби незалежності</w:t>
      </w:r>
      <w:r w:rsidRPr="00D70738">
        <w:rPr>
          <w:rFonts w:ascii="Times New Roman" w:hAnsi="Times New Roman"/>
          <w:noProof/>
          <w:sz w:val="28"/>
          <w:szCs w:val="28"/>
          <w:lang w:val="uk-UA"/>
        </w:rPr>
        <w:t xml:space="preserve"> нічого не міг дати для розв'язання цієї проблеми. Стала очевидною потреба в коригуванні як історико-архітектурного опорного плану, так і проекту зон охорони пам'яток. Таку роботу розпочав у 1994-1996 рр. інсти</w:t>
      </w:r>
      <w:r>
        <w:rPr>
          <w:rFonts w:ascii="Times New Roman" w:hAnsi="Times New Roman"/>
          <w:noProof/>
          <w:sz w:val="28"/>
          <w:szCs w:val="28"/>
          <w:lang w:val="uk-UA"/>
        </w:rPr>
        <w:t>тут НДІТІАМ під керівництвом Є.</w:t>
      </w:r>
      <w:r w:rsidRPr="00D70738">
        <w:rPr>
          <w:rFonts w:ascii="Times New Roman" w:hAnsi="Times New Roman"/>
          <w:noProof/>
          <w:sz w:val="28"/>
          <w:szCs w:val="28"/>
          <w:lang w:val="uk-UA"/>
        </w:rPr>
        <w:t>Водзи</w:t>
      </w:r>
      <w:r>
        <w:rPr>
          <w:rFonts w:ascii="Times New Roman" w:hAnsi="Times New Roman"/>
          <w:noProof/>
          <w:sz w:val="28"/>
          <w:szCs w:val="28"/>
          <w:lang w:val="uk-UA"/>
        </w:rPr>
        <w:t>нського</w:t>
      </w:r>
      <w:r w:rsidRPr="00D70738">
        <w:rPr>
          <w:rFonts w:ascii="Times New Roman" w:hAnsi="Times New Roman"/>
          <w:noProof/>
          <w:sz w:val="28"/>
          <w:szCs w:val="28"/>
          <w:lang w:val="uk-UA"/>
        </w:rPr>
        <w:t>. Проте внаслідок припинення фінансування та робота лишилася незавершеною, тож не стала фактом наукового життя і не вплинула на розвиток ситуації в місті</w:t>
      </w:r>
      <w:r w:rsidRPr="00D70738">
        <w:rPr>
          <w:rFonts w:ascii="Times New Roman" w:hAnsi="Times New Roman"/>
          <w:noProof/>
          <w:sz w:val="28"/>
          <w:szCs w:val="28"/>
          <w:vertAlign w:val="superscript"/>
          <w:lang w:val="uk-UA"/>
        </w:rPr>
        <w:footnoteReference w:id="224"/>
      </w:r>
      <w:r w:rsidRPr="00D70738">
        <w:rPr>
          <w:rFonts w:ascii="Times New Roman" w:hAnsi="Times New Roman"/>
          <w:noProof/>
          <w:sz w:val="28"/>
          <w:szCs w:val="28"/>
          <w:lang w:val="uk-UA"/>
        </w:rPr>
        <w:t>.</w:t>
      </w:r>
    </w:p>
    <w:p w:rsidR="009E017D" w:rsidRDefault="009E017D" w:rsidP="004600C1">
      <w:pPr>
        <w:tabs>
          <w:tab w:val="left" w:pos="4536"/>
        </w:tabs>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Сучасна багатоповерхова житлова забудова з об’єктами обслуговування в перших поверхах, починаючи з 1990-х рр., поступово заміняє давню 1-2-поверхову садибну житлову забудову у північних периферійних районах, прилеглих до історичного центру уздовж просп. Миру, Перемоги, вул. Київської, Пирогова, В'ячеслава Чорновола, Івана Богуна та ін., без уваги на збереження традиційного характеру середовища, але й без змін вуличної мережі. Це підвищує щільність забудови і сприяє раціональнішому використанню міських сельбищних територій, оснащених інженерними комунікаціями і відповідною транспортною інфраструктурою. Спокійному перебігові цього процесу сприяв загальний невисокий ціннісний рівень старої некапітальної забудови у вказаних районах. </w:t>
      </w:r>
    </w:p>
    <w:p w:rsidR="009E017D" w:rsidRDefault="009E017D" w:rsidP="004600C1">
      <w:pPr>
        <w:tabs>
          <w:tab w:val="left" w:pos="4536"/>
        </w:tabs>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lang w:val="uk-UA"/>
        </w:rPr>
        <w:t xml:space="preserve">На північній околиці Чернігова, уздовж дороги на Любеч протягом аналізованого періоду збудовано сучасний житловий мікрорайон Масани з підвищеною поверховістю </w:t>
      </w:r>
      <w:r w:rsidRPr="00C527C6">
        <w:rPr>
          <w:rFonts w:ascii="Times New Roman" w:hAnsi="Times New Roman"/>
          <w:noProof/>
          <w:sz w:val="28"/>
          <w:szCs w:val="28"/>
          <w:lang w:val="uk-UA"/>
        </w:rPr>
        <w:t xml:space="preserve">будинків – </w:t>
      </w:r>
      <w:r>
        <w:rPr>
          <w:rFonts w:ascii="Times New Roman" w:hAnsi="Times New Roman"/>
          <w:noProof/>
          <w:sz w:val="28"/>
          <w:szCs w:val="28"/>
          <w:lang w:val="uk-UA"/>
        </w:rPr>
        <w:t>до 16 поверхів. Через значну віддаленість від історичного центру Чернігова ця забудова ніяк не впливає на його видове розкриття.</w:t>
      </w:r>
    </w:p>
    <w:p w:rsidR="009E017D" w:rsidRPr="00D70738" w:rsidRDefault="009E017D" w:rsidP="004600C1">
      <w:pPr>
        <w:tabs>
          <w:tab w:val="left" w:pos="4536"/>
        </w:tabs>
        <w:spacing w:after="0" w:line="360" w:lineRule="auto"/>
        <w:ind w:firstLine="709"/>
        <w:jc w:val="both"/>
        <w:rPr>
          <w:rFonts w:ascii="Times New Roman" w:hAnsi="Times New Roman"/>
          <w:sz w:val="28"/>
          <w:szCs w:val="28"/>
          <w:lang w:val="uk-UA"/>
        </w:rPr>
      </w:pPr>
      <w:r w:rsidRPr="00D70738">
        <w:rPr>
          <w:rFonts w:ascii="Times New Roman" w:hAnsi="Times New Roman"/>
          <w:noProof/>
          <w:sz w:val="28"/>
          <w:szCs w:val="28"/>
          <w:lang w:val="uk-UA"/>
        </w:rPr>
        <w:t>Сьогодні для історичного середмістя Чернігова найбільшу небезпеку становить вибіркове будівництво в загальноміському центрі, яке може спотворити традиційний характер середовища, призвести до втрати певних його якісних характеристик, таких як: органічне поєднання форм забудови з ландшафтом; камерність масштабу й масштабний контраст суспільно значущих архітектурних домінант з рядовою забудовою; принципи постановки архітектурних домінант як вінчання тих форм рельєфу, які є зонами найвищої композиційної активності; малоповерховий ''килимний'' принцип забудови заплавних територій тощо. Загалом, для Чернігова – міста з активним рельєфом і з багаторівневою забудовою проблема ''п'ятого фасаду'' забудови, тобто панорам з верхніх точок рельєфу, є дуже актуальною. Проте ця проблема надто пізно потрапила в поле зору фахівців і на сьогодні практично не вирішується.</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Підводячи підсумки </w:t>
      </w:r>
      <w:r>
        <w:rPr>
          <w:rFonts w:ascii="Times New Roman" w:hAnsi="Times New Roman"/>
          <w:sz w:val="28"/>
          <w:szCs w:val="28"/>
          <w:lang w:val="uk-UA"/>
        </w:rPr>
        <w:t>цього розділу, присвяченого аналізу</w:t>
      </w:r>
      <w:r w:rsidRPr="00D70738">
        <w:rPr>
          <w:rFonts w:ascii="Times New Roman" w:hAnsi="Times New Roman"/>
          <w:sz w:val="28"/>
          <w:szCs w:val="28"/>
          <w:lang w:val="uk-UA"/>
        </w:rPr>
        <w:t xml:space="preserve"> основних етапів розв</w:t>
      </w:r>
      <w:r>
        <w:rPr>
          <w:rFonts w:ascii="Times New Roman" w:hAnsi="Times New Roman"/>
          <w:sz w:val="28"/>
          <w:szCs w:val="28"/>
          <w:lang w:val="uk-UA"/>
        </w:rPr>
        <w:t xml:space="preserve">итку планування та історичного </w:t>
      </w:r>
      <w:r w:rsidRPr="00D70738">
        <w:rPr>
          <w:rFonts w:ascii="Times New Roman" w:hAnsi="Times New Roman"/>
          <w:sz w:val="28"/>
          <w:szCs w:val="28"/>
          <w:lang w:val="uk-UA"/>
        </w:rPr>
        <w:t xml:space="preserve">формування забудовиЧернігова, можна </w:t>
      </w:r>
      <w:r>
        <w:rPr>
          <w:rFonts w:ascii="Times New Roman" w:hAnsi="Times New Roman"/>
          <w:sz w:val="28"/>
          <w:szCs w:val="28"/>
          <w:lang w:val="uk-UA"/>
        </w:rPr>
        <w:t xml:space="preserve">аргументовано </w:t>
      </w:r>
      <w:r w:rsidRPr="00D70738">
        <w:rPr>
          <w:rFonts w:ascii="Times New Roman" w:hAnsi="Times New Roman"/>
          <w:sz w:val="28"/>
          <w:szCs w:val="28"/>
          <w:lang w:val="uk-UA"/>
        </w:rPr>
        <w:t xml:space="preserve">ствердити, що з точки зору містобудівного мистецтва це – найвизначніше і </w:t>
      </w:r>
      <w:r>
        <w:rPr>
          <w:rFonts w:ascii="Times New Roman" w:hAnsi="Times New Roman"/>
          <w:sz w:val="28"/>
          <w:szCs w:val="28"/>
          <w:lang w:val="uk-UA"/>
        </w:rPr>
        <w:t xml:space="preserve">найсвоєрідніше історичне місто Лівобережної </w:t>
      </w:r>
      <w:r w:rsidRPr="00D70738">
        <w:rPr>
          <w:rFonts w:ascii="Times New Roman" w:hAnsi="Times New Roman"/>
          <w:sz w:val="28"/>
          <w:szCs w:val="28"/>
          <w:lang w:val="uk-UA"/>
        </w:rPr>
        <w:t>України, яке є багатошаровим містобудівним організмом, що не має собі рівних у регіоні за різноманітністю, хронологічним діапазоном і ступенем концентрації пам</w:t>
      </w:r>
      <w:r>
        <w:rPr>
          <w:rFonts w:ascii="Times New Roman" w:hAnsi="Times New Roman"/>
          <w:sz w:val="28"/>
          <w:szCs w:val="28"/>
          <w:lang w:val="uk-UA"/>
        </w:rPr>
        <w:t>’</w:t>
      </w:r>
      <w:r w:rsidRPr="00D70738">
        <w:rPr>
          <w:rFonts w:ascii="Times New Roman" w:hAnsi="Times New Roman"/>
          <w:sz w:val="28"/>
          <w:szCs w:val="28"/>
          <w:lang w:val="uk-UA"/>
        </w:rPr>
        <w:t>яток а</w:t>
      </w:r>
      <w:r>
        <w:rPr>
          <w:rFonts w:ascii="Times New Roman" w:hAnsi="Times New Roman"/>
          <w:sz w:val="28"/>
          <w:szCs w:val="28"/>
          <w:lang w:val="uk-UA"/>
        </w:rPr>
        <w:t>рхітектури та об’єктів містобудування в</w:t>
      </w:r>
      <w:r w:rsidRPr="00D70738">
        <w:rPr>
          <w:rFonts w:ascii="Times New Roman" w:hAnsi="Times New Roman"/>
          <w:sz w:val="28"/>
          <w:szCs w:val="28"/>
          <w:lang w:val="uk-UA"/>
        </w:rPr>
        <w:t xml:space="preserve"> комплексі з унікальним природним ландшафтом.</w:t>
      </w:r>
      <w:r>
        <w:rPr>
          <w:rFonts w:ascii="Times New Roman" w:hAnsi="Times New Roman"/>
          <w:sz w:val="28"/>
          <w:szCs w:val="28"/>
          <w:lang w:val="uk-UA"/>
        </w:rPr>
        <w:t xml:space="preserve"> В</w:t>
      </w:r>
      <w:r w:rsidRPr="00D70738">
        <w:rPr>
          <w:rFonts w:ascii="Times New Roman" w:hAnsi="Times New Roman"/>
          <w:sz w:val="28"/>
          <w:szCs w:val="28"/>
          <w:lang w:val="uk-UA"/>
        </w:rPr>
        <w:t xml:space="preserve"> структурі сучасного великого міста комплекси й ансамблі нерухомої культурної спадщини розташовані трьома компактними групами вздовж пругу </w:t>
      </w:r>
      <w:r>
        <w:rPr>
          <w:rFonts w:ascii="Times New Roman" w:hAnsi="Times New Roman"/>
          <w:sz w:val="28"/>
          <w:szCs w:val="28"/>
          <w:lang w:val="uk-UA"/>
        </w:rPr>
        <w:t>високого правого берега р. Десна від гирла р. Стрижень</w:t>
      </w:r>
      <w:r w:rsidRPr="00D70738">
        <w:rPr>
          <w:rFonts w:ascii="Times New Roman" w:hAnsi="Times New Roman"/>
          <w:sz w:val="28"/>
          <w:szCs w:val="28"/>
          <w:lang w:val="uk-UA"/>
        </w:rPr>
        <w:t xml:space="preserve"> до Болдиних гір</w:t>
      </w:r>
      <w:r w:rsidRPr="00D70738">
        <w:rPr>
          <w:rFonts w:ascii="Times New Roman" w:hAnsi="Times New Roman"/>
          <w:sz w:val="28"/>
          <w:szCs w:val="28"/>
          <w:vertAlign w:val="superscript"/>
          <w:lang w:val="uk-UA"/>
        </w:rPr>
        <w:footnoteReference w:id="225"/>
      </w:r>
      <w:r w:rsidRPr="00D70738">
        <w:rPr>
          <w:rFonts w:ascii="Times New Roman" w:hAnsi="Times New Roman"/>
          <w:sz w:val="28"/>
          <w:szCs w:val="28"/>
          <w:lang w:val="uk-UA"/>
        </w:rPr>
        <w:t>. Ці три комплекси виникли історично в такій послідовності:</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1. Комплекс історичного сер</w:t>
      </w:r>
      <w:r>
        <w:rPr>
          <w:rFonts w:ascii="Times New Roman" w:hAnsi="Times New Roman"/>
          <w:sz w:val="28"/>
          <w:szCs w:val="28"/>
          <w:lang w:val="uk-UA"/>
        </w:rPr>
        <w:t xml:space="preserve">едмістя включає колишній давньоруський </w:t>
      </w:r>
      <w:r w:rsidRPr="00D70738">
        <w:rPr>
          <w:rFonts w:ascii="Times New Roman" w:hAnsi="Times New Roman"/>
          <w:sz w:val="28"/>
          <w:szCs w:val="28"/>
          <w:lang w:val="uk-UA"/>
        </w:rPr>
        <w:t>Дитинець із середньовічним замком і всіма належними спорудами (місцеві мешканці називають цей район Валом). До Валу прилягають два квартали, в одному з яких розміщена Катерининська церква, у другому – П'ятницька церква.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2. Ансамбль Єлецького монастиря включає власне монастир з комплексом підземних печер і знаменитий курган ''Чорна могила'', від якого, як вважається, походить назва міста.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3. Комплекс Троїцько-Іллінського монастиря складається з двох ансамблів:</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w:t>
      </w:r>
      <w:r w:rsidRPr="00D70738">
        <w:rPr>
          <w:rFonts w:ascii="Times New Roman" w:hAnsi="Times New Roman"/>
          <w:sz w:val="28"/>
          <w:szCs w:val="28"/>
          <w:lang w:val="uk-UA"/>
        </w:rPr>
        <w:tab/>
        <w:t>Іллінського монастиря з підзе</w:t>
      </w:r>
      <w:r>
        <w:rPr>
          <w:rFonts w:ascii="Times New Roman" w:hAnsi="Times New Roman"/>
          <w:sz w:val="28"/>
          <w:szCs w:val="28"/>
          <w:lang w:val="uk-UA"/>
        </w:rPr>
        <w:t>мними печерами, що виник у давньоруську</w:t>
      </w:r>
      <w:r w:rsidRPr="00D70738">
        <w:rPr>
          <w:rFonts w:ascii="Times New Roman" w:hAnsi="Times New Roman"/>
          <w:sz w:val="28"/>
          <w:szCs w:val="28"/>
          <w:lang w:val="uk-UA"/>
        </w:rPr>
        <w:t xml:space="preserve"> добу;</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w:t>
      </w:r>
      <w:r w:rsidRPr="00D70738">
        <w:rPr>
          <w:rFonts w:ascii="Times New Roman" w:hAnsi="Times New Roman"/>
          <w:sz w:val="28"/>
          <w:szCs w:val="28"/>
          <w:lang w:val="uk-UA"/>
        </w:rPr>
        <w:tab/>
        <w:t>Троїцького монастиря, що постав у добу бароко. До комплексу територіально прилягає ділянка Болдиних гір з давнім могильником, курганами і похованнями видатних діячів української</w:t>
      </w:r>
      <w:r>
        <w:rPr>
          <w:rFonts w:ascii="Times New Roman" w:hAnsi="Times New Roman"/>
          <w:sz w:val="28"/>
          <w:szCs w:val="28"/>
          <w:lang w:val="uk-UA"/>
        </w:rPr>
        <w:t xml:space="preserve"> культури (М.</w:t>
      </w:r>
      <w:r w:rsidRPr="00D70738">
        <w:rPr>
          <w:rFonts w:ascii="Times New Roman" w:hAnsi="Times New Roman"/>
          <w:sz w:val="28"/>
          <w:szCs w:val="28"/>
          <w:lang w:val="uk-UA"/>
        </w:rPr>
        <w:t>Коцюбинського, О.</w:t>
      </w:r>
      <w:r>
        <w:rPr>
          <w:rFonts w:ascii="Times New Roman" w:hAnsi="Times New Roman"/>
          <w:sz w:val="28"/>
          <w:szCs w:val="28"/>
          <w:lang w:val="uk-UA"/>
        </w:rPr>
        <w:t>Марковича, Л.</w:t>
      </w:r>
      <w:r w:rsidRPr="00D70738">
        <w:rPr>
          <w:rFonts w:ascii="Times New Roman" w:hAnsi="Times New Roman"/>
          <w:sz w:val="28"/>
          <w:szCs w:val="28"/>
          <w:lang w:val="uk-UA"/>
        </w:rPr>
        <w:t>Глібова).</w:t>
      </w:r>
    </w:p>
    <w:p w:rsidR="009E017D" w:rsidRDefault="009E017D">
      <w:pPr>
        <w:rPr>
          <w:lang w:val="uk-UA"/>
        </w:rPr>
        <w:sectPr w:rsidR="009E017D" w:rsidSect="009B2EAD">
          <w:footerReference w:type="default" r:id="rId10"/>
          <w:footerReference w:type="first" r:id="rId11"/>
          <w:pgSz w:w="11906" w:h="16838"/>
          <w:pgMar w:top="1021" w:right="851" w:bottom="907" w:left="1361" w:header="709" w:footer="709" w:gutter="0"/>
          <w:cols w:space="708"/>
          <w:docGrid w:linePitch="360"/>
        </w:sectPr>
      </w:pPr>
    </w:p>
    <w:p w:rsidR="009E017D" w:rsidRDefault="009E017D" w:rsidP="004600C1">
      <w:pPr>
        <w:spacing w:after="0" w:line="360" w:lineRule="auto"/>
        <w:jc w:val="center"/>
        <w:rPr>
          <w:rFonts w:ascii="Times New Roman" w:hAnsi="Times New Roman"/>
          <w:b/>
          <w:sz w:val="28"/>
          <w:szCs w:val="28"/>
          <w:lang w:val="uk-UA"/>
        </w:rPr>
      </w:pPr>
      <w:r w:rsidRPr="00132CF9">
        <w:rPr>
          <w:rFonts w:ascii="Times New Roman" w:hAnsi="Times New Roman"/>
          <w:b/>
          <w:bCs/>
          <w:sz w:val="28"/>
          <w:szCs w:val="28"/>
          <w:lang w:val="uk-UA"/>
        </w:rPr>
        <w:t>РОЗДІЛ 2.</w:t>
      </w:r>
      <w:r w:rsidRPr="00132CF9">
        <w:rPr>
          <w:rFonts w:ascii="Times New Roman" w:hAnsi="Times New Roman"/>
          <w:b/>
          <w:sz w:val="28"/>
          <w:szCs w:val="28"/>
          <w:lang w:val="uk-UA"/>
        </w:rPr>
        <w:t xml:space="preserve"> АНАЛІЗ ІСНУЮЧОЇ АРХІТ</w:t>
      </w:r>
      <w:r>
        <w:rPr>
          <w:rFonts w:ascii="Times New Roman" w:hAnsi="Times New Roman"/>
          <w:b/>
          <w:sz w:val="28"/>
          <w:szCs w:val="28"/>
          <w:lang w:val="uk-UA"/>
        </w:rPr>
        <w:t>ЕКТУРНО-МІСТОБУДІВНОЇ СИТУАЦІЇ м</w:t>
      </w:r>
      <w:r w:rsidRPr="00132CF9">
        <w:rPr>
          <w:rFonts w:ascii="Times New Roman" w:hAnsi="Times New Roman"/>
          <w:b/>
          <w:sz w:val="28"/>
          <w:szCs w:val="28"/>
          <w:lang w:val="uk-UA"/>
        </w:rPr>
        <w:t>. ЧЕРНІГОВА</w:t>
      </w:r>
    </w:p>
    <w:p w:rsidR="009E017D" w:rsidRPr="00132CF9" w:rsidRDefault="009E017D" w:rsidP="004600C1">
      <w:pPr>
        <w:spacing w:after="0" w:line="360" w:lineRule="auto"/>
        <w:jc w:val="center"/>
        <w:rPr>
          <w:rFonts w:ascii="Times New Roman" w:hAnsi="Times New Roman"/>
          <w:b/>
          <w:sz w:val="28"/>
          <w:szCs w:val="28"/>
          <w:lang w:val="uk-UA"/>
        </w:rPr>
      </w:pPr>
    </w:p>
    <w:p w:rsidR="009E017D" w:rsidRPr="00132CF9" w:rsidRDefault="009E017D" w:rsidP="004600C1">
      <w:pPr>
        <w:spacing w:after="0" w:line="360" w:lineRule="auto"/>
        <w:ind w:firstLine="709"/>
        <w:jc w:val="both"/>
        <w:rPr>
          <w:rFonts w:ascii="Times New Roman" w:hAnsi="Times New Roman"/>
          <w:b/>
          <w:bCs/>
          <w:sz w:val="28"/>
          <w:szCs w:val="28"/>
          <w:lang w:val="uk-UA"/>
        </w:rPr>
      </w:pPr>
      <w:r w:rsidRPr="00132CF9">
        <w:rPr>
          <w:rFonts w:ascii="Times New Roman" w:hAnsi="Times New Roman"/>
          <w:b/>
          <w:bCs/>
          <w:sz w:val="28"/>
          <w:szCs w:val="28"/>
          <w:lang w:val="uk-UA"/>
        </w:rPr>
        <w:t>2.1. Аналіз існуючої планувальної структури м. Чернігова</w:t>
      </w:r>
    </w:p>
    <w:p w:rsidR="009E017D"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rPr>
        <w:t>Розпланувальна структура Чернігова формувалася протягом усього періоду історичного розвитку міста, як це показано в пар</w:t>
      </w:r>
      <w:r>
        <w:rPr>
          <w:rFonts w:ascii="Times New Roman" w:hAnsi="Times New Roman"/>
          <w:sz w:val="28"/>
          <w:szCs w:val="28"/>
          <w:lang w:val="uk-UA"/>
        </w:rPr>
        <w:t>а</w:t>
      </w:r>
      <w:r w:rsidRPr="00132CF9">
        <w:rPr>
          <w:rFonts w:ascii="Times New Roman" w:hAnsi="Times New Roman"/>
          <w:sz w:val="28"/>
          <w:szCs w:val="28"/>
          <w:lang w:val="uk-UA"/>
        </w:rPr>
        <w:t xml:space="preserve">графі 1.3 й проілюстровано картографічними матеріалами. Саме особливості історично сформованої розпланувальної структура і є одним з важливих </w:t>
      </w:r>
      <w:r w:rsidRPr="00132CF9">
        <w:rPr>
          <w:rFonts w:ascii="Times New Roman" w:hAnsi="Times New Roman"/>
          <w:sz w:val="28"/>
          <w:szCs w:val="28"/>
          <w:lang w:val="uk-UA" w:eastAsia="uk-UA"/>
        </w:rPr>
        <w:t>базових визначників традиційного характеру середовища.</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Для детальнішого вивчення хронологічно віддалених від нас етапів розвитку </w:t>
      </w:r>
      <w:r>
        <w:rPr>
          <w:rFonts w:ascii="Times New Roman" w:hAnsi="Times New Roman"/>
          <w:sz w:val="28"/>
          <w:szCs w:val="28"/>
          <w:lang w:val="uk-UA"/>
        </w:rPr>
        <w:t xml:space="preserve">планувальної структури </w:t>
      </w:r>
      <w:r w:rsidRPr="00D70738">
        <w:rPr>
          <w:rFonts w:ascii="Times New Roman" w:hAnsi="Times New Roman"/>
          <w:sz w:val="28"/>
          <w:szCs w:val="28"/>
          <w:lang w:val="uk-UA"/>
        </w:rPr>
        <w:t>Чернігова незамінним джерелом є старі картографічні матеріали, які здебільшого фіксують не тільки план</w:t>
      </w:r>
      <w:r>
        <w:rPr>
          <w:rFonts w:ascii="Times New Roman" w:hAnsi="Times New Roman"/>
          <w:sz w:val="28"/>
          <w:szCs w:val="28"/>
          <w:lang w:val="uk-UA"/>
        </w:rPr>
        <w:t>іметричні особливості (структуру</w:t>
      </w:r>
      <w:r w:rsidRPr="00D70738">
        <w:rPr>
          <w:rFonts w:ascii="Times New Roman" w:hAnsi="Times New Roman"/>
          <w:sz w:val="28"/>
          <w:szCs w:val="28"/>
          <w:lang w:val="uk-UA"/>
        </w:rPr>
        <w:t>, розпланування містобудівного утворення)</w:t>
      </w:r>
      <w:r>
        <w:rPr>
          <w:rFonts w:ascii="Times New Roman" w:hAnsi="Times New Roman"/>
          <w:sz w:val="28"/>
          <w:szCs w:val="28"/>
          <w:lang w:val="uk-UA"/>
        </w:rPr>
        <w:t>,</w:t>
      </w:r>
      <w:r w:rsidRPr="00D70738">
        <w:rPr>
          <w:rFonts w:ascii="Times New Roman" w:hAnsi="Times New Roman"/>
          <w:sz w:val="28"/>
          <w:szCs w:val="28"/>
          <w:lang w:val="uk-UA"/>
        </w:rPr>
        <w:t xml:space="preserve"> а й природне довкілля, об'ємно-просторову композицію міста. Особливо це стосується картографічних матеріалів періоду XVIІ-XVIIІ ст., на які й слід спиратися при вивченні Чернігова ранньомодерного часу</w:t>
      </w:r>
      <w:r>
        <w:rPr>
          <w:rStyle w:val="FootnoteReference"/>
          <w:rFonts w:ascii="Times New Roman" w:hAnsi="Times New Roman"/>
          <w:sz w:val="28"/>
          <w:szCs w:val="28"/>
          <w:lang w:val="uk-UA"/>
        </w:rPr>
        <w:footnoteReference w:id="226"/>
      </w:r>
      <w:r w:rsidRPr="00D70738">
        <w:rPr>
          <w:rFonts w:ascii="Times New Roman" w:hAnsi="Times New Roman"/>
          <w:sz w:val="28"/>
          <w:szCs w:val="28"/>
          <w:lang w:val="uk-UA"/>
        </w:rPr>
        <w:t>.</w:t>
      </w:r>
      <w:r>
        <w:rPr>
          <w:rFonts w:ascii="Times New Roman" w:hAnsi="Times New Roman"/>
          <w:sz w:val="28"/>
          <w:szCs w:val="28"/>
          <w:lang w:val="uk-UA"/>
        </w:rPr>
        <w:t xml:space="preserve"> На жаль, таких матеріалів немає по найдавніших етапах містобудівного розвитку Чернігова, тобто до </w:t>
      </w:r>
      <w:r w:rsidRPr="00D70738">
        <w:rPr>
          <w:rFonts w:ascii="Times New Roman" w:hAnsi="Times New Roman"/>
          <w:sz w:val="28"/>
          <w:szCs w:val="28"/>
          <w:lang w:val="uk-UA"/>
        </w:rPr>
        <w:t>XVIІ</w:t>
      </w:r>
      <w:r>
        <w:rPr>
          <w:rFonts w:ascii="Times New Roman" w:hAnsi="Times New Roman"/>
          <w:sz w:val="28"/>
          <w:szCs w:val="28"/>
          <w:lang w:val="uk-UA"/>
        </w:rPr>
        <w:t xml:space="preserve"> ст. Тому про елементи розпланування домонгольського Чернігова можна судити тільки з уривчастих даних археологічних досліджень та на підставі наукових реконструкцій. Можемо з певністю стверджувати, що розпланувальний каркас домонгольського періоду формували лінії укріплень, брами, розташовані в них, центри тяжіння (Спасо-Преображенський і Борисоглібський собори, княжий двір, Єлецький та Іллінський монастирі) та зовнішні шляхи – на Київ, Любеч, Новгород-Сіверський. З огляду на це залишками домонгольського розпланування Чернігова можемо вважати вулиці Преображенську, Л.Толстого, Князя Чорного, частину просп. Миру.</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Джерело поч. </w:t>
      </w:r>
      <w:r w:rsidRPr="00D70738">
        <w:rPr>
          <w:rFonts w:ascii="Times New Roman" w:hAnsi="Times New Roman"/>
          <w:sz w:val="28"/>
          <w:szCs w:val="28"/>
          <w:lang w:val="uk-UA"/>
        </w:rPr>
        <w:t>XVII</w:t>
      </w:r>
      <w:r>
        <w:rPr>
          <w:rFonts w:ascii="Times New Roman" w:hAnsi="Times New Roman"/>
          <w:sz w:val="28"/>
          <w:szCs w:val="28"/>
          <w:lang w:val="uk-UA"/>
        </w:rPr>
        <w:t>І</w:t>
      </w:r>
      <w:r w:rsidRPr="00D70738">
        <w:rPr>
          <w:rFonts w:ascii="Times New Roman" w:hAnsi="Times New Roman"/>
          <w:sz w:val="28"/>
          <w:szCs w:val="28"/>
          <w:lang w:val="uk-UA"/>
        </w:rPr>
        <w:t xml:space="preserve"> ст.''Абрис Чернігівський'' 1706 р., мальований прапорщиком Іваном Долинським, який служив тоді в Чернігові</w:t>
      </w:r>
      <w:r w:rsidRPr="00D70738">
        <w:rPr>
          <w:rFonts w:ascii="Times New Roman" w:hAnsi="Times New Roman"/>
          <w:sz w:val="28"/>
          <w:szCs w:val="28"/>
          <w:vertAlign w:val="superscript"/>
          <w:lang w:val="uk-UA"/>
        </w:rPr>
        <w:footnoteReference w:id="227"/>
      </w:r>
      <w:r>
        <w:rPr>
          <w:rFonts w:ascii="Times New Roman" w:hAnsi="Times New Roman"/>
          <w:sz w:val="28"/>
          <w:szCs w:val="28"/>
          <w:lang w:val="uk-UA"/>
        </w:rPr>
        <w:t>, показує</w:t>
      </w:r>
      <w:r w:rsidRPr="00D70738">
        <w:rPr>
          <w:rFonts w:ascii="Times New Roman" w:hAnsi="Times New Roman"/>
          <w:sz w:val="28"/>
          <w:szCs w:val="28"/>
          <w:lang w:val="uk-UA"/>
        </w:rPr>
        <w:t xml:space="preserve"> як загальну </w:t>
      </w:r>
      <w:r>
        <w:rPr>
          <w:rFonts w:ascii="Times New Roman" w:hAnsi="Times New Roman"/>
          <w:sz w:val="28"/>
          <w:szCs w:val="28"/>
          <w:lang w:val="uk-UA"/>
        </w:rPr>
        <w:t>структуру міста, так і його розпланування, зумовлене</w:t>
      </w:r>
      <w:r w:rsidRPr="00D70738">
        <w:rPr>
          <w:rFonts w:ascii="Times New Roman" w:hAnsi="Times New Roman"/>
          <w:sz w:val="28"/>
          <w:szCs w:val="28"/>
          <w:lang w:val="uk-UA"/>
        </w:rPr>
        <w:t xml:space="preserve"> міськи</w:t>
      </w:r>
      <w:r>
        <w:rPr>
          <w:rFonts w:ascii="Times New Roman" w:hAnsi="Times New Roman"/>
          <w:sz w:val="28"/>
          <w:szCs w:val="28"/>
          <w:lang w:val="uk-UA"/>
        </w:rPr>
        <w:t>ми</w:t>
      </w:r>
      <w:r w:rsidRPr="00D70738">
        <w:rPr>
          <w:rFonts w:ascii="Times New Roman" w:hAnsi="Times New Roman"/>
          <w:sz w:val="28"/>
          <w:szCs w:val="28"/>
          <w:lang w:val="uk-UA"/>
        </w:rPr>
        <w:t xml:space="preserve"> фортифікаці</w:t>
      </w:r>
      <w:r>
        <w:rPr>
          <w:rFonts w:ascii="Times New Roman" w:hAnsi="Times New Roman"/>
          <w:sz w:val="28"/>
          <w:szCs w:val="28"/>
          <w:lang w:val="uk-UA"/>
        </w:rPr>
        <w:t>ями</w:t>
      </w:r>
      <w:r w:rsidRPr="00D70738">
        <w:rPr>
          <w:rFonts w:ascii="Times New Roman" w:hAnsi="Times New Roman"/>
          <w:sz w:val="28"/>
          <w:szCs w:val="28"/>
          <w:lang w:val="uk-UA"/>
        </w:rPr>
        <w:t>. Дуже прикметною рисою є те, що трасування ліній укріплень кінця XVII – початку XVIIІ ст. повторює трасування оборон</w:t>
      </w:r>
      <w:r>
        <w:rPr>
          <w:rFonts w:ascii="Times New Roman" w:hAnsi="Times New Roman"/>
          <w:sz w:val="28"/>
          <w:szCs w:val="28"/>
          <w:lang w:val="uk-UA"/>
        </w:rPr>
        <w:t>них огорож Дитинця, Окольного града давньоруської</w:t>
      </w:r>
      <w:r w:rsidRPr="00D70738">
        <w:rPr>
          <w:rFonts w:ascii="Times New Roman" w:hAnsi="Times New Roman"/>
          <w:sz w:val="28"/>
          <w:szCs w:val="28"/>
          <w:lang w:val="uk-UA"/>
        </w:rPr>
        <w:t xml:space="preserve"> доби. </w:t>
      </w:r>
      <w:r>
        <w:rPr>
          <w:rFonts w:ascii="Times New Roman" w:hAnsi="Times New Roman"/>
          <w:sz w:val="28"/>
          <w:szCs w:val="28"/>
          <w:lang w:val="uk-UA"/>
        </w:rPr>
        <w:t>Ц</w:t>
      </w:r>
      <w:r w:rsidRPr="00D70738">
        <w:rPr>
          <w:rFonts w:ascii="Times New Roman" w:hAnsi="Times New Roman"/>
          <w:sz w:val="28"/>
          <w:szCs w:val="28"/>
          <w:lang w:val="uk-UA"/>
        </w:rPr>
        <w:t xml:space="preserve">итадель або Верхній замок (''верхній город'', за описом 1682 р.), що містилася у південному куті колишнього </w:t>
      </w:r>
      <w:r>
        <w:rPr>
          <w:rFonts w:ascii="Times New Roman" w:hAnsi="Times New Roman"/>
          <w:sz w:val="28"/>
          <w:szCs w:val="28"/>
          <w:lang w:val="uk-UA"/>
        </w:rPr>
        <w:t>Д</w:t>
      </w:r>
      <w:r w:rsidRPr="00D70738">
        <w:rPr>
          <w:rFonts w:ascii="Times New Roman" w:hAnsi="Times New Roman"/>
          <w:sz w:val="28"/>
          <w:szCs w:val="28"/>
          <w:lang w:val="uk-UA"/>
        </w:rPr>
        <w:t>итинця, мала дерев'яні рублені стіни, дві надбрамні і п'ять глухих башт, широкий рів. Посеред замкового двору стояла тридільна триверха Михайлівська церква.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З північного заходу до Верхнього замку прилягав ''Замок черкаський'' (''нижній город''</w:t>
      </w:r>
      <w:r>
        <w:rPr>
          <w:rFonts w:ascii="Times New Roman" w:hAnsi="Times New Roman"/>
          <w:sz w:val="28"/>
          <w:szCs w:val="28"/>
          <w:lang w:val="uk-UA"/>
        </w:rPr>
        <w:t>, за описом 1682 р.), що займав решту території колишнього давньоруськогоД</w:t>
      </w:r>
      <w:r w:rsidRPr="00D70738">
        <w:rPr>
          <w:rFonts w:ascii="Times New Roman" w:hAnsi="Times New Roman"/>
          <w:sz w:val="28"/>
          <w:szCs w:val="28"/>
          <w:lang w:val="uk-UA"/>
        </w:rPr>
        <w:t>ити</w:t>
      </w:r>
      <w:r>
        <w:rPr>
          <w:rFonts w:ascii="Times New Roman" w:hAnsi="Times New Roman"/>
          <w:sz w:val="28"/>
          <w:szCs w:val="28"/>
          <w:lang w:val="uk-UA"/>
        </w:rPr>
        <w:t>нця. Зі сходу, від річки Стрижень</w:t>
      </w:r>
      <w:r w:rsidRPr="00D70738">
        <w:rPr>
          <w:rFonts w:ascii="Times New Roman" w:hAnsi="Times New Roman"/>
          <w:sz w:val="28"/>
          <w:szCs w:val="28"/>
          <w:lang w:val="uk-UA"/>
        </w:rPr>
        <w:t>, йшов земляний вал. З північного заходу була дерев'яна рублена стіна і широкий рів. Тут налічувалося десять глухих башт, п'ять надбрамних, один бас</w:t>
      </w:r>
      <w:r>
        <w:rPr>
          <w:rFonts w:ascii="Times New Roman" w:hAnsi="Times New Roman"/>
          <w:sz w:val="28"/>
          <w:szCs w:val="28"/>
          <w:lang w:val="uk-UA"/>
        </w:rPr>
        <w:t>тіон,</w:t>
      </w:r>
      <w:r w:rsidRPr="00D70738">
        <w:rPr>
          <w:rFonts w:ascii="Times New Roman" w:hAnsi="Times New Roman"/>
          <w:sz w:val="28"/>
          <w:szCs w:val="28"/>
          <w:lang w:val="uk-UA"/>
        </w:rPr>
        <w:t xml:space="preserve"> одна батарея та три ''вивода'' перед брамами типу равелінів.</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З півдня на нижніх позначках рельєфу до Верхнього замку прилягало чотирикутне в плані укріплення Солдатської слободи (''нижній острог'', за описом 1682 р.), оточене частоколом, з двома брамами – східною і західною, без башт. З заходу до </w:t>
      </w:r>
      <w:r>
        <w:rPr>
          <w:rFonts w:ascii="Times New Roman" w:hAnsi="Times New Roman"/>
          <w:sz w:val="28"/>
          <w:szCs w:val="28"/>
          <w:lang w:val="uk-UA"/>
        </w:rPr>
        <w:t>«</w:t>
      </w:r>
      <w:r w:rsidRPr="00D70738">
        <w:rPr>
          <w:rFonts w:ascii="Times New Roman" w:hAnsi="Times New Roman"/>
          <w:sz w:val="28"/>
          <w:szCs w:val="28"/>
          <w:lang w:val="uk-UA"/>
        </w:rPr>
        <w:t>Замку черкаського</w:t>
      </w:r>
      <w:r>
        <w:rPr>
          <w:rFonts w:ascii="Times New Roman" w:hAnsi="Times New Roman"/>
          <w:sz w:val="28"/>
          <w:szCs w:val="28"/>
          <w:lang w:val="uk-UA"/>
        </w:rPr>
        <w:t>»</w:t>
      </w:r>
      <w:r w:rsidRPr="00D70738">
        <w:rPr>
          <w:rFonts w:ascii="Times New Roman" w:hAnsi="Times New Roman"/>
          <w:sz w:val="28"/>
          <w:szCs w:val="28"/>
          <w:lang w:val="uk-UA"/>
        </w:rPr>
        <w:t xml:space="preserve"> прилягав ''Другий замок черкаський'', що в</w:t>
      </w:r>
      <w:r>
        <w:rPr>
          <w:rFonts w:ascii="Times New Roman" w:hAnsi="Times New Roman"/>
          <w:sz w:val="28"/>
          <w:szCs w:val="28"/>
          <w:lang w:val="uk-UA"/>
        </w:rPr>
        <w:t>ідповідав Окольному граду давньоруської доби без Тертяка, який був відділений власними укріпленнями. З боку річок Десна і Стрижень «Другий замок»</w:t>
      </w:r>
      <w:r w:rsidRPr="00D70738">
        <w:rPr>
          <w:rFonts w:ascii="Times New Roman" w:hAnsi="Times New Roman"/>
          <w:sz w:val="28"/>
          <w:szCs w:val="28"/>
          <w:lang w:val="uk-UA"/>
        </w:rPr>
        <w:t xml:space="preserve"> був огороджений дерев'яним час</w:t>
      </w:r>
      <w:r>
        <w:rPr>
          <w:rFonts w:ascii="Times New Roman" w:hAnsi="Times New Roman"/>
          <w:sz w:val="28"/>
          <w:szCs w:val="28"/>
          <w:lang w:val="uk-UA"/>
        </w:rPr>
        <w:t xml:space="preserve">токолом, а з напільного боку </w:t>
      </w:r>
      <w:r w:rsidRPr="00FE69B4">
        <w:rPr>
          <w:rFonts w:ascii="Times New Roman" w:hAnsi="Times New Roman"/>
          <w:sz w:val="28"/>
          <w:szCs w:val="28"/>
          <w:lang w:val="uk-UA"/>
        </w:rPr>
        <w:t xml:space="preserve">– </w:t>
      </w:r>
      <w:r>
        <w:rPr>
          <w:rFonts w:ascii="Times New Roman" w:hAnsi="Times New Roman"/>
          <w:sz w:val="28"/>
          <w:szCs w:val="28"/>
          <w:lang w:val="uk-UA"/>
        </w:rPr>
        <w:t>земляним</w:t>
      </w:r>
      <w:r w:rsidRPr="00D70738">
        <w:rPr>
          <w:rFonts w:ascii="Times New Roman" w:hAnsi="Times New Roman"/>
          <w:sz w:val="28"/>
          <w:szCs w:val="28"/>
          <w:lang w:val="uk-UA"/>
        </w:rPr>
        <w:t xml:space="preserve"> вал</w:t>
      </w:r>
      <w:r>
        <w:rPr>
          <w:rFonts w:ascii="Times New Roman" w:hAnsi="Times New Roman"/>
          <w:sz w:val="28"/>
          <w:szCs w:val="28"/>
          <w:lang w:val="uk-UA"/>
        </w:rPr>
        <w:t>ом</w:t>
      </w:r>
      <w:r w:rsidRPr="00D70738">
        <w:rPr>
          <w:rFonts w:ascii="Times New Roman" w:hAnsi="Times New Roman"/>
          <w:sz w:val="28"/>
          <w:szCs w:val="28"/>
          <w:lang w:val="uk-UA"/>
        </w:rPr>
        <w:t>. Тут стояли три глухі і дев'ять надбрамних башт. Навколо проходив широкий рів. З</w:t>
      </w:r>
      <w:r>
        <w:rPr>
          <w:rFonts w:ascii="Times New Roman" w:hAnsi="Times New Roman"/>
          <w:sz w:val="28"/>
          <w:szCs w:val="28"/>
          <w:lang w:val="uk-UA"/>
        </w:rPr>
        <w:t xml:space="preserve"> заходу</w:t>
      </w:r>
      <w:r w:rsidRPr="00D70738">
        <w:rPr>
          <w:rFonts w:ascii="Times New Roman" w:hAnsi="Times New Roman"/>
          <w:sz w:val="28"/>
          <w:szCs w:val="28"/>
          <w:lang w:val="uk-UA"/>
        </w:rPr>
        <w:t xml:space="preserve"> до цієї укріпленої частини прилягав так званий ''Єлецький вал'' – укріплення, що відповідало Третяку. Його оточував земляний вал з ровом.</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Після військової кампанії 1708-1709 рр. під час Північної війни за наказом московського царя Петра І провадилася реконструкція укріплень </w:t>
      </w:r>
      <w:r>
        <w:rPr>
          <w:rFonts w:ascii="Times New Roman" w:hAnsi="Times New Roman"/>
          <w:sz w:val="28"/>
          <w:szCs w:val="28"/>
          <w:lang w:val="uk-UA"/>
        </w:rPr>
        <w:t>Чернігова. С</w:t>
      </w:r>
      <w:r w:rsidRPr="00D70738">
        <w:rPr>
          <w:rFonts w:ascii="Times New Roman" w:hAnsi="Times New Roman"/>
          <w:sz w:val="28"/>
          <w:szCs w:val="28"/>
          <w:lang w:val="uk-UA"/>
        </w:rPr>
        <w:t>права модернізації укріплень посувалася дуже повільно і лише після указу 1724 р., який визначив Чернігів штатною фортецею, було завершено ремонт фортечних споруд. Оборонні огорожі набули більш регулярних обрисів і правильних профілів, з'явилися бастіони і півбастіони, равеліни і редани, гласис і еспланада.</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Наступний, якісно відмінний від попередніх</w:t>
      </w:r>
      <w:r>
        <w:rPr>
          <w:rFonts w:ascii="Times New Roman" w:hAnsi="Times New Roman"/>
          <w:sz w:val="28"/>
          <w:szCs w:val="28"/>
          <w:lang w:val="uk-UA"/>
        </w:rPr>
        <w:t>,</w:t>
      </w:r>
      <w:r w:rsidRPr="00D70738">
        <w:rPr>
          <w:rFonts w:ascii="Times New Roman" w:hAnsi="Times New Roman"/>
          <w:sz w:val="28"/>
          <w:szCs w:val="28"/>
          <w:lang w:val="uk-UA"/>
        </w:rPr>
        <w:t xml:space="preserve"> етап реконструкції укріпленьпов'язаний з діяльністю в Україні видатного фортифікатора </w:t>
      </w:r>
      <w:r>
        <w:rPr>
          <w:rFonts w:ascii="Times New Roman" w:hAnsi="Times New Roman"/>
          <w:sz w:val="28"/>
          <w:szCs w:val="28"/>
          <w:lang w:val="uk-UA"/>
        </w:rPr>
        <w:t>Данила Дебоскета (де Боскета). В</w:t>
      </w:r>
      <w:r w:rsidRPr="00D70738">
        <w:rPr>
          <w:rFonts w:ascii="Times New Roman" w:hAnsi="Times New Roman"/>
          <w:sz w:val="28"/>
          <w:szCs w:val="28"/>
          <w:lang w:val="uk-UA"/>
        </w:rPr>
        <w:t xml:space="preserve"> 1740-х рр. під його керівництвом були розроблені фіксаційно-проектні плани </w:t>
      </w:r>
      <w:r>
        <w:rPr>
          <w:rFonts w:ascii="Times New Roman" w:hAnsi="Times New Roman"/>
          <w:sz w:val="28"/>
          <w:szCs w:val="28"/>
          <w:lang w:val="uk-UA"/>
        </w:rPr>
        <w:t>Чернігова 1739, 1755, 1757 рр.</w:t>
      </w:r>
      <w:r>
        <w:rPr>
          <w:rStyle w:val="FootnoteReference"/>
          <w:rFonts w:ascii="Times New Roman" w:hAnsi="Times New Roman"/>
          <w:sz w:val="28"/>
          <w:szCs w:val="28"/>
          <w:lang w:val="uk-UA"/>
        </w:rPr>
        <w:footnoteReference w:id="228"/>
      </w:r>
      <w:r w:rsidRPr="00D70738">
        <w:rPr>
          <w:rFonts w:ascii="Times New Roman" w:hAnsi="Times New Roman"/>
          <w:sz w:val="28"/>
          <w:szCs w:val="28"/>
          <w:lang w:val="uk-UA"/>
        </w:rPr>
        <w:t>, які були реалі</w:t>
      </w:r>
      <w:r>
        <w:rPr>
          <w:rFonts w:ascii="Times New Roman" w:hAnsi="Times New Roman"/>
          <w:sz w:val="28"/>
          <w:szCs w:val="28"/>
          <w:lang w:val="uk-UA"/>
        </w:rPr>
        <w:t>зовані лише частково, а саме: в</w:t>
      </w:r>
      <w:r w:rsidRPr="00D70738">
        <w:rPr>
          <w:rFonts w:ascii="Times New Roman" w:hAnsi="Times New Roman"/>
          <w:sz w:val="28"/>
          <w:szCs w:val="28"/>
          <w:lang w:val="uk-UA"/>
        </w:rPr>
        <w:t xml:space="preserve"> се</w:t>
      </w:r>
      <w:r>
        <w:rPr>
          <w:rFonts w:ascii="Times New Roman" w:hAnsi="Times New Roman"/>
          <w:sz w:val="28"/>
          <w:szCs w:val="28"/>
          <w:lang w:val="uk-UA"/>
        </w:rPr>
        <w:t>редині XVIIІ ст. за проектом Д.</w:t>
      </w:r>
      <w:r w:rsidRPr="00D70738">
        <w:rPr>
          <w:rFonts w:ascii="Times New Roman" w:hAnsi="Times New Roman"/>
          <w:sz w:val="28"/>
          <w:szCs w:val="28"/>
          <w:lang w:val="uk-UA"/>
        </w:rPr>
        <w:t xml:space="preserve">Дебоскета реконструйовано </w:t>
      </w:r>
      <w:r>
        <w:rPr>
          <w:rFonts w:ascii="Times New Roman" w:hAnsi="Times New Roman"/>
          <w:sz w:val="28"/>
          <w:szCs w:val="28"/>
          <w:lang w:val="uk-UA"/>
        </w:rPr>
        <w:t xml:space="preserve">замок </w:t>
      </w:r>
      <w:r w:rsidRPr="00293F48">
        <w:rPr>
          <w:rFonts w:ascii="Times New Roman" w:hAnsi="Times New Roman"/>
          <w:color w:val="0000FF"/>
          <w:sz w:val="28"/>
          <w:szCs w:val="28"/>
          <w:lang w:val="uk-UA"/>
        </w:rPr>
        <w:t xml:space="preserve">– </w:t>
      </w:r>
      <w:r w:rsidRPr="00D70738">
        <w:rPr>
          <w:rFonts w:ascii="Times New Roman" w:hAnsi="Times New Roman"/>
          <w:sz w:val="28"/>
          <w:szCs w:val="28"/>
          <w:lang w:val="uk-UA"/>
        </w:rPr>
        <w:t>у ньому знесено решту дерев</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яних стін і башт, натомість влаштовано регулярний вал, сухий рів і п</w:t>
      </w:r>
      <w:r w:rsidRPr="00D70738">
        <w:rPr>
          <w:rFonts w:ascii="Times New Roman" w:hAnsi="Times New Roman"/>
          <w:sz w:val="28"/>
          <w:szCs w:val="28"/>
          <w:lang w:val="uk-UA"/>
        </w:rPr>
        <w:sym w:font="Symbol" w:char="F0A2"/>
      </w:r>
      <w:r w:rsidRPr="00D70738">
        <w:rPr>
          <w:rFonts w:ascii="Times New Roman" w:hAnsi="Times New Roman"/>
          <w:sz w:val="28"/>
          <w:szCs w:val="28"/>
          <w:lang w:val="uk-UA"/>
        </w:rPr>
        <w:t xml:space="preserve">ятикутні бастіони. </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У 1770-х рр. радикально змінюється призначення міських планів. Якщо перед тим вони слугували, переважно, цілям фортифікації, то після 1764 р. перетворюються на розпланувальні місторегулюючі документи. Це пов'язано з опублікованим 25 червня 1763 р. указом російської імператриці Катерини ІІ ''О сделании всем городам, их строениям и улицам специальных планов, по каждой губернии особо''. Однак складна військово-політична ситуаці</w:t>
      </w:r>
      <w:r>
        <w:rPr>
          <w:rFonts w:ascii="Times New Roman" w:hAnsi="Times New Roman"/>
          <w:sz w:val="28"/>
          <w:szCs w:val="28"/>
          <w:lang w:val="uk-UA"/>
        </w:rPr>
        <w:t>я (російсько-турецька війна 1768-1774р</w:t>
      </w:r>
      <w:r w:rsidRPr="00D70738">
        <w:rPr>
          <w:rFonts w:ascii="Times New Roman" w:hAnsi="Times New Roman"/>
          <w:sz w:val="28"/>
          <w:szCs w:val="28"/>
          <w:lang w:val="uk-UA"/>
        </w:rPr>
        <w:t xml:space="preserve">р., колонізація Причорномор'я) не дозволила широко </w:t>
      </w:r>
      <w:r>
        <w:rPr>
          <w:rFonts w:ascii="Times New Roman" w:hAnsi="Times New Roman"/>
          <w:sz w:val="28"/>
          <w:szCs w:val="28"/>
          <w:lang w:val="uk-UA"/>
        </w:rPr>
        <w:t>розгорнути містобудівні перетворення</w:t>
      </w:r>
      <w:r w:rsidRPr="00D70738">
        <w:rPr>
          <w:rFonts w:ascii="Times New Roman" w:hAnsi="Times New Roman"/>
          <w:sz w:val="28"/>
          <w:szCs w:val="28"/>
          <w:lang w:val="uk-UA"/>
        </w:rPr>
        <w:t xml:space="preserve"> на Лівобережжі й призвела до певно</w:t>
      </w:r>
      <w:r>
        <w:rPr>
          <w:rFonts w:ascii="Times New Roman" w:hAnsi="Times New Roman"/>
          <w:sz w:val="28"/>
          <w:szCs w:val="28"/>
          <w:lang w:val="uk-UA"/>
        </w:rPr>
        <w:t>ї консервації оборонних елементів</w:t>
      </w:r>
      <w:r w:rsidRPr="00D70738">
        <w:rPr>
          <w:rFonts w:ascii="Times New Roman" w:hAnsi="Times New Roman"/>
          <w:sz w:val="28"/>
          <w:szCs w:val="28"/>
          <w:lang w:val="uk-UA"/>
        </w:rPr>
        <w:t>, а як наслідок – старих розпланувальних систем і об’ємно-просторових композицій.</w:t>
      </w:r>
    </w:p>
    <w:p w:rsidR="009E017D" w:rsidRPr="00D70738"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Г</w:t>
      </w:r>
      <w:r w:rsidRPr="00D70738">
        <w:rPr>
          <w:rFonts w:ascii="Times New Roman" w:hAnsi="Times New Roman"/>
          <w:sz w:val="28"/>
          <w:szCs w:val="28"/>
          <w:lang w:val="uk-UA"/>
        </w:rPr>
        <w:t>оловне завдання планів 1770-1780-х рр. полягало в максимально точній фіксації наявного стану міст. Адже на основі цих документів опрацьовувалися перші проекти кардинальної реконструкції стародавніх містобудівних структур. Завдяки таким заходам імперської адміністрації ми маємо докладні плани Чернігова 1772, 1776, 1778 та 1787 рр.</w:t>
      </w:r>
      <w:r>
        <w:rPr>
          <w:rStyle w:val="FootnoteReference"/>
          <w:rFonts w:ascii="Times New Roman" w:hAnsi="Times New Roman"/>
          <w:sz w:val="28"/>
          <w:szCs w:val="28"/>
          <w:lang w:val="uk-UA"/>
        </w:rPr>
        <w:footnoteReference w:id="229"/>
      </w:r>
      <w:r>
        <w:rPr>
          <w:rFonts w:ascii="Times New Roman" w:hAnsi="Times New Roman"/>
          <w:sz w:val="28"/>
          <w:szCs w:val="28"/>
          <w:lang w:val="uk-UA"/>
        </w:rPr>
        <w:t>Аналіз цих планів засвідчує</w:t>
      </w:r>
      <w:r w:rsidRPr="00D70738">
        <w:rPr>
          <w:rFonts w:ascii="Times New Roman" w:hAnsi="Times New Roman"/>
          <w:sz w:val="28"/>
          <w:szCs w:val="28"/>
          <w:lang w:val="uk-UA"/>
        </w:rPr>
        <w:t xml:space="preserve">, що у 1770-х рр. земляні укріплення </w:t>
      </w:r>
      <w:r>
        <w:rPr>
          <w:rFonts w:ascii="Times New Roman" w:hAnsi="Times New Roman"/>
          <w:sz w:val="28"/>
          <w:szCs w:val="28"/>
          <w:lang w:val="uk-UA"/>
        </w:rPr>
        <w:t>«</w:t>
      </w:r>
      <w:r w:rsidRPr="00D70738">
        <w:rPr>
          <w:rFonts w:ascii="Times New Roman" w:hAnsi="Times New Roman"/>
          <w:sz w:val="28"/>
          <w:szCs w:val="28"/>
          <w:lang w:val="uk-UA"/>
        </w:rPr>
        <w:t>Другого замку черкаського</w:t>
      </w:r>
      <w:r>
        <w:rPr>
          <w:rFonts w:ascii="Times New Roman" w:hAnsi="Times New Roman"/>
          <w:sz w:val="28"/>
          <w:szCs w:val="28"/>
          <w:lang w:val="uk-UA"/>
        </w:rPr>
        <w:t>»</w:t>
      </w:r>
      <w:r w:rsidRPr="00D70738">
        <w:rPr>
          <w:rFonts w:ascii="Times New Roman" w:hAnsi="Times New Roman"/>
          <w:sz w:val="28"/>
          <w:szCs w:val="28"/>
          <w:lang w:val="uk-UA"/>
        </w:rPr>
        <w:t xml:space="preserve"> і Єлецького валу занепали і обсипалися, частокіл, що оточував Солдатську слободу, зруйнувався і фортеця перетворилася на однодільну – від неї фактично лишився тільки модернізований </w:t>
      </w:r>
      <w:r>
        <w:rPr>
          <w:rFonts w:ascii="Times New Roman" w:hAnsi="Times New Roman"/>
          <w:sz w:val="28"/>
          <w:szCs w:val="28"/>
          <w:lang w:val="uk-UA"/>
        </w:rPr>
        <w:t>«</w:t>
      </w:r>
      <w:r w:rsidRPr="00D70738">
        <w:rPr>
          <w:rFonts w:ascii="Times New Roman" w:hAnsi="Times New Roman"/>
          <w:sz w:val="28"/>
          <w:szCs w:val="28"/>
          <w:lang w:val="uk-UA"/>
        </w:rPr>
        <w:t>Замок черкаський</w:t>
      </w:r>
      <w:r>
        <w:rPr>
          <w:rFonts w:ascii="Times New Roman" w:hAnsi="Times New Roman"/>
          <w:sz w:val="28"/>
          <w:szCs w:val="28"/>
          <w:lang w:val="uk-UA"/>
        </w:rPr>
        <w:t>» або Старе місто</w:t>
      </w:r>
      <w:r w:rsidRPr="00D70738">
        <w:rPr>
          <w:rFonts w:ascii="Times New Roman" w:hAnsi="Times New Roman"/>
          <w:sz w:val="28"/>
          <w:szCs w:val="28"/>
          <w:lang w:val="uk-UA"/>
        </w:rPr>
        <w:t xml:space="preserve"> – у межах давньоруського Дитинця (сьогоднішнє урочище Вал). До самого кінця XVIIІ ст. всередині нього зберігався і Верхній замок. Оборонна огорожа фортеці складалася з рову і правильного земляного валу, що мав бруствер, валганг з апарелями. З заходу був Любецький (Київський) бастіон з брамою і звідним мостом через рів та кордегардією; з півночі – Погорілий (Лоївський) бастіон з брамою і мостом; зі сходу – Водяний бастіон з брамою. У межах щільно забудованої фортеці було дві вулиці, що називалися Замковою і Київською. Тут містилися інженерний двір, гауптвахта, тюрма, магістрат, полкова канцелярія та інші споруди. Цю ситуацію добре ілюструє ''План бывшей черниговской крепости, до распланировки города составленный архитектором Дитерихштейном'' (кінець XVIIІ ст.), де про Верхній замок сказано: ''цитадель, признаки существования ея сохранились до сих пор''</w:t>
      </w:r>
      <w:r w:rsidRPr="00D70738">
        <w:rPr>
          <w:rFonts w:ascii="Times New Roman" w:hAnsi="Times New Roman"/>
          <w:sz w:val="28"/>
          <w:szCs w:val="28"/>
          <w:vertAlign w:val="superscript"/>
          <w:lang w:val="uk-UA"/>
        </w:rPr>
        <w:footnoteReference w:id="230"/>
      </w:r>
      <w:r w:rsidRPr="00D70738">
        <w:rPr>
          <w:rFonts w:ascii="Times New Roman" w:hAnsi="Times New Roman"/>
          <w:sz w:val="28"/>
          <w:szCs w:val="28"/>
          <w:lang w:val="uk-UA"/>
        </w:rPr>
        <w:t>.</w:t>
      </w:r>
    </w:p>
    <w:p w:rsidR="009E017D" w:rsidRPr="00D70738"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У 1780-1790-х рр. у фортеці пр</w:t>
      </w:r>
      <w:r>
        <w:rPr>
          <w:rFonts w:ascii="Times New Roman" w:hAnsi="Times New Roman"/>
          <w:sz w:val="28"/>
          <w:szCs w:val="28"/>
          <w:lang w:val="uk-UA"/>
        </w:rPr>
        <w:t>оводились деякі ремонтні роботи</w:t>
      </w:r>
      <w:r w:rsidRPr="00D70738">
        <w:rPr>
          <w:rFonts w:ascii="Times New Roman" w:hAnsi="Times New Roman"/>
          <w:sz w:val="28"/>
          <w:szCs w:val="28"/>
          <w:lang w:val="uk-UA"/>
        </w:rPr>
        <w:t>. Але на той час у зв'язку з ліквідацією безпосередніх військових загроз і приєднанням до Російської імперії Правобережної України Чернігівська фортеця</w:t>
      </w:r>
      <w:r>
        <w:rPr>
          <w:rFonts w:ascii="Times New Roman" w:hAnsi="Times New Roman"/>
          <w:sz w:val="28"/>
          <w:szCs w:val="28"/>
          <w:lang w:val="uk-UA"/>
        </w:rPr>
        <w:t xml:space="preserve"> втратила військове значення і з</w:t>
      </w:r>
      <w:r w:rsidRPr="00D70738">
        <w:rPr>
          <w:rFonts w:ascii="Times New Roman" w:hAnsi="Times New Roman"/>
          <w:sz w:val="28"/>
          <w:szCs w:val="28"/>
          <w:lang w:val="uk-UA"/>
        </w:rPr>
        <w:t xml:space="preserve"> 1799 р. її було ліквідовано. При переплануванні міста згідно з планом 1805 р. вали було розкопано, рови частково засипано і по їхніх трасах прокладено бульвари. </w:t>
      </w:r>
    </w:p>
    <w:p w:rsidR="009E017D" w:rsidRDefault="009E017D" w:rsidP="004600C1">
      <w:pPr>
        <w:spacing w:after="0" w:line="360" w:lineRule="auto"/>
        <w:ind w:firstLine="709"/>
        <w:jc w:val="both"/>
        <w:rPr>
          <w:rFonts w:ascii="Times New Roman" w:hAnsi="Times New Roman"/>
          <w:sz w:val="28"/>
          <w:szCs w:val="28"/>
          <w:lang w:val="uk-UA"/>
        </w:rPr>
      </w:pPr>
      <w:r w:rsidRPr="00D70738">
        <w:rPr>
          <w:rFonts w:ascii="Times New Roman" w:hAnsi="Times New Roman"/>
          <w:sz w:val="28"/>
          <w:szCs w:val="28"/>
          <w:lang w:val="uk-UA"/>
        </w:rPr>
        <w:t xml:space="preserve">У Чернігові наприкінці XVIII – </w:t>
      </w:r>
      <w:r>
        <w:rPr>
          <w:rFonts w:ascii="Times New Roman" w:hAnsi="Times New Roman"/>
          <w:sz w:val="28"/>
          <w:szCs w:val="28"/>
          <w:lang w:val="uk-UA"/>
        </w:rPr>
        <w:t>у сер.</w:t>
      </w:r>
      <w:r w:rsidRPr="00D70738">
        <w:rPr>
          <w:rFonts w:ascii="Times New Roman" w:hAnsi="Times New Roman"/>
          <w:sz w:val="28"/>
          <w:szCs w:val="28"/>
          <w:lang w:val="uk-UA"/>
        </w:rPr>
        <w:t xml:space="preserve"> ХІХ ст. було здійснено декілька спроб перепланувати місто на засадах класицистичної регулярності. Постале таким чином регулярне розпланування, з лінійно-вісьовою орієнтацією вулиць, попри жорстку нормативність розпланувальних прийомів</w:t>
      </w:r>
      <w:r>
        <w:rPr>
          <w:rFonts w:ascii="Times New Roman" w:hAnsi="Times New Roman"/>
          <w:sz w:val="28"/>
          <w:szCs w:val="28"/>
          <w:lang w:val="uk-UA"/>
        </w:rPr>
        <w:t>,</w:t>
      </w:r>
      <w:r w:rsidRPr="00D70738">
        <w:rPr>
          <w:rFonts w:ascii="Times New Roman" w:hAnsi="Times New Roman"/>
          <w:sz w:val="28"/>
          <w:szCs w:val="28"/>
          <w:lang w:val="uk-UA"/>
        </w:rPr>
        <w:t xml:space="preserve"> зберігало певну спадкоємність стосовно докласицистичного ландшафтного розпланування.</w:t>
      </w:r>
      <w:r>
        <w:rPr>
          <w:rFonts w:ascii="Times New Roman" w:hAnsi="Times New Roman"/>
          <w:sz w:val="28"/>
          <w:szCs w:val="28"/>
          <w:lang w:val="uk-UA"/>
        </w:rPr>
        <w:t xml:space="preserve"> Система класицистичного регулярного розпланування міста розвивалася в планах</w:t>
      </w:r>
      <w:r w:rsidRPr="00D70738">
        <w:rPr>
          <w:rFonts w:ascii="Times New Roman" w:hAnsi="Times New Roman"/>
          <w:sz w:val="28"/>
          <w:szCs w:val="28"/>
          <w:lang w:val="uk-UA"/>
        </w:rPr>
        <w:t xml:space="preserve"> міста</w:t>
      </w:r>
      <w:r w:rsidRPr="00D70738">
        <w:rPr>
          <w:rFonts w:ascii="Times New Roman" w:hAnsi="Times New Roman"/>
          <w:smallCaps/>
          <w:sz w:val="28"/>
          <w:szCs w:val="28"/>
          <w:lang w:val="uk-UA"/>
        </w:rPr>
        <w:t xml:space="preserve"> 1</w:t>
      </w:r>
      <w:r w:rsidRPr="00D70738">
        <w:rPr>
          <w:rFonts w:ascii="Times New Roman" w:hAnsi="Times New Roman"/>
          <w:sz w:val="28"/>
          <w:szCs w:val="28"/>
          <w:lang w:val="uk-UA"/>
        </w:rPr>
        <w:t>803, 1805, 1834 і 1861 рр.</w:t>
      </w:r>
      <w:r>
        <w:rPr>
          <w:rStyle w:val="FootnoteReference"/>
          <w:rFonts w:ascii="Times New Roman" w:hAnsi="Times New Roman"/>
          <w:sz w:val="28"/>
          <w:szCs w:val="28"/>
          <w:lang w:val="uk-UA"/>
        </w:rPr>
        <w:footnoteReference w:id="231"/>
      </w:r>
      <w:r w:rsidRPr="00D70738">
        <w:rPr>
          <w:rFonts w:ascii="Times New Roman" w:hAnsi="Times New Roman"/>
          <w:sz w:val="28"/>
          <w:szCs w:val="28"/>
          <w:lang w:val="uk-UA"/>
        </w:rPr>
        <w:t xml:space="preserve"> При цьому </w:t>
      </w:r>
      <w:r>
        <w:rPr>
          <w:rFonts w:ascii="Times New Roman" w:hAnsi="Times New Roman"/>
          <w:sz w:val="28"/>
          <w:szCs w:val="28"/>
          <w:lang w:val="uk-UA"/>
        </w:rPr>
        <w:t xml:space="preserve">чимраз більше </w:t>
      </w:r>
      <w:r w:rsidRPr="00D70738">
        <w:rPr>
          <w:rFonts w:ascii="Times New Roman" w:hAnsi="Times New Roman"/>
          <w:sz w:val="28"/>
          <w:szCs w:val="28"/>
          <w:lang w:val="uk-UA"/>
        </w:rPr>
        <w:t>враховувалися особливості ландшафту й містобудівної ситуації</w:t>
      </w:r>
      <w:r>
        <w:rPr>
          <w:rFonts w:ascii="Times New Roman" w:hAnsi="Times New Roman"/>
          <w:sz w:val="28"/>
          <w:szCs w:val="28"/>
          <w:lang w:val="uk-UA"/>
        </w:rPr>
        <w:t xml:space="preserve">. </w:t>
      </w:r>
      <w:r w:rsidRPr="00D70738">
        <w:rPr>
          <w:rFonts w:ascii="Times New Roman" w:hAnsi="Times New Roman"/>
          <w:sz w:val="28"/>
          <w:szCs w:val="28"/>
          <w:lang w:val="uk-UA"/>
        </w:rPr>
        <w:t>Саме ці плани, в значній мірі реалізовані, визначили сучасну розпланувальну структуру міста.</w:t>
      </w:r>
      <w:r>
        <w:rPr>
          <w:rFonts w:ascii="Times New Roman" w:hAnsi="Times New Roman"/>
          <w:sz w:val="28"/>
          <w:szCs w:val="28"/>
          <w:lang w:val="uk-UA"/>
        </w:rPr>
        <w:t xml:space="preserve"> Тогочасні головні вулиці зберегли своє трасування дотепер.</w:t>
      </w:r>
    </w:p>
    <w:p w:rsidR="009E017D" w:rsidRDefault="009E017D" w:rsidP="004600C1">
      <w:pPr>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rPr>
        <w:t xml:space="preserve">Розпланувальний розвиток Чернігова позначився і певними втратами: так, повністю втрачено стародавнє розпланування на території теперішнього урочища Вал, яке протягом кількох століть виконувало роль загальноміського центру, оскільки цей, колись щільно забудований район міста, тепер перетворено на міський парк. Тому від досить виразного порядкового розпланування </w:t>
      </w:r>
      <w:r>
        <w:rPr>
          <w:rFonts w:ascii="Times New Roman" w:hAnsi="Times New Roman"/>
          <w:sz w:val="28"/>
          <w:szCs w:val="28"/>
          <w:lang w:val="en-US"/>
        </w:rPr>
        <w:t>XVI</w:t>
      </w:r>
      <w:r w:rsidRPr="00B81B9C">
        <w:rPr>
          <w:rFonts w:ascii="Times New Roman" w:hAnsi="Times New Roman"/>
          <w:sz w:val="28"/>
          <w:szCs w:val="28"/>
        </w:rPr>
        <w:t>-</w:t>
      </w:r>
      <w:r>
        <w:rPr>
          <w:rFonts w:ascii="Times New Roman" w:hAnsi="Times New Roman"/>
          <w:sz w:val="28"/>
          <w:szCs w:val="28"/>
          <w:lang w:val="en-US"/>
        </w:rPr>
        <w:t>XVIII</w:t>
      </w:r>
      <w:r>
        <w:rPr>
          <w:rFonts w:ascii="Times New Roman" w:hAnsi="Times New Roman"/>
          <w:sz w:val="28"/>
          <w:szCs w:val="28"/>
          <w:lang w:val="uk-UA"/>
        </w:rPr>
        <w:t>ст. з елементами регулярності, так добре зафіксованого історичними картографічними матеріалами</w:t>
      </w:r>
      <w:r>
        <w:rPr>
          <w:rStyle w:val="FootnoteReference"/>
          <w:rFonts w:ascii="Times New Roman" w:hAnsi="Times New Roman"/>
          <w:sz w:val="28"/>
          <w:szCs w:val="28"/>
          <w:lang w:val="uk-UA"/>
        </w:rPr>
        <w:footnoteReference w:id="232"/>
      </w:r>
      <w:r>
        <w:rPr>
          <w:rFonts w:ascii="Times New Roman" w:hAnsi="Times New Roman"/>
          <w:sz w:val="28"/>
          <w:szCs w:val="28"/>
          <w:lang w:val="uk-UA"/>
        </w:rPr>
        <w:t>, дотепер не лишилося ніяких розпланувальних елементів, за винятком вулиць, що проходять по периметру.</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iCs/>
          <w:sz w:val="28"/>
          <w:szCs w:val="28"/>
          <w:lang w:val="uk-UA"/>
        </w:rPr>
        <w:t xml:space="preserve">Розпланувальна організація території </w:t>
      </w:r>
      <w:r>
        <w:rPr>
          <w:rFonts w:ascii="Times New Roman" w:hAnsi="Times New Roman"/>
          <w:iCs/>
          <w:sz w:val="28"/>
          <w:szCs w:val="28"/>
          <w:lang w:val="uk-UA"/>
        </w:rPr>
        <w:t>сучасного міста обумовлена тим, що це</w:t>
      </w:r>
      <w:r w:rsidRPr="00132CF9">
        <w:rPr>
          <w:rFonts w:ascii="Times New Roman" w:hAnsi="Times New Roman"/>
          <w:sz w:val="28"/>
          <w:szCs w:val="28"/>
          <w:lang w:val="uk-UA"/>
        </w:rPr>
        <w:t xml:space="preserve"> компактна розпланувальна структура, що сформ</w:t>
      </w:r>
      <w:r>
        <w:rPr>
          <w:rFonts w:ascii="Times New Roman" w:hAnsi="Times New Roman"/>
          <w:sz w:val="28"/>
          <w:szCs w:val="28"/>
          <w:lang w:val="uk-UA"/>
        </w:rPr>
        <w:t>увалася на правобережжі р. Десна</w:t>
      </w:r>
      <w:r w:rsidRPr="00132CF9">
        <w:rPr>
          <w:rFonts w:ascii="Times New Roman" w:hAnsi="Times New Roman"/>
          <w:sz w:val="28"/>
          <w:szCs w:val="28"/>
          <w:lang w:val="uk-UA"/>
        </w:rPr>
        <w:t>. У широтному напрямку р. Стрижень і залізниця розділяють Чернігів на три розпланувальних утворення: Центральне, Східне й Західне. Їх можна вважати розпланувальними районами, які мають суттєві відмінності в розплануванні та функціональному використання території.</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Центральний район має яскраво виражену розпланувальну вісь – проспект Миру,</w:t>
      </w:r>
      <w:r>
        <w:rPr>
          <w:rFonts w:ascii="Times New Roman" w:hAnsi="Times New Roman"/>
          <w:sz w:val="28"/>
          <w:szCs w:val="28"/>
          <w:lang w:val="uk-UA"/>
        </w:rPr>
        <w:t xml:space="preserve"> орієнтовану на заплаву р. Десна. В</w:t>
      </w:r>
      <w:r w:rsidRPr="00132CF9">
        <w:rPr>
          <w:rFonts w:ascii="Times New Roman" w:hAnsi="Times New Roman"/>
          <w:sz w:val="28"/>
          <w:szCs w:val="28"/>
          <w:lang w:val="uk-UA"/>
        </w:rPr>
        <w:t xml:space="preserve"> межах району зосереджені більшість пам'яток культурної спадщини та об'єктів загальноміс</w:t>
      </w:r>
      <w:r>
        <w:rPr>
          <w:rFonts w:ascii="Times New Roman" w:hAnsi="Times New Roman"/>
          <w:sz w:val="28"/>
          <w:szCs w:val="28"/>
          <w:lang w:val="uk-UA"/>
        </w:rPr>
        <w:t>ького значення – адміністративних, громадських, торговельних</w:t>
      </w:r>
      <w:r w:rsidRPr="00132CF9">
        <w:rPr>
          <w:rFonts w:ascii="Times New Roman" w:hAnsi="Times New Roman"/>
          <w:sz w:val="28"/>
          <w:szCs w:val="28"/>
          <w:lang w:val="uk-UA"/>
        </w:rPr>
        <w:t xml:space="preserve"> тощо.</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Східний район сформований на поєднанні двох радіальних осей – вулиць Шевченка й 1-го Травня, на півдні він ме</w:t>
      </w:r>
      <w:r>
        <w:rPr>
          <w:rFonts w:ascii="Times New Roman" w:hAnsi="Times New Roman"/>
          <w:sz w:val="28"/>
          <w:szCs w:val="28"/>
          <w:lang w:val="uk-UA"/>
        </w:rPr>
        <w:t>жує із широкою заплавою р. Десна</w:t>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Розпланувальна структура Західного району орієнтована на природну вісь, якою єр. Білоус, доповнена лісовим масивом</w:t>
      </w:r>
      <w:r w:rsidRPr="00132CF9">
        <w:rPr>
          <w:rFonts w:ascii="Times New Roman" w:hAnsi="Times New Roman"/>
          <w:sz w:val="28"/>
          <w:szCs w:val="28"/>
          <w:vertAlign w:val="superscript"/>
          <w:lang w:val="uk-UA"/>
        </w:rPr>
        <w:footnoteReference w:id="233"/>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Громадський центр міста формується вздовж головної магістралі –проспекту Миру. Його північна межа включає готель "Градецький", південна – територію Національного архітектурно-історичного заповідника ''Чернігів Стародавній''. У межах центру зосереджені головні адміністративні, торгові, культурні об'єкти, у т. ч. облдержадміністрація, міськрада, драматичний театр, готелі, центральний поштамт, торговельні центри, а також об'єкти обслуговування в перших поверхах будинків, центральний міський ринок, лікарняне містечко.</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Головними розпланувальними елементами центру є широкий бульвар по просп. Миру, Красна площа та Вал – територія </w:t>
      </w:r>
      <w:r>
        <w:rPr>
          <w:rFonts w:ascii="Times New Roman" w:hAnsi="Times New Roman"/>
          <w:sz w:val="28"/>
          <w:szCs w:val="28"/>
          <w:lang w:val="uk-UA"/>
        </w:rPr>
        <w:t xml:space="preserve">Національного </w:t>
      </w:r>
      <w:r w:rsidRPr="00132CF9">
        <w:rPr>
          <w:rFonts w:ascii="Times New Roman" w:hAnsi="Times New Roman"/>
          <w:sz w:val="28"/>
          <w:szCs w:val="28"/>
          <w:lang w:val="uk-UA"/>
        </w:rPr>
        <w:t>архітектурно-історичного заповідника</w:t>
      </w:r>
      <w:r>
        <w:rPr>
          <w:rFonts w:ascii="Times New Roman" w:hAnsi="Times New Roman"/>
          <w:sz w:val="28"/>
          <w:szCs w:val="28"/>
          <w:lang w:val="uk-UA"/>
        </w:rPr>
        <w:t xml:space="preserve"> «Чернігів стародавній»</w:t>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Основна масова забудова, яка формує центр, датується другою половиною ХХ ст. Вона має висоту в 3-5 поверхів із включенням будинків 9 і більше поверхів на периферії.</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Особлива цінна риса, що формує традиційний характер міського середовища</w:t>
      </w:r>
      <w:r>
        <w:rPr>
          <w:rFonts w:ascii="Times New Roman" w:hAnsi="Times New Roman"/>
          <w:sz w:val="28"/>
          <w:szCs w:val="28"/>
          <w:lang w:val="uk-UA"/>
        </w:rPr>
        <w:t>,</w:t>
      </w:r>
      <w:r w:rsidRPr="00132CF9">
        <w:rPr>
          <w:rFonts w:ascii="Times New Roman" w:hAnsi="Times New Roman"/>
          <w:sz w:val="28"/>
          <w:szCs w:val="28"/>
          <w:lang w:val="uk-UA"/>
        </w:rPr>
        <w:t xml:space="preserve"> – наявність значної кількості пам'яток культурної спадщини, у т. ч. й унікальних архітектурних ансамблів, які органічно пов'язані з довколишнім ландшафтом. Саме це надає місту неповторності й своєрідності</w:t>
      </w:r>
      <w:r w:rsidRPr="00132CF9">
        <w:rPr>
          <w:rFonts w:ascii="Times New Roman" w:hAnsi="Times New Roman"/>
          <w:sz w:val="28"/>
          <w:szCs w:val="28"/>
          <w:vertAlign w:val="superscript"/>
          <w:lang w:val="uk-UA"/>
        </w:rPr>
        <w:footnoteReference w:id="234"/>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Однак, традиційний характер середовища формують не лише унікальні архітектурні ансамблі, а й історична містобудівна система, що збереглася. </w:t>
      </w:r>
      <w:r>
        <w:rPr>
          <w:rFonts w:ascii="Times New Roman" w:hAnsi="Times New Roman"/>
          <w:sz w:val="28"/>
          <w:szCs w:val="28"/>
          <w:lang w:val="uk-UA"/>
        </w:rPr>
        <w:t>Вона зазнала руйнувань під час Д</w:t>
      </w:r>
      <w:r w:rsidRPr="00132CF9">
        <w:rPr>
          <w:rFonts w:ascii="Times New Roman" w:hAnsi="Times New Roman"/>
          <w:sz w:val="28"/>
          <w:szCs w:val="28"/>
          <w:lang w:val="uk-UA"/>
        </w:rPr>
        <w:t>ругої світової війни, проте була відновлена у формах, що відповідали історичній добі 1950-х рр., з дещо ретроспективною орієнтацією на спадщину минулих епох. Це дало змогу зберегти структуру історичних кварталів, де сконцентрована цінна історична громадська та житлова забудова. Принципи мікрорайонування, які намагалися застосувати до кварталів історичного центру в 1960-х рр.</w:t>
      </w:r>
      <w:r w:rsidRPr="00132CF9">
        <w:rPr>
          <w:rFonts w:ascii="Times New Roman" w:hAnsi="Times New Roman"/>
          <w:sz w:val="28"/>
          <w:szCs w:val="28"/>
          <w:vertAlign w:val="superscript"/>
          <w:lang w:val="uk-UA"/>
        </w:rPr>
        <w:footnoteReference w:id="235"/>
      </w:r>
      <w:r w:rsidRPr="00132CF9">
        <w:rPr>
          <w:rFonts w:ascii="Times New Roman" w:hAnsi="Times New Roman"/>
          <w:sz w:val="28"/>
          <w:szCs w:val="28"/>
          <w:lang w:val="uk-UA"/>
        </w:rPr>
        <w:t>, не були реалізовані.</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iCs/>
          <w:sz w:val="28"/>
          <w:szCs w:val="28"/>
          <w:lang w:val="uk-UA"/>
        </w:rPr>
        <w:t xml:space="preserve">Важливу роль у містобудівній структурі відіграє магістрально-вулична мережа. </w:t>
      </w:r>
      <w:r w:rsidRPr="00132CF9">
        <w:rPr>
          <w:rFonts w:ascii="Times New Roman" w:hAnsi="Times New Roman"/>
          <w:sz w:val="28"/>
          <w:szCs w:val="28"/>
          <w:lang w:val="uk-UA"/>
        </w:rPr>
        <w:t>До магістралей загальноміського</w:t>
      </w:r>
      <w:r>
        <w:rPr>
          <w:rFonts w:ascii="Times New Roman" w:hAnsi="Times New Roman"/>
          <w:sz w:val="28"/>
          <w:szCs w:val="28"/>
          <w:lang w:val="uk-UA"/>
        </w:rPr>
        <w:t xml:space="preserve"> значення відносяться</w:t>
      </w:r>
      <w:r w:rsidRPr="00132CF9">
        <w:rPr>
          <w:rFonts w:ascii="Times New Roman" w:hAnsi="Times New Roman"/>
          <w:sz w:val="28"/>
          <w:szCs w:val="28"/>
          <w:lang w:val="uk-UA"/>
        </w:rPr>
        <w:t>: прос</w:t>
      </w:r>
      <w:r>
        <w:rPr>
          <w:rFonts w:ascii="Times New Roman" w:hAnsi="Times New Roman"/>
          <w:sz w:val="28"/>
          <w:szCs w:val="28"/>
          <w:lang w:val="uk-UA"/>
        </w:rPr>
        <w:t>пекти Миру, Перемоги, вулиці Івана Мазепи, Т.</w:t>
      </w:r>
      <w:r w:rsidRPr="00132CF9">
        <w:rPr>
          <w:rFonts w:ascii="Times New Roman" w:hAnsi="Times New Roman"/>
          <w:sz w:val="28"/>
          <w:szCs w:val="28"/>
          <w:lang w:val="uk-UA"/>
        </w:rPr>
        <w:t>Шевченка, Любецька, 1</w:t>
      </w:r>
      <w:r>
        <w:rPr>
          <w:rFonts w:ascii="Times New Roman" w:hAnsi="Times New Roman"/>
          <w:sz w:val="28"/>
          <w:szCs w:val="28"/>
          <w:lang w:val="uk-UA"/>
        </w:rPr>
        <w:t>-го</w:t>
      </w:r>
      <w:r w:rsidRPr="00132CF9">
        <w:rPr>
          <w:rFonts w:ascii="Times New Roman" w:hAnsi="Times New Roman"/>
          <w:sz w:val="28"/>
          <w:szCs w:val="28"/>
          <w:lang w:val="uk-UA"/>
        </w:rPr>
        <w:t xml:space="preserve"> Травня, Ріпкинська, Гагаріна, Кільцева, Глібова, Всіхсвятська, Козацька, Гетьмана Полуботка. Основними магістралями районного значення є вулиці Толстого, Преображенська, Лісковицька. Рокоссовського-Київська, Доценка, Захисників України, Бєлова, Громадська, Литовська, Інструмент</w:t>
      </w:r>
      <w:r>
        <w:rPr>
          <w:rFonts w:ascii="Times New Roman" w:hAnsi="Times New Roman"/>
          <w:sz w:val="28"/>
          <w:szCs w:val="28"/>
          <w:lang w:val="uk-UA"/>
        </w:rPr>
        <w:t xml:space="preserve">альна. Проспект Миру, вулиці Івана </w:t>
      </w:r>
      <w:r w:rsidRPr="00132CF9">
        <w:rPr>
          <w:rFonts w:ascii="Times New Roman" w:hAnsi="Times New Roman"/>
          <w:sz w:val="28"/>
          <w:szCs w:val="28"/>
          <w:lang w:val="uk-UA"/>
        </w:rPr>
        <w:t>Мазепи та Толстого мають виходи на дер</w:t>
      </w:r>
      <w:r>
        <w:rPr>
          <w:rFonts w:ascii="Times New Roman" w:hAnsi="Times New Roman"/>
          <w:sz w:val="28"/>
          <w:szCs w:val="28"/>
          <w:lang w:val="uk-UA"/>
        </w:rPr>
        <w:t>жавну автотрасу</w:t>
      </w:r>
      <w:r w:rsidRPr="00132CF9">
        <w:rPr>
          <w:rFonts w:ascii="Times New Roman" w:hAnsi="Times New Roman"/>
          <w:sz w:val="28"/>
          <w:szCs w:val="28"/>
          <w:lang w:val="uk-UA"/>
        </w:rPr>
        <w:t xml:space="preserve"> Санкт-Петербург-Одеса.</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Проте за технічними параметрами низка магістралей не відповідають своєму призначенню. Відтак ці вулиці віднесені до розряду магістральних унаслідок розпланувальних міркувань та наявності інтенсивних транспортних потоків. </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Розпланувальна організація </w:t>
      </w:r>
      <w:r w:rsidRPr="00132CF9">
        <w:rPr>
          <w:rFonts w:ascii="Times New Roman" w:hAnsi="Times New Roman"/>
          <w:iCs/>
          <w:sz w:val="28"/>
          <w:szCs w:val="28"/>
          <w:lang w:val="uk-UA"/>
        </w:rPr>
        <w:t>магістрально-вуличної мережі вимагає коригування, виходячи з наявності в місті національного заповідника та вимог збереження його пам'яток і територій. Так, ж</w:t>
      </w:r>
      <w:r w:rsidRPr="00132CF9">
        <w:rPr>
          <w:rFonts w:ascii="Times New Roman" w:hAnsi="Times New Roman"/>
          <w:sz w:val="28"/>
          <w:szCs w:val="28"/>
          <w:lang w:val="uk-UA"/>
        </w:rPr>
        <w:t>итловий масив</w:t>
      </w:r>
      <w:r>
        <w:rPr>
          <w:rFonts w:ascii="Times New Roman" w:hAnsi="Times New Roman"/>
          <w:sz w:val="28"/>
          <w:szCs w:val="28"/>
          <w:lang w:val="uk-UA"/>
        </w:rPr>
        <w:t xml:space="preserve"> ''Бобровиця'' поєднується на цей час</w:t>
      </w:r>
      <w:r w:rsidRPr="00132CF9">
        <w:rPr>
          <w:rFonts w:ascii="Times New Roman" w:hAnsi="Times New Roman"/>
          <w:sz w:val="28"/>
          <w:szCs w:val="28"/>
          <w:lang w:val="uk-UA"/>
        </w:rPr>
        <w:t xml:space="preserve"> із західним промисловим районом через магістральні вулиці Шевченка, Київська</w:t>
      </w:r>
      <w:r>
        <w:rPr>
          <w:rFonts w:ascii="Times New Roman" w:hAnsi="Times New Roman"/>
          <w:sz w:val="28"/>
          <w:szCs w:val="28"/>
          <w:lang w:val="uk-UA"/>
        </w:rPr>
        <w:t xml:space="preserve"> – Івана </w:t>
      </w:r>
      <w:r w:rsidRPr="00132CF9">
        <w:rPr>
          <w:rFonts w:ascii="Times New Roman" w:hAnsi="Times New Roman"/>
          <w:sz w:val="28"/>
          <w:szCs w:val="28"/>
          <w:lang w:val="uk-UA"/>
        </w:rPr>
        <w:t>Мазепи,</w:t>
      </w:r>
      <w:r>
        <w:rPr>
          <w:rFonts w:ascii="Times New Roman" w:hAnsi="Times New Roman"/>
          <w:sz w:val="28"/>
          <w:szCs w:val="28"/>
          <w:lang w:val="uk-UA"/>
        </w:rPr>
        <w:t xml:space="preserve"> просп. </w:t>
      </w:r>
      <w:r w:rsidRPr="00132CF9">
        <w:rPr>
          <w:rFonts w:ascii="Times New Roman" w:hAnsi="Times New Roman"/>
          <w:sz w:val="28"/>
          <w:szCs w:val="28"/>
          <w:lang w:val="uk-UA"/>
        </w:rPr>
        <w:t>Перемоги,які безпосередньо перетинають ядро міського центру, а вулиці Преображенська та Толстого проходять через охоронну з</w:t>
      </w:r>
      <w:r>
        <w:rPr>
          <w:rFonts w:ascii="Times New Roman" w:hAnsi="Times New Roman"/>
          <w:sz w:val="28"/>
          <w:szCs w:val="28"/>
          <w:lang w:val="uk-UA"/>
        </w:rPr>
        <w:t>ону заповідника. Це означає, що</w:t>
      </w:r>
      <w:r w:rsidRPr="00132CF9">
        <w:rPr>
          <w:rFonts w:ascii="Times New Roman" w:hAnsi="Times New Roman"/>
          <w:sz w:val="28"/>
          <w:szCs w:val="28"/>
          <w:lang w:val="uk-UA"/>
        </w:rPr>
        <w:t xml:space="preserve"> транспортний зв'язок цього житлового району пролягає безпосередньо через історичний центр міста, що в подальшому може викликати великі незручності та проблеми</w:t>
      </w:r>
      <w:r w:rsidRPr="00132CF9">
        <w:rPr>
          <w:rFonts w:ascii="Times New Roman" w:hAnsi="Times New Roman"/>
          <w:sz w:val="28"/>
          <w:szCs w:val="28"/>
          <w:vertAlign w:val="superscript"/>
          <w:lang w:val="uk-UA"/>
        </w:rPr>
        <w:footnoteReference w:id="236"/>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Загалом розпланувальна мережа, що збереглася на території, межі якої окреслюють річки Десна </w:t>
      </w:r>
      <w:r>
        <w:rPr>
          <w:rFonts w:ascii="Times New Roman" w:hAnsi="Times New Roman"/>
          <w:sz w:val="28"/>
          <w:szCs w:val="28"/>
          <w:lang w:val="uk-UA"/>
        </w:rPr>
        <w:t>і Стрижень, вулиці Київська, І.</w:t>
      </w:r>
      <w:r w:rsidRPr="00132CF9">
        <w:rPr>
          <w:rFonts w:ascii="Times New Roman" w:hAnsi="Times New Roman"/>
          <w:sz w:val="28"/>
          <w:szCs w:val="28"/>
          <w:lang w:val="uk-UA"/>
        </w:rPr>
        <w:t>Мазепи, Толстого, Іллінська, Лісковицька, просп. Миру, є результатом містобудівного розвитку протягом минулих історичних епох</w:t>
      </w:r>
      <w:r>
        <w:rPr>
          <w:rFonts w:ascii="Times New Roman" w:hAnsi="Times New Roman"/>
          <w:sz w:val="28"/>
          <w:szCs w:val="28"/>
          <w:lang w:val="uk-UA"/>
        </w:rPr>
        <w:t xml:space="preserve"> (ХІІ-ХІХ ст.)</w:t>
      </w:r>
      <w:r w:rsidRPr="00132CF9">
        <w:rPr>
          <w:rFonts w:ascii="Times New Roman" w:hAnsi="Times New Roman"/>
          <w:sz w:val="28"/>
          <w:szCs w:val="28"/>
          <w:lang w:val="uk-UA"/>
        </w:rPr>
        <w:t>, має історико-містобудівну цінність і підлягає збереженню.</w:t>
      </w:r>
    </w:p>
    <w:p w:rsidR="009E017D" w:rsidRPr="00132CF9" w:rsidRDefault="009E017D" w:rsidP="004600C1">
      <w:pPr>
        <w:spacing w:after="0" w:line="360" w:lineRule="auto"/>
        <w:ind w:firstLine="709"/>
        <w:contextualSpacing/>
        <w:jc w:val="both"/>
        <w:rPr>
          <w:rFonts w:ascii="Times New Roman" w:hAnsi="Times New Roman"/>
          <w:sz w:val="28"/>
          <w:szCs w:val="28"/>
          <w:lang w:val="uk-UA"/>
        </w:rPr>
      </w:pPr>
      <w:r w:rsidRPr="00132CF9">
        <w:rPr>
          <w:rFonts w:ascii="Times New Roman" w:hAnsi="Times New Roman"/>
          <w:sz w:val="28"/>
          <w:szCs w:val="28"/>
          <w:lang w:val="uk-UA"/>
        </w:rPr>
        <w:t>Усі пам’ятки (крім пам'яток археології) мають локальні території у межах землевідводів. Найзначніша концентрація територій окремих пам’яток – навколо Красної площі. Території з нерухомими пам’ятками культурної спадщини та історичною забудовою формують центральне ядро Чернігова, його громадський центр і визначають неповторний образ цього історичного міста. При цьому найбільше значення мають території трьох основних комплексів пам’яток:</w:t>
      </w:r>
    </w:p>
    <w:p w:rsidR="009E017D" w:rsidRPr="00132CF9" w:rsidRDefault="009E017D" w:rsidP="004600C1">
      <w:pPr>
        <w:spacing w:after="0" w:line="360" w:lineRule="auto"/>
        <w:ind w:firstLine="709"/>
        <w:contextualSpacing/>
        <w:jc w:val="both"/>
        <w:rPr>
          <w:rFonts w:ascii="Times New Roman" w:hAnsi="Times New Roman"/>
          <w:sz w:val="28"/>
          <w:szCs w:val="28"/>
          <w:lang w:val="uk-UA"/>
        </w:rPr>
      </w:pPr>
      <w:r w:rsidRPr="00132CF9">
        <w:rPr>
          <w:rFonts w:ascii="Times New Roman" w:hAnsi="Times New Roman"/>
          <w:sz w:val="28"/>
          <w:szCs w:val="28"/>
          <w:lang w:val="uk-UA"/>
        </w:rPr>
        <w:t>Комплекс Валу разом з Катерининською церквою</w:t>
      </w:r>
      <w:r>
        <w:rPr>
          <w:rFonts w:ascii="Times New Roman" w:hAnsi="Times New Roman"/>
          <w:sz w:val="28"/>
          <w:szCs w:val="28"/>
          <w:lang w:val="uk-UA"/>
        </w:rPr>
        <w:t>, що</w:t>
      </w:r>
      <w:r w:rsidRPr="00132CF9">
        <w:rPr>
          <w:rFonts w:ascii="Times New Roman" w:hAnsi="Times New Roman"/>
          <w:sz w:val="28"/>
          <w:szCs w:val="28"/>
          <w:lang w:val="uk-UA"/>
        </w:rPr>
        <w:t xml:space="preserve"> має межі по вулицях Музейній, Преображенській, Єлецькій, просп. Миру, вул. Підвальній.</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Ансамбль Єлецького монастиря</w:t>
      </w:r>
      <w:r>
        <w:rPr>
          <w:rFonts w:ascii="Times New Roman" w:hAnsi="Times New Roman"/>
          <w:sz w:val="28"/>
          <w:szCs w:val="28"/>
          <w:lang w:val="uk-UA"/>
        </w:rPr>
        <w:t>,</w:t>
      </w:r>
      <w:r w:rsidRPr="00132CF9">
        <w:rPr>
          <w:rFonts w:ascii="Times New Roman" w:hAnsi="Times New Roman"/>
          <w:sz w:val="28"/>
          <w:szCs w:val="28"/>
          <w:lang w:val="uk-UA"/>
        </w:rPr>
        <w:t xml:space="preserve"> обмежений вулицями Князя Чорного, Толстого, Тихою.</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Комплекс пам’яток на Болдиних горах</w:t>
      </w:r>
      <w:r>
        <w:rPr>
          <w:rFonts w:ascii="Times New Roman" w:hAnsi="Times New Roman"/>
          <w:sz w:val="28"/>
          <w:szCs w:val="28"/>
          <w:lang w:val="uk-UA"/>
        </w:rPr>
        <w:t>,</w:t>
      </w:r>
      <w:r w:rsidRPr="00132CF9">
        <w:rPr>
          <w:rFonts w:ascii="Times New Roman" w:hAnsi="Times New Roman"/>
          <w:sz w:val="28"/>
          <w:szCs w:val="28"/>
          <w:lang w:val="uk-UA"/>
        </w:rPr>
        <w:t xml:space="preserve"> обмежений вулицями Толстого, Іллінською і 2-м провулком Толстого.</w:t>
      </w:r>
    </w:p>
    <w:p w:rsidR="009E017D" w:rsidRPr="00132CF9"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rPr>
        <w:t xml:space="preserve">У розпланувальній структурі Чернігова </w:t>
      </w:r>
      <w:r w:rsidRPr="00132CF9">
        <w:rPr>
          <w:rFonts w:ascii="Times New Roman" w:hAnsi="Times New Roman"/>
          <w:sz w:val="28"/>
          <w:szCs w:val="28"/>
          <w:lang w:val="uk-UA" w:eastAsia="uk-UA"/>
        </w:rPr>
        <w:t xml:space="preserve">території з нерухомими об’єктами культурної спадщини та історичною забудовою відіграють провідну роль як за функціональними, так і за розпланувально-просторовими параметрами. Місця їхньої найбільшої концентрації розташовані вузькою смугою на високих позначках рельєфу уздовж краю наддеснянського плато зі </w:t>
      </w:r>
      <w:r>
        <w:rPr>
          <w:rFonts w:ascii="Times New Roman" w:hAnsi="Times New Roman"/>
          <w:sz w:val="28"/>
          <w:szCs w:val="28"/>
          <w:lang w:val="uk-UA" w:eastAsia="uk-UA"/>
        </w:rPr>
        <w:t>сходу на захід, від р. Стрижень</w:t>
      </w:r>
      <w:r w:rsidRPr="00132CF9">
        <w:rPr>
          <w:rFonts w:ascii="Times New Roman" w:hAnsi="Times New Roman"/>
          <w:sz w:val="28"/>
          <w:szCs w:val="28"/>
          <w:lang w:val="uk-UA" w:eastAsia="uk-UA"/>
        </w:rPr>
        <w:t xml:space="preserve"> до Болдиних гір. У глибині плато, а</w:t>
      </w:r>
      <w:r>
        <w:rPr>
          <w:rFonts w:ascii="Times New Roman" w:hAnsi="Times New Roman"/>
          <w:sz w:val="28"/>
          <w:szCs w:val="28"/>
          <w:lang w:val="uk-UA" w:eastAsia="uk-UA"/>
        </w:rPr>
        <w:t xml:space="preserve"> також на лівобережжі р. Стрижень</w:t>
      </w:r>
      <w:r w:rsidRPr="00132CF9">
        <w:rPr>
          <w:rFonts w:ascii="Times New Roman" w:hAnsi="Times New Roman"/>
          <w:sz w:val="28"/>
          <w:szCs w:val="28"/>
          <w:lang w:val="uk-UA" w:eastAsia="uk-UA"/>
        </w:rPr>
        <w:t xml:space="preserve"> є лише окремі пам’ятки, що не відіграють провідної ролі в об’ємно-просторовій композиції міста.</w:t>
      </w:r>
    </w:p>
    <w:p w:rsidR="009E017D" w:rsidRDefault="009E017D" w:rsidP="004600C1">
      <w:pPr>
        <w:spacing w:after="0" w:line="360" w:lineRule="auto"/>
        <w:ind w:firstLine="709"/>
        <w:jc w:val="both"/>
        <w:rPr>
          <w:rFonts w:ascii="Times New Roman" w:hAnsi="Times New Roman"/>
          <w:b/>
          <w:sz w:val="28"/>
          <w:szCs w:val="28"/>
          <w:lang w:val="uk-UA"/>
        </w:rPr>
      </w:pPr>
    </w:p>
    <w:p w:rsidR="009E017D" w:rsidRPr="00132CF9" w:rsidRDefault="009E017D" w:rsidP="004600C1">
      <w:pPr>
        <w:spacing w:after="0" w:line="360" w:lineRule="auto"/>
        <w:ind w:firstLine="709"/>
        <w:jc w:val="both"/>
        <w:rPr>
          <w:rFonts w:ascii="Times New Roman" w:hAnsi="Times New Roman"/>
          <w:b/>
          <w:sz w:val="28"/>
          <w:szCs w:val="28"/>
          <w:lang w:val="uk-UA"/>
        </w:rPr>
      </w:pPr>
      <w:r w:rsidRPr="00132CF9">
        <w:rPr>
          <w:rFonts w:ascii="Times New Roman" w:hAnsi="Times New Roman"/>
          <w:b/>
          <w:sz w:val="28"/>
          <w:szCs w:val="28"/>
          <w:lang w:val="uk-UA"/>
        </w:rPr>
        <w:t xml:space="preserve">2.2. </w:t>
      </w:r>
      <w:r w:rsidRPr="00132CF9">
        <w:rPr>
          <w:rFonts w:ascii="Times New Roman" w:hAnsi="Times New Roman"/>
          <w:b/>
          <w:bCs/>
          <w:sz w:val="28"/>
          <w:szCs w:val="28"/>
          <w:lang w:val="uk-UA"/>
        </w:rPr>
        <w:t>Архітектурно-художні особливості історичної забудови</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Архітектурно-художній образ Чернігова визначають архітектурні пам’ятки чотирьох хронологічних груп з притаманною кожній з них стилістикою:</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доби Київської Русі ХІ-ХІІІ ст.;</w:t>
      </w:r>
    </w:p>
    <w:p w:rsidR="009E017D" w:rsidRPr="00132CF9" w:rsidRDefault="009E017D" w:rsidP="004600C1">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доби </w:t>
      </w:r>
      <w:r w:rsidRPr="00132CF9">
        <w:rPr>
          <w:rFonts w:ascii="Times New Roman" w:hAnsi="Times New Roman"/>
          <w:bCs/>
          <w:sz w:val="28"/>
          <w:szCs w:val="28"/>
          <w:lang w:val="uk-UA"/>
        </w:rPr>
        <w:t>Гетьманщини XVII-XVIII ст.;</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доби Російської імперії ХІХ – поч. ХХ ст.;</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радянської доби.</w:t>
      </w:r>
    </w:p>
    <w:p w:rsidR="009E017D" w:rsidRPr="00132CF9" w:rsidRDefault="009E017D" w:rsidP="004600C1">
      <w:pPr>
        <w:spacing w:after="0" w:line="360" w:lineRule="auto"/>
        <w:ind w:firstLine="709"/>
        <w:jc w:val="both"/>
        <w:rPr>
          <w:rFonts w:ascii="Times New Roman" w:hAnsi="Times New Roman"/>
          <w:color w:val="000000"/>
          <w:sz w:val="28"/>
          <w:szCs w:val="28"/>
          <w:lang w:val="uk-UA"/>
        </w:rPr>
      </w:pPr>
      <w:r w:rsidRPr="00132CF9">
        <w:rPr>
          <w:rFonts w:ascii="Times New Roman" w:hAnsi="Times New Roman"/>
          <w:sz w:val="28"/>
          <w:szCs w:val="28"/>
          <w:lang w:val="uk-UA"/>
        </w:rPr>
        <w:t xml:space="preserve">Від часів </w:t>
      </w:r>
      <w:r w:rsidRPr="00132CF9">
        <w:rPr>
          <w:rFonts w:ascii="Times New Roman" w:hAnsi="Times New Roman"/>
          <w:b/>
          <w:sz w:val="28"/>
          <w:szCs w:val="28"/>
          <w:lang w:val="uk-UA"/>
        </w:rPr>
        <w:t>Київської Русі</w:t>
      </w:r>
      <w:r w:rsidRPr="00132CF9">
        <w:rPr>
          <w:rFonts w:ascii="Times New Roman" w:hAnsi="Times New Roman"/>
          <w:sz w:val="28"/>
          <w:szCs w:val="28"/>
          <w:lang w:val="uk-UA"/>
        </w:rPr>
        <w:t xml:space="preserve"> збереглися окремі архітектурні пам’ятки, що представляють муровану елітарну архітектуру сакрального функціонального призначення</w:t>
      </w:r>
      <w:r>
        <w:rPr>
          <w:rFonts w:ascii="Times New Roman" w:hAnsi="Times New Roman"/>
          <w:sz w:val="28"/>
          <w:szCs w:val="28"/>
          <w:lang w:val="uk-UA"/>
        </w:rPr>
        <w:t xml:space="preserve"> з цілковитим домінуванням віза</w:t>
      </w:r>
      <w:r w:rsidRPr="00132CF9">
        <w:rPr>
          <w:rFonts w:ascii="Times New Roman" w:hAnsi="Times New Roman"/>
          <w:sz w:val="28"/>
          <w:szCs w:val="28"/>
          <w:lang w:val="uk-UA"/>
        </w:rPr>
        <w:t>н</w:t>
      </w:r>
      <w:r>
        <w:rPr>
          <w:rFonts w:ascii="Times New Roman" w:hAnsi="Times New Roman"/>
          <w:sz w:val="28"/>
          <w:szCs w:val="28"/>
          <w:lang w:val="uk-UA"/>
        </w:rPr>
        <w:t>т</w:t>
      </w:r>
      <w:r w:rsidRPr="00132CF9">
        <w:rPr>
          <w:rFonts w:ascii="Times New Roman" w:hAnsi="Times New Roman"/>
          <w:sz w:val="28"/>
          <w:szCs w:val="28"/>
          <w:lang w:val="uk-UA"/>
        </w:rPr>
        <w:t>ійської стилістики та привнесенням у ХІІ ст. деяких стилістичних рис романської архітектури</w:t>
      </w:r>
      <w:r>
        <w:rPr>
          <w:rStyle w:val="FootnoteReference"/>
          <w:rFonts w:ascii="Times New Roman" w:hAnsi="Times New Roman"/>
          <w:sz w:val="28"/>
          <w:szCs w:val="28"/>
          <w:lang w:val="uk-UA"/>
        </w:rPr>
        <w:footnoteReference w:id="237"/>
      </w:r>
      <w:r w:rsidRPr="00132CF9">
        <w:rPr>
          <w:rFonts w:ascii="Times New Roman" w:hAnsi="Times New Roman"/>
          <w:sz w:val="28"/>
          <w:szCs w:val="28"/>
          <w:lang w:val="uk-UA"/>
        </w:rPr>
        <w:t xml:space="preserve">. Найстародавнішою і найвизначнішою пам’яткою є </w:t>
      </w:r>
      <w:r w:rsidRPr="00132CF9">
        <w:rPr>
          <w:rFonts w:ascii="Times New Roman" w:hAnsi="Times New Roman"/>
          <w:b/>
          <w:sz w:val="28"/>
          <w:szCs w:val="28"/>
          <w:lang w:val="uk-UA"/>
        </w:rPr>
        <w:t>Спасо-Преображенський собор</w:t>
      </w:r>
      <w:r w:rsidRPr="00132CF9">
        <w:rPr>
          <w:rFonts w:ascii="Times New Roman" w:hAnsi="Times New Roman"/>
          <w:sz w:val="28"/>
          <w:szCs w:val="28"/>
          <w:lang w:val="uk-UA"/>
        </w:rPr>
        <w:t>. Він стоїть</w:t>
      </w:r>
      <w:r>
        <w:rPr>
          <w:rFonts w:ascii="Times New Roman" w:hAnsi="Times New Roman"/>
          <w:color w:val="000000"/>
          <w:sz w:val="28"/>
          <w:szCs w:val="28"/>
          <w:lang w:val="uk-UA"/>
        </w:rPr>
        <w:t xml:space="preserve"> посеред колишнього Д</w:t>
      </w:r>
      <w:r w:rsidRPr="00132CF9">
        <w:rPr>
          <w:rFonts w:ascii="Times New Roman" w:hAnsi="Times New Roman"/>
          <w:color w:val="000000"/>
          <w:sz w:val="28"/>
          <w:szCs w:val="28"/>
          <w:lang w:val="uk-UA"/>
        </w:rPr>
        <w:t>итинця. Був головною архітектурною домінантою Чернігова. Завдяки високим вежам, що фланкують західний фасад, і зараз відіграє роль важливої архітектурної домінанти.</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Собор закладений чернігівським князем Мстиславом Володимировичем Хоробрим 1033 р.</w:t>
      </w:r>
      <w:r>
        <w:rPr>
          <w:rFonts w:ascii="Times New Roman" w:hAnsi="Times New Roman"/>
          <w:color w:val="000000"/>
          <w:sz w:val="28"/>
          <w:szCs w:val="28"/>
          <w:lang w:val="uk-UA"/>
        </w:rPr>
        <w:t xml:space="preserve">, освячений </w:t>
      </w:r>
      <w:r w:rsidRPr="00132CF9">
        <w:rPr>
          <w:rFonts w:ascii="Times New Roman" w:hAnsi="Times New Roman"/>
          <w:color w:val="000000"/>
          <w:sz w:val="28"/>
          <w:szCs w:val="28"/>
          <w:lang w:val="uk-UA"/>
        </w:rPr>
        <w:t>1041 р.</w:t>
      </w:r>
      <w:r w:rsidRPr="00132CF9">
        <w:rPr>
          <w:rFonts w:ascii="Times New Roman" w:hAnsi="Times New Roman"/>
          <w:color w:val="000000"/>
          <w:sz w:val="28"/>
          <w:szCs w:val="28"/>
          <w:vertAlign w:val="superscript"/>
          <w:lang w:val="uk-UA"/>
        </w:rPr>
        <w:footnoteReference w:id="238"/>
      </w:r>
      <w:r w:rsidRPr="00132CF9">
        <w:rPr>
          <w:rFonts w:ascii="Times New Roman" w:hAnsi="Times New Roman"/>
          <w:color w:val="000000"/>
          <w:sz w:val="28"/>
          <w:szCs w:val="28"/>
          <w:lang w:val="uk-UA"/>
        </w:rPr>
        <w:t>. Первісно він був хрестовокупольним, восьмистовпним, тринавовим, триапсидним, п'ятибанним, з нартексом і прилеглою до нього з півночі сходовою вежею. Протягом ХІ-ХІІ ст. з північного й південного боків було прибудовано численні каплиці, а також хрещальню (не збереглися).Архітектурна композиція собору поєднує базилікальну схему західноєвропейського походження із хрестовокупольною візантійською. Такі контамі</w:t>
      </w:r>
      <w:r>
        <w:rPr>
          <w:rFonts w:ascii="Times New Roman" w:hAnsi="Times New Roman"/>
          <w:color w:val="000000"/>
          <w:sz w:val="28"/>
          <w:szCs w:val="28"/>
          <w:lang w:val="uk-UA"/>
        </w:rPr>
        <w:t>нації характерні для с</w:t>
      </w:r>
      <w:r w:rsidRPr="00132CF9">
        <w:rPr>
          <w:rFonts w:ascii="Times New Roman" w:hAnsi="Times New Roman"/>
          <w:color w:val="000000"/>
          <w:sz w:val="28"/>
          <w:szCs w:val="28"/>
          <w:lang w:val="uk-UA"/>
        </w:rPr>
        <w:t>хідновізантійської школи с</w:t>
      </w:r>
      <w:r w:rsidRPr="00132CF9">
        <w:rPr>
          <w:rFonts w:ascii="Times New Roman" w:hAnsi="Times New Roman"/>
          <w:sz w:val="28"/>
          <w:szCs w:val="28"/>
          <w:lang w:val="uk-UA"/>
        </w:rPr>
        <w:t>ередньовізантійської доби</w:t>
      </w:r>
      <w:r w:rsidRPr="00132CF9">
        <w:rPr>
          <w:rFonts w:ascii="Times New Roman" w:hAnsi="Times New Roman"/>
          <w:color w:val="000000"/>
          <w:sz w:val="28"/>
          <w:szCs w:val="28"/>
          <w:lang w:val="uk-UA"/>
        </w:rPr>
        <w:t xml:space="preserve"> (храми Трапезунда й Нікеї). Тож</w:t>
      </w:r>
      <w:r>
        <w:rPr>
          <w:rFonts w:ascii="Times New Roman" w:hAnsi="Times New Roman"/>
          <w:color w:val="000000"/>
          <w:sz w:val="28"/>
          <w:szCs w:val="28"/>
          <w:lang w:val="uk-UA"/>
        </w:rPr>
        <w:t>, й</w:t>
      </w:r>
      <w:r w:rsidRPr="00132CF9">
        <w:rPr>
          <w:rFonts w:ascii="Times New Roman" w:hAnsi="Times New Roman"/>
          <w:color w:val="000000"/>
          <w:sz w:val="28"/>
          <w:szCs w:val="28"/>
          <w:lang w:val="uk-UA"/>
        </w:rPr>
        <w:t>мовірно, що артіль майстрів, яка зводила Чернігівський Спас, пр</w:t>
      </w:r>
      <w:r>
        <w:rPr>
          <w:rFonts w:ascii="Times New Roman" w:hAnsi="Times New Roman"/>
          <w:color w:val="000000"/>
          <w:sz w:val="28"/>
          <w:szCs w:val="28"/>
          <w:lang w:val="uk-UA"/>
        </w:rPr>
        <w:t>ибула на Русь із Малої Азії чи</w:t>
      </w:r>
      <w:r w:rsidRPr="00132CF9">
        <w:rPr>
          <w:rFonts w:ascii="Times New Roman" w:hAnsi="Times New Roman"/>
          <w:color w:val="000000"/>
          <w:sz w:val="28"/>
          <w:szCs w:val="28"/>
          <w:lang w:val="uk-UA"/>
        </w:rPr>
        <w:t xml:space="preserve"> тісно з нею пов'язаного Закавказзя</w:t>
      </w:r>
      <w:r>
        <w:rPr>
          <w:rStyle w:val="FootnoteReference"/>
          <w:rFonts w:ascii="Times New Roman" w:hAnsi="Times New Roman"/>
          <w:color w:val="000000"/>
          <w:sz w:val="28"/>
          <w:szCs w:val="28"/>
          <w:lang w:val="uk-UA"/>
        </w:rPr>
        <w:footnoteReference w:id="239"/>
      </w:r>
      <w:r w:rsidRPr="00132CF9">
        <w:rPr>
          <w:rFonts w:ascii="Times New Roman" w:hAnsi="Times New Roman"/>
          <w:color w:val="000000"/>
          <w:sz w:val="28"/>
          <w:szCs w:val="28"/>
          <w:lang w:val="uk-UA"/>
        </w:rPr>
        <w:t>. Під час ш</w:t>
      </w:r>
      <w:r>
        <w:rPr>
          <w:rFonts w:ascii="Times New Roman" w:hAnsi="Times New Roman"/>
          <w:color w:val="000000"/>
          <w:sz w:val="28"/>
          <w:szCs w:val="28"/>
          <w:lang w:val="uk-UA"/>
        </w:rPr>
        <w:t>турму Чернігова монгольськими військами</w:t>
      </w:r>
      <w:r w:rsidRPr="00132CF9">
        <w:rPr>
          <w:rFonts w:ascii="Times New Roman" w:hAnsi="Times New Roman"/>
          <w:color w:val="000000"/>
          <w:sz w:val="28"/>
          <w:szCs w:val="28"/>
          <w:lang w:val="uk-UA"/>
        </w:rPr>
        <w:t xml:space="preserve"> 1239 р. храм значно поруйновано, зокрема провалено склепіння і частково – бані. Протягом ХV-ХVI ст. пошкодження були виправлені. Собор </w:t>
      </w:r>
      <w:r>
        <w:rPr>
          <w:rFonts w:ascii="Times New Roman" w:hAnsi="Times New Roman"/>
          <w:color w:val="000000"/>
          <w:sz w:val="28"/>
          <w:szCs w:val="28"/>
          <w:lang w:val="uk-UA"/>
        </w:rPr>
        <w:t>у подальшому зазнав численних пошкоджень, перебудов і відновлень</w:t>
      </w:r>
      <w:r>
        <w:rPr>
          <w:rStyle w:val="FootnoteReference"/>
          <w:rFonts w:ascii="Times New Roman" w:hAnsi="Times New Roman"/>
          <w:color w:val="000000"/>
          <w:sz w:val="28"/>
          <w:szCs w:val="28"/>
          <w:lang w:val="uk-UA"/>
        </w:rPr>
        <w:footnoteReference w:id="240"/>
      </w:r>
      <w:r>
        <w:rPr>
          <w:rFonts w:ascii="Times New Roman" w:hAnsi="Times New Roman"/>
          <w:color w:val="000000"/>
          <w:sz w:val="28"/>
          <w:szCs w:val="28"/>
          <w:lang w:val="uk-UA"/>
        </w:rPr>
        <w:t xml:space="preserve">. </w:t>
      </w:r>
      <w:r w:rsidRPr="00132CF9">
        <w:rPr>
          <w:rFonts w:ascii="Times New Roman" w:hAnsi="Times New Roman"/>
          <w:color w:val="000000"/>
          <w:sz w:val="28"/>
          <w:szCs w:val="28"/>
          <w:lang w:val="uk-UA"/>
        </w:rPr>
        <w:t xml:space="preserve">Пам'ятка архітектури національного значення (охоронний № 811). Є найстародавнішою точно датованою і добре збереженою автентичною будівлею Київської Русі та східних слов'ян загалом (на території України, Білорусії і Росії), унікальним високомистецьким твором давньоруської архітектури. Своєю розпланувально-просторовою композицією </w:t>
      </w:r>
      <w:r>
        <w:rPr>
          <w:rFonts w:ascii="Times New Roman" w:hAnsi="Times New Roman"/>
          <w:color w:val="000000"/>
          <w:sz w:val="28"/>
          <w:szCs w:val="28"/>
          <w:lang w:val="uk-UA"/>
        </w:rPr>
        <w:t xml:space="preserve">пам’ятка </w:t>
      </w:r>
      <w:r w:rsidRPr="00132CF9">
        <w:rPr>
          <w:rFonts w:ascii="Times New Roman" w:hAnsi="Times New Roman"/>
          <w:color w:val="000000"/>
          <w:sz w:val="28"/>
          <w:szCs w:val="28"/>
          <w:lang w:val="uk-UA"/>
        </w:rPr>
        <w:t xml:space="preserve">справила вирішальний вплив на </w:t>
      </w:r>
      <w:r>
        <w:rPr>
          <w:rFonts w:ascii="Times New Roman" w:hAnsi="Times New Roman"/>
          <w:color w:val="000000"/>
          <w:sz w:val="28"/>
          <w:szCs w:val="28"/>
          <w:lang w:val="uk-UA"/>
        </w:rPr>
        <w:t>розвиток української архітектури</w:t>
      </w:r>
      <w:r w:rsidRPr="00132CF9">
        <w:rPr>
          <w:rFonts w:ascii="Times New Roman" w:hAnsi="Times New Roman"/>
          <w:color w:val="000000"/>
          <w:sz w:val="28"/>
          <w:szCs w:val="28"/>
          <w:lang w:val="uk-UA"/>
        </w:rPr>
        <w:t xml:space="preserve"> ХІ-ХVII ст.</w:t>
      </w:r>
      <w:r w:rsidRPr="00132CF9">
        <w:rPr>
          <w:rFonts w:ascii="Times New Roman" w:hAnsi="Times New Roman"/>
          <w:color w:val="000000"/>
          <w:sz w:val="28"/>
          <w:szCs w:val="28"/>
          <w:vertAlign w:val="superscript"/>
          <w:lang w:val="uk-UA"/>
        </w:rPr>
        <w:footnoteReference w:id="241"/>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b/>
          <w:color w:val="000000"/>
          <w:sz w:val="28"/>
          <w:szCs w:val="28"/>
          <w:lang w:val="uk-UA"/>
        </w:rPr>
        <w:t>Борисоглібський собор</w:t>
      </w:r>
      <w:r w:rsidRPr="00132CF9">
        <w:rPr>
          <w:rFonts w:ascii="Times New Roman" w:hAnsi="Times New Roman"/>
          <w:color w:val="000000"/>
          <w:sz w:val="28"/>
          <w:szCs w:val="28"/>
          <w:lang w:val="uk-UA"/>
        </w:rPr>
        <w:t xml:space="preserve"> розташований на території стародавнього дитинця між Спасо-Преображенським собором і Колегіумом. Споруджено в 1120-1123 рр. (за іншими даними – близько 1170 р.)</w:t>
      </w:r>
      <w:r>
        <w:rPr>
          <w:rStyle w:val="FootnoteReference"/>
          <w:rFonts w:ascii="Times New Roman" w:hAnsi="Times New Roman"/>
          <w:color w:val="000000"/>
          <w:sz w:val="28"/>
          <w:szCs w:val="28"/>
          <w:lang w:val="uk-UA"/>
        </w:rPr>
        <w:footnoteReference w:id="242"/>
      </w:r>
      <w:r w:rsidRPr="00132CF9">
        <w:rPr>
          <w:rFonts w:ascii="Times New Roman" w:hAnsi="Times New Roman"/>
          <w:color w:val="000000"/>
          <w:sz w:val="28"/>
          <w:szCs w:val="28"/>
          <w:lang w:val="uk-UA"/>
        </w:rPr>
        <w:t xml:space="preserve"> артіллю місцевих майстрів на підмурках невідомих мурованих споруд початку XI ст.</w:t>
      </w:r>
      <w:r>
        <w:rPr>
          <w:rStyle w:val="FootnoteReference"/>
          <w:rFonts w:ascii="Times New Roman" w:hAnsi="Times New Roman"/>
          <w:color w:val="000000"/>
          <w:sz w:val="28"/>
          <w:szCs w:val="28"/>
          <w:lang w:val="uk-UA"/>
        </w:rPr>
        <w:footnoteReference w:id="243"/>
      </w:r>
      <w:r w:rsidRPr="00132CF9">
        <w:rPr>
          <w:rFonts w:ascii="Times New Roman" w:hAnsi="Times New Roman"/>
          <w:color w:val="000000"/>
          <w:sz w:val="28"/>
          <w:szCs w:val="28"/>
          <w:lang w:val="uk-UA"/>
        </w:rPr>
        <w:t xml:space="preserve"> На початку XIII ст. при храмі організовано монастир, який занепав п</w:t>
      </w:r>
      <w:r>
        <w:rPr>
          <w:rFonts w:ascii="Times New Roman" w:hAnsi="Times New Roman"/>
          <w:color w:val="000000"/>
          <w:sz w:val="28"/>
          <w:szCs w:val="28"/>
          <w:lang w:val="uk-UA"/>
        </w:rPr>
        <w:t>ісля монгольського</w:t>
      </w:r>
      <w:r w:rsidRPr="00132CF9">
        <w:rPr>
          <w:rFonts w:ascii="Times New Roman" w:hAnsi="Times New Roman"/>
          <w:color w:val="000000"/>
          <w:sz w:val="28"/>
          <w:szCs w:val="28"/>
          <w:lang w:val="uk-UA"/>
        </w:rPr>
        <w:t xml:space="preserve"> погрому Чернігова. </w:t>
      </w:r>
      <w:r>
        <w:rPr>
          <w:rFonts w:ascii="Times New Roman" w:hAnsi="Times New Roman"/>
          <w:color w:val="000000"/>
          <w:sz w:val="28"/>
          <w:szCs w:val="28"/>
          <w:lang w:val="uk-UA"/>
        </w:rPr>
        <w:t xml:space="preserve">Собор зазнав численних, іноді досить радикальних, перебудов протягом </w:t>
      </w:r>
      <w:r w:rsidRPr="00132CF9">
        <w:rPr>
          <w:rFonts w:ascii="Times New Roman" w:hAnsi="Times New Roman"/>
          <w:color w:val="000000"/>
          <w:sz w:val="28"/>
          <w:szCs w:val="28"/>
          <w:lang w:val="uk-UA"/>
        </w:rPr>
        <w:t>ХVII</w:t>
      </w:r>
      <w:r>
        <w:rPr>
          <w:rFonts w:ascii="Times New Roman" w:hAnsi="Times New Roman"/>
          <w:color w:val="000000"/>
          <w:sz w:val="28"/>
          <w:szCs w:val="28"/>
          <w:lang w:val="uk-UA"/>
        </w:rPr>
        <w:t xml:space="preserve">-ХХ ст. </w:t>
      </w:r>
      <w:r w:rsidRPr="00132CF9">
        <w:rPr>
          <w:rFonts w:ascii="Times New Roman" w:hAnsi="Times New Roman"/>
          <w:color w:val="000000"/>
          <w:sz w:val="28"/>
          <w:szCs w:val="28"/>
          <w:lang w:val="uk-UA"/>
        </w:rPr>
        <w:t>Пам'ятка зазнала значн</w:t>
      </w:r>
      <w:r>
        <w:rPr>
          <w:rFonts w:ascii="Times New Roman" w:hAnsi="Times New Roman"/>
          <w:color w:val="000000"/>
          <w:sz w:val="28"/>
          <w:szCs w:val="28"/>
          <w:lang w:val="uk-UA"/>
        </w:rPr>
        <w:t>их руйнувань протягом 1941-1943 </w:t>
      </w:r>
      <w:r w:rsidRPr="00132CF9">
        <w:rPr>
          <w:rFonts w:ascii="Times New Roman" w:hAnsi="Times New Roman"/>
          <w:color w:val="000000"/>
          <w:sz w:val="28"/>
          <w:szCs w:val="28"/>
          <w:lang w:val="uk-UA"/>
        </w:rPr>
        <w:t xml:space="preserve">рр., під час бойових дій </w:t>
      </w:r>
      <w:r>
        <w:rPr>
          <w:rFonts w:ascii="Times New Roman" w:hAnsi="Times New Roman"/>
          <w:color w:val="000000"/>
          <w:sz w:val="28"/>
          <w:szCs w:val="28"/>
          <w:lang w:val="uk-UA"/>
        </w:rPr>
        <w:t>періоду Д</w:t>
      </w:r>
      <w:r w:rsidRPr="00132CF9">
        <w:rPr>
          <w:rFonts w:ascii="Times New Roman" w:hAnsi="Times New Roman"/>
          <w:color w:val="000000"/>
          <w:sz w:val="28"/>
          <w:szCs w:val="28"/>
          <w:lang w:val="uk-UA"/>
        </w:rPr>
        <w:t>ругої світової війни. У 1952-1958 рр. реставровано в гаданих первісних формах за проектом архітектора М. Холостенка</w:t>
      </w:r>
      <w:r>
        <w:rPr>
          <w:rStyle w:val="FootnoteReference"/>
          <w:rFonts w:ascii="Times New Roman" w:hAnsi="Times New Roman"/>
          <w:color w:val="000000"/>
          <w:sz w:val="28"/>
          <w:szCs w:val="28"/>
          <w:lang w:val="uk-UA"/>
        </w:rPr>
        <w:footnoteReference w:id="244"/>
      </w:r>
      <w:r w:rsidRPr="00132CF9">
        <w:rPr>
          <w:rFonts w:ascii="Times New Roman" w:hAnsi="Times New Roman"/>
          <w:color w:val="000000"/>
          <w:sz w:val="28"/>
          <w:szCs w:val="28"/>
          <w:lang w:val="uk-UA"/>
        </w:rPr>
        <w:t>. Не збереглися галереї і каплиці, що оточували собор (від них уціліли нижні частини стін і під</w:t>
      </w:r>
      <w:r>
        <w:rPr>
          <w:rFonts w:ascii="Times New Roman" w:hAnsi="Times New Roman"/>
          <w:color w:val="000000"/>
          <w:sz w:val="28"/>
          <w:szCs w:val="28"/>
          <w:lang w:val="uk-UA"/>
        </w:rPr>
        <w:t>мурки), а дзвіниця-притвор 1672 </w:t>
      </w:r>
      <w:r w:rsidRPr="00132CF9">
        <w:rPr>
          <w:rFonts w:ascii="Times New Roman" w:hAnsi="Times New Roman"/>
          <w:color w:val="000000"/>
          <w:sz w:val="28"/>
          <w:szCs w:val="28"/>
          <w:lang w:val="uk-UA"/>
        </w:rPr>
        <w:t>р. була зруйнована під час проведення реставрації.</w:t>
      </w:r>
    </w:p>
    <w:p w:rsidR="009E017D" w:rsidRDefault="009E017D" w:rsidP="004600C1">
      <w:pPr>
        <w:shd w:val="clear" w:color="auto" w:fill="FFFFFF"/>
        <w:spacing w:after="0" w:line="360" w:lineRule="auto"/>
        <w:ind w:firstLine="709"/>
        <w:jc w:val="both"/>
      </w:pPr>
      <w:r w:rsidRPr="00132CF9">
        <w:rPr>
          <w:rFonts w:ascii="Times New Roman" w:hAnsi="Times New Roman"/>
          <w:color w:val="000000"/>
          <w:sz w:val="28"/>
          <w:szCs w:val="28"/>
          <w:lang w:val="uk-UA"/>
        </w:rPr>
        <w:t xml:space="preserve">Борисоглібський собор є характерним зразком твору Чернігівської архітектурної школи ХІІ ст. Він хрестовокупольний, увінчаний однією банею (висота до зеніту </w:t>
      </w:r>
      <w:smartTag w:uri="urn:schemas-microsoft-com:office:smarttags" w:element="metricconverter">
        <w:smartTagPr>
          <w:attr w:name="ProductID" w:val="25 м"/>
        </w:smartTagPr>
        <w:r w:rsidRPr="00132CF9">
          <w:rPr>
            <w:rFonts w:ascii="Times New Roman" w:hAnsi="Times New Roman"/>
            <w:color w:val="000000"/>
            <w:sz w:val="28"/>
            <w:szCs w:val="28"/>
            <w:lang w:val="uk-UA"/>
          </w:rPr>
          <w:t>25 м</w:t>
        </w:r>
      </w:smartTag>
      <w:r w:rsidRPr="00132CF9">
        <w:rPr>
          <w:rFonts w:ascii="Times New Roman" w:hAnsi="Times New Roman"/>
          <w:color w:val="000000"/>
          <w:sz w:val="28"/>
          <w:szCs w:val="28"/>
          <w:lang w:val="uk-UA"/>
        </w:rPr>
        <w:t>). Фасади розчленовано півколонами, кути акцентовано лопатками, з позакомарним завершенням кожного прясла. На рівні п'ят закомар проходить аркатурннй фриз. Аркові портали перспективні, триуступчасті. Фасадна пластика тяжіє до романських взірців.</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Борисоглібський собор є пам'яткою архітектури національного значення (охоронний № 812) і належить Національному архітектурно-історичному заповіднику ''Чернігів стародавній''. Використовується як музей.</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 xml:space="preserve">Найбільш вірогідний час побудови мурованого </w:t>
      </w:r>
      <w:r w:rsidRPr="00132CF9">
        <w:rPr>
          <w:rFonts w:ascii="Times New Roman" w:hAnsi="Times New Roman"/>
          <w:b/>
          <w:color w:val="000000"/>
          <w:sz w:val="28"/>
          <w:szCs w:val="28"/>
          <w:lang w:val="uk-UA"/>
        </w:rPr>
        <w:t>Успенського собору</w:t>
      </w:r>
      <w:r w:rsidRPr="00132CF9">
        <w:rPr>
          <w:rFonts w:ascii="Times New Roman" w:hAnsi="Times New Roman"/>
          <w:color w:val="000000"/>
          <w:sz w:val="28"/>
          <w:szCs w:val="28"/>
          <w:lang w:val="uk-UA"/>
        </w:rPr>
        <w:t xml:space="preserve"> Єлецького монастиря – друга половина XII ст. Це був храм князівсько-монастирського жанру – хрестовокупольний, тринавовий, триапсидний, шестистовпний, з низеньким нартексом і хорами над ним. За свідченням І.Ґалятовського, ''яко в Києві Печерская, тако в Чернигові Єлецкая церковь докола каплицями була оточена". Незвичайною в архітектурній композиції собору є наявність невеличкої хрещальні з півкруглою апсидою в південно-західному куті нартекса.</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Серед істориків архітектури досі точиться дискусія про первісну кількість бань Успенського собору. Його трактували переважно як однобанний, при цьому виходили з уявлень про композиційні канони храму другої половини ХІІ ст. як однобанного. Натурні дослідження не змогли прояснити ситуацію, оскільки теперішні склепіння храму зведені в XVII ст. На наш погляд, заслуговують довіри свідчення чернігівських стар</w:t>
      </w:r>
      <w:r>
        <w:rPr>
          <w:rFonts w:ascii="Times New Roman" w:hAnsi="Times New Roman"/>
          <w:color w:val="000000"/>
          <w:sz w:val="28"/>
          <w:szCs w:val="28"/>
          <w:lang w:val="uk-UA"/>
        </w:rPr>
        <w:t>ожилів XVII ст., зафіксовані І.</w:t>
      </w:r>
      <w:r w:rsidRPr="00132CF9">
        <w:rPr>
          <w:rFonts w:ascii="Times New Roman" w:hAnsi="Times New Roman"/>
          <w:color w:val="000000"/>
          <w:sz w:val="28"/>
          <w:szCs w:val="28"/>
          <w:lang w:val="uk-UA"/>
        </w:rPr>
        <w:t>Ґалятовським, про те, що до 1616 р. Єлецька церква мала ''багато верхів мурованих'', покритих дубовими дошками, а монастир оточувала острожна стіна (палі) – така ж, як і в чернігівському замку. 1618 р., при штурмі Чернігова польською армією, у монастирі сталася велика пожежа: ''тогда верхи мурованые над хором и по бокам упали, на остаток й великий верх мурованый в засклепіню ся проламал и упал, й учинил грамот великий, котрий по всім Чернигові люди чули"</w:t>
      </w:r>
      <w:r w:rsidRPr="00132CF9">
        <w:rPr>
          <w:rFonts w:ascii="Times New Roman" w:hAnsi="Times New Roman"/>
          <w:color w:val="000000"/>
          <w:sz w:val="28"/>
          <w:szCs w:val="28"/>
          <w:vertAlign w:val="superscript"/>
          <w:lang w:val="uk-UA"/>
        </w:rPr>
        <w:footnoteReference w:id="245"/>
      </w:r>
      <w:r w:rsidRPr="00132CF9">
        <w:rPr>
          <w:rFonts w:ascii="Times New Roman" w:hAnsi="Times New Roman"/>
          <w:color w:val="000000"/>
          <w:sz w:val="28"/>
          <w:szCs w:val="28"/>
          <w:lang w:val="uk-UA"/>
        </w:rPr>
        <w:t>. Навряд чи бічні бані могли з'явитися 1445 р., коли за князя Івана Можайського ''репарув</w:t>
      </w:r>
      <w:r>
        <w:rPr>
          <w:rFonts w:ascii="Times New Roman" w:hAnsi="Times New Roman"/>
          <w:color w:val="000000"/>
          <w:sz w:val="28"/>
          <w:szCs w:val="28"/>
          <w:lang w:val="uk-UA"/>
        </w:rPr>
        <w:t>али'' собор. Отже, мав рацію М.</w:t>
      </w:r>
      <w:r w:rsidRPr="00132CF9">
        <w:rPr>
          <w:rFonts w:ascii="Times New Roman" w:hAnsi="Times New Roman"/>
          <w:color w:val="000000"/>
          <w:sz w:val="28"/>
          <w:szCs w:val="28"/>
          <w:lang w:val="uk-UA"/>
        </w:rPr>
        <w:t>Холостенко, котрий реконструював собор трибанним, з трьома притворами з трьох боків</w:t>
      </w:r>
      <w:r>
        <w:rPr>
          <w:rStyle w:val="FootnoteReference"/>
          <w:rFonts w:ascii="Times New Roman" w:hAnsi="Times New Roman"/>
          <w:color w:val="000000"/>
          <w:sz w:val="28"/>
          <w:szCs w:val="28"/>
          <w:lang w:val="uk-UA"/>
        </w:rPr>
        <w:footnoteReference w:id="246"/>
      </w:r>
      <w:r w:rsidRPr="00132CF9">
        <w:rPr>
          <w:rFonts w:ascii="Times New Roman" w:hAnsi="Times New Roman"/>
          <w:color w:val="000000"/>
          <w:sz w:val="28"/>
          <w:szCs w:val="28"/>
          <w:lang w:val="uk-UA"/>
        </w:rPr>
        <w:t>. Монументальність статичного образу суворого монастирського храму порушує динаміка, виявлена в обсягових формах: загальна композиція має риси пірамідальності, зумовлені не тільки невисокими об</w:t>
      </w:r>
      <w:r w:rsidRPr="00132CF9">
        <w:rPr>
          <w:rFonts w:ascii="Times New Roman" w:hAnsi="Times New Roman"/>
          <w:color w:val="000000"/>
          <w:sz w:val="28"/>
          <w:szCs w:val="28"/>
          <w:lang w:val="uk-UA"/>
        </w:rPr>
        <w:sym w:font="Symbol" w:char="F0A2"/>
      </w:r>
      <w:r w:rsidRPr="00132CF9">
        <w:rPr>
          <w:rFonts w:ascii="Times New Roman" w:hAnsi="Times New Roman"/>
          <w:color w:val="000000"/>
          <w:sz w:val="28"/>
          <w:szCs w:val="28"/>
          <w:lang w:val="uk-UA"/>
        </w:rPr>
        <w:t>ємами бічних притворів, а й пониженням бічних апсид відносно центральної.</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Собор добре зберіг первісні форми. При</w:t>
      </w:r>
      <w:r>
        <w:rPr>
          <w:rFonts w:ascii="Times New Roman" w:hAnsi="Times New Roman"/>
          <w:color w:val="000000"/>
          <w:sz w:val="28"/>
          <w:szCs w:val="28"/>
          <w:lang w:val="uk-UA"/>
        </w:rPr>
        <w:t xml:space="preserve"> реставрації собору в 1668-1670 </w:t>
      </w:r>
      <w:r w:rsidRPr="00132CF9">
        <w:rPr>
          <w:rFonts w:ascii="Times New Roman" w:hAnsi="Times New Roman"/>
          <w:color w:val="000000"/>
          <w:sz w:val="28"/>
          <w:szCs w:val="28"/>
          <w:lang w:val="uk-UA"/>
        </w:rPr>
        <w:t xml:space="preserve">рр. було відновлено три первісні бані та поставлено нову над середньою апсидою; бані були увінчані високими багатоярусними верхами. 1698 р. із півдня до собору було прибудовано теплий храм апостола Якова. </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Успенський собор є найдовершенішою в мистецькому й технічному відношенні спорудою Чернігівської архітектурної школи XII ст., що справила вплив на розвиток церковної архітектури України, Росії і Білорусії впродовж ХІІ-ХVII ст.</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Іллінська церква</w:t>
      </w:r>
      <w:r w:rsidRPr="00132CF9">
        <w:rPr>
          <w:rFonts w:ascii="Times New Roman" w:hAnsi="Times New Roman"/>
          <w:sz w:val="28"/>
          <w:szCs w:val="28"/>
          <w:lang w:val="uk-UA"/>
        </w:rPr>
        <w:t xml:space="preserve"> середини ХІІ ст. біля підніжжя Болдиних гір над входом у печери є найдавнішою пам'яткою ансамблю Троїцько-Іллінського монастиря. Спершу виконувала функції хрещальні й була тридільною, однобанною, мініатюрних розмірів; складалася з прямокутних у плані бабинця, нави та півкруглої апсиди. З заходу до бабинця прилягав невеликий притвор</w:t>
      </w:r>
      <w:r>
        <w:rPr>
          <w:rStyle w:val="FootnoteReference"/>
          <w:rFonts w:ascii="Times New Roman" w:hAnsi="Times New Roman"/>
          <w:sz w:val="28"/>
          <w:szCs w:val="28"/>
          <w:lang w:val="uk-UA"/>
        </w:rPr>
        <w:footnoteReference w:id="247"/>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Церква зазнала руйну</w:t>
      </w:r>
      <w:r>
        <w:rPr>
          <w:rFonts w:ascii="Times New Roman" w:hAnsi="Times New Roman"/>
          <w:sz w:val="28"/>
          <w:szCs w:val="28"/>
          <w:lang w:val="uk-UA"/>
        </w:rPr>
        <w:t>вань під час монгольського</w:t>
      </w:r>
      <w:r w:rsidRPr="00132CF9">
        <w:rPr>
          <w:rFonts w:ascii="Times New Roman" w:hAnsi="Times New Roman"/>
          <w:sz w:val="28"/>
          <w:szCs w:val="28"/>
          <w:lang w:val="uk-UA"/>
        </w:rPr>
        <w:t xml:space="preserve"> погрому Чернігова. В кінці XVI ст. стіни були надбудовані й зовні увінчані карнизом. Над апсидою і бабинцем спорудили невеликі бані й церква перетворилася на трибанну. З півдня до апсиди прибудовано ризницю. Суттєвих перебудов пам'ятка зазнала 1649 р.</w:t>
      </w:r>
      <w:r>
        <w:rPr>
          <w:rStyle w:val="FootnoteReference"/>
          <w:rFonts w:ascii="Times New Roman" w:hAnsi="Times New Roman"/>
          <w:sz w:val="28"/>
          <w:szCs w:val="28"/>
          <w:lang w:val="uk-UA"/>
        </w:rPr>
        <w:footnoteReference w:id="248"/>
      </w:r>
      <w:r>
        <w:rPr>
          <w:rFonts w:ascii="Times New Roman" w:hAnsi="Times New Roman"/>
          <w:sz w:val="28"/>
          <w:szCs w:val="28"/>
          <w:lang w:val="uk-UA"/>
        </w:rPr>
        <w:t>У</w:t>
      </w:r>
      <w:r w:rsidRPr="00132CF9">
        <w:rPr>
          <w:rFonts w:ascii="Times New Roman" w:hAnsi="Times New Roman"/>
          <w:sz w:val="28"/>
          <w:szCs w:val="28"/>
          <w:lang w:val="uk-UA"/>
        </w:rPr>
        <w:t xml:space="preserve"> р</w:t>
      </w:r>
      <w:r>
        <w:rPr>
          <w:rFonts w:ascii="Times New Roman" w:hAnsi="Times New Roman"/>
          <w:sz w:val="28"/>
          <w:szCs w:val="28"/>
          <w:lang w:val="uk-UA"/>
        </w:rPr>
        <w:t>езультаті цих перебудов вона</w:t>
      </w:r>
      <w:r w:rsidRPr="00132CF9">
        <w:rPr>
          <w:rFonts w:ascii="Times New Roman" w:hAnsi="Times New Roman"/>
          <w:sz w:val="28"/>
          <w:szCs w:val="28"/>
          <w:lang w:val="uk-UA"/>
        </w:rPr>
        <w:t xml:space="preserve"> набула виразних рис стилю українського бароко</w:t>
      </w:r>
      <w:r w:rsidRPr="00132CF9">
        <w:rPr>
          <w:rFonts w:ascii="Times New Roman" w:hAnsi="Times New Roman"/>
          <w:sz w:val="28"/>
          <w:szCs w:val="28"/>
          <w:vertAlign w:val="superscript"/>
          <w:lang w:val="uk-UA"/>
        </w:rPr>
        <w:footnoteReference w:id="249"/>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 xml:space="preserve">Церква св. Параскеви П'ятниці </w:t>
      </w:r>
      <w:r w:rsidRPr="00132CF9">
        <w:rPr>
          <w:rFonts w:ascii="Times New Roman" w:hAnsi="Times New Roman"/>
          <w:sz w:val="28"/>
          <w:szCs w:val="28"/>
          <w:lang w:val="uk-UA"/>
        </w:rPr>
        <w:t xml:space="preserve">споруджена наприкінці XII – на початку ХІІІ ст. посеред чернігівського торгу на посаді. До 1786 р. була соборним храмом П'ятницького жіночого монастиря. </w:t>
      </w:r>
      <w:r>
        <w:rPr>
          <w:rFonts w:ascii="Times New Roman" w:hAnsi="Times New Roman"/>
          <w:sz w:val="28"/>
          <w:szCs w:val="28"/>
          <w:lang w:val="uk-UA"/>
        </w:rPr>
        <w:t>На протязі свого існування ц</w:t>
      </w:r>
      <w:r w:rsidRPr="00132CF9">
        <w:rPr>
          <w:rFonts w:ascii="Times New Roman" w:hAnsi="Times New Roman"/>
          <w:sz w:val="28"/>
          <w:szCs w:val="28"/>
          <w:lang w:val="uk-UA"/>
        </w:rPr>
        <w:t>ерква зазнала чимало руйнувань і перебудов</w:t>
      </w:r>
      <w:r>
        <w:rPr>
          <w:rFonts w:ascii="Times New Roman" w:hAnsi="Times New Roman"/>
          <w:sz w:val="28"/>
          <w:szCs w:val="28"/>
          <w:lang w:val="uk-UA"/>
        </w:rPr>
        <w:t>.Зруйнована в період Д</w:t>
      </w:r>
      <w:r w:rsidRPr="00132CF9">
        <w:rPr>
          <w:rFonts w:ascii="Times New Roman" w:hAnsi="Times New Roman"/>
          <w:sz w:val="28"/>
          <w:szCs w:val="28"/>
          <w:lang w:val="uk-UA"/>
        </w:rPr>
        <w:t xml:space="preserve">ругої світової війни. Протягом 1943-1945 рр. було проведено </w:t>
      </w:r>
      <w:r>
        <w:rPr>
          <w:rFonts w:ascii="Times New Roman" w:hAnsi="Times New Roman"/>
          <w:sz w:val="28"/>
          <w:szCs w:val="28"/>
          <w:lang w:val="uk-UA"/>
        </w:rPr>
        <w:t xml:space="preserve">дослідницькі й </w:t>
      </w:r>
      <w:r w:rsidRPr="00132CF9">
        <w:rPr>
          <w:rFonts w:ascii="Times New Roman" w:hAnsi="Times New Roman"/>
          <w:sz w:val="28"/>
          <w:szCs w:val="28"/>
          <w:lang w:val="uk-UA"/>
        </w:rPr>
        <w:t>консерваційні роботи</w:t>
      </w:r>
      <w:r>
        <w:rPr>
          <w:rStyle w:val="FootnoteReference"/>
          <w:rFonts w:ascii="Times New Roman" w:hAnsi="Times New Roman"/>
          <w:sz w:val="28"/>
          <w:szCs w:val="28"/>
          <w:lang w:val="uk-UA"/>
        </w:rPr>
        <w:footnoteReference w:id="250"/>
      </w:r>
      <w:r w:rsidRPr="00132CF9">
        <w:rPr>
          <w:rFonts w:ascii="Times New Roman" w:hAnsi="Times New Roman"/>
          <w:sz w:val="28"/>
          <w:szCs w:val="28"/>
          <w:lang w:val="uk-UA"/>
        </w:rPr>
        <w:t>, а в 1962 р. завершено реставрацію в гаданому первісному вигляді з використанням методу анастилозу за проектом видатн</w:t>
      </w:r>
      <w:r>
        <w:rPr>
          <w:rFonts w:ascii="Times New Roman" w:hAnsi="Times New Roman"/>
          <w:sz w:val="28"/>
          <w:szCs w:val="28"/>
          <w:lang w:val="uk-UA"/>
        </w:rPr>
        <w:t>ого російського реставратора П. </w:t>
      </w:r>
      <w:r w:rsidRPr="00132CF9">
        <w:rPr>
          <w:rFonts w:ascii="Times New Roman" w:hAnsi="Times New Roman"/>
          <w:sz w:val="28"/>
          <w:szCs w:val="28"/>
          <w:lang w:val="uk-UA"/>
        </w:rPr>
        <w:t>Барановського</w:t>
      </w:r>
      <w:r>
        <w:rPr>
          <w:rStyle w:val="FootnoteReference"/>
          <w:rFonts w:ascii="Times New Roman" w:hAnsi="Times New Roman"/>
          <w:sz w:val="28"/>
          <w:szCs w:val="28"/>
          <w:lang w:val="uk-UA"/>
        </w:rPr>
        <w:footnoteReference w:id="251"/>
      </w:r>
      <w:r w:rsidRPr="00132CF9">
        <w:rPr>
          <w:rFonts w:ascii="Times New Roman" w:hAnsi="Times New Roman"/>
          <w:sz w:val="28"/>
          <w:szCs w:val="28"/>
          <w:lang w:val="uk-UA"/>
        </w:rPr>
        <w:t xml:space="preserve">. При цьому не були відновлені первісні бічні притвори, а також прибудови XVII-XIX ст.; </w:t>
      </w:r>
      <w:r>
        <w:rPr>
          <w:rFonts w:ascii="Times New Roman" w:hAnsi="Times New Roman"/>
          <w:sz w:val="28"/>
          <w:szCs w:val="28"/>
          <w:lang w:val="uk-UA"/>
        </w:rPr>
        <w:t xml:space="preserve">церковна </w:t>
      </w:r>
      <w:r w:rsidRPr="00132CF9">
        <w:rPr>
          <w:rFonts w:ascii="Times New Roman" w:hAnsi="Times New Roman"/>
          <w:sz w:val="28"/>
          <w:szCs w:val="28"/>
          <w:lang w:val="uk-UA"/>
        </w:rPr>
        <w:t>ротонда-дзві</w:t>
      </w:r>
      <w:r>
        <w:rPr>
          <w:rFonts w:ascii="Times New Roman" w:hAnsi="Times New Roman"/>
          <w:sz w:val="28"/>
          <w:szCs w:val="28"/>
          <w:lang w:val="uk-UA"/>
        </w:rPr>
        <w:t xml:space="preserve">ниця була знищена у цей же період </w:t>
      </w:r>
      <w:r w:rsidRPr="00132CF9">
        <w:rPr>
          <w:rFonts w:ascii="Times New Roman" w:hAnsi="Times New Roman"/>
          <w:sz w:val="28"/>
          <w:szCs w:val="28"/>
          <w:lang w:val="uk-UA"/>
        </w:rPr>
        <w:t>за наказом міс</w:t>
      </w:r>
      <w:r>
        <w:rPr>
          <w:rFonts w:ascii="Times New Roman" w:hAnsi="Times New Roman"/>
          <w:sz w:val="28"/>
          <w:szCs w:val="28"/>
          <w:lang w:val="uk-UA"/>
        </w:rPr>
        <w:t>цевої комуністичної влади. На цей час</w:t>
      </w:r>
      <w:r w:rsidRPr="00132CF9">
        <w:rPr>
          <w:rFonts w:ascii="Times New Roman" w:hAnsi="Times New Roman"/>
          <w:sz w:val="28"/>
          <w:szCs w:val="28"/>
          <w:lang w:val="uk-UA"/>
        </w:rPr>
        <w:t xml:space="preserve"> пам'ятка розташована посеред скверу поблизу центрального майдану міста, відіграючи роль архітектурного акценту в забудові.</w:t>
      </w:r>
    </w:p>
    <w:p w:rsidR="009E017D" w:rsidRPr="00132CF9" w:rsidRDefault="009E017D" w:rsidP="004600C1">
      <w:pPr>
        <w:widowControl w:val="0"/>
        <w:autoSpaceDE w:val="0"/>
        <w:autoSpaceDN w:val="0"/>
        <w:adjustRightInd w:val="0"/>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Храм мурований, хрестовокупольний, чотиристовпний, триапсидний, тринавовий, однобанний, баштоподібної композиції. П'ятницька церква представляє найвищі досягнення останнього, передмонгольського етапу розвитку архітектурного мистецтва Київської Русі</w:t>
      </w:r>
      <w:r w:rsidRPr="00132CF9">
        <w:rPr>
          <w:rFonts w:ascii="Times New Roman" w:hAnsi="Times New Roman"/>
          <w:sz w:val="28"/>
          <w:szCs w:val="28"/>
          <w:vertAlign w:val="superscript"/>
          <w:lang w:val="uk-UA"/>
        </w:rPr>
        <w:footnoteReference w:id="252"/>
      </w:r>
      <w:r w:rsidRPr="00132CF9">
        <w:rPr>
          <w:rFonts w:ascii="Times New Roman" w:hAnsi="Times New Roman"/>
          <w:sz w:val="28"/>
          <w:szCs w:val="28"/>
          <w:lang w:val="uk-UA"/>
        </w:rPr>
        <w:t>. Пам'ятка арх</w:t>
      </w:r>
      <w:r>
        <w:rPr>
          <w:rFonts w:ascii="Times New Roman" w:hAnsi="Times New Roman"/>
          <w:sz w:val="28"/>
          <w:szCs w:val="28"/>
          <w:lang w:val="uk-UA"/>
        </w:rPr>
        <w:t>ітектури національного значення (о</w:t>
      </w:r>
      <w:r w:rsidRPr="00132CF9">
        <w:rPr>
          <w:rFonts w:ascii="Times New Roman" w:hAnsi="Times New Roman"/>
          <w:sz w:val="28"/>
          <w:szCs w:val="28"/>
          <w:lang w:val="uk-UA"/>
        </w:rPr>
        <w:t>хоронний № 815</w:t>
      </w:r>
      <w:r>
        <w:rPr>
          <w:rFonts w:ascii="Times New Roman" w:hAnsi="Times New Roman"/>
          <w:sz w:val="28"/>
          <w:szCs w:val="28"/>
          <w:lang w:val="uk-UA"/>
        </w:rPr>
        <w:t>)</w:t>
      </w:r>
      <w:r w:rsidRPr="00132CF9">
        <w:rPr>
          <w:rFonts w:ascii="Times New Roman" w:hAnsi="Times New Roman"/>
          <w:sz w:val="28"/>
          <w:szCs w:val="28"/>
          <w:lang w:val="uk-UA"/>
        </w:rPr>
        <w:t>.</w:t>
      </w:r>
    </w:p>
    <w:p w:rsidR="009E017D"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Як бачимо, жодна з архітектуринх пам’яток доби Київської Русі не збереглася в первісних, автентичних архітектурних формах: ус</w:t>
      </w:r>
      <w:r>
        <w:rPr>
          <w:rFonts w:ascii="Times New Roman" w:hAnsi="Times New Roman"/>
          <w:sz w:val="28"/>
          <w:szCs w:val="28"/>
          <w:lang w:val="uk-UA"/>
        </w:rPr>
        <w:t xml:space="preserve">і вони </w:t>
      </w:r>
      <w:r w:rsidRPr="00132CF9">
        <w:rPr>
          <w:rFonts w:ascii="Times New Roman" w:hAnsi="Times New Roman"/>
          <w:sz w:val="28"/>
          <w:szCs w:val="28"/>
          <w:lang w:val="uk-UA"/>
        </w:rPr>
        <w:t>зазнали перебудов і отримали стилістичні нашарування українського відродження, бароко, класицизму й навіть роман</w:t>
      </w:r>
      <w:r>
        <w:rPr>
          <w:rFonts w:ascii="Times New Roman" w:hAnsi="Times New Roman"/>
          <w:sz w:val="28"/>
          <w:szCs w:val="28"/>
          <w:lang w:val="uk-UA"/>
        </w:rPr>
        <w:t>тизму. Тільки дві пам’ятки нині</w:t>
      </w:r>
      <w:r w:rsidRPr="00132CF9">
        <w:rPr>
          <w:rFonts w:ascii="Times New Roman" w:hAnsi="Times New Roman"/>
          <w:sz w:val="28"/>
          <w:szCs w:val="28"/>
          <w:lang w:val="uk-UA"/>
        </w:rPr>
        <w:t xml:space="preserve"> демонструють «чисту» візантійську стилістику, але це є результатом руйнувань і подальших так званих стилістичних реставрацій 1950-х років</w:t>
      </w:r>
      <w:r>
        <w:rPr>
          <w:rFonts w:ascii="Times New Roman" w:hAnsi="Times New Roman"/>
          <w:sz w:val="28"/>
          <w:szCs w:val="28"/>
          <w:lang w:val="uk-UA"/>
        </w:rPr>
        <w:t>, які отримали негативну оцінку з точки зору методичних принципів пам’яткознавства</w:t>
      </w:r>
      <w:r>
        <w:rPr>
          <w:rStyle w:val="FootnoteReference"/>
          <w:rFonts w:ascii="Times New Roman" w:hAnsi="Times New Roman"/>
          <w:sz w:val="28"/>
          <w:szCs w:val="28"/>
          <w:lang w:val="uk-UA"/>
        </w:rPr>
        <w:footnoteReference w:id="253"/>
      </w:r>
      <w:r w:rsidRPr="00132CF9">
        <w:rPr>
          <w:rFonts w:ascii="Times New Roman" w:hAnsi="Times New Roman"/>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b/>
          <w:color w:val="000000"/>
          <w:sz w:val="28"/>
          <w:szCs w:val="28"/>
          <w:lang w:val="uk-UA"/>
        </w:rPr>
        <w:t>Північний корпус келій</w:t>
      </w:r>
      <w:r w:rsidRPr="00C833E3">
        <w:rPr>
          <w:rFonts w:ascii="Times New Roman" w:hAnsi="Times New Roman"/>
          <w:b/>
          <w:color w:val="000000"/>
          <w:sz w:val="28"/>
          <w:szCs w:val="28"/>
          <w:lang w:val="uk-UA"/>
        </w:rPr>
        <w:t>Єлецького монастиря</w:t>
      </w:r>
      <w:r w:rsidRPr="00132CF9">
        <w:rPr>
          <w:rFonts w:ascii="Times New Roman" w:hAnsi="Times New Roman"/>
          <w:color w:val="000000"/>
          <w:sz w:val="28"/>
          <w:szCs w:val="28"/>
          <w:lang w:val="uk-UA"/>
        </w:rPr>
        <w:t xml:space="preserve">(старий будинок настоятеля) </w:t>
      </w:r>
      <w:r>
        <w:rPr>
          <w:rFonts w:ascii="Times New Roman" w:hAnsi="Times New Roman"/>
          <w:color w:val="000000"/>
          <w:sz w:val="28"/>
          <w:szCs w:val="28"/>
          <w:lang w:val="uk-UA"/>
        </w:rPr>
        <w:t xml:space="preserve">належить до пізньосередньовічного етапу розвитку архітектури Чернігова і є рідкісною пам’яткою. Він </w:t>
      </w:r>
      <w:r w:rsidRPr="00132CF9">
        <w:rPr>
          <w:rFonts w:ascii="Times New Roman" w:hAnsi="Times New Roman"/>
          <w:color w:val="000000"/>
          <w:sz w:val="28"/>
          <w:szCs w:val="28"/>
          <w:lang w:val="uk-UA"/>
        </w:rPr>
        <w:t>з</w:t>
      </w:r>
      <w:r w:rsidRPr="00132CF9">
        <w:rPr>
          <w:rFonts w:ascii="Times New Roman" w:hAnsi="Times New Roman"/>
          <w:sz w:val="28"/>
          <w:szCs w:val="28"/>
          <w:lang w:val="uk-UA"/>
        </w:rPr>
        <w:t>аймає центральне місце в монастирському ансамблі між парадним входом і Успенським собором</w:t>
      </w:r>
      <w:r>
        <w:rPr>
          <w:rFonts w:ascii="Times New Roman" w:hAnsi="Times New Roman"/>
          <w:sz w:val="28"/>
          <w:szCs w:val="28"/>
          <w:lang w:val="uk-UA"/>
        </w:rPr>
        <w:t>.</w:t>
      </w:r>
      <w:r w:rsidRPr="00132CF9">
        <w:rPr>
          <w:rFonts w:ascii="Times New Roman" w:hAnsi="Times New Roman"/>
          <w:sz w:val="28"/>
          <w:szCs w:val="28"/>
          <w:lang w:val="uk-UA"/>
        </w:rPr>
        <w:t xml:space="preserve">Будівля </w:t>
      </w:r>
      <w:r w:rsidRPr="00132CF9">
        <w:rPr>
          <w:rFonts w:ascii="Times New Roman" w:hAnsi="Times New Roman"/>
          <w:color w:val="000000"/>
          <w:sz w:val="28"/>
          <w:szCs w:val="28"/>
          <w:lang w:val="uk-UA"/>
        </w:rPr>
        <w:t>Н-подібна в плані, простої камерної структури,</w:t>
      </w:r>
      <w:r w:rsidRPr="00132CF9">
        <w:rPr>
          <w:rFonts w:ascii="Times New Roman" w:hAnsi="Times New Roman"/>
          <w:sz w:val="28"/>
          <w:szCs w:val="28"/>
          <w:lang w:val="uk-UA"/>
        </w:rPr>
        <w:t xml:space="preserve"> одноповерхова з підвалами під північними камерами бічних крил, входи в підвали з передпокою.</w:t>
      </w:r>
      <w:r w:rsidRPr="00132CF9">
        <w:rPr>
          <w:rFonts w:ascii="Times New Roman" w:hAnsi="Times New Roman"/>
          <w:color w:val="000000"/>
          <w:sz w:val="28"/>
          <w:szCs w:val="28"/>
          <w:lang w:val="uk-UA"/>
        </w:rPr>
        <w:t xml:space="preserve"> Це унікальна мурована споруда XVI ст. відреставрована в 1954-1</w:t>
      </w:r>
      <w:r>
        <w:rPr>
          <w:rFonts w:ascii="Times New Roman" w:hAnsi="Times New Roman"/>
          <w:color w:val="000000"/>
          <w:sz w:val="28"/>
          <w:szCs w:val="28"/>
          <w:lang w:val="uk-UA"/>
        </w:rPr>
        <w:t xml:space="preserve">958 рр. за проектом архітектора </w:t>
      </w:r>
      <w:r w:rsidRPr="00132CF9">
        <w:rPr>
          <w:rFonts w:ascii="Times New Roman" w:hAnsi="Times New Roman"/>
          <w:color w:val="000000"/>
          <w:sz w:val="28"/>
          <w:szCs w:val="28"/>
          <w:lang w:val="uk-UA"/>
        </w:rPr>
        <w:t>І</w:t>
      </w:r>
      <w:r>
        <w:rPr>
          <w:rFonts w:ascii="Times New Roman" w:hAnsi="Times New Roman"/>
          <w:color w:val="000000"/>
          <w:sz w:val="28"/>
          <w:szCs w:val="28"/>
          <w:lang w:val="uk-UA"/>
        </w:rPr>
        <w:t>.</w:t>
      </w:r>
      <w:r w:rsidRPr="00132CF9">
        <w:rPr>
          <w:rFonts w:ascii="Times New Roman" w:hAnsi="Times New Roman"/>
          <w:color w:val="000000"/>
          <w:sz w:val="28"/>
          <w:szCs w:val="28"/>
          <w:lang w:val="uk-UA"/>
        </w:rPr>
        <w:t>Ільєнка</w:t>
      </w:r>
      <w:r>
        <w:rPr>
          <w:rStyle w:val="FootnoteReference"/>
          <w:rFonts w:ascii="Times New Roman" w:hAnsi="Times New Roman"/>
          <w:color w:val="000000"/>
          <w:sz w:val="28"/>
          <w:szCs w:val="28"/>
          <w:lang w:val="uk-UA"/>
        </w:rPr>
        <w:footnoteReference w:id="254"/>
      </w:r>
      <w:r w:rsidRPr="00132CF9">
        <w:rPr>
          <w:rFonts w:ascii="Times New Roman" w:hAnsi="Times New Roman"/>
          <w:color w:val="000000"/>
          <w:sz w:val="28"/>
          <w:szCs w:val="28"/>
          <w:lang w:val="uk-UA"/>
        </w:rPr>
        <w:t xml:space="preserve">, що на основі детальних архітектурно-археологічних досліджень зумів відновити первісний </w:t>
      </w:r>
      <w:r>
        <w:rPr>
          <w:rFonts w:ascii="Times New Roman" w:hAnsi="Times New Roman"/>
          <w:color w:val="000000"/>
          <w:sz w:val="28"/>
          <w:szCs w:val="28"/>
          <w:lang w:val="uk-UA"/>
        </w:rPr>
        <w:t>вигляд</w:t>
      </w:r>
      <w:r w:rsidRPr="00132CF9">
        <w:rPr>
          <w:rFonts w:ascii="Times New Roman" w:hAnsi="Times New Roman"/>
          <w:color w:val="000000"/>
          <w:sz w:val="28"/>
          <w:szCs w:val="28"/>
          <w:lang w:val="uk-UA"/>
        </w:rPr>
        <w:t xml:space="preserve"> пам'ятки.Це</w:t>
      </w:r>
      <w:r w:rsidRPr="00132CF9">
        <w:rPr>
          <w:rFonts w:ascii="Times New Roman" w:hAnsi="Times New Roman"/>
          <w:sz w:val="28"/>
          <w:szCs w:val="28"/>
          <w:lang w:val="uk-UA"/>
        </w:rPr>
        <w:t xml:space="preserve"> – найбільш рання цегляна житлова споруда на Лівобережжі України</w:t>
      </w:r>
      <w:r w:rsidRPr="00132CF9">
        <w:rPr>
          <w:rFonts w:ascii="Times New Roman" w:hAnsi="Times New Roman"/>
          <w:sz w:val="28"/>
          <w:szCs w:val="28"/>
          <w:vertAlign w:val="superscript"/>
          <w:lang w:val="uk-UA"/>
        </w:rPr>
        <w:footnoteReference w:id="255"/>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 xml:space="preserve">Архітектурних пам’яток </w:t>
      </w:r>
      <w:r>
        <w:rPr>
          <w:rFonts w:ascii="Times New Roman" w:hAnsi="Times New Roman"/>
          <w:b/>
          <w:bCs/>
          <w:sz w:val="28"/>
          <w:szCs w:val="28"/>
          <w:lang w:val="uk-UA"/>
        </w:rPr>
        <w:t>доби</w:t>
      </w:r>
      <w:r w:rsidRPr="00132CF9">
        <w:rPr>
          <w:rFonts w:ascii="Times New Roman" w:hAnsi="Times New Roman"/>
          <w:b/>
          <w:bCs/>
          <w:sz w:val="28"/>
          <w:szCs w:val="28"/>
          <w:lang w:val="uk-UA"/>
        </w:rPr>
        <w:t xml:space="preserve"> Гетьманщини (</w:t>
      </w:r>
      <w:r>
        <w:rPr>
          <w:rFonts w:ascii="Times New Roman" w:hAnsi="Times New Roman"/>
          <w:b/>
          <w:bCs/>
          <w:sz w:val="28"/>
          <w:szCs w:val="28"/>
          <w:lang w:val="uk-UA"/>
        </w:rPr>
        <w:t xml:space="preserve">2-ї пол. </w:t>
      </w:r>
      <w:r w:rsidRPr="00132CF9">
        <w:rPr>
          <w:rFonts w:ascii="Times New Roman" w:hAnsi="Times New Roman"/>
          <w:b/>
          <w:bCs/>
          <w:sz w:val="28"/>
          <w:szCs w:val="28"/>
          <w:lang w:val="uk-UA"/>
        </w:rPr>
        <w:t>XVII</w:t>
      </w:r>
      <w:r>
        <w:rPr>
          <w:rFonts w:ascii="Times New Roman" w:hAnsi="Times New Roman"/>
          <w:b/>
          <w:bCs/>
          <w:sz w:val="28"/>
          <w:szCs w:val="28"/>
          <w:lang w:val="uk-UA"/>
        </w:rPr>
        <w:t xml:space="preserve"> – </w:t>
      </w:r>
      <w:r w:rsidRPr="00132CF9">
        <w:rPr>
          <w:rFonts w:ascii="Times New Roman" w:hAnsi="Times New Roman"/>
          <w:b/>
          <w:bCs/>
          <w:sz w:val="28"/>
          <w:szCs w:val="28"/>
          <w:lang w:val="uk-UA"/>
        </w:rPr>
        <w:t>XVIII ст.)</w:t>
      </w:r>
      <w:r w:rsidRPr="00132CF9">
        <w:rPr>
          <w:rFonts w:ascii="Times New Roman" w:hAnsi="Times New Roman"/>
          <w:bCs/>
          <w:sz w:val="28"/>
          <w:szCs w:val="28"/>
          <w:lang w:val="uk-UA"/>
        </w:rPr>
        <w:t xml:space="preserve"> збереглося більше, тож вони, разом із давньоруськими пам’ятками, і визначають архітектурно-стилістичний образ Чернігова як історичного міста. </w:t>
      </w:r>
      <w:r w:rsidRPr="00132CF9">
        <w:rPr>
          <w:rFonts w:ascii="Times New Roman" w:hAnsi="Times New Roman"/>
          <w:sz w:val="28"/>
          <w:szCs w:val="28"/>
          <w:lang w:val="uk-UA"/>
        </w:rPr>
        <w:t xml:space="preserve">Провідну роль відіграють сакральні споруди, але </w:t>
      </w:r>
      <w:r>
        <w:rPr>
          <w:rFonts w:ascii="Times New Roman" w:hAnsi="Times New Roman"/>
          <w:sz w:val="28"/>
          <w:szCs w:val="28"/>
          <w:lang w:val="uk-UA"/>
        </w:rPr>
        <w:t xml:space="preserve">з цієї епохи </w:t>
      </w:r>
      <w:r w:rsidRPr="00132CF9">
        <w:rPr>
          <w:rFonts w:ascii="Times New Roman" w:hAnsi="Times New Roman"/>
          <w:sz w:val="28"/>
          <w:szCs w:val="28"/>
          <w:lang w:val="uk-UA"/>
        </w:rPr>
        <w:t>маємо й чимало цивільних і навіть господарських будівель.</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 xml:space="preserve">Церква св. Катерини </w:t>
      </w:r>
      <w:r w:rsidRPr="00132CF9">
        <w:rPr>
          <w:rFonts w:ascii="Times New Roman" w:hAnsi="Times New Roman"/>
          <w:sz w:val="28"/>
          <w:szCs w:val="28"/>
          <w:lang w:val="uk-UA"/>
        </w:rPr>
        <w:t xml:space="preserve">розташована в історичному </w:t>
      </w:r>
      <w:r>
        <w:rPr>
          <w:rFonts w:ascii="Times New Roman" w:hAnsi="Times New Roman"/>
          <w:sz w:val="28"/>
          <w:szCs w:val="28"/>
          <w:lang w:val="uk-UA"/>
        </w:rPr>
        <w:t>середмісті, поблизу колишнього Д</w:t>
      </w:r>
      <w:r w:rsidRPr="00132CF9">
        <w:rPr>
          <w:rFonts w:ascii="Times New Roman" w:hAnsi="Times New Roman"/>
          <w:sz w:val="28"/>
          <w:szCs w:val="28"/>
          <w:lang w:val="uk-UA"/>
        </w:rPr>
        <w:t>итинця в перспективі Алеї Героїв та автомагістралі Київ-Чернігів, завдяки чому є однією з провідних архітектурних домінант міста.</w:t>
      </w:r>
    </w:p>
    <w:p w:rsidR="009E017D" w:rsidRPr="00132CF9" w:rsidRDefault="009E017D" w:rsidP="004600C1">
      <w:pPr>
        <w:widowControl w:val="0"/>
        <w:autoSpaceDE w:val="0"/>
        <w:autoSpaceDN w:val="0"/>
        <w:adjustRightInd w:val="0"/>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Споруджена на місці попереднь</w:t>
      </w:r>
      <w:r>
        <w:rPr>
          <w:rFonts w:ascii="Times New Roman" w:hAnsi="Times New Roman"/>
          <w:sz w:val="28"/>
          <w:szCs w:val="28"/>
          <w:lang w:val="uk-UA"/>
        </w:rPr>
        <w:t>ого дерев'яного храму навпроти з</w:t>
      </w:r>
      <w:r w:rsidRPr="00132CF9">
        <w:rPr>
          <w:rFonts w:ascii="Times New Roman" w:hAnsi="Times New Roman"/>
          <w:sz w:val="28"/>
          <w:szCs w:val="28"/>
          <w:lang w:val="uk-UA"/>
        </w:rPr>
        <w:t>амку на честь героїзму козаків Чернігівського полку, виявленого при штурмі Азова у 1696 р. під керівництвом полковника Я. Лизогуба. Церква освячена 1715 р. Значних перебудов не зазна</w:t>
      </w:r>
      <w:r>
        <w:rPr>
          <w:rFonts w:ascii="Times New Roman" w:hAnsi="Times New Roman"/>
          <w:sz w:val="28"/>
          <w:szCs w:val="28"/>
          <w:lang w:val="uk-UA"/>
        </w:rPr>
        <w:t>ва</w:t>
      </w:r>
      <w:r w:rsidRPr="00132CF9">
        <w:rPr>
          <w:rFonts w:ascii="Times New Roman" w:hAnsi="Times New Roman"/>
          <w:sz w:val="28"/>
          <w:szCs w:val="28"/>
          <w:lang w:val="uk-UA"/>
        </w:rPr>
        <w:t>ла. У XIX ст. після пожежі 1837 р. були зроблені деякі перебудови, зокрема до західного фасаду прибудовано притвор, а в 1908 р. – муровану дзвіницю (розібрані при реставрації пам'ятки в 1951 р.)</w:t>
      </w:r>
      <w:r>
        <w:rPr>
          <w:rStyle w:val="FootnoteReference"/>
          <w:rFonts w:ascii="Times New Roman" w:hAnsi="Times New Roman"/>
          <w:sz w:val="28"/>
          <w:szCs w:val="28"/>
          <w:lang w:val="uk-UA"/>
        </w:rPr>
        <w:footnoteReference w:id="256"/>
      </w:r>
      <w:r w:rsidRPr="00132CF9">
        <w:rPr>
          <w:rFonts w:ascii="Times New Roman" w:hAnsi="Times New Roman"/>
          <w:sz w:val="28"/>
          <w:szCs w:val="28"/>
          <w:lang w:val="uk-UA"/>
        </w:rPr>
        <w:t>. Зазнала руйнувань у 1941-1943 рр. (згоріли дахи і верхи бань). Реставраційні роботи проводилися в два етапи: 1947-1955 і 1975-1980 рр.</w:t>
      </w:r>
      <w:r>
        <w:rPr>
          <w:rStyle w:val="FootnoteReference"/>
          <w:rFonts w:ascii="Times New Roman" w:hAnsi="Times New Roman"/>
          <w:sz w:val="28"/>
          <w:szCs w:val="28"/>
          <w:lang w:val="uk-UA"/>
        </w:rPr>
        <w:footnoteReference w:id="257"/>
      </w:r>
    </w:p>
    <w:p w:rsidR="009E017D" w:rsidRPr="00132CF9" w:rsidRDefault="009E017D" w:rsidP="004600C1">
      <w:pPr>
        <w:widowControl w:val="0"/>
        <w:autoSpaceDE w:val="0"/>
        <w:autoSpaceDN w:val="0"/>
        <w:adjustRightInd w:val="0"/>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Церква мурована, хрещата, дев'ятидільна, п'ятибанна. Композиція центрична, побудована пірамідально: з найвищою центральною банею, нижчими – над гранчастими рукавами архітектурного хреста. Квадратові в плані приміщення в міжрукав'ях ще нижчі, накриті крутими спадистими дахами. Всі верхи мають світлові восьмерики. Церкві властивий тонкий і оригінальний декор, дуже індивідуалізований на кожній грані. Фасади увінчані багатообломним, енергійно розкріпованим карнизом. </w:t>
      </w:r>
    </w:p>
    <w:p w:rsidR="009E017D" w:rsidRPr="00132CF9" w:rsidRDefault="009E017D" w:rsidP="004600C1">
      <w:pPr>
        <w:widowControl w:val="0"/>
        <w:autoSpaceDE w:val="0"/>
        <w:autoSpaceDN w:val="0"/>
        <w:adjustRightInd w:val="0"/>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Катерининська церква в Чернігові є найвизначнішою в Україні пам'яткою стилю укра</w:t>
      </w:r>
      <w:r>
        <w:rPr>
          <w:rFonts w:ascii="Times New Roman" w:hAnsi="Times New Roman"/>
          <w:sz w:val="28"/>
          <w:szCs w:val="28"/>
          <w:lang w:val="uk-UA"/>
        </w:rPr>
        <w:t>їнського (козацького) бароко</w:t>
      </w:r>
      <w:r w:rsidRPr="00132CF9">
        <w:rPr>
          <w:rFonts w:ascii="Times New Roman" w:hAnsi="Times New Roman"/>
          <w:sz w:val="28"/>
          <w:szCs w:val="28"/>
          <w:lang w:val="uk-UA"/>
        </w:rPr>
        <w:t xml:space="preserve"> ХVII-ХVIII ст., що збереглася в автентичному вигляді, справила вирішальний вплив на розвиток української церковної архітектури ХVIII ст. і досі відіграє роль містобудівної домінанти історичного середмістя</w:t>
      </w:r>
      <w:r w:rsidRPr="00132CF9">
        <w:rPr>
          <w:rFonts w:ascii="Times New Roman" w:hAnsi="Times New Roman"/>
          <w:sz w:val="28"/>
          <w:szCs w:val="28"/>
          <w:vertAlign w:val="superscript"/>
          <w:lang w:val="uk-UA"/>
        </w:rPr>
        <w:footnoteReference w:id="258"/>
      </w:r>
      <w:r w:rsidRPr="00132CF9">
        <w:rPr>
          <w:rFonts w:ascii="Times New Roman" w:hAnsi="Times New Roman"/>
          <w:sz w:val="28"/>
          <w:szCs w:val="28"/>
          <w:lang w:val="uk-UA"/>
        </w:rPr>
        <w:t>. Як пам'ятка архітектури національного значення має охоронний № 816.</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 xml:space="preserve">Будинок Колегіуму </w:t>
      </w:r>
      <w:r w:rsidRPr="00132CF9">
        <w:rPr>
          <w:rFonts w:ascii="Times New Roman" w:hAnsi="Times New Roman"/>
          <w:sz w:val="28"/>
          <w:szCs w:val="28"/>
          <w:lang w:val="uk-UA"/>
        </w:rPr>
        <w:t>– це м</w:t>
      </w:r>
      <w:r w:rsidRPr="00132CF9">
        <w:rPr>
          <w:rFonts w:ascii="Times New Roman" w:hAnsi="Times New Roman"/>
          <w:color w:val="000000"/>
          <w:sz w:val="28"/>
          <w:szCs w:val="28"/>
          <w:lang w:val="uk-UA"/>
        </w:rPr>
        <w:t>урована двоповерхова на підвалі будівля з високою вежею, розташована в історичному середмісті Чернігова – на Дитинці, фіксуючи його північну межу. Стоїть на північ від Спаського собору. Разом з Борисоглібським собором та будинком архієрея Колегіум входив до складу Борисоглібського катедрального монастиря, який у кінці ХVІІ – ХVІІІ ст. був значним освітнім осередком. Вежа Колегіуму є важливою містобудівною домінантою.</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Пам'ятка складається з кількох різночасових частин. Найдавнішою є крайня західна, зведена у кінці ХVІ ст. на місці знесеного валу давньоруського дитинця як двоповерховий з підвалом корпус келій Борисоглібського монастиря. У другій половині ХVІІ ст</w:t>
      </w:r>
      <w:r>
        <w:rPr>
          <w:rFonts w:ascii="Times New Roman" w:hAnsi="Times New Roman"/>
          <w:color w:val="000000"/>
          <w:sz w:val="28"/>
          <w:szCs w:val="28"/>
          <w:lang w:val="uk-UA"/>
        </w:rPr>
        <w:t>. (орієнтовно в 1674 р.) споруджено</w:t>
      </w:r>
      <w:r w:rsidRPr="00132CF9">
        <w:rPr>
          <w:rFonts w:ascii="Times New Roman" w:hAnsi="Times New Roman"/>
          <w:color w:val="000000"/>
          <w:sz w:val="28"/>
          <w:szCs w:val="28"/>
          <w:lang w:val="uk-UA"/>
        </w:rPr>
        <w:t xml:space="preserve"> середню одноповерхову частину корпусу, де містилася монастирська трапезна палата. У 1</w:t>
      </w:r>
      <w:r>
        <w:rPr>
          <w:rFonts w:ascii="Times New Roman" w:hAnsi="Times New Roman"/>
          <w:color w:val="000000"/>
          <w:sz w:val="28"/>
          <w:szCs w:val="28"/>
          <w:lang w:val="uk-UA"/>
        </w:rPr>
        <w:t>700-1702 рр. коштом гетьмана І.</w:t>
      </w:r>
      <w:r w:rsidRPr="00132CF9">
        <w:rPr>
          <w:rFonts w:ascii="Times New Roman" w:hAnsi="Times New Roman"/>
          <w:color w:val="000000"/>
          <w:sz w:val="28"/>
          <w:szCs w:val="28"/>
          <w:lang w:val="uk-UA"/>
        </w:rPr>
        <w:t>Мазепи над двоповерховою західною частиною збудовано двоярусну вежу, на нижньому ярусі якої містилася дзвіниця, а на верхньому – колегіумська церква Іоанна Богослова. Тоді ж надбудовано другий поверх над трапезною палатою, а зі</w:t>
      </w:r>
      <w:r>
        <w:rPr>
          <w:rFonts w:ascii="Times New Roman" w:hAnsi="Times New Roman"/>
          <w:color w:val="000000"/>
          <w:sz w:val="28"/>
          <w:szCs w:val="28"/>
          <w:lang w:val="uk-UA"/>
        </w:rPr>
        <w:t xml:space="preserve"> сходу прибудовано дводільну Всі</w:t>
      </w:r>
      <w:r w:rsidRPr="00132CF9">
        <w:rPr>
          <w:rFonts w:ascii="Times New Roman" w:hAnsi="Times New Roman"/>
          <w:color w:val="000000"/>
          <w:sz w:val="28"/>
          <w:szCs w:val="28"/>
          <w:lang w:val="uk-UA"/>
        </w:rPr>
        <w:t xml:space="preserve">хсвятську церкву, наву й вівтар якої увінчували бані (не збереглися). В 1941-1943 рр. пам'ятка горіла й була частково зруйнована. В 1951-1953 рр. її реставровано з відновленням первісного декору. Другий етап реставраційних робіт здійснено в 1973-1977 рр. </w:t>
      </w:r>
      <w:r>
        <w:rPr>
          <w:rFonts w:ascii="Times New Roman" w:hAnsi="Times New Roman"/>
          <w:color w:val="000000"/>
          <w:sz w:val="28"/>
          <w:szCs w:val="28"/>
          <w:lang w:val="uk-UA"/>
        </w:rPr>
        <w:t>(архітектор-реставратор М.</w:t>
      </w:r>
      <w:r w:rsidRPr="00132CF9">
        <w:rPr>
          <w:rFonts w:ascii="Times New Roman" w:hAnsi="Times New Roman"/>
          <w:color w:val="000000"/>
          <w:sz w:val="28"/>
          <w:szCs w:val="28"/>
          <w:lang w:val="uk-UA"/>
        </w:rPr>
        <w:t>Говденко)</w:t>
      </w:r>
      <w:r>
        <w:rPr>
          <w:rStyle w:val="FootnoteReference"/>
          <w:rFonts w:ascii="Times New Roman" w:hAnsi="Times New Roman"/>
          <w:color w:val="000000"/>
          <w:sz w:val="28"/>
          <w:szCs w:val="28"/>
          <w:lang w:val="uk-UA"/>
        </w:rPr>
        <w:footnoteReference w:id="259"/>
      </w:r>
      <w:r w:rsidRPr="00132CF9">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color w:val="000000"/>
          <w:sz w:val="28"/>
          <w:szCs w:val="28"/>
          <w:lang w:val="uk-UA"/>
        </w:rPr>
        <w:t>Назва пам’ятки «Колегіум» є дещо умовною. Чернігівська к</w:t>
      </w:r>
      <w:r w:rsidRPr="00132CF9">
        <w:rPr>
          <w:rFonts w:ascii="Times New Roman" w:hAnsi="Times New Roman"/>
          <w:color w:val="000000"/>
          <w:sz w:val="28"/>
          <w:szCs w:val="28"/>
          <w:lang w:val="uk-UA"/>
        </w:rPr>
        <w:t>олегія містилася в келіях Борисоглібського монастиря: до тієї будівлі, яка збереглася донині, у XVIII ст. з заходу та сходу були прибудовані видовжені в плані муровані корпуси. Такі ж корпуси прилягали до монастирського муру об</w:t>
      </w:r>
      <w:r>
        <w:rPr>
          <w:rFonts w:ascii="Times New Roman" w:hAnsi="Times New Roman"/>
          <w:color w:val="000000"/>
          <w:sz w:val="28"/>
          <w:szCs w:val="28"/>
          <w:lang w:val="uk-UA"/>
        </w:rPr>
        <w:t>абіч Любецької брами. В</w:t>
      </w:r>
      <w:r w:rsidRPr="00132CF9">
        <w:rPr>
          <w:rFonts w:ascii="Times New Roman" w:hAnsi="Times New Roman"/>
          <w:color w:val="000000"/>
          <w:sz w:val="28"/>
          <w:szCs w:val="28"/>
          <w:lang w:val="uk-UA"/>
        </w:rPr>
        <w:t>сі вони не збереглися. Тож теперішній Колегіум – це тільки частина великого навчального компл</w:t>
      </w:r>
      <w:r>
        <w:rPr>
          <w:rFonts w:ascii="Times New Roman" w:hAnsi="Times New Roman"/>
          <w:color w:val="000000"/>
          <w:sz w:val="28"/>
          <w:szCs w:val="28"/>
          <w:lang w:val="uk-UA"/>
        </w:rPr>
        <w:t>ексу, і</w:t>
      </w:r>
      <w:r w:rsidRPr="00132CF9">
        <w:rPr>
          <w:rFonts w:ascii="Times New Roman" w:hAnsi="Times New Roman"/>
          <w:color w:val="000000"/>
          <w:sz w:val="28"/>
          <w:szCs w:val="28"/>
          <w:lang w:val="uk-UA"/>
        </w:rPr>
        <w:t xml:space="preserve"> саме</w:t>
      </w:r>
      <w:r>
        <w:rPr>
          <w:rFonts w:ascii="Times New Roman" w:hAnsi="Times New Roman"/>
          <w:color w:val="000000"/>
          <w:sz w:val="28"/>
          <w:szCs w:val="28"/>
          <w:lang w:val="uk-UA"/>
        </w:rPr>
        <w:t xml:space="preserve"> та, де у першій половині XVIII </w:t>
      </w:r>
      <w:r w:rsidRPr="00132CF9">
        <w:rPr>
          <w:rFonts w:ascii="Times New Roman" w:hAnsi="Times New Roman"/>
          <w:color w:val="000000"/>
          <w:sz w:val="28"/>
          <w:szCs w:val="28"/>
          <w:lang w:val="uk-UA"/>
        </w:rPr>
        <w:t>ст. в катедральній трапезній відбувалися заняття класу філософії</w:t>
      </w:r>
      <w:r>
        <w:rPr>
          <w:rStyle w:val="FootnoteReference"/>
          <w:rFonts w:ascii="Times New Roman" w:hAnsi="Times New Roman"/>
          <w:color w:val="000000"/>
          <w:sz w:val="28"/>
          <w:szCs w:val="28"/>
          <w:lang w:val="uk-UA"/>
        </w:rPr>
        <w:footnoteReference w:id="260"/>
      </w:r>
      <w:r w:rsidRPr="00132CF9">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 xml:space="preserve">Будівля прямокутна в плані, витягнута вздовж вісі захід-схід на </w:t>
      </w:r>
      <w:smartTag w:uri="urn:schemas-microsoft-com:office:smarttags" w:element="metricconverter">
        <w:smartTagPr>
          <w:attr w:name="ProductID" w:val="49 м"/>
        </w:smartTagPr>
        <w:r w:rsidRPr="00132CF9">
          <w:rPr>
            <w:rFonts w:ascii="Times New Roman" w:hAnsi="Times New Roman"/>
            <w:color w:val="000000"/>
            <w:sz w:val="28"/>
            <w:szCs w:val="28"/>
            <w:lang w:val="uk-UA"/>
          </w:rPr>
          <w:t>49 м</w:t>
        </w:r>
      </w:smartTag>
      <w:r w:rsidRPr="00132CF9">
        <w:rPr>
          <w:rFonts w:ascii="Times New Roman" w:hAnsi="Times New Roman"/>
          <w:color w:val="000000"/>
          <w:sz w:val="28"/>
          <w:szCs w:val="28"/>
          <w:lang w:val="uk-UA"/>
        </w:rPr>
        <w:t xml:space="preserve"> (при ширині корпусу </w:t>
      </w:r>
      <w:smartTag w:uri="urn:schemas-microsoft-com:office:smarttags" w:element="metricconverter">
        <w:smartTagPr>
          <w:attr w:name="ProductID" w:val="16 м"/>
        </w:smartTagPr>
        <w:r w:rsidRPr="00132CF9">
          <w:rPr>
            <w:rFonts w:ascii="Times New Roman" w:hAnsi="Times New Roman"/>
            <w:color w:val="000000"/>
            <w:sz w:val="28"/>
            <w:szCs w:val="28"/>
            <w:lang w:val="uk-UA"/>
          </w:rPr>
          <w:t>16 м</w:t>
        </w:r>
      </w:smartTag>
      <w:r w:rsidRPr="00132CF9">
        <w:rPr>
          <w:rFonts w:ascii="Times New Roman" w:hAnsi="Times New Roman"/>
          <w:color w:val="000000"/>
          <w:sz w:val="28"/>
          <w:szCs w:val="28"/>
          <w:lang w:val="uk-UA"/>
        </w:rPr>
        <w:t xml:space="preserve">), має багатокамерну лінійну розпланувальну структуру з вежею, висотою </w:t>
      </w:r>
      <w:smartTag w:uri="urn:schemas-microsoft-com:office:smarttags" w:element="metricconverter">
        <w:smartTagPr>
          <w:attr w:name="ProductID" w:val="40 м"/>
        </w:smartTagPr>
        <w:r w:rsidRPr="00132CF9">
          <w:rPr>
            <w:rFonts w:ascii="Times New Roman" w:hAnsi="Times New Roman"/>
            <w:color w:val="000000"/>
            <w:sz w:val="28"/>
            <w:szCs w:val="28"/>
            <w:lang w:val="uk-UA"/>
          </w:rPr>
          <w:t>40 м</w:t>
        </w:r>
      </w:smartTag>
      <w:r w:rsidRPr="00132CF9">
        <w:rPr>
          <w:rFonts w:ascii="Times New Roman" w:hAnsi="Times New Roman"/>
          <w:color w:val="000000"/>
          <w:sz w:val="28"/>
          <w:szCs w:val="28"/>
          <w:lang w:val="uk-UA"/>
        </w:rPr>
        <w:t xml:space="preserve">. Розвинений цегляний декор фасадів вирішено в дусі архітектурних уподобань доби українського відродження й бароко з виразним впливом стилістики московської архітектури кінця ХVІІ ст.: </w:t>
      </w:r>
      <w:r>
        <w:rPr>
          <w:rFonts w:ascii="Times New Roman" w:hAnsi="Times New Roman"/>
          <w:color w:val="000000"/>
          <w:sz w:val="28"/>
          <w:szCs w:val="28"/>
          <w:lang w:val="uk-UA"/>
        </w:rPr>
        <w:t>з</w:t>
      </w:r>
      <w:r w:rsidRPr="00132CF9">
        <w:rPr>
          <w:rFonts w:ascii="Times New Roman" w:hAnsi="Times New Roman"/>
          <w:color w:val="000000"/>
          <w:sz w:val="28"/>
          <w:szCs w:val="28"/>
          <w:lang w:val="uk-UA"/>
        </w:rPr>
        <w:t>астосовано прийоми рельєфу (з опуклими елементими декору) та контррельєфу.</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 xml:space="preserve">В архітектурі Колегіума образ побудовано за принципом контрасту видовженого двоповерхового корпусу та високої вежі. Архітектурна композиція останньої не має аналогів: вежа двоярусна (над двоповерховим корпусом кінця ХVІІ ст.); нижній ярус – восьмерик з великими арковими отворами дзвону; другий ярус має дуже пластичну восьмипелюсткову в плані форму. Вінчає церкву опуклий восьмичастинний дах з цибулястою позолоченою банькою на світловому підбаннику. </w:t>
      </w:r>
    </w:p>
    <w:p w:rsidR="009E017D" w:rsidRPr="00132CF9" w:rsidRDefault="009E017D" w:rsidP="004600C1">
      <w:pPr>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Це – одна з найсвоєрідніших архітектурних пам'яток доби відродження і бароко в Україні, унікальна за своєю об'ємно-просторовою композицією</w:t>
      </w:r>
      <w:r w:rsidRPr="00132CF9">
        <w:rPr>
          <w:rFonts w:ascii="Times New Roman" w:hAnsi="Times New Roman"/>
          <w:color w:val="000000"/>
          <w:sz w:val="28"/>
          <w:szCs w:val="28"/>
          <w:vertAlign w:val="superscript"/>
          <w:lang w:val="uk-UA"/>
        </w:rPr>
        <w:footnoteReference w:id="261"/>
      </w:r>
      <w:r w:rsidRPr="00132CF9">
        <w:rPr>
          <w:rFonts w:ascii="Times New Roman" w:hAnsi="Times New Roman"/>
          <w:color w:val="000000"/>
          <w:sz w:val="28"/>
          <w:szCs w:val="28"/>
          <w:lang w:val="uk-UA"/>
        </w:rPr>
        <w:t>. Пам'ятка архітектури національного значенн</w:t>
      </w:r>
      <w:r>
        <w:rPr>
          <w:rFonts w:ascii="Times New Roman" w:hAnsi="Times New Roman"/>
          <w:color w:val="000000"/>
          <w:sz w:val="28"/>
          <w:szCs w:val="28"/>
          <w:lang w:val="uk-UA"/>
        </w:rPr>
        <w:t>я з охоронним номером 813. Нині</w:t>
      </w:r>
      <w:r w:rsidRPr="00132CF9">
        <w:rPr>
          <w:rFonts w:ascii="Times New Roman" w:hAnsi="Times New Roman"/>
          <w:color w:val="000000"/>
          <w:sz w:val="28"/>
          <w:szCs w:val="28"/>
          <w:lang w:val="uk-UA"/>
        </w:rPr>
        <w:t xml:space="preserve"> будівлю займає Національний архітектурно-історичний заповідник ''Чернігів стародавній''. Тут організовано експозиції з історії сакрального мистецтва Чернігівщини.</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 xml:space="preserve">Будинок </w:t>
      </w:r>
      <w:r w:rsidRPr="00132CF9">
        <w:rPr>
          <w:rFonts w:ascii="Times New Roman" w:hAnsi="Times New Roman"/>
          <w:b/>
          <w:color w:val="000000"/>
          <w:sz w:val="28"/>
          <w:szCs w:val="28"/>
          <w:lang w:val="uk-UA"/>
        </w:rPr>
        <w:t xml:space="preserve">полкової канцелярії </w:t>
      </w:r>
      <w:r w:rsidRPr="00132CF9">
        <w:rPr>
          <w:rFonts w:ascii="Times New Roman" w:hAnsi="Times New Roman"/>
          <w:color w:val="000000"/>
          <w:sz w:val="28"/>
          <w:szCs w:val="28"/>
          <w:lang w:val="uk-UA"/>
        </w:rPr>
        <w:t>споруджено в 1690-х р</w:t>
      </w:r>
      <w:r>
        <w:rPr>
          <w:rFonts w:ascii="Times New Roman" w:hAnsi="Times New Roman"/>
          <w:color w:val="000000"/>
          <w:sz w:val="28"/>
          <w:szCs w:val="28"/>
          <w:lang w:val="uk-UA"/>
        </w:rPr>
        <w:t>р. на території Дитинця неподалік</w:t>
      </w:r>
      <w:r w:rsidRPr="00132CF9">
        <w:rPr>
          <w:rFonts w:ascii="Times New Roman" w:hAnsi="Times New Roman"/>
          <w:color w:val="000000"/>
          <w:sz w:val="28"/>
          <w:szCs w:val="28"/>
          <w:lang w:val="uk-UA"/>
        </w:rPr>
        <w:t xml:space="preserve"> від замкового рову. Первісно належ</w:t>
      </w:r>
      <w:r>
        <w:rPr>
          <w:rFonts w:ascii="Times New Roman" w:hAnsi="Times New Roman"/>
          <w:color w:val="000000"/>
          <w:sz w:val="28"/>
          <w:szCs w:val="28"/>
          <w:lang w:val="uk-UA"/>
        </w:rPr>
        <w:t>ав чернігівському полковнику Я.</w:t>
      </w:r>
      <w:r w:rsidRPr="00132CF9">
        <w:rPr>
          <w:rFonts w:ascii="Times New Roman" w:hAnsi="Times New Roman"/>
          <w:color w:val="000000"/>
          <w:sz w:val="28"/>
          <w:szCs w:val="28"/>
          <w:lang w:val="uk-UA"/>
        </w:rPr>
        <w:t>Лизогубу, а після смерті останнього (1698 р.) – гет</w:t>
      </w:r>
      <w:r>
        <w:rPr>
          <w:rFonts w:ascii="Times New Roman" w:hAnsi="Times New Roman"/>
          <w:color w:val="000000"/>
          <w:sz w:val="28"/>
          <w:szCs w:val="28"/>
          <w:lang w:val="uk-UA"/>
        </w:rPr>
        <w:t>ьманові І.</w:t>
      </w:r>
      <w:r w:rsidRPr="00132CF9">
        <w:rPr>
          <w:rFonts w:ascii="Times New Roman" w:hAnsi="Times New Roman"/>
          <w:color w:val="000000"/>
          <w:sz w:val="28"/>
          <w:szCs w:val="28"/>
          <w:lang w:val="uk-UA"/>
        </w:rPr>
        <w:t>Мазепі</w:t>
      </w:r>
      <w:r>
        <w:rPr>
          <w:rFonts w:ascii="Times New Roman" w:hAnsi="Times New Roman"/>
          <w:color w:val="000000"/>
          <w:sz w:val="28"/>
          <w:szCs w:val="28"/>
          <w:lang w:val="uk-UA"/>
        </w:rPr>
        <w:t xml:space="preserve"> (звідси й друга, дуже поширена назва пам’ятки – будинок І.Мазепи)</w:t>
      </w:r>
      <w:r>
        <w:rPr>
          <w:rStyle w:val="FootnoteReference"/>
          <w:rFonts w:ascii="Times New Roman" w:hAnsi="Times New Roman"/>
          <w:color w:val="000000"/>
          <w:sz w:val="28"/>
          <w:szCs w:val="28"/>
          <w:lang w:val="uk-UA"/>
        </w:rPr>
        <w:footnoteReference w:id="262"/>
      </w:r>
      <w:r w:rsidRPr="00132CF9">
        <w:rPr>
          <w:rFonts w:ascii="Times New Roman" w:hAnsi="Times New Roman"/>
          <w:color w:val="000000"/>
          <w:sz w:val="28"/>
          <w:szCs w:val="28"/>
          <w:lang w:val="uk-UA"/>
        </w:rPr>
        <w:t>. У ХVIII ст. тут містилася полкова канцелярія Чернігівського козацького полку, а з кінця ХVIII ст. до початку XX ст. – архів</w:t>
      </w:r>
      <w:r>
        <w:rPr>
          <w:rStyle w:val="FootnoteReference"/>
          <w:rFonts w:ascii="Times New Roman" w:hAnsi="Times New Roman"/>
          <w:color w:val="000000"/>
          <w:sz w:val="28"/>
          <w:szCs w:val="28"/>
          <w:lang w:val="uk-UA"/>
        </w:rPr>
        <w:footnoteReference w:id="263"/>
      </w:r>
      <w:r w:rsidRPr="00132CF9">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Будинок первісно був мурованим двоповерховим. Зазнав пошкоджень під час пожеж 1718 і 1750 рр. У другій половині ХVIII ст. до північного фасаду прибудовано тамбур з фігурним фронтоном та влаштовано ще один невеликий та</w:t>
      </w:r>
      <w:r>
        <w:rPr>
          <w:rFonts w:ascii="Times New Roman" w:hAnsi="Times New Roman"/>
          <w:color w:val="000000"/>
          <w:sz w:val="28"/>
          <w:szCs w:val="28"/>
          <w:lang w:val="uk-UA"/>
        </w:rPr>
        <w:t>мбур – вхід у підвал знадвору. В</w:t>
      </w:r>
      <w:r w:rsidRPr="00132CF9">
        <w:rPr>
          <w:rFonts w:ascii="Times New Roman" w:hAnsi="Times New Roman"/>
          <w:color w:val="000000"/>
          <w:sz w:val="28"/>
          <w:szCs w:val="28"/>
          <w:lang w:val="uk-UA"/>
        </w:rPr>
        <w:t xml:space="preserve"> XIX ст. в будинку було розібрано печі, пробито нові вікна на східному й західному фасадах, покриття даху дахівкою замінено бляшаним</w:t>
      </w:r>
      <w:r>
        <w:rPr>
          <w:rStyle w:val="FootnoteReference"/>
          <w:rFonts w:ascii="Times New Roman" w:hAnsi="Times New Roman"/>
          <w:color w:val="000000"/>
          <w:sz w:val="28"/>
          <w:szCs w:val="28"/>
          <w:lang w:val="uk-UA"/>
        </w:rPr>
        <w:footnoteReference w:id="264"/>
      </w:r>
      <w:r w:rsidRPr="00132CF9">
        <w:rPr>
          <w:rFonts w:ascii="Times New Roman" w:hAnsi="Times New Roman"/>
          <w:color w:val="000000"/>
          <w:sz w:val="28"/>
          <w:szCs w:val="28"/>
          <w:lang w:val="uk-UA"/>
        </w:rPr>
        <w:t>. Реставровано в 1954</w:t>
      </w:r>
      <w:r>
        <w:rPr>
          <w:rStyle w:val="FootnoteReference"/>
          <w:rFonts w:ascii="Times New Roman" w:hAnsi="Times New Roman"/>
          <w:color w:val="000000"/>
          <w:sz w:val="28"/>
          <w:szCs w:val="28"/>
          <w:lang w:val="uk-UA"/>
        </w:rPr>
        <w:footnoteReference w:id="265"/>
      </w:r>
      <w:r>
        <w:rPr>
          <w:rFonts w:ascii="Times New Roman" w:hAnsi="Times New Roman"/>
          <w:color w:val="000000"/>
          <w:sz w:val="28"/>
          <w:szCs w:val="28"/>
          <w:lang w:val="uk-UA"/>
        </w:rPr>
        <w:t xml:space="preserve"> та </w:t>
      </w:r>
      <w:r w:rsidRPr="00132CF9">
        <w:rPr>
          <w:rFonts w:ascii="Times New Roman" w:hAnsi="Times New Roman"/>
          <w:color w:val="000000"/>
          <w:sz w:val="28"/>
          <w:szCs w:val="28"/>
          <w:lang w:val="uk-UA"/>
        </w:rPr>
        <w:t>1969 рр</w:t>
      </w:r>
      <w:r>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Будинок одноповерховий, шестикамерний типу ''хати на дві половини'', на такому ж підвалі. Двокамерні (парадні та ''чорні'') сіни ділять будинок на дві половини</w:t>
      </w:r>
      <w:r>
        <w:rPr>
          <w:rFonts w:ascii="Times New Roman" w:hAnsi="Times New Roman"/>
          <w:color w:val="000000"/>
          <w:sz w:val="28"/>
          <w:szCs w:val="28"/>
          <w:lang w:val="uk-UA"/>
        </w:rPr>
        <w:t>:</w:t>
      </w:r>
      <w:r w:rsidRPr="00132CF9">
        <w:rPr>
          <w:rFonts w:ascii="Times New Roman" w:hAnsi="Times New Roman"/>
          <w:color w:val="000000"/>
          <w:sz w:val="28"/>
          <w:szCs w:val="28"/>
          <w:lang w:val="uk-UA"/>
        </w:rPr>
        <w:t xml:space="preserve"> західну– чоловічу й східну – жіночу, у кожній з яких по дві кімнати. Зараз будівля має двосхилий дах із монументальними трикутними фронтонами на причілках. Первісна форма даху та фронтонів нез'ясована. Розміри будинку в плані 21 x </w:t>
      </w:r>
      <w:smartTag w:uri="urn:schemas-microsoft-com:office:smarttags" w:element="metricconverter">
        <w:smartTagPr>
          <w:attr w:name="ProductID" w:val="16 м"/>
        </w:smartTagPr>
        <w:r w:rsidRPr="00132CF9">
          <w:rPr>
            <w:rFonts w:ascii="Times New Roman" w:hAnsi="Times New Roman"/>
            <w:color w:val="000000"/>
            <w:sz w:val="28"/>
            <w:szCs w:val="28"/>
            <w:lang w:val="uk-UA"/>
          </w:rPr>
          <w:t>16 м</w:t>
        </w:r>
      </w:smartTag>
      <w:r w:rsidRPr="00132CF9">
        <w:rPr>
          <w:rFonts w:ascii="Times New Roman" w:hAnsi="Times New Roman"/>
          <w:color w:val="000000"/>
          <w:sz w:val="28"/>
          <w:szCs w:val="28"/>
          <w:lang w:val="uk-UA"/>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Оздоблення фасадів збагачується й ускладнюється від східного фасаду до західного та південного. Всі форми декору – лопатки, пілястри, півколонки, карнизи з розкріповками, кронштейни, наличники й пластичні розірвані сандрики набрано з лекальної цегли. На рогах будинку – масивні пілястри. Стіни вінчає багатообломний розкріпований карниз. Мальовнича пластика фасадів розрахована на активну світлотінь. В архітектурному образі споруди, в її розпланувально-просторовій композиції, структурі фасадів та формах декору органічно синтезовано найприкметніші риси тогочасного українського і московського зодчества</w:t>
      </w:r>
      <w:r w:rsidRPr="00132CF9">
        <w:rPr>
          <w:rFonts w:ascii="Times New Roman" w:hAnsi="Times New Roman"/>
          <w:color w:val="000000"/>
          <w:sz w:val="28"/>
          <w:szCs w:val="28"/>
          <w:vertAlign w:val="superscript"/>
          <w:lang w:val="uk-UA"/>
        </w:rPr>
        <w:footnoteReference w:id="266"/>
      </w:r>
      <w:r w:rsidRPr="00132CF9">
        <w:rPr>
          <w:rFonts w:ascii="Times New Roman" w:hAnsi="Times New Roman"/>
          <w:color w:val="000000"/>
          <w:sz w:val="28"/>
          <w:szCs w:val="28"/>
          <w:lang w:val="uk-UA"/>
        </w:rPr>
        <w:t xml:space="preserve">. </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Будинок полкової канцелярії є найімпозантнішою цивільною будівлею Лів</w:t>
      </w:r>
      <w:r>
        <w:rPr>
          <w:rFonts w:ascii="Times New Roman" w:hAnsi="Times New Roman"/>
          <w:color w:val="000000"/>
          <w:sz w:val="28"/>
          <w:szCs w:val="28"/>
          <w:lang w:val="uk-UA"/>
        </w:rPr>
        <w:t>обережної України ХVІІ ст. Нині</w:t>
      </w:r>
      <w:r w:rsidRPr="00132CF9">
        <w:rPr>
          <w:rFonts w:ascii="Times New Roman" w:hAnsi="Times New Roman"/>
          <w:color w:val="000000"/>
          <w:sz w:val="28"/>
          <w:szCs w:val="28"/>
          <w:lang w:val="uk-UA"/>
        </w:rPr>
        <w:t xml:space="preserve"> входить до складу Національного архітектурно-історичного заповідника ''Чернігів Стародавній''. Пам'ятка архітектури національного значення з охоронним номером 814.</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цієї ж історичної доби належать і основні споруди обох збережених чернігівських монастирів – Єлецького і Троїцько-Іллінського.</w:t>
      </w:r>
    </w:p>
    <w:p w:rsidR="009E017D" w:rsidRPr="00132CF9" w:rsidRDefault="009E017D" w:rsidP="004600C1">
      <w:pPr>
        <w:shd w:val="clear" w:color="auto" w:fill="FFFFFF"/>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В</w:t>
      </w:r>
      <w:r w:rsidRPr="00132CF9">
        <w:rPr>
          <w:rFonts w:ascii="Times New Roman" w:hAnsi="Times New Roman"/>
          <w:b/>
          <w:color w:val="000000"/>
          <w:sz w:val="28"/>
          <w:szCs w:val="28"/>
          <w:lang w:val="uk-UA"/>
        </w:rPr>
        <w:t>Єлецькому монастирі</w:t>
      </w:r>
      <w:r w:rsidRPr="00132CF9">
        <w:rPr>
          <w:rFonts w:ascii="Times New Roman" w:hAnsi="Times New Roman"/>
          <w:color w:val="000000"/>
          <w:sz w:val="28"/>
          <w:szCs w:val="28"/>
          <w:lang w:val="uk-UA"/>
        </w:rPr>
        <w:t xml:space="preserve"> в 1670-1675 рр. було споруджено муровану двохярусну монастирську </w:t>
      </w:r>
      <w:r w:rsidRPr="00132CF9">
        <w:rPr>
          <w:rFonts w:ascii="Times New Roman" w:hAnsi="Times New Roman"/>
          <w:b/>
          <w:color w:val="000000"/>
          <w:sz w:val="28"/>
          <w:szCs w:val="28"/>
          <w:lang w:val="uk-UA"/>
        </w:rPr>
        <w:t>надбрамну дзвіницю</w:t>
      </w:r>
      <w:r w:rsidRPr="00132CF9">
        <w:rPr>
          <w:rFonts w:ascii="Times New Roman" w:hAnsi="Times New Roman"/>
          <w:color w:val="000000"/>
          <w:sz w:val="28"/>
          <w:szCs w:val="28"/>
          <w:lang w:val="uk-UA"/>
        </w:rPr>
        <w:t xml:space="preserve"> – оборонного типу "восьмерик на восьмерику", з вишуканим бароковим двоярусним верхом. Вона стоїть над брамою в північному пряслі монастирського муру і первісно акцентувала головний вхід до монастиря.Це – найраніша висотна мурована дзвіниця в архітектурі Лівобережної України</w:t>
      </w:r>
      <w:r w:rsidRPr="00132CF9">
        <w:rPr>
          <w:rFonts w:ascii="Times New Roman" w:hAnsi="Times New Roman"/>
          <w:color w:val="000000"/>
          <w:sz w:val="28"/>
          <w:szCs w:val="28"/>
          <w:vertAlign w:val="superscript"/>
          <w:lang w:val="uk-UA"/>
        </w:rPr>
        <w:footnoteReference w:id="267"/>
      </w:r>
      <w:r w:rsidRPr="00132CF9">
        <w:rPr>
          <w:rFonts w:ascii="Times New Roman" w:hAnsi="Times New Roman"/>
          <w:color w:val="000000"/>
          <w:sz w:val="28"/>
          <w:szCs w:val="28"/>
          <w:lang w:val="uk-UA"/>
        </w:rPr>
        <w:t>.</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132CF9">
        <w:rPr>
          <w:rFonts w:ascii="Times New Roman" w:hAnsi="Times New Roman"/>
          <w:noProof/>
          <w:color w:val="000000"/>
          <w:sz w:val="28"/>
          <w:szCs w:val="28"/>
          <w:lang w:val="uk-UA" w:eastAsia="ru-RU"/>
        </w:rPr>
        <w:t>Цеглягний</w:t>
      </w:r>
      <w:r w:rsidRPr="00132CF9">
        <w:rPr>
          <w:rFonts w:ascii="Times New Roman" w:hAnsi="Times New Roman"/>
          <w:b/>
          <w:noProof/>
          <w:color w:val="000000"/>
          <w:sz w:val="28"/>
          <w:szCs w:val="28"/>
          <w:lang w:val="uk-UA" w:eastAsia="ru-RU"/>
        </w:rPr>
        <w:t xml:space="preserve"> мур</w:t>
      </w:r>
      <w:r w:rsidRPr="00132CF9">
        <w:rPr>
          <w:rFonts w:ascii="Times New Roman" w:hAnsi="Times New Roman"/>
          <w:noProof/>
          <w:color w:val="000000"/>
          <w:sz w:val="28"/>
          <w:szCs w:val="28"/>
          <w:lang w:val="uk-UA" w:eastAsia="ru-RU"/>
        </w:rPr>
        <w:t xml:space="preserve">, периметром понад </w:t>
      </w:r>
      <w:smartTag w:uri="urn:schemas-microsoft-com:office:smarttags" w:element="metricconverter">
        <w:smartTagPr>
          <w:attr w:name="ProductID" w:val="1 км"/>
        </w:smartTagPr>
        <w:r w:rsidRPr="00132CF9">
          <w:rPr>
            <w:rFonts w:ascii="Times New Roman" w:hAnsi="Times New Roman"/>
            <w:noProof/>
            <w:color w:val="000000"/>
            <w:sz w:val="28"/>
            <w:szCs w:val="28"/>
            <w:lang w:val="uk-UA" w:eastAsia="ru-RU"/>
          </w:rPr>
          <w:t>1 км</w:t>
        </w:r>
      </w:smartTag>
      <w:r w:rsidRPr="00132CF9">
        <w:rPr>
          <w:rFonts w:ascii="Times New Roman" w:hAnsi="Times New Roman"/>
          <w:noProof/>
          <w:color w:val="000000"/>
          <w:sz w:val="28"/>
          <w:szCs w:val="28"/>
          <w:lang w:val="uk-UA" w:eastAsia="ru-RU"/>
        </w:rPr>
        <w:t xml:space="preserve"> і висотою </w:t>
      </w:r>
      <w:smartTag w:uri="urn:schemas-microsoft-com:office:smarttags" w:element="metricconverter">
        <w:smartTagPr>
          <w:attr w:name="ProductID" w:val="4,5 м"/>
        </w:smartTagPr>
        <w:r w:rsidRPr="00132CF9">
          <w:rPr>
            <w:rFonts w:ascii="Times New Roman" w:hAnsi="Times New Roman"/>
            <w:noProof/>
            <w:color w:val="000000"/>
            <w:sz w:val="28"/>
            <w:szCs w:val="28"/>
            <w:lang w:val="uk-UA" w:eastAsia="ru-RU"/>
          </w:rPr>
          <w:t>4,5 м</w:t>
        </w:r>
      </w:smartTag>
      <w:r w:rsidRPr="00132CF9">
        <w:rPr>
          <w:rFonts w:ascii="Times New Roman" w:hAnsi="Times New Roman"/>
          <w:noProof/>
          <w:color w:val="000000"/>
          <w:sz w:val="28"/>
          <w:szCs w:val="28"/>
          <w:lang w:val="uk-UA" w:eastAsia="ru-RU"/>
        </w:rPr>
        <w:t>, зб</w:t>
      </w:r>
      <w:r>
        <w:rPr>
          <w:rFonts w:ascii="Times New Roman" w:hAnsi="Times New Roman"/>
          <w:noProof/>
          <w:color w:val="000000"/>
          <w:sz w:val="28"/>
          <w:szCs w:val="28"/>
          <w:lang w:val="uk-UA" w:eastAsia="ru-RU"/>
        </w:rPr>
        <w:t>удовано синхронно з дзвіницею. В</w:t>
      </w:r>
      <w:r w:rsidRPr="00132CF9">
        <w:rPr>
          <w:rFonts w:ascii="Times New Roman" w:hAnsi="Times New Roman"/>
          <w:noProof/>
          <w:color w:val="000000"/>
          <w:sz w:val="28"/>
          <w:szCs w:val="28"/>
          <w:lang w:val="uk-UA" w:eastAsia="ru-RU"/>
        </w:rPr>
        <w:t xml:space="preserve"> ньому є дві брами – з </w:t>
      </w:r>
      <w:r w:rsidRPr="00132CF9">
        <w:rPr>
          <w:rFonts w:ascii="Times New Roman" w:hAnsi="Times New Roman"/>
          <w:sz w:val="28"/>
          <w:szCs w:val="28"/>
          <w:lang w:val="uk-UA" w:eastAsia="ru-RU"/>
        </w:rPr>
        <w:t>західного боку та з північного (у дзвіниці). Перед дзвіницею мур утворює невеликий трапецієвидний к</w:t>
      </w:r>
      <w:bookmarkStart w:id="0" w:name="p19833"/>
      <w:r>
        <w:rPr>
          <w:rFonts w:ascii="Times New Roman" w:hAnsi="Times New Roman"/>
          <w:sz w:val="28"/>
          <w:szCs w:val="28"/>
          <w:lang w:val="uk-UA" w:eastAsia="ru-RU"/>
        </w:rPr>
        <w:t xml:space="preserve">урдонер. Фасадні стіни тут декоровані парадніше за інші ділянки. </w:t>
      </w:r>
      <w:r w:rsidRPr="00132CF9">
        <w:rPr>
          <w:rFonts w:ascii="Times New Roman" w:hAnsi="Times New Roman"/>
          <w:sz w:val="28"/>
          <w:szCs w:val="28"/>
          <w:lang w:val="uk-UA" w:eastAsia="ru-RU"/>
        </w:rPr>
        <w:t>Трохи менший курдонер – перед західною брамою, вирішеною у вигляді аркового проїзду в піднятій над огорожею стіні, декорованій пілястрами й увінчаній масивним карнизом</w:t>
      </w:r>
      <w:r w:rsidRPr="00132CF9">
        <w:rPr>
          <w:rFonts w:ascii="Times New Roman" w:hAnsi="Times New Roman"/>
          <w:sz w:val="28"/>
          <w:szCs w:val="28"/>
          <w:vertAlign w:val="superscript"/>
          <w:lang w:val="uk-UA" w:eastAsia="ru-RU"/>
        </w:rPr>
        <w:footnoteReference w:id="268"/>
      </w:r>
      <w:bookmarkEnd w:id="0"/>
      <w:r>
        <w:rPr>
          <w:rFonts w:ascii="Times New Roman" w:hAnsi="Times New Roman"/>
          <w:sz w:val="28"/>
          <w:szCs w:val="28"/>
          <w:lang w:val="uk-UA" w:eastAsia="ru-RU"/>
        </w:rPr>
        <w:t>.</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b/>
          <w:color w:val="000000"/>
          <w:sz w:val="28"/>
          <w:szCs w:val="28"/>
          <w:lang w:val="uk-UA"/>
        </w:rPr>
        <w:t>Східний братський корпус келій</w:t>
      </w:r>
      <w:r w:rsidRPr="00132CF9">
        <w:rPr>
          <w:rFonts w:ascii="Times New Roman" w:hAnsi="Times New Roman"/>
          <w:color w:val="000000"/>
          <w:sz w:val="28"/>
          <w:szCs w:val="28"/>
          <w:lang w:val="uk-UA"/>
        </w:rPr>
        <w:t xml:space="preserve"> збудовано на зламі XVII-XVIII ст. Він замикає зі сходу монастирський двір. Споруда лінійно-камерного типу довжиною </w:t>
      </w:r>
      <w:smartTag w:uri="urn:schemas-microsoft-com:office:smarttags" w:element="metricconverter">
        <w:smartTagPr>
          <w:attr w:name="ProductID" w:val="38 м"/>
        </w:smartTagPr>
        <w:r w:rsidRPr="00132CF9">
          <w:rPr>
            <w:rFonts w:ascii="Times New Roman" w:hAnsi="Times New Roman"/>
            <w:color w:val="000000"/>
            <w:sz w:val="28"/>
            <w:szCs w:val="28"/>
            <w:lang w:val="uk-UA"/>
          </w:rPr>
          <w:t>38 м</w:t>
        </w:r>
      </w:smartTag>
      <w:r w:rsidRPr="00132CF9">
        <w:rPr>
          <w:rFonts w:ascii="Times New Roman" w:hAnsi="Times New Roman"/>
          <w:color w:val="000000"/>
          <w:sz w:val="28"/>
          <w:szCs w:val="28"/>
          <w:lang w:val="uk-UA"/>
        </w:rPr>
        <w:t xml:space="preserve">, секційного розпланування: кожна секція тридільна, складається з двох келій із сінями між ними. Декор – у стилі бароко. </w:t>
      </w:r>
      <w:r w:rsidRPr="00132CF9">
        <w:rPr>
          <w:rFonts w:ascii="Times New Roman" w:hAnsi="Times New Roman"/>
          <w:sz w:val="28"/>
          <w:szCs w:val="28"/>
          <w:lang w:val="uk-UA"/>
        </w:rPr>
        <w:t xml:space="preserve">Будівля добре зберегла первісні об'єми та архітектурні форми. </w:t>
      </w:r>
      <w:r>
        <w:rPr>
          <w:rFonts w:ascii="Times New Roman" w:hAnsi="Times New Roman"/>
          <w:sz w:val="28"/>
          <w:szCs w:val="28"/>
          <w:lang w:val="uk-UA"/>
        </w:rPr>
        <w:t>Є</w:t>
      </w:r>
      <w:r w:rsidRPr="00132CF9">
        <w:rPr>
          <w:rFonts w:ascii="Times New Roman" w:hAnsi="Times New Roman"/>
          <w:color w:val="000000"/>
          <w:sz w:val="28"/>
          <w:szCs w:val="28"/>
          <w:lang w:val="uk-UA"/>
        </w:rPr>
        <w:t xml:space="preserve"> класичним зразком монастирських житлових будівель в українській архітектурі.</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noProof/>
          <w:color w:val="000000"/>
          <w:sz w:val="28"/>
          <w:szCs w:val="28"/>
          <w:lang w:val="uk-UA" w:eastAsia="ru-RU"/>
        </w:rPr>
      </w:pPr>
      <w:r w:rsidRPr="00132CF9">
        <w:rPr>
          <w:rFonts w:ascii="Times New Roman" w:hAnsi="Times New Roman"/>
          <w:noProof/>
          <w:color w:val="000000"/>
          <w:sz w:val="28"/>
          <w:szCs w:val="28"/>
          <w:lang w:val="uk-UA" w:eastAsia="ru-RU"/>
        </w:rPr>
        <w:t xml:space="preserve">До того ж будівельного періоду належать </w:t>
      </w:r>
      <w:r w:rsidRPr="00132CF9">
        <w:rPr>
          <w:rFonts w:ascii="Times New Roman" w:hAnsi="Times New Roman"/>
          <w:b/>
          <w:noProof/>
          <w:color w:val="000000"/>
          <w:sz w:val="28"/>
          <w:szCs w:val="28"/>
          <w:lang w:val="uk-UA" w:eastAsia="ru-RU"/>
        </w:rPr>
        <w:t>новий корпус настоятеля</w:t>
      </w:r>
      <w:r w:rsidRPr="00132CF9">
        <w:rPr>
          <w:rFonts w:ascii="Times New Roman" w:hAnsi="Times New Roman"/>
          <w:noProof/>
          <w:color w:val="000000"/>
          <w:sz w:val="28"/>
          <w:szCs w:val="28"/>
          <w:lang w:val="uk-UA" w:eastAsia="ru-RU"/>
        </w:rPr>
        <w:t xml:space="preserve"> (тепер у зруйнованому стані) та </w:t>
      </w:r>
      <w:r w:rsidRPr="00132CF9">
        <w:rPr>
          <w:rFonts w:ascii="Times New Roman" w:hAnsi="Times New Roman"/>
          <w:b/>
          <w:noProof/>
          <w:color w:val="000000"/>
          <w:sz w:val="28"/>
          <w:szCs w:val="28"/>
          <w:lang w:val="uk-UA" w:eastAsia="ru-RU"/>
        </w:rPr>
        <w:t>південно-західний корпус</w:t>
      </w:r>
      <w:r w:rsidRPr="00132CF9">
        <w:rPr>
          <w:rFonts w:ascii="Times New Roman" w:hAnsi="Times New Roman"/>
          <w:noProof/>
          <w:color w:val="000000"/>
          <w:sz w:val="28"/>
          <w:szCs w:val="28"/>
          <w:lang w:val="uk-UA" w:eastAsia="ru-RU"/>
        </w:rPr>
        <w:t>. Останній з</w:t>
      </w:r>
      <w:r w:rsidRPr="00132CF9">
        <w:rPr>
          <w:rFonts w:ascii="Times New Roman" w:hAnsi="Times New Roman"/>
          <w:sz w:val="28"/>
          <w:szCs w:val="28"/>
          <w:lang w:val="uk-UA" w:eastAsia="ru-RU"/>
        </w:rPr>
        <w:t>гаду</w:t>
      </w:r>
      <w:r w:rsidRPr="00132CF9">
        <w:rPr>
          <w:rFonts w:ascii="Times New Roman" w:hAnsi="Times New Roman"/>
          <w:noProof/>
          <w:sz w:val="28"/>
          <w:szCs w:val="28"/>
          <w:lang w:val="uk-UA" w:eastAsia="ru-RU"/>
        </w:rPr>
        <w:t>ється в літературі як ке</w:t>
      </w:r>
      <w:r w:rsidRPr="00132CF9">
        <w:rPr>
          <w:rFonts w:ascii="Times New Roman" w:hAnsi="Times New Roman"/>
          <w:sz w:val="28"/>
          <w:szCs w:val="28"/>
          <w:lang w:val="uk-UA" w:eastAsia="ru-RU"/>
        </w:rPr>
        <w:t>лії скарбника і комори</w:t>
      </w:r>
      <w:r w:rsidRPr="00132CF9">
        <w:rPr>
          <w:rFonts w:ascii="Times New Roman" w:hAnsi="Times New Roman"/>
          <w:noProof/>
          <w:sz w:val="28"/>
          <w:szCs w:val="28"/>
          <w:lang w:val="uk-UA" w:eastAsia="ru-RU"/>
        </w:rPr>
        <w:t>. До нього прилягає</w:t>
      </w:r>
      <w:r w:rsidRPr="00132CF9">
        <w:rPr>
          <w:rFonts w:ascii="Times New Roman" w:hAnsi="Times New Roman"/>
          <w:sz w:val="28"/>
          <w:szCs w:val="28"/>
          <w:lang w:val="uk-UA" w:eastAsia="ru-RU"/>
        </w:rPr>
        <w:t xml:space="preserve"> монастирськ</w:t>
      </w:r>
      <w:r w:rsidRPr="00132CF9">
        <w:rPr>
          <w:rFonts w:ascii="Times New Roman" w:hAnsi="Times New Roman"/>
          <w:noProof/>
          <w:sz w:val="28"/>
          <w:szCs w:val="28"/>
          <w:lang w:val="uk-UA" w:eastAsia="ru-RU"/>
        </w:rPr>
        <w:t>ий</w:t>
      </w:r>
      <w:r w:rsidRPr="00132CF9">
        <w:rPr>
          <w:rFonts w:ascii="Times New Roman" w:hAnsi="Times New Roman"/>
          <w:sz w:val="28"/>
          <w:szCs w:val="28"/>
          <w:lang w:val="uk-UA" w:eastAsia="ru-RU"/>
        </w:rPr>
        <w:t xml:space="preserve"> сад</w:t>
      </w:r>
      <w:r w:rsidRPr="00132CF9">
        <w:rPr>
          <w:rFonts w:ascii="Times New Roman" w:hAnsi="Times New Roman"/>
          <w:noProof/>
          <w:sz w:val="28"/>
          <w:szCs w:val="28"/>
          <w:lang w:val="uk-UA" w:eastAsia="ru-RU"/>
        </w:rPr>
        <w:t>. Б</w:t>
      </w:r>
      <w:r w:rsidRPr="00132CF9">
        <w:rPr>
          <w:rFonts w:ascii="Times New Roman" w:hAnsi="Times New Roman"/>
          <w:sz w:val="28"/>
          <w:szCs w:val="28"/>
          <w:lang w:val="uk-UA" w:eastAsia="ru-RU"/>
        </w:rPr>
        <w:t xml:space="preserve">удівля </w:t>
      </w:r>
      <w:r w:rsidRPr="00132CF9">
        <w:rPr>
          <w:rFonts w:ascii="Times New Roman" w:hAnsi="Times New Roman"/>
          <w:noProof/>
          <w:sz w:val="28"/>
          <w:szCs w:val="28"/>
          <w:lang w:val="uk-UA" w:eastAsia="ru-RU"/>
        </w:rPr>
        <w:t xml:space="preserve">неодноразово </w:t>
      </w:r>
      <w:r w:rsidRPr="00132CF9">
        <w:rPr>
          <w:rFonts w:ascii="Times New Roman" w:hAnsi="Times New Roman"/>
          <w:sz w:val="28"/>
          <w:szCs w:val="28"/>
          <w:lang w:val="uk-UA" w:eastAsia="ru-RU"/>
        </w:rPr>
        <w:t>добудовувалася і перебудовувалася</w:t>
      </w:r>
      <w:r>
        <w:rPr>
          <w:rFonts w:ascii="Times New Roman" w:hAnsi="Times New Roman"/>
          <w:sz w:val="28"/>
          <w:szCs w:val="28"/>
          <w:lang w:val="uk-UA" w:eastAsia="ru-RU"/>
        </w:rPr>
        <w:t xml:space="preserve">. </w:t>
      </w:r>
      <w:r w:rsidRPr="00132CF9">
        <w:rPr>
          <w:rFonts w:ascii="Times New Roman" w:hAnsi="Times New Roman"/>
          <w:sz w:val="28"/>
          <w:szCs w:val="28"/>
          <w:lang w:val="uk-UA" w:eastAsia="ru-RU"/>
        </w:rPr>
        <w:t>Пам'ятка цікава як споруда, що поєднує в собі житлові і господарські функції.</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Споруди Троїцького монастиря</w:t>
      </w:r>
      <w:r w:rsidRPr="00132CF9">
        <w:rPr>
          <w:rFonts w:ascii="Times New Roman" w:hAnsi="Times New Roman"/>
          <w:sz w:val="28"/>
          <w:szCs w:val="28"/>
          <w:lang w:val="uk-UA"/>
        </w:rPr>
        <w:t xml:space="preserve"> мають найвиразніші риси барокової стилістики.</w:t>
      </w:r>
      <w:r w:rsidRPr="00132CF9">
        <w:rPr>
          <w:rFonts w:ascii="Times New Roman" w:hAnsi="Times New Roman"/>
          <w:b/>
          <w:sz w:val="28"/>
          <w:szCs w:val="28"/>
          <w:lang w:val="uk-UA"/>
        </w:rPr>
        <w:t xml:space="preserve"> Троїцький собор</w:t>
      </w:r>
      <w:r>
        <w:rPr>
          <w:rFonts w:ascii="Times New Roman" w:hAnsi="Times New Roman"/>
          <w:sz w:val="28"/>
          <w:szCs w:val="28"/>
          <w:lang w:val="uk-UA"/>
        </w:rPr>
        <w:t xml:space="preserve"> – фундацію гетьмана І.</w:t>
      </w:r>
      <w:r w:rsidRPr="00132CF9">
        <w:rPr>
          <w:rFonts w:ascii="Times New Roman" w:hAnsi="Times New Roman"/>
          <w:sz w:val="28"/>
          <w:szCs w:val="28"/>
          <w:lang w:val="uk-UA"/>
        </w:rPr>
        <w:t>Мазепи – споруджено в 1679-1695 рр. як тринавовий, шестистовпний, триапсидний, з чітко виділеним трансептом і сімома банями: п'ять із н</w:t>
      </w:r>
      <w:r>
        <w:rPr>
          <w:rFonts w:ascii="Times New Roman" w:hAnsi="Times New Roman"/>
          <w:sz w:val="28"/>
          <w:szCs w:val="28"/>
          <w:lang w:val="uk-UA"/>
        </w:rPr>
        <w:t>их височіли над основним об'ємом</w:t>
      </w:r>
      <w:r w:rsidRPr="00132CF9">
        <w:rPr>
          <w:rFonts w:ascii="Times New Roman" w:hAnsi="Times New Roman"/>
          <w:sz w:val="28"/>
          <w:szCs w:val="28"/>
          <w:lang w:val="uk-UA"/>
        </w:rPr>
        <w:t>, і дві – над сходовими вежами, що фланкують західний фасад. Після пожежі 1731 р. чотири</w:t>
      </w:r>
      <w:r>
        <w:rPr>
          <w:rFonts w:ascii="Times New Roman" w:hAnsi="Times New Roman"/>
          <w:sz w:val="28"/>
          <w:szCs w:val="28"/>
          <w:lang w:val="uk-UA"/>
        </w:rPr>
        <w:t xml:space="preserve"> бічні бані над основним об'ємом</w:t>
      </w:r>
      <w:r w:rsidRPr="00132CF9">
        <w:rPr>
          <w:rFonts w:ascii="Times New Roman" w:hAnsi="Times New Roman"/>
          <w:sz w:val="28"/>
          <w:szCs w:val="28"/>
          <w:lang w:val="uk-UA"/>
        </w:rPr>
        <w:t xml:space="preserve"> не були відновлені й собор став трибанним, що суттєво змінило його силуетні характеристики. Після пожеж 1781 та 1808 рр. собор відбудовано, внаслідок чого він набув рис класицизму (з'явилися масивні трикутні фронтони на всіх фасадах замість вибагливих барокових)</w:t>
      </w:r>
      <w:r>
        <w:rPr>
          <w:rStyle w:val="FootnoteReference"/>
          <w:rFonts w:ascii="Times New Roman" w:hAnsi="Times New Roman"/>
          <w:sz w:val="28"/>
          <w:szCs w:val="28"/>
          <w:lang w:val="uk-UA"/>
        </w:rPr>
        <w:footnoteReference w:id="269"/>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Троїцький храм належить до унікальної типологічної групи соборів так званого державного або гетьманського жанру, в якій відроджено розпланувально-простор</w:t>
      </w:r>
      <w:r>
        <w:rPr>
          <w:rFonts w:ascii="Times New Roman" w:hAnsi="Times New Roman"/>
          <w:sz w:val="28"/>
          <w:szCs w:val="28"/>
          <w:lang w:val="uk-UA"/>
        </w:rPr>
        <w:t>ові структури мурованих храмів к</w:t>
      </w:r>
      <w:r w:rsidRPr="00132CF9">
        <w:rPr>
          <w:rFonts w:ascii="Times New Roman" w:hAnsi="Times New Roman"/>
          <w:sz w:val="28"/>
          <w:szCs w:val="28"/>
          <w:lang w:val="uk-UA"/>
        </w:rPr>
        <w:t xml:space="preserve">няжої доби і помітні впливи західного (литовського і польського) бароко. Ці храми відомі в Україні тільки в мурованому будівництві й не мають ані прототипів, ані наслідувань у народній монументальній дерев'яній архітектурі.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Троїцький собор має кілька характерних архітектурно-стилістичних прикмет. Зовні – це активність силуету, в якому сім бань ко</w:t>
      </w:r>
      <w:r>
        <w:rPr>
          <w:rFonts w:ascii="Times New Roman" w:hAnsi="Times New Roman"/>
          <w:sz w:val="28"/>
          <w:szCs w:val="28"/>
          <w:lang w:val="uk-UA"/>
        </w:rPr>
        <w:t>мпозиційно підтримані вигадливих</w:t>
      </w:r>
      <w:r w:rsidRPr="00132CF9">
        <w:rPr>
          <w:rFonts w:ascii="Times New Roman" w:hAnsi="Times New Roman"/>
          <w:sz w:val="28"/>
          <w:szCs w:val="28"/>
          <w:lang w:val="uk-UA"/>
        </w:rPr>
        <w:t xml:space="preserve"> обрисів фронтонами, а також фасадна пластика, яка є вільною композицією символічно трактованих ренеса</w:t>
      </w:r>
      <w:r>
        <w:rPr>
          <w:rFonts w:ascii="Times New Roman" w:hAnsi="Times New Roman"/>
          <w:sz w:val="28"/>
          <w:szCs w:val="28"/>
          <w:lang w:val="uk-UA"/>
        </w:rPr>
        <w:t>нсно-барокових ордерних форм</w:t>
      </w:r>
      <w:r w:rsidRPr="00132CF9">
        <w:rPr>
          <w:rFonts w:ascii="Times New Roman" w:hAnsi="Times New Roman"/>
          <w:sz w:val="28"/>
          <w:szCs w:val="28"/>
          <w:vertAlign w:val="superscript"/>
          <w:lang w:val="uk-UA"/>
        </w:rPr>
        <w:footnoteReference w:id="270"/>
      </w:r>
      <w:r w:rsidRPr="00132CF9">
        <w:rPr>
          <w:rFonts w:ascii="Times New Roman" w:hAnsi="Times New Roman"/>
          <w:sz w:val="28"/>
          <w:szCs w:val="28"/>
          <w:lang w:val="uk-UA"/>
        </w:rPr>
        <w:t xml:space="preserve">.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Чотириярусна </w:t>
      </w:r>
      <w:r w:rsidRPr="00132CF9">
        <w:rPr>
          <w:rFonts w:ascii="Times New Roman" w:hAnsi="Times New Roman"/>
          <w:b/>
          <w:sz w:val="28"/>
          <w:szCs w:val="28"/>
          <w:lang w:val="uk-UA"/>
        </w:rPr>
        <w:t>надбрамна дзвіниця</w:t>
      </w:r>
      <w:r w:rsidRPr="00132CF9">
        <w:rPr>
          <w:rFonts w:ascii="Times New Roman" w:hAnsi="Times New Roman"/>
          <w:sz w:val="28"/>
          <w:szCs w:val="28"/>
          <w:lang w:val="uk-UA"/>
        </w:rPr>
        <w:t xml:space="preserve"> висотою </w:t>
      </w:r>
      <w:smartTag w:uri="urn:schemas-microsoft-com:office:smarttags" w:element="metricconverter">
        <w:smartTagPr>
          <w:attr w:name="ProductID" w:val="58 м"/>
        </w:smartTagPr>
        <w:r w:rsidRPr="00132CF9">
          <w:rPr>
            <w:rFonts w:ascii="Times New Roman" w:hAnsi="Times New Roman"/>
            <w:sz w:val="28"/>
            <w:szCs w:val="28"/>
            <w:lang w:val="uk-UA"/>
          </w:rPr>
          <w:t>58 м</w:t>
        </w:r>
      </w:smartTag>
      <w:r w:rsidRPr="00132CF9">
        <w:rPr>
          <w:rFonts w:ascii="Times New Roman" w:hAnsi="Times New Roman"/>
          <w:sz w:val="28"/>
          <w:szCs w:val="28"/>
          <w:lang w:val="uk-UA"/>
        </w:rPr>
        <w:t xml:space="preserve"> стоїть посеред північного прясла монастирського муру, фланкована бароковими брамами з пластичними фронтонами</w:t>
      </w:r>
      <w:r>
        <w:rPr>
          <w:rStyle w:val="FootnoteReference"/>
          <w:rFonts w:ascii="Times New Roman" w:hAnsi="Times New Roman"/>
          <w:sz w:val="28"/>
          <w:szCs w:val="28"/>
          <w:lang w:val="uk-UA"/>
        </w:rPr>
        <w:footnoteReference w:id="271"/>
      </w:r>
      <w:r w:rsidRPr="00132CF9">
        <w:rPr>
          <w:rFonts w:ascii="Times New Roman" w:hAnsi="Times New Roman"/>
          <w:sz w:val="28"/>
          <w:szCs w:val="28"/>
          <w:lang w:val="uk-UA"/>
        </w:rPr>
        <w:t>. Дзвіниця в плані – квадрат з увігнутими гранями й зрізаними кутами. Нижній ярус дуже масивний, має наскрізний арковий проїзд та наріжні контрфорси, оформлені як декоративні волюти. У верхніх ярусах влаштовано аркові отвори дзвону з круглими отворами-розетками над ними. Наріжники акцентовано пучками колон: на другому ярусі – римо-доричного ордера, на третьому – іонічного, на четвертому – коринфського ордерів. Кожний ярус має розвинений, енергійно розкріпований карниз. Площини стін прикрашає барельєфне декоративне ліплення рослинного характеру. Вінчає дзвіницю гранчаста баня параболічних обрисів із маківкою</w:t>
      </w:r>
      <w:r w:rsidRPr="00132CF9">
        <w:rPr>
          <w:rFonts w:ascii="Times New Roman" w:hAnsi="Times New Roman"/>
          <w:sz w:val="28"/>
          <w:szCs w:val="28"/>
          <w:vertAlign w:val="superscript"/>
          <w:lang w:val="uk-UA"/>
        </w:rPr>
        <w:footnoteReference w:id="272"/>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Введенська трапезна церква</w:t>
      </w:r>
      <w:r w:rsidRPr="00132CF9">
        <w:rPr>
          <w:rFonts w:ascii="Times New Roman" w:hAnsi="Times New Roman"/>
          <w:sz w:val="28"/>
          <w:szCs w:val="28"/>
          <w:lang w:val="uk-UA"/>
        </w:rPr>
        <w:t xml:space="preserve"> розташована з північного боку собору. Вона двобанна, має композицію, типову для українських монастирських трапезних XVII ст.: уся споруда – лінійної багатокамерної структури, з послідовним нанизуванням приміщень уздовж вісі схід-захід: вівтар, нава, зал братської трапези, сіни, господарські приміщення; сама церква безстовпна, зального типу, з гранчастою вівтарною апсидою. Над приміщеннями вівтаря і нави – по одній двозаломній бані, причому над навою – баня на світловому восьмерику. Споруда відзначається витонченим цегляним декором, </w:t>
      </w:r>
      <w:r>
        <w:rPr>
          <w:rFonts w:ascii="Times New Roman" w:hAnsi="Times New Roman"/>
          <w:sz w:val="28"/>
          <w:szCs w:val="28"/>
          <w:lang w:val="uk-UA"/>
        </w:rPr>
        <w:t>с</w:t>
      </w:r>
      <w:r w:rsidRPr="00132CF9">
        <w:rPr>
          <w:rFonts w:ascii="Times New Roman" w:hAnsi="Times New Roman"/>
          <w:sz w:val="28"/>
          <w:szCs w:val="28"/>
          <w:lang w:val="uk-UA"/>
        </w:rPr>
        <w:t xml:space="preserve">тилістика </w:t>
      </w:r>
      <w:r>
        <w:rPr>
          <w:rFonts w:ascii="Times New Roman" w:hAnsi="Times New Roman"/>
          <w:sz w:val="28"/>
          <w:szCs w:val="28"/>
          <w:lang w:val="uk-UA"/>
        </w:rPr>
        <w:t>якого</w:t>
      </w:r>
      <w:r w:rsidRPr="00132CF9">
        <w:rPr>
          <w:rFonts w:ascii="Times New Roman" w:hAnsi="Times New Roman"/>
          <w:sz w:val="28"/>
          <w:szCs w:val="28"/>
          <w:lang w:val="uk-UA"/>
        </w:rPr>
        <w:t xml:space="preserve"> пов'язує цю пам'ятку з московською архі</w:t>
      </w:r>
      <w:r>
        <w:rPr>
          <w:rFonts w:ascii="Times New Roman" w:hAnsi="Times New Roman"/>
          <w:sz w:val="28"/>
          <w:szCs w:val="28"/>
          <w:lang w:val="uk-UA"/>
        </w:rPr>
        <w:t>тектурою другої половини XVII </w:t>
      </w:r>
      <w:r w:rsidRPr="00132CF9">
        <w:rPr>
          <w:rFonts w:ascii="Times New Roman" w:hAnsi="Times New Roman"/>
          <w:sz w:val="28"/>
          <w:szCs w:val="28"/>
          <w:lang w:val="uk-UA"/>
        </w:rPr>
        <w:t>ст.</w:t>
      </w:r>
      <w:r w:rsidRPr="00132CF9">
        <w:rPr>
          <w:rFonts w:ascii="Times New Roman" w:hAnsi="Times New Roman"/>
          <w:sz w:val="28"/>
          <w:szCs w:val="28"/>
          <w:vertAlign w:val="superscript"/>
          <w:lang w:val="uk-UA"/>
        </w:rPr>
        <w:footnoteReference w:id="273"/>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132CF9">
        <w:rPr>
          <w:rFonts w:ascii="Times New Roman" w:hAnsi="Times New Roman"/>
          <w:sz w:val="28"/>
          <w:szCs w:val="28"/>
          <w:lang w:val="uk-UA" w:eastAsia="ru-RU"/>
        </w:rPr>
        <w:t>На території монастиря збереглося декілька мурованих корпусів господарського та житлового призначення. Серед них найцікавішими за архітектурно-містобудівним вирішенням є</w:t>
      </w:r>
      <w:r w:rsidRPr="00132CF9">
        <w:rPr>
          <w:rFonts w:ascii="Times New Roman" w:hAnsi="Times New Roman"/>
          <w:b/>
          <w:sz w:val="28"/>
          <w:szCs w:val="28"/>
          <w:lang w:val="uk-UA" w:eastAsia="ru-RU"/>
        </w:rPr>
        <w:t xml:space="preserve"> північно-східні келії</w:t>
      </w:r>
      <w:r w:rsidRPr="00132CF9">
        <w:rPr>
          <w:rFonts w:ascii="Times New Roman" w:hAnsi="Times New Roman"/>
          <w:sz w:val="28"/>
          <w:szCs w:val="28"/>
          <w:lang w:val="uk-UA" w:eastAsia="ru-RU"/>
        </w:rPr>
        <w:t xml:space="preserve">, збудовані у два етапи: в 1670-1680-х рр. та у 1770-1780-х рр. Вони мають складну форму плану. Розташовані на північний схід від собору, прилягаючи до північно-західного і північно-східного прясел монастирської огорожі, утворюють невеликий внутрішній двір, відділений від решти території ансамблю. Пам'ятку умовно можна розділити на два Г-подібних об'єми: східні й північні келії. Східна частина корпусу келій зведена у 1670-1680-х рр., мала секційне розпланування. У 1770-1780-х рр. до первісного об'єму прибудоване північне крило. Внутрішнє розпланування обох корпусів змінилося внаслідок </w:t>
      </w:r>
      <w:bookmarkStart w:id="1" w:name="p47319"/>
      <w:r w:rsidRPr="00132CF9">
        <w:rPr>
          <w:rFonts w:ascii="Times New Roman" w:hAnsi="Times New Roman"/>
          <w:sz w:val="28"/>
          <w:szCs w:val="28"/>
          <w:lang w:val="uk-UA" w:eastAsia="ru-RU"/>
        </w:rPr>
        <w:t>пристосування їх у ХІХ-ХХ ст. під господарські й житлові приміщення</w:t>
      </w:r>
      <w:r w:rsidRPr="00132CF9">
        <w:rPr>
          <w:rFonts w:ascii="Times New Roman" w:hAnsi="Times New Roman"/>
          <w:sz w:val="28"/>
          <w:szCs w:val="28"/>
          <w:vertAlign w:val="superscript"/>
          <w:lang w:val="uk-UA" w:eastAsia="ru-RU"/>
        </w:rPr>
        <w:footnoteReference w:id="274"/>
      </w:r>
      <w:r w:rsidRPr="00132CF9">
        <w:rPr>
          <w:rFonts w:ascii="Times New Roman" w:hAnsi="Times New Roman"/>
          <w:sz w:val="28"/>
          <w:szCs w:val="28"/>
          <w:lang w:val="uk-UA" w:eastAsia="ru-RU"/>
        </w:rPr>
        <w:t>.</w:t>
      </w:r>
    </w:p>
    <w:p w:rsidR="009E017D" w:rsidRPr="00132CF9" w:rsidRDefault="009E017D" w:rsidP="00E725F6">
      <w:pPr>
        <w:overflowPunct w:val="0"/>
        <w:autoSpaceDE w:val="0"/>
        <w:autoSpaceDN w:val="0"/>
        <w:adjustRightInd w:val="0"/>
        <w:spacing w:after="0" w:line="360" w:lineRule="auto"/>
        <w:ind w:firstLine="708"/>
        <w:jc w:val="both"/>
        <w:textAlignment w:val="baseline"/>
        <w:rPr>
          <w:rFonts w:ascii="Times New Roman" w:hAnsi="Times New Roman"/>
          <w:sz w:val="28"/>
          <w:szCs w:val="28"/>
          <w:lang w:val="uk-UA" w:eastAsia="ru-RU"/>
        </w:rPr>
      </w:pPr>
      <w:bookmarkStart w:id="2" w:name="p47535"/>
      <w:bookmarkEnd w:id="1"/>
      <w:r w:rsidRPr="00132CF9">
        <w:rPr>
          <w:rFonts w:ascii="Times New Roman" w:hAnsi="Times New Roman"/>
          <w:b/>
          <w:sz w:val="28"/>
          <w:szCs w:val="28"/>
          <w:lang w:val="uk-UA" w:eastAsia="ru-RU"/>
        </w:rPr>
        <w:t>Архієрейський будинок</w:t>
      </w:r>
      <w:r w:rsidRPr="00132CF9">
        <w:rPr>
          <w:rFonts w:ascii="Times New Roman" w:hAnsi="Times New Roman"/>
          <w:sz w:val="28"/>
          <w:szCs w:val="28"/>
          <w:lang w:val="uk-UA" w:eastAsia="ru-RU"/>
        </w:rPr>
        <w:t xml:space="preserve">, зведений у 1750 р., </w:t>
      </w:r>
      <w:bookmarkEnd w:id="2"/>
      <w:r w:rsidRPr="00132CF9">
        <w:rPr>
          <w:rFonts w:ascii="Times New Roman" w:hAnsi="Times New Roman"/>
          <w:sz w:val="28"/>
          <w:szCs w:val="28"/>
          <w:lang w:val="uk-UA" w:eastAsia="ru-RU"/>
        </w:rPr>
        <w:t>неоднора</w:t>
      </w:r>
      <w:r>
        <w:rPr>
          <w:rFonts w:ascii="Times New Roman" w:hAnsi="Times New Roman"/>
          <w:sz w:val="28"/>
          <w:szCs w:val="28"/>
          <w:lang w:val="uk-UA" w:eastAsia="ru-RU"/>
        </w:rPr>
        <w:t>зово перебудовувалася, зокрема в</w:t>
      </w:r>
      <w:r w:rsidRPr="00132CF9">
        <w:rPr>
          <w:rFonts w:ascii="Times New Roman" w:hAnsi="Times New Roman"/>
          <w:sz w:val="28"/>
          <w:szCs w:val="28"/>
          <w:lang w:val="uk-UA" w:eastAsia="ru-RU"/>
        </w:rPr>
        <w:t xml:space="preserve"> 1793 р. та протягом ХІХ-ХХ ст. Розташований навпроти головного західного фасаду Троїцького собору, формуючи парадний двір монастиря. Н-подібний у плані, двоповерховий</w:t>
      </w:r>
      <w:r>
        <w:rPr>
          <w:rFonts w:ascii="Times New Roman" w:hAnsi="Times New Roman"/>
          <w:sz w:val="28"/>
          <w:szCs w:val="28"/>
          <w:lang w:val="uk-UA" w:eastAsia="ru-RU"/>
        </w:rPr>
        <w:t>.</w:t>
      </w:r>
      <w:r w:rsidRPr="00132CF9">
        <w:rPr>
          <w:rFonts w:ascii="Times New Roman" w:hAnsi="Times New Roman"/>
          <w:sz w:val="28"/>
          <w:szCs w:val="28"/>
          <w:lang w:val="uk-UA" w:eastAsia="ru-RU"/>
        </w:rPr>
        <w:t xml:space="preserve"> Фасади розчленовані лопатками й увінчані масивним карнизом. Прямокутні віконні отвори розташовані в неглибоких нішах з профільованим облямуванням</w:t>
      </w:r>
      <w:r w:rsidRPr="00132CF9">
        <w:rPr>
          <w:rFonts w:ascii="Times New Roman" w:hAnsi="Times New Roman"/>
          <w:sz w:val="28"/>
          <w:szCs w:val="28"/>
          <w:vertAlign w:val="superscript"/>
          <w:lang w:val="uk-UA" w:eastAsia="ru-RU"/>
        </w:rPr>
        <w:footnoteReference w:id="275"/>
      </w:r>
      <w:r w:rsidRPr="00132CF9">
        <w:rPr>
          <w:rFonts w:ascii="Times New Roman" w:hAnsi="Times New Roman"/>
          <w:sz w:val="28"/>
          <w:szCs w:val="28"/>
          <w:lang w:val="uk-UA" w:eastAsia="ru-RU"/>
        </w:rPr>
        <w:t>.</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bookmarkStart w:id="3" w:name="p49275"/>
      <w:r w:rsidRPr="00132CF9">
        <w:rPr>
          <w:rFonts w:ascii="Times New Roman" w:hAnsi="Times New Roman"/>
          <w:b/>
          <w:sz w:val="28"/>
          <w:szCs w:val="28"/>
          <w:lang w:val="uk-UA" w:eastAsia="ru-RU"/>
        </w:rPr>
        <w:t xml:space="preserve">Огорожа з брамою і вежами </w:t>
      </w:r>
      <w:r w:rsidRPr="00132CF9">
        <w:rPr>
          <w:rFonts w:ascii="Times New Roman" w:hAnsi="Times New Roman"/>
          <w:sz w:val="28"/>
          <w:szCs w:val="28"/>
          <w:lang w:val="uk-UA" w:eastAsia="ru-RU"/>
        </w:rPr>
        <w:t xml:space="preserve">зведена в два етапи йдатуєтьсякінцем XVII та серединою XVIIІ ст. </w:t>
      </w:r>
      <w:bookmarkStart w:id="4" w:name="p49408"/>
      <w:bookmarkEnd w:id="3"/>
      <w:r w:rsidRPr="00132CF9">
        <w:rPr>
          <w:rFonts w:ascii="Times New Roman" w:hAnsi="Times New Roman"/>
          <w:sz w:val="28"/>
          <w:szCs w:val="28"/>
          <w:lang w:val="uk-UA" w:eastAsia="ru-RU"/>
        </w:rPr>
        <w:t>До наших днів дійшли з деякими втратами: від північної вежі залишилися фрагменти південно-східної і південно-західної стін; східна вежа перебудована в ХІХ ст. й до неї прибудовано одноповерховий корпус.</w:t>
      </w:r>
      <w:bookmarkEnd w:id="4"/>
      <w:r w:rsidRPr="00132CF9">
        <w:rPr>
          <w:rFonts w:ascii="Times New Roman" w:hAnsi="Times New Roman"/>
          <w:sz w:val="28"/>
          <w:szCs w:val="28"/>
          <w:lang w:val="uk-UA" w:eastAsia="ru-RU"/>
        </w:rPr>
        <w:t xml:space="preserve"> Найдавніші вежі були чотиригранними (вони не збереглися), а збудовані в 40-50-х рр. XVIIІ ст. – восьмигранні. Огорожа, брами й вежі витримані в стилістиці бароко. Західна й південна вежі ідентичні за архітектурою – двоярусні восьмерики, увінчані бароковими банями з маківками. Архітектурне вирішення вирізняється витонченістю форм. Ребра першого і другого ярусів оформлені спареними пілястрами, грані прикрашені прямокутними нішами. Профільований міжярусний карниз розкріпований на пілястрах. Вежі мають розвинений карниз вінчання значного виносу з багаторядним профілюванням. </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132CF9">
        <w:rPr>
          <w:rFonts w:ascii="Times New Roman" w:hAnsi="Times New Roman"/>
          <w:sz w:val="28"/>
          <w:szCs w:val="28"/>
          <w:lang w:val="uk-UA" w:eastAsia="ru-RU"/>
        </w:rPr>
        <w:t xml:space="preserve">У східному пряслі огорожі міститься </w:t>
      </w:r>
      <w:bookmarkStart w:id="5" w:name="p48207"/>
      <w:r w:rsidRPr="00132CF9">
        <w:rPr>
          <w:rFonts w:ascii="Times New Roman" w:hAnsi="Times New Roman"/>
          <w:sz w:val="28"/>
          <w:szCs w:val="28"/>
          <w:lang w:val="uk-UA" w:eastAsia="ru-RU"/>
        </w:rPr>
        <w:t>Іллінська брама, збудована на початку XVIIІ ст., яка</w:t>
      </w:r>
      <w:bookmarkEnd w:id="5"/>
      <w:r w:rsidRPr="00132CF9">
        <w:rPr>
          <w:rFonts w:ascii="Times New Roman" w:hAnsi="Times New Roman"/>
          <w:sz w:val="28"/>
          <w:szCs w:val="28"/>
          <w:lang w:val="uk-UA" w:eastAsia="ru-RU"/>
        </w:rPr>
        <w:t xml:space="preserve"> в літературі помилково ототожнювалася з будівлею друкарні. Це прямокутна в плані, тридільна, двоярусна будівля з аркою проїзду в нижньому ярусі. Брама мала істотне значення для всього монастирського ансамблю, бо до неї прилягала галерея, яка об'єднувала Іллінську й Троїцьку частини монастиря. Загалом, ця огорожа разом із вежами й брамами не має оборонних рис і виконує функції архітектурного обмеження ансамблю, виділення його у довкіллі</w:t>
      </w:r>
      <w:r w:rsidRPr="00132CF9">
        <w:rPr>
          <w:rFonts w:ascii="Times New Roman" w:hAnsi="Times New Roman"/>
          <w:sz w:val="28"/>
          <w:szCs w:val="28"/>
          <w:vertAlign w:val="superscript"/>
          <w:lang w:val="uk-UA" w:eastAsia="ru-RU"/>
        </w:rPr>
        <w:footnoteReference w:id="276"/>
      </w:r>
      <w:r w:rsidRPr="00132CF9">
        <w:rPr>
          <w:rFonts w:ascii="Times New Roman" w:hAnsi="Times New Roman"/>
          <w:sz w:val="28"/>
          <w:szCs w:val="28"/>
          <w:lang w:val="uk-UA" w:eastAsia="ru-RU"/>
        </w:rPr>
        <w:t>.</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bookmarkStart w:id="6" w:name="p4028"/>
      <w:r w:rsidRPr="00132CF9">
        <w:rPr>
          <w:rFonts w:ascii="Times New Roman" w:hAnsi="Times New Roman"/>
          <w:sz w:val="28"/>
          <w:szCs w:val="28"/>
          <w:lang w:val="uk-UA" w:eastAsia="ru-RU"/>
        </w:rPr>
        <w:t>В р</w:t>
      </w:r>
      <w:r>
        <w:rPr>
          <w:rFonts w:ascii="Times New Roman" w:hAnsi="Times New Roman"/>
          <w:sz w:val="28"/>
          <w:szCs w:val="28"/>
          <w:lang w:val="uk-UA" w:eastAsia="ru-RU"/>
        </w:rPr>
        <w:t>айоні сучасного базару знаходяться</w:t>
      </w:r>
      <w:r w:rsidRPr="00132CF9">
        <w:rPr>
          <w:rFonts w:ascii="Times New Roman" w:hAnsi="Times New Roman"/>
          <w:sz w:val="28"/>
          <w:szCs w:val="28"/>
          <w:lang w:val="uk-UA" w:eastAsia="ru-RU"/>
        </w:rPr>
        <w:t xml:space="preserve"> пізньобарокова </w:t>
      </w:r>
      <w:r w:rsidRPr="00132CF9">
        <w:rPr>
          <w:rFonts w:ascii="Times New Roman" w:hAnsi="Times New Roman"/>
          <w:b/>
          <w:sz w:val="28"/>
          <w:szCs w:val="28"/>
          <w:lang w:val="uk-UA" w:eastAsia="ru-RU"/>
        </w:rPr>
        <w:t xml:space="preserve">Воскресенська церква та дзвіниця. </w:t>
      </w:r>
      <w:r w:rsidRPr="00132CF9">
        <w:rPr>
          <w:rFonts w:ascii="Times New Roman" w:hAnsi="Times New Roman"/>
          <w:sz w:val="28"/>
          <w:szCs w:val="28"/>
          <w:lang w:val="uk-UA" w:eastAsia="ru-RU"/>
        </w:rPr>
        <w:t>Вони стоять по різні боки вузенької вулиці Ремісничої. Їх як єдиний комплекс збудували у 1772-1799 рр.</w:t>
      </w:r>
      <w:r>
        <w:rPr>
          <w:rStyle w:val="FootnoteReference"/>
          <w:rFonts w:ascii="Times New Roman" w:hAnsi="Times New Roman"/>
          <w:sz w:val="28"/>
          <w:szCs w:val="28"/>
          <w:lang w:val="uk-UA" w:eastAsia="ru-RU"/>
        </w:rPr>
        <w:footnoteReference w:id="277"/>
      </w:r>
      <w:r w:rsidRPr="00132CF9">
        <w:rPr>
          <w:rFonts w:ascii="Times New Roman" w:hAnsi="Times New Roman"/>
          <w:sz w:val="28"/>
          <w:szCs w:val="28"/>
          <w:lang w:val="uk-UA" w:eastAsia="ru-RU"/>
        </w:rPr>
        <w:t xml:space="preserve"> Церква хрещата в плані, </w:t>
      </w:r>
      <w:bookmarkEnd w:id="6"/>
      <w:r w:rsidRPr="00132CF9">
        <w:rPr>
          <w:rFonts w:ascii="Times New Roman" w:hAnsi="Times New Roman"/>
          <w:sz w:val="28"/>
          <w:szCs w:val="28"/>
          <w:lang w:val="uk-UA" w:eastAsia="ru-RU"/>
        </w:rPr>
        <w:t>однобанна, досить проста за архітектурою. Дзвіниця, навпаки, дуже вишукана: в плані – це витягнуті в лінію три восьмигранні об'єми, середній з яких є високою вежею, увінчаною куполом зі шпилем. За стилістикою обидві споруди близькі до творчого почерку знаменитого київського архітектора Івана Григоровича-Барського, проте документально його авторство не доведено</w:t>
      </w:r>
      <w:r w:rsidRPr="00132CF9">
        <w:rPr>
          <w:rFonts w:ascii="Times New Roman" w:hAnsi="Times New Roman"/>
          <w:sz w:val="28"/>
          <w:szCs w:val="28"/>
          <w:vertAlign w:val="superscript"/>
          <w:lang w:val="uk-UA" w:eastAsia="ru-RU"/>
        </w:rPr>
        <w:footnoteReference w:id="278"/>
      </w:r>
      <w:r w:rsidRPr="00132CF9">
        <w:rPr>
          <w:rFonts w:ascii="Times New Roman" w:hAnsi="Times New Roman"/>
          <w:sz w:val="28"/>
          <w:szCs w:val="28"/>
          <w:lang w:val="uk-UA" w:eastAsia="ru-RU"/>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497436">
        <w:rPr>
          <w:rFonts w:ascii="Times New Roman" w:hAnsi="Times New Roman"/>
          <w:b/>
          <w:bCs/>
          <w:i/>
          <w:sz w:val="28"/>
          <w:szCs w:val="28"/>
          <w:lang w:val="uk-UA"/>
        </w:rPr>
        <w:t>Архітектуру доби Російської імперії ХІХ – поч. ХХ ст.</w:t>
      </w:r>
      <w:r w:rsidRPr="00132CF9">
        <w:rPr>
          <w:rFonts w:ascii="Times New Roman" w:hAnsi="Times New Roman"/>
          <w:bCs/>
          <w:sz w:val="28"/>
          <w:szCs w:val="28"/>
          <w:lang w:val="uk-UA"/>
        </w:rPr>
        <w:t>представляють, переважно, цивільні будівлі – громадські, адміністративні й житлові. Панівний у першій третині ХІХ ст. стиль класицизму представляють будинки архієпископа, губернатора, тюремний замок між вулицями Князя Чорного і Ремісничою, корпус міської лікарні й будинок мір і ваги. Серед них найвиразніше класицистична стилістика представлена будинками архієпископа й губернатора.</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b/>
          <w:color w:val="000000"/>
          <w:sz w:val="28"/>
          <w:szCs w:val="28"/>
          <w:lang w:val="uk-UA"/>
        </w:rPr>
        <w:t>Будинок архієпископа</w:t>
      </w:r>
      <w:r w:rsidRPr="00132CF9">
        <w:rPr>
          <w:rFonts w:ascii="Times New Roman" w:hAnsi="Times New Roman"/>
          <w:color w:val="000000"/>
          <w:sz w:val="28"/>
          <w:szCs w:val="28"/>
          <w:lang w:val="uk-UA"/>
        </w:rPr>
        <w:t xml:space="preserve"> стоїть на схід від Борисоглібського собору. Він мурований, двоповерховий. Це архітектурна пам'ятка кінця XVIII століття (</w:t>
      </w:r>
      <w:r w:rsidRPr="00132CF9">
        <w:rPr>
          <w:rFonts w:ascii="Times New Roman" w:hAnsi="Times New Roman"/>
          <w:sz w:val="28"/>
          <w:szCs w:val="28"/>
          <w:lang w:val="uk-UA"/>
        </w:rPr>
        <w:t>1780 р.</w:t>
      </w:r>
      <w:r w:rsidRPr="00132CF9">
        <w:rPr>
          <w:rFonts w:ascii="Times New Roman" w:hAnsi="Times New Roman"/>
          <w:color w:val="000000"/>
          <w:sz w:val="28"/>
          <w:szCs w:val="28"/>
          <w:lang w:val="uk-UA"/>
        </w:rPr>
        <w:t>), перебудована в 1804 р. архітектором Антоном Карташевським у стилі класицизму з дуже красивим і величним шестиколонним портиком іонійського ордеру</w:t>
      </w:r>
      <w:r w:rsidRPr="00132CF9">
        <w:rPr>
          <w:rFonts w:ascii="Times New Roman" w:hAnsi="Times New Roman"/>
          <w:color w:val="000000"/>
          <w:sz w:val="28"/>
          <w:szCs w:val="28"/>
          <w:vertAlign w:val="superscript"/>
          <w:lang w:val="uk-UA"/>
        </w:rPr>
        <w:footnoteReference w:id="279"/>
      </w:r>
      <w:r w:rsidRPr="00132CF9">
        <w:rPr>
          <w:rFonts w:ascii="Times New Roman" w:hAnsi="Times New Roman"/>
          <w:color w:val="000000"/>
          <w:sz w:val="28"/>
          <w:szCs w:val="28"/>
          <w:lang w:val="uk-UA"/>
        </w:rPr>
        <w:t>.</w:t>
      </w:r>
      <w:bookmarkStart w:id="7" w:name="p38"/>
      <w:r w:rsidRPr="00132CF9">
        <w:rPr>
          <w:rFonts w:ascii="Times New Roman" w:hAnsi="Times New Roman"/>
          <w:sz w:val="28"/>
          <w:szCs w:val="28"/>
          <w:lang w:val="uk-UA"/>
        </w:rPr>
        <w:t xml:space="preserve"> Портик влаштований так, щоб у дощову погоду чи в снігопад екіпаж </w:t>
      </w:r>
      <w:r>
        <w:rPr>
          <w:rFonts w:ascii="Times New Roman" w:hAnsi="Times New Roman"/>
          <w:sz w:val="28"/>
          <w:szCs w:val="28"/>
          <w:lang w:val="uk-UA"/>
        </w:rPr>
        <w:t>або</w:t>
      </w:r>
      <w:r w:rsidRPr="00132CF9">
        <w:rPr>
          <w:rFonts w:ascii="Times New Roman" w:hAnsi="Times New Roman"/>
          <w:sz w:val="28"/>
          <w:szCs w:val="28"/>
          <w:lang w:val="uk-UA"/>
        </w:rPr>
        <w:t xml:space="preserve"> карета могли під'їхати прямо до вхідних дверей і пасажир, вийшовши з екіпажу, не потрапив би під опади. Нині тут міститься </w:t>
      </w:r>
      <w:r>
        <w:rPr>
          <w:rFonts w:ascii="Times New Roman" w:hAnsi="Times New Roman"/>
          <w:sz w:val="28"/>
          <w:szCs w:val="28"/>
          <w:lang w:val="uk-UA"/>
        </w:rPr>
        <w:t xml:space="preserve">Державний </w:t>
      </w:r>
      <w:r w:rsidRPr="00132CF9">
        <w:rPr>
          <w:rFonts w:ascii="Times New Roman" w:hAnsi="Times New Roman"/>
          <w:sz w:val="28"/>
          <w:szCs w:val="28"/>
          <w:lang w:val="uk-UA"/>
        </w:rPr>
        <w:t>архів</w:t>
      </w:r>
      <w:r>
        <w:rPr>
          <w:rFonts w:ascii="Times New Roman" w:hAnsi="Times New Roman"/>
          <w:sz w:val="28"/>
          <w:szCs w:val="28"/>
          <w:lang w:val="uk-UA"/>
        </w:rPr>
        <w:t xml:space="preserve"> Чернігівської області</w:t>
      </w:r>
      <w:r w:rsidRPr="00132CF9">
        <w:rPr>
          <w:rFonts w:ascii="Times New Roman" w:hAnsi="Times New Roman"/>
          <w:sz w:val="28"/>
          <w:szCs w:val="28"/>
          <w:lang w:val="uk-UA"/>
        </w:rPr>
        <w:t>.</w:t>
      </w:r>
      <w:bookmarkEnd w:id="7"/>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Будинок Чернігівського губернатора</w:t>
      </w:r>
      <w:r w:rsidRPr="00132CF9">
        <w:rPr>
          <w:rFonts w:ascii="Times New Roman" w:hAnsi="Times New Roman"/>
          <w:sz w:val="28"/>
          <w:szCs w:val="28"/>
          <w:lang w:val="uk-UA"/>
        </w:rPr>
        <w:t xml:space="preserve"> розташований поблизу. Збудували його в </w:t>
      </w:r>
      <w:bookmarkStart w:id="8" w:name="p5824"/>
      <w:r w:rsidRPr="00132CF9">
        <w:rPr>
          <w:rFonts w:ascii="Times New Roman" w:hAnsi="Times New Roman"/>
          <w:sz w:val="28"/>
          <w:szCs w:val="28"/>
          <w:lang w:val="uk-UA"/>
        </w:rPr>
        <w:t xml:space="preserve">1808-1821 рр. </w:t>
      </w:r>
      <w:bookmarkEnd w:id="8"/>
      <w:r w:rsidRPr="00132CF9">
        <w:rPr>
          <w:rFonts w:ascii="Times New Roman" w:hAnsi="Times New Roman"/>
          <w:sz w:val="28"/>
          <w:szCs w:val="28"/>
          <w:lang w:val="uk-UA"/>
        </w:rPr>
        <w:t xml:space="preserve">за типовим, зразковим проектом, розробленим знаменитим російським архітектором Андреяном Захаровим. </w:t>
      </w:r>
      <w:bookmarkStart w:id="9" w:name="p6070"/>
      <w:r w:rsidRPr="00132CF9">
        <w:rPr>
          <w:rFonts w:ascii="Times New Roman" w:hAnsi="Times New Roman"/>
          <w:sz w:val="28"/>
          <w:szCs w:val="28"/>
          <w:lang w:val="uk-UA"/>
        </w:rPr>
        <w:t xml:space="preserve">У 1828 та 1833 рр. </w:t>
      </w:r>
      <w:bookmarkEnd w:id="9"/>
      <w:r w:rsidRPr="00132CF9">
        <w:rPr>
          <w:rFonts w:ascii="Times New Roman" w:hAnsi="Times New Roman"/>
          <w:sz w:val="28"/>
          <w:szCs w:val="28"/>
          <w:lang w:val="uk-UA"/>
        </w:rPr>
        <w:t xml:space="preserve">будинок зазнав перебудов, у 1941 р. – згорів, відбудований </w:t>
      </w:r>
      <w:r w:rsidRPr="00132CF9">
        <w:rPr>
          <w:rFonts w:ascii="Times New Roman" w:hAnsi="Times New Roman"/>
          <w:spacing w:val="2"/>
          <w:sz w:val="28"/>
          <w:szCs w:val="28"/>
          <w:lang w:val="uk-UA"/>
        </w:rPr>
        <w:t>після</w:t>
      </w:r>
      <w:r w:rsidRPr="00132CF9">
        <w:rPr>
          <w:rFonts w:ascii="Times New Roman" w:hAnsi="Times New Roman"/>
          <w:sz w:val="28"/>
          <w:szCs w:val="28"/>
          <w:lang w:val="uk-UA"/>
        </w:rPr>
        <w:t xml:space="preserve"> війни.</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noProof/>
          <w:sz w:val="28"/>
          <w:szCs w:val="28"/>
          <w:lang w:val="uk-UA" w:eastAsia="ru-RU"/>
        </w:rPr>
      </w:pPr>
      <w:bookmarkStart w:id="10" w:name="p6453"/>
      <w:r w:rsidRPr="00132CF9">
        <w:rPr>
          <w:rFonts w:ascii="Times New Roman" w:hAnsi="Times New Roman"/>
          <w:sz w:val="28"/>
          <w:szCs w:val="28"/>
          <w:lang w:val="uk-UA" w:eastAsia="ru-RU"/>
        </w:rPr>
        <w:t xml:space="preserve">Будівля мурована, триповерхова, П-подібна в плані. </w:t>
      </w:r>
      <w:bookmarkEnd w:id="10"/>
      <w:r w:rsidRPr="00132CF9">
        <w:rPr>
          <w:rFonts w:ascii="Times New Roman" w:hAnsi="Times New Roman"/>
          <w:sz w:val="28"/>
          <w:szCs w:val="28"/>
          <w:lang w:val="uk-UA" w:eastAsia="ru-RU"/>
        </w:rPr>
        <w:t xml:space="preserve">Головний фасад прикрашений поставленим на цокольний поверх </w:t>
      </w:r>
      <w:r w:rsidRPr="00132CF9">
        <w:rPr>
          <w:rFonts w:ascii="Times New Roman" w:hAnsi="Times New Roman"/>
          <w:spacing w:val="2"/>
          <w:sz w:val="28"/>
          <w:szCs w:val="28"/>
          <w:lang w:val="uk-UA" w:eastAsia="ru-RU"/>
        </w:rPr>
        <w:t>шестиколонним</w:t>
      </w:r>
      <w:r w:rsidRPr="00132CF9">
        <w:rPr>
          <w:rFonts w:ascii="Times New Roman" w:hAnsi="Times New Roman"/>
          <w:sz w:val="28"/>
          <w:szCs w:val="28"/>
          <w:lang w:val="uk-UA" w:eastAsia="ru-RU"/>
        </w:rPr>
        <w:t xml:space="preserve"> портиком з колонами тосканського ордера на висоту двох верхніх поверхів і завершується парапетом. Д</w:t>
      </w:r>
      <w:r>
        <w:rPr>
          <w:rFonts w:ascii="Times New Roman" w:hAnsi="Times New Roman"/>
          <w:sz w:val="28"/>
          <w:szCs w:val="28"/>
          <w:lang w:val="uk-UA" w:eastAsia="ru-RU"/>
        </w:rPr>
        <w:t xml:space="preserve">вобарвне пофарбування фасадів: </w:t>
      </w:r>
      <w:r w:rsidRPr="00132CF9">
        <w:rPr>
          <w:rFonts w:ascii="Times New Roman" w:hAnsi="Times New Roman"/>
          <w:spacing w:val="2"/>
          <w:sz w:val="28"/>
          <w:szCs w:val="28"/>
          <w:lang w:val="uk-UA" w:eastAsia="ru-RU"/>
        </w:rPr>
        <w:t>площини</w:t>
      </w:r>
      <w:r w:rsidRPr="00132CF9">
        <w:rPr>
          <w:rFonts w:ascii="Times New Roman" w:hAnsi="Times New Roman"/>
          <w:sz w:val="28"/>
          <w:szCs w:val="28"/>
          <w:lang w:val="uk-UA" w:eastAsia="ru-RU"/>
        </w:rPr>
        <w:t xml:space="preserve"> стін–</w:t>
      </w:r>
      <w:r>
        <w:rPr>
          <w:rFonts w:ascii="Times New Roman" w:hAnsi="Times New Roman"/>
          <w:sz w:val="28"/>
          <w:szCs w:val="28"/>
          <w:lang w:val="uk-UA" w:eastAsia="ru-RU"/>
        </w:rPr>
        <w:t xml:space="preserve"> у</w:t>
      </w:r>
      <w:r w:rsidRPr="00132CF9">
        <w:rPr>
          <w:rFonts w:ascii="Times New Roman" w:hAnsi="Times New Roman"/>
          <w:sz w:val="28"/>
          <w:szCs w:val="28"/>
          <w:lang w:val="uk-UA" w:eastAsia="ru-RU"/>
        </w:rPr>
        <w:t xml:space="preserve"> жовтий, а колони і декор –</w:t>
      </w:r>
      <w:r>
        <w:rPr>
          <w:rFonts w:ascii="Times New Roman" w:hAnsi="Times New Roman"/>
          <w:sz w:val="28"/>
          <w:szCs w:val="28"/>
          <w:lang w:val="uk-UA" w:eastAsia="ru-RU"/>
        </w:rPr>
        <w:t xml:space="preserve"> у</w:t>
      </w:r>
      <w:r w:rsidRPr="00132CF9">
        <w:rPr>
          <w:rFonts w:ascii="Times New Roman" w:hAnsi="Times New Roman"/>
          <w:sz w:val="28"/>
          <w:szCs w:val="28"/>
          <w:lang w:val="uk-UA" w:eastAsia="ru-RU"/>
        </w:rPr>
        <w:t xml:space="preserve"> білий </w:t>
      </w:r>
      <w:r w:rsidRPr="00132CF9">
        <w:rPr>
          <w:rFonts w:ascii="Times New Roman" w:hAnsi="Times New Roman"/>
          <w:spacing w:val="2"/>
          <w:sz w:val="28"/>
          <w:szCs w:val="28"/>
          <w:lang w:val="uk-UA" w:eastAsia="ru-RU"/>
        </w:rPr>
        <w:t>колір, як і архітектурні форми</w:t>
      </w:r>
      <w:r>
        <w:rPr>
          <w:rFonts w:ascii="Times New Roman" w:hAnsi="Times New Roman"/>
          <w:spacing w:val="2"/>
          <w:sz w:val="28"/>
          <w:szCs w:val="28"/>
          <w:lang w:val="uk-UA" w:eastAsia="ru-RU"/>
        </w:rPr>
        <w:t>,</w:t>
      </w:r>
      <w:r w:rsidRPr="00132CF9">
        <w:rPr>
          <w:rFonts w:ascii="Times New Roman" w:hAnsi="Times New Roman"/>
          <w:sz w:val="28"/>
          <w:szCs w:val="28"/>
          <w:lang w:val="uk-UA" w:eastAsia="ru-RU"/>
        </w:rPr>
        <w:t xml:space="preserve"> витримані в традиціях архітектури класицизму. </w:t>
      </w:r>
      <w:bookmarkStart w:id="11" w:name="p6935"/>
      <w:r>
        <w:rPr>
          <w:rFonts w:ascii="Times New Roman" w:hAnsi="Times New Roman"/>
          <w:sz w:val="28"/>
          <w:szCs w:val="28"/>
          <w:lang w:val="uk-UA" w:eastAsia="ru-RU"/>
        </w:rPr>
        <w:t>У ХІХ -</w:t>
      </w:r>
      <w:r w:rsidRPr="00132CF9">
        <w:rPr>
          <w:rFonts w:ascii="Times New Roman" w:hAnsi="Times New Roman"/>
          <w:sz w:val="28"/>
          <w:szCs w:val="28"/>
          <w:lang w:val="uk-UA" w:eastAsia="ru-RU"/>
        </w:rPr>
        <w:t xml:space="preserve"> на початку ХХ ст. тут містилася чоловіча гімназія, а після реставрації 1975-1977 рр.</w:t>
      </w:r>
      <w:bookmarkEnd w:id="11"/>
      <w:r w:rsidRPr="00132CF9">
        <w:rPr>
          <w:rFonts w:ascii="Times New Roman" w:hAnsi="Times New Roman"/>
          <w:sz w:val="28"/>
          <w:szCs w:val="28"/>
          <w:lang w:val="uk-UA" w:eastAsia="ru-RU"/>
        </w:rPr>
        <w:t xml:space="preserve"> розмістили </w:t>
      </w:r>
      <w:r w:rsidRPr="00132CF9">
        <w:rPr>
          <w:rFonts w:ascii="Times New Roman" w:hAnsi="Times New Roman"/>
          <w:noProof/>
          <w:sz w:val="28"/>
          <w:szCs w:val="28"/>
          <w:lang w:val="uk-UA" w:eastAsia="ru-RU"/>
        </w:rPr>
        <w:t>Чернігівський обласний історичний музей ім. В. В. Тарновського</w:t>
      </w:r>
      <w:r w:rsidRPr="00132CF9">
        <w:rPr>
          <w:rFonts w:ascii="Times New Roman" w:hAnsi="Times New Roman"/>
          <w:noProof/>
          <w:sz w:val="28"/>
          <w:szCs w:val="28"/>
          <w:vertAlign w:val="superscript"/>
          <w:lang w:val="uk-UA" w:eastAsia="ru-RU"/>
        </w:rPr>
        <w:footnoteReference w:id="280"/>
      </w:r>
      <w:r w:rsidRPr="00132CF9">
        <w:rPr>
          <w:rFonts w:ascii="Times New Roman" w:hAnsi="Times New Roman"/>
          <w:noProof/>
          <w:sz w:val="28"/>
          <w:szCs w:val="28"/>
          <w:lang w:val="uk-UA" w:eastAsia="ru-RU"/>
        </w:rPr>
        <w:t>.</w:t>
      </w:r>
    </w:p>
    <w:p w:rsidR="009E017D" w:rsidRPr="00132CF9" w:rsidRDefault="009E017D" w:rsidP="004600C1">
      <w:pPr>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132CF9">
        <w:rPr>
          <w:rFonts w:ascii="Times New Roman" w:hAnsi="Times New Roman"/>
          <w:noProof/>
          <w:sz w:val="28"/>
          <w:szCs w:val="28"/>
          <w:lang w:val="uk-UA" w:eastAsia="ru-RU"/>
        </w:rPr>
        <w:t xml:space="preserve">До цієї ж стилістичної епохи належить і </w:t>
      </w:r>
      <w:r w:rsidRPr="00CB270C">
        <w:rPr>
          <w:rFonts w:ascii="Times New Roman" w:hAnsi="Times New Roman"/>
          <w:b/>
          <w:noProof/>
          <w:sz w:val="28"/>
          <w:szCs w:val="28"/>
          <w:lang w:val="uk-UA" w:eastAsia="ru-RU"/>
        </w:rPr>
        <w:t>Казанська церква</w:t>
      </w:r>
      <w:r w:rsidRPr="00132CF9">
        <w:rPr>
          <w:rFonts w:ascii="Times New Roman" w:hAnsi="Times New Roman"/>
          <w:noProof/>
          <w:sz w:val="28"/>
          <w:szCs w:val="28"/>
          <w:lang w:val="uk-UA" w:eastAsia="ru-RU"/>
        </w:rPr>
        <w:t xml:space="preserve"> 1820-</w:t>
      </w:r>
      <w:r>
        <w:rPr>
          <w:rFonts w:ascii="Times New Roman" w:hAnsi="Times New Roman"/>
          <w:noProof/>
          <w:sz w:val="28"/>
          <w:szCs w:val="28"/>
          <w:lang w:val="uk-UA" w:eastAsia="ru-RU"/>
        </w:rPr>
        <w:t>1827 рр. на вул. М.</w:t>
      </w:r>
      <w:r w:rsidRPr="00132CF9">
        <w:rPr>
          <w:rFonts w:ascii="Times New Roman" w:hAnsi="Times New Roman"/>
          <w:noProof/>
          <w:sz w:val="28"/>
          <w:szCs w:val="28"/>
          <w:lang w:val="uk-UA" w:eastAsia="ru-RU"/>
        </w:rPr>
        <w:t>Коцюбинського, 5, дуже скромна за своїм архітектуринм вирішенням</w:t>
      </w:r>
      <w:r>
        <w:rPr>
          <w:rStyle w:val="FootnoteReference"/>
          <w:rFonts w:ascii="Times New Roman" w:hAnsi="Times New Roman"/>
          <w:noProof/>
          <w:sz w:val="28"/>
          <w:szCs w:val="28"/>
          <w:lang w:val="uk-UA" w:eastAsia="ru-RU"/>
        </w:rPr>
        <w:footnoteReference w:id="281"/>
      </w:r>
      <w:r w:rsidRPr="00132CF9">
        <w:rPr>
          <w:rFonts w:ascii="Times New Roman" w:hAnsi="Times New Roman"/>
          <w:noProof/>
          <w:sz w:val="28"/>
          <w:szCs w:val="28"/>
          <w:lang w:val="uk-UA" w:eastAsia="ru-RU"/>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Значно ширше представлено стилістику історизму як панівну з 1840-х рр.: це і сакральні пам’ятки, такі як семінарська церква св. Федора і Михайла, </w:t>
      </w:r>
      <w:r>
        <w:rPr>
          <w:rFonts w:ascii="Times New Roman" w:hAnsi="Times New Roman"/>
          <w:sz w:val="28"/>
          <w:szCs w:val="28"/>
          <w:lang w:val="uk-UA"/>
        </w:rPr>
        <w:t xml:space="preserve">і </w:t>
      </w:r>
      <w:r w:rsidRPr="00132CF9">
        <w:rPr>
          <w:rFonts w:ascii="Times New Roman" w:hAnsi="Times New Roman"/>
          <w:sz w:val="28"/>
          <w:szCs w:val="28"/>
          <w:lang w:val="uk-UA"/>
        </w:rPr>
        <w:t>громадські та житлові будівлі. Ця стилістика представлена</w:t>
      </w:r>
      <w:r>
        <w:rPr>
          <w:rFonts w:ascii="Times New Roman" w:hAnsi="Times New Roman"/>
          <w:sz w:val="28"/>
          <w:szCs w:val="28"/>
          <w:lang w:val="uk-UA"/>
        </w:rPr>
        <w:t xml:space="preserve"> в Чернігові</w:t>
      </w:r>
      <w:r w:rsidRPr="00132CF9">
        <w:rPr>
          <w:rFonts w:ascii="Times New Roman" w:hAnsi="Times New Roman"/>
          <w:sz w:val="28"/>
          <w:szCs w:val="28"/>
          <w:lang w:val="uk-UA"/>
        </w:rPr>
        <w:t xml:space="preserve"> такими стилістичними напрямами як неоруський, неовізантійський, неоготика, а також не надто виразними стилістичними контамінаціями, які зазвичай характеризують терміном «еклектика». Більшість з цих пам’яток хронологічно належать до кін. ХІХ і навіть поч. ХХ ст., коли в Чернігові значно зросли масштаби будівельної діяльності.</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неоруського напряму належить будинок Миколаївського єпархіального братства 1911-1912 рр. на просп. Миру, 15.</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не</w:t>
      </w:r>
      <w:r>
        <w:rPr>
          <w:rFonts w:ascii="Times New Roman" w:hAnsi="Times New Roman"/>
          <w:sz w:val="28"/>
          <w:szCs w:val="28"/>
          <w:lang w:val="uk-UA"/>
        </w:rPr>
        <w:t>овізантійського напряму відноситься</w:t>
      </w:r>
      <w:r w:rsidRPr="00132CF9">
        <w:rPr>
          <w:rFonts w:ascii="Times New Roman" w:hAnsi="Times New Roman"/>
          <w:sz w:val="28"/>
          <w:szCs w:val="28"/>
          <w:lang w:val="uk-UA"/>
        </w:rPr>
        <w:t xml:space="preserve"> церква св. Михайла і Федора у комплексі семінарії, збудована у 1801-1806 рр. первісно в стилістиці класицизму й реконструйована у 2-й пол. ХІХ ст., набувши виразних неовізантійських стильових рис.</w:t>
      </w:r>
    </w:p>
    <w:p w:rsidR="009E017D" w:rsidRPr="00132CF9"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Неоготичний напрям репрезентує</w:t>
      </w:r>
      <w:r w:rsidRPr="00132CF9">
        <w:rPr>
          <w:rFonts w:ascii="Times New Roman" w:hAnsi="Times New Roman"/>
          <w:sz w:val="28"/>
          <w:szCs w:val="28"/>
          <w:lang w:val="uk-UA"/>
        </w:rPr>
        <w:t xml:space="preserve"> будинок Чернігівського пожежного товариства поч. ХХ ст. на прос</w:t>
      </w:r>
      <w:r>
        <w:rPr>
          <w:rFonts w:ascii="Times New Roman" w:hAnsi="Times New Roman"/>
          <w:sz w:val="28"/>
          <w:szCs w:val="28"/>
          <w:lang w:val="uk-UA"/>
        </w:rPr>
        <w:t>п. Миру, 34 та будинок Музею В.</w:t>
      </w:r>
      <w:r w:rsidRPr="00132CF9">
        <w:rPr>
          <w:rFonts w:ascii="Times New Roman" w:hAnsi="Times New Roman"/>
          <w:sz w:val="28"/>
          <w:szCs w:val="28"/>
          <w:lang w:val="uk-UA"/>
        </w:rPr>
        <w:t>Тарновського кін. ХІХ ст. на вул. Шевченка, 63.</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неокласицистичної стилістики належать будівлі Губернської земської управи поч. ХХ ст. на просп. Миру, 18 та державного банку поч. ХХ ст. на вул. Магістратській, 7.</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До еклектики з не надто виразними рисами пе</w:t>
      </w:r>
      <w:r>
        <w:rPr>
          <w:rFonts w:ascii="Times New Roman" w:hAnsi="Times New Roman"/>
          <w:sz w:val="28"/>
          <w:szCs w:val="28"/>
          <w:lang w:val="uk-UA"/>
        </w:rPr>
        <w:t>в</w:t>
      </w:r>
      <w:r w:rsidRPr="00132CF9">
        <w:rPr>
          <w:rFonts w:ascii="Times New Roman" w:hAnsi="Times New Roman"/>
          <w:sz w:val="28"/>
          <w:szCs w:val="28"/>
          <w:lang w:val="uk-UA"/>
        </w:rPr>
        <w:t>ної історичної стилістики належать будівлі шкіл кін. ХІХ – поч. ХХ ст. на вул. Гоголя, 16, Гончій, 25, корпуси Чернігівської духовної семінарії, духовного училища 1908 р. на вул. князя Чорного, 4, жіночої гімназії 1899-1911 рр. на вул. Музейній, 6, Народного дому кін. ХІХ ст. на вул. Ремі</w:t>
      </w:r>
      <w:r>
        <w:rPr>
          <w:rFonts w:ascii="Times New Roman" w:hAnsi="Times New Roman"/>
          <w:sz w:val="28"/>
          <w:szCs w:val="28"/>
          <w:lang w:val="uk-UA"/>
        </w:rPr>
        <w:t>сничій, 49. До цієї ж стилістичного напряму</w:t>
      </w:r>
      <w:r w:rsidRPr="00132CF9">
        <w:rPr>
          <w:rFonts w:ascii="Times New Roman" w:hAnsi="Times New Roman"/>
          <w:sz w:val="28"/>
          <w:szCs w:val="28"/>
          <w:lang w:val="uk-UA"/>
        </w:rPr>
        <w:t xml:space="preserve"> слід віднести також житлові (садибні) будинки (вул. Гонча,</w:t>
      </w:r>
      <w:r>
        <w:rPr>
          <w:rFonts w:ascii="Times New Roman" w:hAnsi="Times New Roman"/>
          <w:sz w:val="28"/>
          <w:szCs w:val="28"/>
          <w:lang w:val="uk-UA"/>
        </w:rPr>
        <w:t xml:space="preserve"> 92, Київська, 14</w:t>
      </w:r>
      <w:r w:rsidRPr="00132CF9">
        <w:rPr>
          <w:rFonts w:ascii="Times New Roman" w:hAnsi="Times New Roman"/>
          <w:sz w:val="28"/>
          <w:szCs w:val="28"/>
          <w:lang w:val="uk-UA"/>
        </w:rPr>
        <w:t>б, Коцюбинського,</w:t>
      </w:r>
      <w:r>
        <w:rPr>
          <w:rFonts w:ascii="Times New Roman" w:hAnsi="Times New Roman"/>
          <w:sz w:val="28"/>
          <w:szCs w:val="28"/>
          <w:lang w:val="uk-UA"/>
        </w:rPr>
        <w:t xml:space="preserve"> 39, Ринкова, 7, Хлібопекарська</w:t>
      </w:r>
      <w:r w:rsidRPr="00132CF9">
        <w:rPr>
          <w:rFonts w:ascii="Times New Roman" w:hAnsi="Times New Roman"/>
          <w:sz w:val="28"/>
          <w:szCs w:val="28"/>
          <w:lang w:val="uk-UA"/>
        </w:rPr>
        <w:t>, 10, Шевченка, 54, 97),</w:t>
      </w:r>
      <w:r>
        <w:rPr>
          <w:rFonts w:ascii="Times New Roman" w:hAnsi="Times New Roman"/>
          <w:sz w:val="28"/>
          <w:szCs w:val="28"/>
          <w:lang w:val="uk-UA"/>
        </w:rPr>
        <w:t xml:space="preserve"> включно з садибним будинком М.Коцюбинського на вул. М.</w:t>
      </w:r>
      <w:r w:rsidRPr="00132CF9">
        <w:rPr>
          <w:rFonts w:ascii="Times New Roman" w:hAnsi="Times New Roman"/>
          <w:sz w:val="28"/>
          <w:szCs w:val="28"/>
          <w:lang w:val="uk-UA"/>
        </w:rPr>
        <w:t>Коцюбинського, 3.</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В стилістиці українського необароко вирішено важливу сакральну споруду: в 1908-1910 рр. на північний захід від Іллінської церкви спорудили триярусну дзвіницю типу ''восьмерик на четверику''. Нижній двоярусний четверик мурований, верхній восьмерик – дерев'яний. Вінчає дзвіницю двоярусна баня барокових обрисів</w:t>
      </w:r>
      <w:r w:rsidRPr="00132CF9">
        <w:rPr>
          <w:rFonts w:ascii="Times New Roman" w:hAnsi="Times New Roman"/>
          <w:sz w:val="28"/>
          <w:szCs w:val="28"/>
          <w:vertAlign w:val="superscript"/>
          <w:lang w:val="uk-UA"/>
        </w:rPr>
        <w:footnoteReference w:id="282"/>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На початку ХХ ст. в Україні з’явився новий архітектурний стиль модерн, у рамках якого поширилися т. зв. національно-романтичні стилізації та український модерн. Це був новий універсальний стиль, який порвав з історичними архітектурними формами і мав на меті знайти принципово нові, сучасн</w:t>
      </w:r>
      <w:r>
        <w:rPr>
          <w:rFonts w:ascii="Times New Roman" w:hAnsi="Times New Roman"/>
          <w:sz w:val="28"/>
          <w:szCs w:val="28"/>
          <w:lang w:val="uk-UA"/>
        </w:rPr>
        <w:t>і форми, орієнтуючись на формоутворення в</w:t>
      </w:r>
      <w:r w:rsidRPr="00132CF9">
        <w:rPr>
          <w:rFonts w:ascii="Times New Roman" w:hAnsi="Times New Roman"/>
          <w:sz w:val="28"/>
          <w:szCs w:val="28"/>
          <w:lang w:val="uk-UA"/>
        </w:rPr>
        <w:t xml:space="preserve"> природі й логіку роботи нових конструктивних та опоряджувальних матеріалів (сталі, залізобетону, позолоченої міді, алюмінію, скла, майоліки). У Чернігові, як місті провінційному на поч. ХХ ст., стилістика модерну представлена дуже скромно. До таких зразків належить будинок реального училища 1903 р. на вул. Музейній, 3.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В Україні </w:t>
      </w:r>
      <w:r>
        <w:rPr>
          <w:rFonts w:ascii="Times New Roman" w:hAnsi="Times New Roman"/>
          <w:sz w:val="28"/>
          <w:szCs w:val="28"/>
          <w:lang w:val="uk-UA"/>
        </w:rPr>
        <w:t xml:space="preserve">на початку ХХ ст. сформувалася також особлива </w:t>
      </w:r>
      <w:r w:rsidRPr="00132CF9">
        <w:rPr>
          <w:rFonts w:ascii="Times New Roman" w:hAnsi="Times New Roman"/>
          <w:sz w:val="28"/>
          <w:szCs w:val="28"/>
          <w:lang w:val="uk-UA"/>
        </w:rPr>
        <w:t>стилістик</w:t>
      </w:r>
      <w:r>
        <w:rPr>
          <w:rFonts w:ascii="Times New Roman" w:hAnsi="Times New Roman"/>
          <w:sz w:val="28"/>
          <w:szCs w:val="28"/>
          <w:lang w:val="uk-UA"/>
        </w:rPr>
        <w:t>а</w:t>
      </w:r>
      <w:r w:rsidRPr="00132CF9">
        <w:rPr>
          <w:rFonts w:ascii="Times New Roman" w:hAnsi="Times New Roman"/>
          <w:sz w:val="28"/>
          <w:szCs w:val="28"/>
          <w:lang w:val="uk-UA"/>
        </w:rPr>
        <w:t xml:space="preserve"> українського модерну</w:t>
      </w:r>
      <w:r>
        <w:rPr>
          <w:rFonts w:ascii="Times New Roman" w:hAnsi="Times New Roman"/>
          <w:sz w:val="28"/>
          <w:szCs w:val="28"/>
          <w:lang w:val="uk-UA"/>
        </w:rPr>
        <w:t>, що</w:t>
      </w:r>
      <w:r w:rsidRPr="00132CF9">
        <w:rPr>
          <w:rFonts w:ascii="Times New Roman" w:hAnsi="Times New Roman"/>
          <w:sz w:val="28"/>
          <w:szCs w:val="28"/>
          <w:lang w:val="uk-UA"/>
        </w:rPr>
        <w:t xml:space="preserve"> базува</w:t>
      </w:r>
      <w:r>
        <w:rPr>
          <w:rFonts w:ascii="Times New Roman" w:hAnsi="Times New Roman"/>
          <w:sz w:val="28"/>
          <w:szCs w:val="28"/>
          <w:lang w:val="uk-UA"/>
        </w:rPr>
        <w:t>ла</w:t>
      </w:r>
      <w:r w:rsidRPr="00132CF9">
        <w:rPr>
          <w:rFonts w:ascii="Times New Roman" w:hAnsi="Times New Roman"/>
          <w:sz w:val="28"/>
          <w:szCs w:val="28"/>
          <w:lang w:val="uk-UA"/>
        </w:rPr>
        <w:t>ся на дослідженні й відродженні питомих форм українського народног</w:t>
      </w:r>
      <w:r>
        <w:rPr>
          <w:rFonts w:ascii="Times New Roman" w:hAnsi="Times New Roman"/>
          <w:sz w:val="28"/>
          <w:szCs w:val="28"/>
          <w:lang w:val="uk-UA"/>
        </w:rPr>
        <w:t>о мистецтва. В цій стилістиці вирішені</w:t>
      </w:r>
      <w:r w:rsidRPr="00132CF9">
        <w:rPr>
          <w:rFonts w:ascii="Times New Roman" w:hAnsi="Times New Roman"/>
          <w:sz w:val="28"/>
          <w:szCs w:val="28"/>
          <w:lang w:val="uk-UA"/>
        </w:rPr>
        <w:t xml:space="preserve"> будівлі Дворянського і селянського земельного банку 1908 р. на просп. Миру, 41 та інституту фізичних методів лікування поч. ХХ ст. на просп. Миру, 36.</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
          <w:sz w:val="28"/>
          <w:szCs w:val="28"/>
          <w:lang w:val="uk-UA"/>
        </w:rPr>
        <w:t>Архітектурна спадщинарадянської доби</w:t>
      </w:r>
      <w:r w:rsidRPr="00132CF9">
        <w:rPr>
          <w:rFonts w:ascii="Times New Roman" w:hAnsi="Times New Roman"/>
          <w:sz w:val="28"/>
          <w:szCs w:val="28"/>
          <w:lang w:val="uk-UA"/>
        </w:rPr>
        <w:t xml:space="preserve"> представлена незначною кількістю об’єктів, вирішених на доброму професійному рівні. Архітектура радянської доби має два хронологічні етапи — міжвоєнний і повоєнний, розділені </w:t>
      </w:r>
      <w:r>
        <w:rPr>
          <w:rFonts w:ascii="Times New Roman" w:hAnsi="Times New Roman"/>
          <w:sz w:val="28"/>
          <w:szCs w:val="28"/>
          <w:lang w:val="uk-UA"/>
        </w:rPr>
        <w:t>Д</w:t>
      </w:r>
      <w:r w:rsidRPr="00132CF9">
        <w:rPr>
          <w:rFonts w:ascii="Times New Roman" w:hAnsi="Times New Roman"/>
          <w:sz w:val="28"/>
          <w:szCs w:val="28"/>
          <w:lang w:val="uk-UA"/>
        </w:rPr>
        <w:t xml:space="preserve">ругою світовою війною. Початок першого етапу (міжвоєнного) характеризується домінуванням стилістики, яка в СРСР називалася </w:t>
      </w:r>
      <w:r w:rsidRPr="00D62DC2">
        <w:rPr>
          <w:rFonts w:ascii="Times New Roman" w:hAnsi="Times New Roman"/>
          <w:sz w:val="28"/>
          <w:szCs w:val="28"/>
          <w:lang w:val="uk-UA"/>
        </w:rPr>
        <w:t xml:space="preserve">конструктивізмом </w:t>
      </w:r>
      <w:r w:rsidRPr="00132CF9">
        <w:rPr>
          <w:rFonts w:ascii="Times New Roman" w:hAnsi="Times New Roman"/>
          <w:sz w:val="28"/>
          <w:szCs w:val="28"/>
          <w:lang w:val="uk-UA"/>
        </w:rPr>
        <w:t>і частково відповідала тогочасному європейському функ</w:t>
      </w:r>
      <w:r>
        <w:rPr>
          <w:rFonts w:ascii="Times New Roman" w:hAnsi="Times New Roman"/>
          <w:sz w:val="28"/>
          <w:szCs w:val="28"/>
          <w:lang w:val="uk-UA"/>
        </w:rPr>
        <w:t>ц</w:t>
      </w:r>
      <w:r w:rsidRPr="00132CF9">
        <w:rPr>
          <w:rFonts w:ascii="Times New Roman" w:hAnsi="Times New Roman"/>
          <w:sz w:val="28"/>
          <w:szCs w:val="28"/>
          <w:lang w:val="uk-UA"/>
        </w:rPr>
        <w:t>іоналізму та світовому Ар Д</w:t>
      </w:r>
      <w:r>
        <w:rPr>
          <w:rFonts w:ascii="Times New Roman" w:hAnsi="Times New Roman"/>
          <w:sz w:val="28"/>
          <w:szCs w:val="28"/>
          <w:lang w:val="uk-UA"/>
        </w:rPr>
        <w:t>еко. У цій стилістиці вирішена</w:t>
      </w:r>
      <w:r w:rsidRPr="00132CF9">
        <w:rPr>
          <w:rFonts w:ascii="Times New Roman" w:hAnsi="Times New Roman"/>
          <w:sz w:val="28"/>
          <w:szCs w:val="28"/>
          <w:lang w:val="uk-UA"/>
        </w:rPr>
        <w:t xml:space="preserve"> споруда електростанції (1927-1929 рр.) на вул. Гончій. 40.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З середини 1930-х рр. панівною в СРСР стала стилістика так званого радянського ретроспективізму з орієнтацією на архітектурні форми російського класицизму, яка в Чернігові представлена будівлею кінотеатру ім. М. Щорса 1935 р., відбудованого у 1947 р., на вул. Магістратській, 3.</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w:t>
      </w:r>
      <w:r>
        <w:rPr>
          <w:rFonts w:ascii="Times New Roman" w:hAnsi="Times New Roman"/>
          <w:bCs/>
          <w:sz w:val="28"/>
          <w:szCs w:val="28"/>
          <w:lang w:val="uk-UA"/>
        </w:rPr>
        <w:t>уйнації часів Д</w:t>
      </w:r>
      <w:r w:rsidRPr="00132CF9">
        <w:rPr>
          <w:rFonts w:ascii="Times New Roman" w:hAnsi="Times New Roman"/>
          <w:bCs/>
          <w:sz w:val="28"/>
          <w:szCs w:val="28"/>
          <w:lang w:val="uk-UA"/>
        </w:rPr>
        <w:t>ругої світової війни зумовили ансамблеву забудову загальноміського центру в кварталах, прилеглих до Красної площі та просп. Миру, яка була здійснена на поч. 1950-х років у стилістиці українського необароко</w:t>
      </w:r>
      <w:r>
        <w:rPr>
          <w:rStyle w:val="FootnoteReference"/>
          <w:rFonts w:ascii="Times New Roman" w:hAnsi="Times New Roman"/>
          <w:bCs/>
          <w:sz w:val="28"/>
          <w:szCs w:val="28"/>
          <w:lang w:val="uk-UA"/>
        </w:rPr>
        <w:footnoteReference w:id="283"/>
      </w:r>
      <w:r w:rsidRPr="00132CF9">
        <w:rPr>
          <w:rFonts w:ascii="Times New Roman" w:hAnsi="Times New Roman"/>
          <w:bCs/>
          <w:sz w:val="28"/>
          <w:szCs w:val="28"/>
          <w:lang w:val="uk-UA"/>
        </w:rPr>
        <w:t>. Однак</w:t>
      </w:r>
      <w:r>
        <w:rPr>
          <w:rFonts w:ascii="Times New Roman" w:hAnsi="Times New Roman"/>
          <w:bCs/>
          <w:sz w:val="28"/>
          <w:szCs w:val="28"/>
          <w:lang w:val="uk-UA"/>
        </w:rPr>
        <w:t>,</w:t>
      </w:r>
      <w:r w:rsidRPr="00132CF9">
        <w:rPr>
          <w:rFonts w:ascii="Times New Roman" w:hAnsi="Times New Roman"/>
          <w:bCs/>
          <w:sz w:val="28"/>
          <w:szCs w:val="28"/>
          <w:lang w:val="uk-UA"/>
        </w:rPr>
        <w:t xml:space="preserve"> хрущовська «перебудова» радянської архітектури 1955 р. поклала край національно зорієнтован</w:t>
      </w:r>
      <w:r>
        <w:rPr>
          <w:rFonts w:ascii="Times New Roman" w:hAnsi="Times New Roman"/>
          <w:bCs/>
          <w:sz w:val="28"/>
          <w:szCs w:val="28"/>
          <w:lang w:val="uk-UA"/>
        </w:rPr>
        <w:t>им стильовим пошукам. На згадку</w:t>
      </w:r>
      <w:r w:rsidRPr="00132CF9">
        <w:rPr>
          <w:rFonts w:ascii="Times New Roman" w:hAnsi="Times New Roman"/>
          <w:bCs/>
          <w:sz w:val="28"/>
          <w:szCs w:val="28"/>
          <w:lang w:val="uk-UA"/>
        </w:rPr>
        <w:t xml:space="preserve"> про це дуже цікаве творче явище лишилися а</w:t>
      </w:r>
      <w:r w:rsidRPr="00132CF9">
        <w:rPr>
          <w:rFonts w:ascii="Times New Roman" w:hAnsi="Times New Roman"/>
          <w:sz w:val="28"/>
          <w:szCs w:val="28"/>
          <w:lang w:val="uk-UA"/>
        </w:rPr>
        <w:t xml:space="preserve">дміністративний будинок 1952 р. на вул. Гетьмана Полуботка, 2, готель «Десна» 1952 р. на вул. Магістратській, 1, споруда залізничного вокзалу 1948 р. на просп. Перемоги, 1. </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Синхронний з тією стилістикою так званий радянський неокласицизм предст</w:t>
      </w:r>
      <w:r>
        <w:rPr>
          <w:rFonts w:ascii="Times New Roman" w:hAnsi="Times New Roman"/>
          <w:sz w:val="28"/>
          <w:szCs w:val="28"/>
          <w:lang w:val="uk-UA"/>
        </w:rPr>
        <w:t>авлений будівлями театру ім. Т.</w:t>
      </w:r>
      <w:r w:rsidRPr="00132CF9">
        <w:rPr>
          <w:rFonts w:ascii="Times New Roman" w:hAnsi="Times New Roman"/>
          <w:sz w:val="28"/>
          <w:szCs w:val="28"/>
          <w:lang w:val="uk-UA"/>
        </w:rPr>
        <w:t>Шевченка 1958 р. на Красній пл., 1, банку 1948 р. на вул. Кирпоноса, 16, поштамту 1956 р. на просп. Миру, 34.</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Загалом історична забудова Чернігова формує архітектурне середовище, неоднорідне в хронологічному, стильовому і ціннісному аспектах. Така забудова досить типова для міст Лівобережжя ХІХ</w:t>
      </w:r>
      <w:r>
        <w:rPr>
          <w:rFonts w:ascii="Times New Roman" w:hAnsi="Times New Roman"/>
          <w:bCs/>
          <w:sz w:val="28"/>
          <w:szCs w:val="28"/>
          <w:lang w:val="uk-UA"/>
        </w:rPr>
        <w:t>-ХХ ст. У ній переважають одно-</w:t>
      </w:r>
      <w:r w:rsidRPr="00132CF9">
        <w:rPr>
          <w:rFonts w:ascii="Times New Roman" w:hAnsi="Times New Roman"/>
          <w:bCs/>
          <w:sz w:val="28"/>
          <w:szCs w:val="28"/>
          <w:lang w:val="uk-UA"/>
        </w:rPr>
        <w:t>двоповерхові цегляні будинки. Одноповерхові приватні будинки з присадибними ділянками, зайнятими городами і садками, складають основну масу забудови периферійних частин історичного центру міста. Деяка монотонність</w:t>
      </w:r>
      <w:r w:rsidRPr="00132CF9">
        <w:rPr>
          <w:rFonts w:ascii="Times New Roman" w:hAnsi="Times New Roman"/>
          <w:sz w:val="28"/>
          <w:szCs w:val="28"/>
          <w:lang w:val="uk-UA"/>
        </w:rPr>
        <w:t xml:space="preserve"> рядової забудови урізноманітнюється завдяки видам, які відкриваються у її розривах, на архітектурні акценти, домінанти та ансамблі церков і монастирів.</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В історичній забудові Чернігова виділяються будівлі різноманітної стилістики. Проте стилістичні риси масової забудови, як правило, нечіткі, знівельовані провінційною інтерпретацією стильових форм.</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sz w:val="28"/>
          <w:szCs w:val="28"/>
          <w:lang w:val="uk-UA"/>
        </w:rPr>
        <w:t>Спираючись на суцільні натурні обстеження всієї території Чернігова</w:t>
      </w:r>
      <w:r>
        <w:rPr>
          <w:rFonts w:ascii="Times New Roman" w:hAnsi="Times New Roman"/>
          <w:sz w:val="28"/>
          <w:szCs w:val="28"/>
          <w:lang w:val="uk-UA"/>
        </w:rPr>
        <w:t>,</w:t>
      </w:r>
      <w:r w:rsidRPr="00132CF9">
        <w:rPr>
          <w:rFonts w:ascii="Times New Roman" w:hAnsi="Times New Roman"/>
          <w:sz w:val="28"/>
          <w:szCs w:val="28"/>
          <w:lang w:val="uk-UA"/>
        </w:rPr>
        <w:t>дослідження іконографічних, архівних та літературних джерел, з'ясовано такі основні характеристики архітектурного середовища міста</w:t>
      </w:r>
      <w:r w:rsidRPr="00132CF9">
        <w:rPr>
          <w:rFonts w:ascii="Times New Roman" w:hAnsi="Times New Roman"/>
          <w:bCs/>
          <w:sz w:val="28"/>
          <w:szCs w:val="28"/>
          <w:lang w:val="uk-UA"/>
        </w:rPr>
        <w:t>:</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 xml:space="preserve">1. </w:t>
      </w:r>
      <w:r w:rsidRPr="00132CF9">
        <w:rPr>
          <w:rFonts w:ascii="Times New Roman" w:hAnsi="Times New Roman"/>
          <w:sz w:val="28"/>
          <w:szCs w:val="28"/>
          <w:lang w:val="uk-UA"/>
        </w:rPr>
        <w:t>Певна візуальна розрізненість, просторова "розмитість" значних за площею районів, розташованих на площинному рельєфі наддеснянського правобережного плато і об'єднаних композиційно активними загальноміськими архітектурними домінантами тільки в південній прибережній частині.</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2. Наявність 4-х типів архітектурного середовища:</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826FEF">
        <w:rPr>
          <w:rFonts w:ascii="Times New Roman" w:hAnsi="Times New Roman"/>
          <w:sz w:val="28"/>
          <w:szCs w:val="28"/>
          <w:lang w:val="uk-UA"/>
        </w:rPr>
        <w:t>–</w:t>
      </w:r>
      <w:r w:rsidRPr="00826FEF">
        <w:rPr>
          <w:rFonts w:ascii="Times New Roman" w:hAnsi="Times New Roman"/>
          <w:bCs/>
          <w:sz w:val="28"/>
          <w:szCs w:val="28"/>
          <w:lang w:val="uk-UA"/>
        </w:rPr>
        <w:t xml:space="preserve"> виразні </w:t>
      </w:r>
      <w:r w:rsidRPr="00132CF9">
        <w:rPr>
          <w:rFonts w:ascii="Times New Roman" w:hAnsi="Times New Roman"/>
          <w:bCs/>
          <w:sz w:val="28"/>
          <w:szCs w:val="28"/>
          <w:lang w:val="uk-UA"/>
        </w:rPr>
        <w:t>архітектурні домінанти в ландшафтному середовищі зі значним озелененням;</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826FEF">
        <w:rPr>
          <w:rFonts w:ascii="Times New Roman" w:hAnsi="Times New Roman"/>
          <w:sz w:val="28"/>
          <w:szCs w:val="28"/>
          <w:lang w:val="uk-UA"/>
        </w:rPr>
        <w:t>–</w:t>
      </w:r>
      <w:r w:rsidRPr="00132CF9">
        <w:rPr>
          <w:rFonts w:ascii="Times New Roman" w:hAnsi="Times New Roman"/>
          <w:bCs/>
          <w:sz w:val="28"/>
          <w:szCs w:val="28"/>
          <w:lang w:val="uk-UA"/>
        </w:rPr>
        <w:t xml:space="preserve"> одноповерхова садибна забудова, яка оточує центральну частину міста;</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826FEF">
        <w:rPr>
          <w:rFonts w:ascii="Times New Roman" w:hAnsi="Times New Roman"/>
          <w:sz w:val="28"/>
          <w:szCs w:val="28"/>
          <w:lang w:val="uk-UA"/>
        </w:rPr>
        <w:t>–</w:t>
      </w:r>
      <w:r w:rsidRPr="00132CF9">
        <w:rPr>
          <w:rFonts w:ascii="Times New Roman" w:hAnsi="Times New Roman"/>
          <w:bCs/>
          <w:sz w:val="28"/>
          <w:szCs w:val="28"/>
          <w:lang w:val="uk-UA"/>
        </w:rPr>
        <w:t>середньоповерхова забудова кін. ХІХ – серед. ХХ ст. у центральній частині міста;</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826FEF">
        <w:rPr>
          <w:rFonts w:ascii="Times New Roman" w:hAnsi="Times New Roman"/>
          <w:sz w:val="28"/>
          <w:szCs w:val="28"/>
          <w:lang w:val="uk-UA"/>
        </w:rPr>
        <w:t>–</w:t>
      </w:r>
      <w:r w:rsidRPr="00132CF9">
        <w:rPr>
          <w:rFonts w:ascii="Times New Roman" w:hAnsi="Times New Roman"/>
          <w:bCs/>
          <w:sz w:val="28"/>
          <w:szCs w:val="28"/>
          <w:lang w:val="uk-UA"/>
        </w:rPr>
        <w:t>багатоповерхова забудова 1970-х – 2000-х рр., розташована, як правило, за межами історичного центру.</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 xml:space="preserve">3. </w:t>
      </w:r>
      <w:r>
        <w:rPr>
          <w:rFonts w:ascii="Times New Roman" w:hAnsi="Times New Roman"/>
          <w:sz w:val="28"/>
          <w:szCs w:val="28"/>
          <w:lang w:val="uk-UA"/>
        </w:rPr>
        <w:t>Домінантна роль</w:t>
      </w:r>
      <w:r w:rsidRPr="00132CF9">
        <w:rPr>
          <w:rFonts w:ascii="Times New Roman" w:hAnsi="Times New Roman"/>
          <w:sz w:val="28"/>
          <w:szCs w:val="28"/>
          <w:lang w:val="uk-UA"/>
        </w:rPr>
        <w:t xml:space="preserve"> комплексу споруд Валу, Єлецького і Троїцько-Іллінського монастирів як загальноміських орієнтирів, що справляють композиційно-видовий вплив на значних відстанях і фокусують більшість панорам історичного центру.</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4. Збереженість історично сформованого розпланувально-просторового "каркасу" міста, вузловими точками якого є комплекси Валу, двох монастирів, церков, а також Красна площа.</w:t>
      </w:r>
    </w:p>
    <w:p w:rsidR="009E017D" w:rsidRPr="00132CF9" w:rsidRDefault="009E017D" w:rsidP="004600C1">
      <w:pPr>
        <w:shd w:val="clear" w:color="auto" w:fill="FFFFFF"/>
        <w:tabs>
          <w:tab w:val="left" w:pos="624"/>
        </w:tabs>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5. Оригінальність ландшафту долини р. Десни й наддеснянського плато з численними зеленими насадженнями; органічне включення водних басейнів річок Десни і Стрижня з береговими територіями в архітектурне середовище міста. Ця оригінальність найповніше виявлена в низці композиційних домінант, розташованих зі сходу на захід уздовж пругу наддеснянського плато, що відображає стародавню форму розселення на цій території.</w:t>
      </w:r>
    </w:p>
    <w:p w:rsidR="009E017D" w:rsidRPr="00132CF9" w:rsidRDefault="009E017D" w:rsidP="004600C1">
      <w:pPr>
        <w:shd w:val="clear" w:color="auto" w:fill="FFFFFF"/>
        <w:tabs>
          <w:tab w:val="left" w:pos="922"/>
        </w:tabs>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6.</w:t>
      </w:r>
      <w:r w:rsidRPr="00132CF9">
        <w:rPr>
          <w:rFonts w:ascii="Times New Roman" w:hAnsi="Times New Roman"/>
          <w:sz w:val="28"/>
          <w:szCs w:val="28"/>
          <w:lang w:val="uk-UA"/>
        </w:rPr>
        <w:tab/>
      </w:r>
      <w:r w:rsidRPr="00132CF9">
        <w:rPr>
          <w:rFonts w:ascii="Times New Roman" w:hAnsi="Times New Roman"/>
          <w:bCs/>
          <w:sz w:val="28"/>
          <w:szCs w:val="28"/>
          <w:lang w:val="uk-UA"/>
        </w:rPr>
        <w:t>Органічне поєднання історичної забудови з ландшафтом.</w:t>
      </w:r>
    </w:p>
    <w:p w:rsidR="009E017D" w:rsidRPr="00132CF9" w:rsidRDefault="009E017D" w:rsidP="004600C1">
      <w:pPr>
        <w:shd w:val="clear" w:color="auto" w:fill="FFFFFF"/>
        <w:tabs>
          <w:tab w:val="left" w:pos="922"/>
        </w:tabs>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7. Регулярність мережі кварталів, започаткована в ХVІІ ст. і доповнена в епоху класицизму периметральною забудовою.</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8. Чисельне переважання в архітектурному середовищі історичного центру спадщини історизму та еклектики в різних стилістичних модифікаціях, що є наслідком містобудівного розвитку в кін. XIX – серед. ХХ ст., в результаті якого постало існуюче нині архітектурне середовище історичного центру.</w:t>
      </w:r>
    </w:p>
    <w:p w:rsidR="009E017D" w:rsidRPr="00132CF9" w:rsidRDefault="009E017D" w:rsidP="004600C1">
      <w:pPr>
        <w:shd w:val="clear" w:color="auto" w:fill="FFFFFF"/>
        <w:tabs>
          <w:tab w:val="left" w:pos="922"/>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9. З</w:t>
      </w:r>
      <w:r w:rsidRPr="00132CF9">
        <w:rPr>
          <w:rFonts w:ascii="Times New Roman" w:hAnsi="Times New Roman"/>
          <w:sz w:val="28"/>
          <w:szCs w:val="28"/>
          <w:lang w:val="uk-UA"/>
        </w:rPr>
        <w:t>ростаючий до периферії спад архітектурно-художньої якості середовища за рахунок втрат і розривів міської тканини з заповненням її об'єктами, збудованими у 1970-х – 2000-х рр.</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10. Наявність в історичному центрі щонайменше двох великих цілісних масивів історичного середовища з містобудівними комплексами (ансамблями), які мають всі підстави бути оголошеними пам'ятками містобудування.</w:t>
      </w:r>
    </w:p>
    <w:p w:rsidR="009E017D" w:rsidRPr="00132CF9" w:rsidRDefault="009E017D" w:rsidP="004600C1">
      <w:pPr>
        <w:shd w:val="clear" w:color="auto" w:fill="FFFFFF"/>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11. Якісна неоднорідність архітектурного середовища в межах історичного центру; наявність різних його типів на суміжних територіях.</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12. </w:t>
      </w:r>
      <w:r w:rsidRPr="00132CF9">
        <w:rPr>
          <w:rFonts w:ascii="Times New Roman" w:hAnsi="Times New Roman"/>
          <w:bCs/>
          <w:sz w:val="28"/>
          <w:szCs w:val="28"/>
          <w:lang w:val="uk-UA"/>
        </w:rPr>
        <w:t>Концентрація об′єктів архітектурної спадщини у центральних кварталах міста</w:t>
      </w:r>
      <w:r>
        <w:rPr>
          <w:rFonts w:ascii="Times New Roman" w:hAnsi="Times New Roman"/>
          <w:bCs/>
          <w:sz w:val="28"/>
          <w:szCs w:val="28"/>
          <w:lang w:val="uk-UA"/>
        </w:rPr>
        <w:t>.</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13.</w:t>
      </w:r>
      <w:r w:rsidRPr="00132CF9">
        <w:rPr>
          <w:rFonts w:ascii="Times New Roman" w:hAnsi="Times New Roman"/>
          <w:sz w:val="28"/>
          <w:szCs w:val="28"/>
          <w:lang w:val="uk-UA"/>
        </w:rPr>
        <w:t xml:space="preserve"> Наявність в периферійних районах історичного центру розрізнених, локальних вкраплень цінних архітектурних комплексів і окремих споруд серед традиційної, нейтральної чи дисгармонійної забудови.</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14. Задовільний ступінь збереженості архітектурної спадщини.</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 xml:space="preserve">За ступенем історико-архітектурної цінності історична забудова </w:t>
      </w:r>
      <w:r w:rsidRPr="00132CF9">
        <w:rPr>
          <w:rFonts w:ascii="Times New Roman" w:hAnsi="Times New Roman"/>
          <w:sz w:val="28"/>
          <w:szCs w:val="28"/>
          <w:lang w:val="uk-UA"/>
        </w:rPr>
        <w:t>Чернігова</w:t>
      </w:r>
      <w:r w:rsidRPr="00132CF9">
        <w:rPr>
          <w:rFonts w:ascii="Times New Roman" w:hAnsi="Times New Roman"/>
          <w:bCs/>
          <w:sz w:val="28"/>
          <w:szCs w:val="28"/>
          <w:lang w:val="uk-UA"/>
        </w:rPr>
        <w:t xml:space="preserve"> поділяється на відповідні узагальнені категорії, відображені в переліках та на основному кресленику історико-архітектурного опорного плану:</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Пам′ятки національного та місцевого значення</w:t>
      </w:r>
      <w:r>
        <w:rPr>
          <w:rFonts w:ascii="Times New Roman" w:hAnsi="Times New Roman"/>
          <w:bCs/>
          <w:sz w:val="28"/>
          <w:szCs w:val="28"/>
          <w:lang w:val="uk-UA"/>
        </w:rPr>
        <w:t>.</w:t>
      </w:r>
    </w:p>
    <w:p w:rsidR="009E017D" w:rsidRPr="00132CF9" w:rsidRDefault="009E017D" w:rsidP="004600C1">
      <w:pPr>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Об’єкти культурної спадщини, що пропонуються для взяття на державний облік</w:t>
      </w:r>
      <w:r>
        <w:rPr>
          <w:rFonts w:ascii="Times New Roman" w:hAnsi="Times New Roman"/>
          <w:color w:val="000000"/>
          <w:sz w:val="28"/>
          <w:szCs w:val="28"/>
          <w:lang w:val="uk-UA"/>
        </w:rPr>
        <w:t>.</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bCs/>
          <w:sz w:val="28"/>
          <w:szCs w:val="28"/>
          <w:lang w:val="uk-UA"/>
        </w:rPr>
        <w:t>Значні історичні будівлі</w:t>
      </w:r>
      <w:r>
        <w:rPr>
          <w:rFonts w:ascii="Times New Roman" w:hAnsi="Times New Roman"/>
          <w:bCs/>
          <w:sz w:val="28"/>
          <w:szCs w:val="28"/>
          <w:lang w:val="uk-UA"/>
        </w:rPr>
        <w:t>.</w:t>
      </w:r>
    </w:p>
    <w:p w:rsidR="009E017D" w:rsidRPr="00132CF9" w:rsidRDefault="009E017D" w:rsidP="005122AA">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Рядові історичні будівлі.</w:t>
      </w:r>
    </w:p>
    <w:p w:rsidR="009E017D" w:rsidRDefault="009E017D" w:rsidP="004600C1">
      <w:pPr>
        <w:spacing w:after="0" w:line="360" w:lineRule="auto"/>
        <w:ind w:firstLine="709"/>
        <w:jc w:val="both"/>
        <w:rPr>
          <w:rFonts w:ascii="Times New Roman" w:hAnsi="Times New Roman"/>
          <w:sz w:val="28"/>
          <w:szCs w:val="28"/>
          <w:lang w:val="uk-UA"/>
        </w:rPr>
      </w:pPr>
      <w:r>
        <w:rPr>
          <w:rFonts w:ascii="Times New Roman" w:hAnsi="Times New Roman"/>
          <w:bCs/>
          <w:sz w:val="28"/>
          <w:szCs w:val="28"/>
          <w:lang w:val="uk-UA"/>
        </w:rPr>
        <w:t>Будівлі зазначених</w:t>
      </w:r>
      <w:r w:rsidRPr="00132CF9">
        <w:rPr>
          <w:rFonts w:ascii="Times New Roman" w:hAnsi="Times New Roman"/>
          <w:bCs/>
          <w:sz w:val="28"/>
          <w:szCs w:val="28"/>
          <w:lang w:val="uk-UA"/>
        </w:rPr>
        <w:t xml:space="preserve"> категорій </w:t>
      </w:r>
      <w:r w:rsidRPr="00132CF9">
        <w:rPr>
          <w:rFonts w:ascii="Times New Roman" w:hAnsi="Times New Roman"/>
          <w:sz w:val="28"/>
          <w:szCs w:val="28"/>
          <w:lang w:val="uk-UA"/>
        </w:rPr>
        <w:t>визначають той традиційний характер архітектурного середовища Чернігова, який необхідно зберегти.</w:t>
      </w:r>
    </w:p>
    <w:p w:rsidR="009E017D" w:rsidRDefault="009E017D" w:rsidP="004600C1">
      <w:pPr>
        <w:spacing w:after="0" w:line="360" w:lineRule="auto"/>
        <w:ind w:firstLine="709"/>
        <w:jc w:val="both"/>
        <w:rPr>
          <w:rFonts w:ascii="Times New Roman" w:hAnsi="Times New Roman"/>
          <w:sz w:val="28"/>
          <w:szCs w:val="28"/>
          <w:lang w:val="uk-UA"/>
        </w:rPr>
      </w:pPr>
    </w:p>
    <w:p w:rsidR="009E017D" w:rsidRPr="003538B8" w:rsidRDefault="009E017D" w:rsidP="003538B8">
      <w:pPr>
        <w:spacing w:after="0" w:line="360" w:lineRule="auto"/>
        <w:ind w:left="426"/>
        <w:jc w:val="both"/>
        <w:rPr>
          <w:rFonts w:ascii="Times New Roman" w:hAnsi="Times New Roman"/>
          <w:b/>
          <w:sz w:val="28"/>
          <w:szCs w:val="28"/>
          <w:lang w:val="uk-UA"/>
        </w:rPr>
      </w:pPr>
      <w:r w:rsidRPr="003538B8">
        <w:rPr>
          <w:rFonts w:ascii="Times New Roman" w:hAnsi="Times New Roman"/>
          <w:b/>
          <w:sz w:val="28"/>
          <w:szCs w:val="28"/>
          <w:lang w:val="uk-UA"/>
        </w:rPr>
        <w:t>2.3. Характеристика елементів історичного озеленення та благоустрою</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 xml:space="preserve">Комфортність міського середовища, крімпланувальної системи та об’ємно-просторових параметрів забудови, визначається рівнем розвитку міського благоустрою(центральних та рядових житлових вулиць, площ) та озеленення громадських просторів населеного пункту (парки, сквери, озеленення вулиць). </w:t>
      </w:r>
    </w:p>
    <w:p w:rsidR="009E017D" w:rsidRPr="003538B8" w:rsidRDefault="009E017D" w:rsidP="003538B8">
      <w:pPr>
        <w:spacing w:after="0" w:line="360" w:lineRule="auto"/>
        <w:ind w:firstLine="426"/>
        <w:jc w:val="both"/>
        <w:rPr>
          <w:rFonts w:ascii="Times New Roman" w:hAnsi="Times New Roman"/>
          <w:sz w:val="28"/>
          <w:szCs w:val="28"/>
          <w:lang w:eastAsia="uk-UA"/>
        </w:rPr>
      </w:pPr>
      <w:r w:rsidRPr="003538B8">
        <w:rPr>
          <w:rFonts w:ascii="Times New Roman" w:hAnsi="Times New Roman"/>
          <w:sz w:val="28"/>
          <w:szCs w:val="28"/>
          <w:shd w:val="clear" w:color="auto" w:fill="FFFFFF"/>
          <w:lang w:val="uk-UA" w:eastAsia="ru-RU"/>
        </w:rPr>
        <w:t xml:space="preserve">Опис О.Шафонського дає уявлення про структуру міста і дозволяє зробити висновок, що з останньої третини </w:t>
      </w:r>
      <w:r w:rsidRPr="003538B8">
        <w:rPr>
          <w:rFonts w:ascii="Times New Roman" w:hAnsi="Times New Roman"/>
          <w:sz w:val="28"/>
          <w:szCs w:val="28"/>
          <w:lang w:val="en-US" w:eastAsia="ru-RU"/>
        </w:rPr>
        <w:t>XVII</w:t>
      </w:r>
      <w:r w:rsidRPr="003538B8">
        <w:rPr>
          <w:rFonts w:ascii="Times New Roman" w:hAnsi="Times New Roman"/>
          <w:sz w:val="28"/>
          <w:szCs w:val="28"/>
          <w:lang w:val="uk-UA" w:eastAsia="uk-UA"/>
        </w:rPr>
        <w:t xml:space="preserve"> ст. вона суттєво не змінилась: Чернігівскладався зі Старого та Нового міст, передмість. Простір Нового міста формувала площа, розташована відразу за фортечними укріпленнями, головна Любецька вулиця, що йшла від Любецьких воріт до Київського та Любецького виїздів з міста. В той час місто мало великі вулиці: Гончу, Взвалля, Могилівську, Московську, Стародубську, Київську, Любецьку й безіменну, яка вела до Троїцького монастиря, 37 безіменних провулків, 623 житлових будинки, 8 цегельних заводів</w:t>
      </w:r>
      <w:r w:rsidRPr="003538B8">
        <w:rPr>
          <w:rFonts w:ascii="Times New Roman" w:hAnsi="Times New Roman"/>
          <w:sz w:val="28"/>
          <w:szCs w:val="28"/>
          <w:vertAlign w:val="superscript"/>
          <w:lang w:val="uk-UA" w:eastAsia="uk-UA"/>
        </w:rPr>
        <w:footnoteReference w:id="284"/>
      </w:r>
      <w:r w:rsidRPr="003538B8">
        <w:rPr>
          <w:rFonts w:ascii="Times New Roman" w:hAnsi="Times New Roman"/>
          <w:sz w:val="28"/>
          <w:szCs w:val="28"/>
          <w:lang w:val="uk-UA" w:eastAsia="uk-UA"/>
        </w:rPr>
        <w:t>.</w:t>
      </w:r>
    </w:p>
    <w:p w:rsidR="009E017D" w:rsidRPr="003538B8" w:rsidRDefault="009E017D" w:rsidP="003538B8">
      <w:pPr>
        <w:spacing w:after="0" w:line="360" w:lineRule="auto"/>
        <w:ind w:firstLine="426"/>
        <w:jc w:val="both"/>
        <w:rPr>
          <w:rFonts w:ascii="Times New Roman" w:hAnsi="Times New Roman"/>
          <w:sz w:val="28"/>
          <w:szCs w:val="28"/>
          <w:lang w:val="uk-UA" w:eastAsia="uk-UA"/>
        </w:rPr>
      </w:pPr>
      <w:r w:rsidRPr="003538B8">
        <w:rPr>
          <w:rFonts w:ascii="Times New Roman" w:hAnsi="Times New Roman"/>
          <w:sz w:val="28"/>
          <w:szCs w:val="28"/>
          <w:lang w:val="uk-UA" w:eastAsia="uk-UA"/>
        </w:rPr>
        <w:t>До міста вело три основних в'їзди, до яких сходились 4 великі дороги: Санкт-Петербурзький тракт вів на північний захід і розділявся на відгалуження до Могильова і Петербурга; біля Московського в'їзду (інакше – Глухівського або Ніжинського) сходились дві дороги – одна з Москви, друга з Харківського та Катеринославського намісництв; до Київського в'їзду провадила дорога з Києва через Козелець</w:t>
      </w:r>
      <w:r w:rsidRPr="003538B8">
        <w:rPr>
          <w:rFonts w:ascii="Times New Roman" w:hAnsi="Times New Roman"/>
          <w:sz w:val="28"/>
          <w:szCs w:val="28"/>
          <w:vertAlign w:val="superscript"/>
          <w:lang w:val="uk-UA" w:eastAsia="uk-UA"/>
        </w:rPr>
        <w:footnoteReference w:id="285"/>
      </w:r>
      <w:r>
        <w:rPr>
          <w:rFonts w:ascii="Times New Roman" w:hAnsi="Times New Roman"/>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В кін. </w:t>
      </w:r>
      <w:r w:rsidRPr="003538B8">
        <w:rPr>
          <w:rFonts w:ascii="Times New Roman" w:hAnsi="Times New Roman"/>
          <w:color w:val="000000"/>
          <w:sz w:val="28"/>
          <w:szCs w:val="28"/>
          <w:lang w:val="en-US" w:eastAsia="uk-UA"/>
        </w:rPr>
        <w:t>XVIII</w:t>
      </w:r>
      <w:r w:rsidRPr="003538B8">
        <w:rPr>
          <w:rFonts w:ascii="Times New Roman" w:hAnsi="Times New Roman"/>
          <w:color w:val="000000"/>
          <w:sz w:val="28"/>
          <w:szCs w:val="28"/>
          <w:lang w:val="uk-UA" w:eastAsia="uk-UA"/>
        </w:rPr>
        <w:t xml:space="preserve"> – першій половині ХІХ ст. було впроваджено нову розпланувальну регулярну систему міста, що передбачало знесення старої забудови та виділення нових ділянок під забудову. Нові вулиці пробивали майже без урахування існуючого розпланування. Також до 1803 р. майже усі вали міста були зриті. Збереглися лише їх фрагменти неподалік від колегіуму і полкової канцелярії, а також рів колишнього Верхнього замку</w:t>
      </w:r>
      <w:r w:rsidRPr="003538B8">
        <w:rPr>
          <w:rFonts w:ascii="Times New Roman" w:hAnsi="Times New Roman"/>
          <w:color w:val="000000"/>
          <w:sz w:val="28"/>
          <w:szCs w:val="28"/>
          <w:vertAlign w:val="superscript"/>
          <w:lang w:val="uk-UA" w:eastAsia="uk-UA"/>
        </w:rPr>
        <w:footnoteReference w:id="286"/>
      </w:r>
      <w:r w:rsidRPr="003538B8">
        <w:rPr>
          <w:rFonts w:ascii="Times New Roman" w:hAnsi="Times New Roman"/>
          <w:color w:val="000000"/>
          <w:sz w:val="28"/>
          <w:szCs w:val="28"/>
          <w:lang w:val="uk-UA" w:eastAsia="uk-UA"/>
        </w:rPr>
        <w:t>. Під перепланування потрапила і територія ліквідованого на той час Борисоглібського монастиря, оскільки в цьому місці передбачалось створити велику площу.</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У 1803 та 1805 рр. було опрацьовано нові плани реконструкції Чернігова, які внесли суттєві коригування до плану 1786 р.: вони були більш реальними, оскільки враховували історичну забудову міста, перш за усе культові споруди. Відповідно до них була сформована центральна частина міста</w:t>
      </w:r>
      <w:r w:rsidRPr="003538B8">
        <w:rPr>
          <w:rFonts w:ascii="Times New Roman" w:hAnsi="Times New Roman"/>
          <w:color w:val="000000"/>
          <w:sz w:val="28"/>
          <w:szCs w:val="28"/>
          <w:vertAlign w:val="superscript"/>
          <w:lang w:val="uk-UA" w:eastAsia="uk-UA"/>
        </w:rPr>
        <w:footnoteReference w:id="287"/>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На сер. ХІХ ст. реконструкція розпланувальної структури в цілому завершилась відповідно до плану 1834 р. Місто мало 3 площі, 38 вулиць та провулків. Найдавніша Торгова (Магістратська, Базарна, Красна) площа знаходиться поблизу П'ятницької церкви. Найбільшою площею міста стала Олександрівська(або Нова базарна), утворена на полі поміж сучасними пр. Перемоги, Миру, </w:t>
      </w:r>
      <w:r>
        <w:rPr>
          <w:rFonts w:ascii="Times New Roman" w:hAnsi="Times New Roman"/>
          <w:color w:val="000000"/>
          <w:sz w:val="28"/>
          <w:szCs w:val="28"/>
          <w:lang w:val="uk-UA" w:eastAsia="uk-UA"/>
        </w:rPr>
        <w:t>І.Мазепи.</w:t>
      </w:r>
      <w:r w:rsidRPr="003538B8">
        <w:rPr>
          <w:rFonts w:ascii="Times New Roman" w:hAnsi="Times New Roman"/>
          <w:color w:val="000000"/>
          <w:sz w:val="28"/>
          <w:szCs w:val="28"/>
          <w:lang w:val="uk-UA" w:eastAsia="uk-UA"/>
        </w:rPr>
        <w:t xml:space="preserve"> Третю площу – Плац-парадну - розпланували на колишньому Дитинці перед Спаським і Борисоглібським соборами, згодом її перейменували на Соборну</w:t>
      </w:r>
      <w:r w:rsidRPr="003538B8">
        <w:rPr>
          <w:rFonts w:ascii="Times New Roman" w:hAnsi="Times New Roman"/>
          <w:color w:val="000000"/>
          <w:sz w:val="28"/>
          <w:szCs w:val="28"/>
          <w:vertAlign w:val="superscript"/>
          <w:lang w:val="uk-UA" w:eastAsia="uk-UA"/>
        </w:rPr>
        <w:footnoteReference w:id="288"/>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Перепланування міста торкнулось не лише його центральної частини, але й периферії – було сформовано 4 передмістя: Лісковиця, Московська слобода, Ковалівка і Берізки. Головними вулицями міста стали Преображенська, Гонча, Богоявленська, Московська. Більшість вулиць міста мали ширину </w:t>
      </w:r>
      <w:smartTag w:uri="urn:schemas-microsoft-com:office:smarttags" w:element="metricconverter">
        <w:smartTagPr>
          <w:attr w:name="ProductID" w:val="16 м"/>
        </w:smartTagPr>
        <w:r w:rsidRPr="003538B8">
          <w:rPr>
            <w:rFonts w:ascii="Times New Roman" w:hAnsi="Times New Roman"/>
            <w:color w:val="000000"/>
            <w:sz w:val="28"/>
            <w:szCs w:val="28"/>
            <w:lang w:val="uk-UA" w:eastAsia="uk-UA"/>
          </w:rPr>
          <w:t>16 м</w:t>
        </w:r>
      </w:smartTag>
      <w:r w:rsidRPr="003538B8">
        <w:rPr>
          <w:rFonts w:ascii="Times New Roman" w:hAnsi="Times New Roman"/>
          <w:color w:val="000000"/>
          <w:sz w:val="28"/>
          <w:szCs w:val="28"/>
          <w:lang w:val="uk-UA" w:eastAsia="uk-UA"/>
        </w:rPr>
        <w:t xml:space="preserve">, вул. Київська була шириною </w:t>
      </w:r>
      <w:smartTag w:uri="urn:schemas-microsoft-com:office:smarttags" w:element="metricconverter">
        <w:smartTagPr>
          <w:attr w:name="ProductID" w:val="30 м"/>
        </w:smartTagPr>
        <w:r w:rsidRPr="003538B8">
          <w:rPr>
            <w:rFonts w:ascii="Times New Roman" w:hAnsi="Times New Roman"/>
            <w:color w:val="000000"/>
            <w:sz w:val="28"/>
            <w:szCs w:val="28"/>
            <w:lang w:val="uk-UA" w:eastAsia="uk-UA"/>
          </w:rPr>
          <w:t>30 м</w:t>
        </w:r>
      </w:smartTag>
      <w:r w:rsidRPr="003538B8">
        <w:rPr>
          <w:rFonts w:ascii="Times New Roman" w:hAnsi="Times New Roman"/>
          <w:color w:val="000000"/>
          <w:sz w:val="28"/>
          <w:szCs w:val="28"/>
          <w:lang w:val="uk-UA" w:eastAsia="uk-UA"/>
        </w:rPr>
        <w:t xml:space="preserve">, вул. Магістратська - </w:t>
      </w:r>
      <w:smartTag w:uri="urn:schemas-microsoft-com:office:smarttags" w:element="metricconverter">
        <w:smartTagPr>
          <w:attr w:name="ProductID" w:val="24 м"/>
        </w:smartTagPr>
        <w:r w:rsidRPr="003538B8">
          <w:rPr>
            <w:rFonts w:ascii="Times New Roman" w:hAnsi="Times New Roman"/>
            <w:color w:val="000000"/>
            <w:sz w:val="28"/>
            <w:szCs w:val="28"/>
            <w:lang w:val="uk-UA" w:eastAsia="uk-UA"/>
          </w:rPr>
          <w:t>24 м</w:t>
        </w:r>
      </w:smartTag>
      <w:r w:rsidRPr="003538B8">
        <w:rPr>
          <w:rFonts w:ascii="Times New Roman" w:hAnsi="Times New Roman"/>
          <w:color w:val="000000"/>
          <w:sz w:val="28"/>
          <w:szCs w:val="28"/>
          <w:lang w:val="uk-UA" w:eastAsia="uk-UA"/>
        </w:rPr>
        <w:t>. Усі вони залишались незабрукованими і лише частина мала тротуари, вимощені з битої цегли і піску. На Преображенській вулиці на місці зритого валу було створено бульвар, вздовж якого висаджено липи</w:t>
      </w:r>
      <w:r w:rsidRPr="003538B8">
        <w:rPr>
          <w:rFonts w:ascii="Times New Roman" w:hAnsi="Times New Roman"/>
          <w:color w:val="000000"/>
          <w:sz w:val="28"/>
          <w:szCs w:val="28"/>
          <w:vertAlign w:val="superscript"/>
          <w:lang w:val="uk-UA" w:eastAsia="uk-UA"/>
        </w:rPr>
        <w:footnoteReference w:id="289"/>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На поч. ХІХ ст. на головних вулицях міста були встановлені ліхтарі, які освітлювались сальними свічками. </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У 1845 р. почались роботи по впорядкуванню території колишнього Дитинця, що довгий час залишалась незабудованою і занедбаною. Було розплановано парк, висаджені дерева, встановлені чотири гармати, підібрані тут же, з землі. Парк був названий Костянтинівським</w:t>
      </w:r>
      <w:r w:rsidRPr="003538B8">
        <w:rPr>
          <w:rFonts w:ascii="Times New Roman" w:hAnsi="Times New Roman"/>
          <w:color w:val="000000"/>
          <w:sz w:val="28"/>
          <w:szCs w:val="28"/>
          <w:vertAlign w:val="superscript"/>
          <w:lang w:val="uk-UA" w:eastAsia="uk-UA"/>
        </w:rPr>
        <w:footnoteReference w:id="290"/>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У цей же період за будинком губернатора, розташованим за р. Стрижень, заклали великий міський парк. </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На сер. ХІХ ст. у місті нараховувалось понад 90 великих приватних садів, найбільші з яких належали монастирям, а також графам Милорадовичам, князям Прозоровським, Стороженкам</w:t>
      </w:r>
      <w:r w:rsidRPr="003538B8">
        <w:rPr>
          <w:rFonts w:ascii="Times New Roman" w:hAnsi="Times New Roman"/>
          <w:color w:val="000000"/>
          <w:sz w:val="28"/>
          <w:szCs w:val="28"/>
          <w:vertAlign w:val="superscript"/>
          <w:lang w:val="uk-UA" w:eastAsia="uk-UA"/>
        </w:rPr>
        <w:footnoteReference w:id="291"/>
      </w:r>
      <w:r w:rsidRPr="003538B8">
        <w:rPr>
          <w:rFonts w:ascii="Times New Roman" w:hAnsi="Times New Roman"/>
          <w:color w:val="000000"/>
          <w:sz w:val="28"/>
          <w:szCs w:val="28"/>
          <w:lang w:val="uk-UA" w:eastAsia="uk-UA"/>
        </w:rPr>
        <w:t>. Також майже біля кожного житлового садибного будинку був садок.</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На сер. ХІХ воду як питну використовували з річок Десна і Стрижень, у місті було дуже мало колодязів.</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У 1859 р. споруджено великий дерев'яний міст через Десну, завдовжки </w:t>
      </w:r>
      <w:smartTag w:uri="urn:schemas-microsoft-com:office:smarttags" w:element="metricconverter">
        <w:smartTagPr>
          <w:attr w:name="ProductID" w:val="600 м"/>
        </w:smartTagPr>
        <w:r w:rsidRPr="003538B8">
          <w:rPr>
            <w:rFonts w:ascii="Times New Roman" w:hAnsi="Times New Roman"/>
            <w:color w:val="000000"/>
            <w:sz w:val="28"/>
            <w:szCs w:val="28"/>
            <w:lang w:val="uk-UA" w:eastAsia="uk-UA"/>
          </w:rPr>
          <w:t>600 м</w:t>
        </w:r>
      </w:smartTag>
      <w:r w:rsidRPr="003538B8">
        <w:rPr>
          <w:rFonts w:ascii="Times New Roman" w:hAnsi="Times New Roman"/>
          <w:color w:val="000000"/>
          <w:sz w:val="28"/>
          <w:szCs w:val="28"/>
          <w:lang w:val="uk-UA" w:eastAsia="uk-UA"/>
        </w:rPr>
        <w:t>, який став найбільшою інженерною спорудою міста в ХІХ ст.</w:t>
      </w:r>
      <w:r w:rsidRPr="003538B8">
        <w:rPr>
          <w:rFonts w:ascii="Times New Roman" w:hAnsi="Times New Roman"/>
          <w:color w:val="000000"/>
          <w:sz w:val="28"/>
          <w:szCs w:val="28"/>
          <w:vertAlign w:val="superscript"/>
          <w:lang w:val="uk-UA" w:eastAsia="uk-UA"/>
        </w:rPr>
        <w:footnoteReference w:id="292"/>
      </w:r>
      <w:r w:rsidRPr="003538B8">
        <w:rPr>
          <w:rFonts w:ascii="Times New Roman" w:hAnsi="Times New Roman"/>
          <w:color w:val="000000"/>
          <w:sz w:val="28"/>
          <w:szCs w:val="28"/>
          <w:lang w:val="uk-UA" w:eastAsia="uk-UA"/>
        </w:rPr>
        <w:t xml:space="preserve"> У 1863 р. було збудовано шосе Петербург – Київ – Одеса </w:t>
      </w:r>
      <w:r>
        <w:rPr>
          <w:rFonts w:ascii="Times New Roman" w:hAnsi="Times New Roman"/>
          <w:color w:val="000000"/>
          <w:sz w:val="28"/>
          <w:szCs w:val="28"/>
          <w:lang w:val="uk-UA" w:eastAsia="uk-UA"/>
        </w:rPr>
        <w:t xml:space="preserve">на відтинку </w:t>
      </w:r>
      <w:r w:rsidRPr="003538B8">
        <w:rPr>
          <w:rFonts w:ascii="Times New Roman" w:hAnsi="Times New Roman"/>
          <w:color w:val="000000"/>
          <w:sz w:val="28"/>
          <w:szCs w:val="28"/>
          <w:lang w:val="uk-UA" w:eastAsia="uk-UA"/>
        </w:rPr>
        <w:t>від Могильова до Києва.</w:t>
      </w:r>
    </w:p>
    <w:p w:rsidR="009E017D" w:rsidRPr="003538B8" w:rsidRDefault="009E017D" w:rsidP="003538B8">
      <w:pPr>
        <w:spacing w:after="0" w:line="360" w:lineRule="auto"/>
        <w:ind w:firstLine="426"/>
        <w:jc w:val="both"/>
        <w:rPr>
          <w:rFonts w:ascii="Times New Roman" w:hAnsi="Times New Roman"/>
          <w:sz w:val="28"/>
          <w:szCs w:val="28"/>
          <w:vertAlign w:val="superscript"/>
          <w:lang w:val="uk-UA" w:eastAsia="uk-UA"/>
        </w:rPr>
      </w:pPr>
      <w:r w:rsidRPr="003538B8">
        <w:rPr>
          <w:rFonts w:ascii="Times New Roman" w:hAnsi="Times New Roman"/>
          <w:sz w:val="28"/>
          <w:szCs w:val="28"/>
          <w:lang w:val="uk-UA" w:eastAsia="uk-UA"/>
        </w:rPr>
        <w:t>З кін. 1870-х рр. розпочалося брукування вулиць Чернігова і станом на кін. ХІХ ст. місто мало 8 вулиць з твердим покриттям загальною довжиною 8 верст і 1</w:t>
      </w:r>
      <w:r>
        <w:rPr>
          <w:rFonts w:ascii="Times New Roman" w:hAnsi="Times New Roman"/>
          <w:sz w:val="28"/>
          <w:szCs w:val="28"/>
          <w:lang w:val="uk-UA" w:eastAsia="uk-UA"/>
        </w:rPr>
        <w:t>8 вулиць з вимощеними мостовими</w:t>
      </w:r>
      <w:r w:rsidRPr="003538B8">
        <w:rPr>
          <w:rFonts w:ascii="Times New Roman" w:hAnsi="Times New Roman"/>
          <w:sz w:val="28"/>
          <w:szCs w:val="28"/>
          <w:vertAlign w:val="superscript"/>
          <w:lang w:val="uk-UA" w:eastAsia="uk-UA"/>
        </w:rPr>
        <w:footnoteReference w:id="293"/>
      </w:r>
      <w:r>
        <w:rPr>
          <w:rFonts w:ascii="Times New Roman" w:hAnsi="Times New Roman"/>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До 1870 р. в Чернігові існувало 97 гасових ліхтарів, протягом наступного десятиріччя їх кількість зросла до 275, а на кінець сторіччя – до 400.У 1895 р. місцевий підприємець М.Зюков обладнав першу електростанцію, встановив перші 17 електричних ліхтарів на центральних площах та вулицях міста, 10 – у напрямку до вокзалу. За кілька років електростанцію викупила міська управа і станом на 1908 р. вулиці Чернігова освітлювали 46 електричних і 570 гасових ліхтарів. Кількість перших поступово зростала і в 1913 р. досягла 114 одиниць</w:t>
      </w:r>
      <w:r w:rsidRPr="003538B8">
        <w:rPr>
          <w:rFonts w:ascii="Times New Roman" w:hAnsi="Times New Roman"/>
          <w:color w:val="000000"/>
          <w:sz w:val="28"/>
          <w:szCs w:val="28"/>
          <w:vertAlign w:val="superscript"/>
          <w:lang w:val="uk-UA" w:eastAsia="uk-UA"/>
        </w:rPr>
        <w:footnoteReference w:id="294"/>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Протягом 1870-х – кін. 1890-х рр. в місті було влаштовано артезіанські свердловин на Яловщині, </w:t>
      </w:r>
      <w:r>
        <w:rPr>
          <w:rFonts w:ascii="Times New Roman" w:hAnsi="Times New Roman"/>
          <w:color w:val="000000"/>
          <w:sz w:val="28"/>
          <w:szCs w:val="28"/>
          <w:lang w:val="uk-UA" w:eastAsia="uk-UA"/>
        </w:rPr>
        <w:t>створені резервуари води, влашто</w:t>
      </w:r>
      <w:r w:rsidRPr="003538B8">
        <w:rPr>
          <w:rFonts w:ascii="Times New Roman" w:hAnsi="Times New Roman"/>
          <w:color w:val="000000"/>
          <w:sz w:val="28"/>
          <w:szCs w:val="28"/>
          <w:lang w:val="uk-UA" w:eastAsia="uk-UA"/>
        </w:rPr>
        <w:t>вані системи водоналивних колонок та підведення водогону безпосередньо до житлових будинків. На кін. ХІХ ст.мережа водогону в центральній частині міста була сформована</w:t>
      </w:r>
      <w:r w:rsidRPr="003538B8">
        <w:rPr>
          <w:rFonts w:ascii="Times New Roman" w:hAnsi="Times New Roman"/>
          <w:color w:val="000000"/>
          <w:sz w:val="28"/>
          <w:szCs w:val="28"/>
          <w:vertAlign w:val="superscript"/>
          <w:lang w:val="uk-UA" w:eastAsia="uk-UA"/>
        </w:rPr>
        <w:footnoteReference w:id="295"/>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У 1890-х рр.</w:t>
      </w:r>
      <w:r w:rsidRPr="003538B8">
        <w:rPr>
          <w:rFonts w:ascii="Times New Roman" w:hAnsi="Times New Roman"/>
          <w:color w:val="000000"/>
          <w:sz w:val="28"/>
          <w:szCs w:val="28"/>
          <w:lang w:val="uk-UA" w:eastAsia="uk-UA"/>
        </w:rPr>
        <w:t xml:space="preserve"> на берегах р. Стрижень біля Красного мосту було висаджено дерева і створено сквер. У 1895 р. було закладено сквер при Катерининській церкві, у 1899 р. – закладено Дитячий бульвар на Олександрівській площі, навколо театру розбито Театральний сквер. У сер. 1890-х рр. було проведено реконструкцію Костянтинівського парку на Валу – розширено зелені насадження, перебудовано альтанку-ротонду на літній театр з буфетом</w:t>
      </w:r>
      <w:r w:rsidRPr="003538B8">
        <w:rPr>
          <w:rFonts w:ascii="Times New Roman" w:hAnsi="Times New Roman"/>
          <w:color w:val="000000"/>
          <w:sz w:val="28"/>
          <w:szCs w:val="28"/>
          <w:vertAlign w:val="superscript"/>
          <w:lang w:val="uk-UA" w:eastAsia="uk-UA"/>
        </w:rPr>
        <w:footnoteReference w:id="296"/>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 xml:space="preserve">У кін. ХІХ ст. розпланування і межі міста залишались майже такими, як сформувались на сер. ХІХ ст. </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На поч. ХХ ст. Чернігів складався з 5 структурних частин: місто і 4 великих передмістя – Ковалівка, Берізки, Лісковиця і Московська слобода, яку почали називати Кавказом. Місто мало 4 площі, 38 широких і прямих вулиць та численні провулки</w:t>
      </w:r>
      <w:r w:rsidRPr="003538B8">
        <w:rPr>
          <w:rFonts w:ascii="Times New Roman" w:hAnsi="Times New Roman"/>
          <w:color w:val="000000"/>
          <w:sz w:val="28"/>
          <w:szCs w:val="28"/>
          <w:vertAlign w:val="superscript"/>
          <w:lang w:val="uk-UA" w:eastAsia="uk-UA"/>
        </w:rPr>
        <w:footnoteReference w:id="297"/>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color w:val="000000"/>
          <w:sz w:val="28"/>
          <w:szCs w:val="28"/>
          <w:lang w:val="uk-UA" w:eastAsia="uk-UA"/>
        </w:rPr>
      </w:pPr>
      <w:r w:rsidRPr="003538B8">
        <w:rPr>
          <w:rFonts w:ascii="Times New Roman" w:hAnsi="Times New Roman"/>
          <w:color w:val="000000"/>
          <w:sz w:val="28"/>
          <w:szCs w:val="28"/>
          <w:lang w:val="uk-UA" w:eastAsia="uk-UA"/>
        </w:rPr>
        <w:t>У 1909-1911 рр. міст через Десну на київському шосе було реконструйовано: третину його конструкції було замінено на залізобетон, решта лишилась дерев'яною</w:t>
      </w:r>
      <w:r w:rsidRPr="003538B8">
        <w:rPr>
          <w:rFonts w:ascii="Times New Roman" w:hAnsi="Times New Roman"/>
          <w:color w:val="000000"/>
          <w:sz w:val="28"/>
          <w:szCs w:val="28"/>
          <w:vertAlign w:val="superscript"/>
          <w:lang w:val="uk-UA" w:eastAsia="uk-UA"/>
        </w:rPr>
        <w:footnoteReference w:id="298"/>
      </w:r>
      <w:r w:rsidRPr="003538B8">
        <w:rPr>
          <w:rFonts w:ascii="Times New Roman" w:hAnsi="Times New Roman"/>
          <w:color w:val="000000"/>
          <w:sz w:val="28"/>
          <w:szCs w:val="28"/>
          <w:lang w:val="uk-UA" w:eastAsia="uk-UA"/>
        </w:rPr>
        <w:t>. У 1915-1916 рр. було споруджено залізобетонний Красний міст через р. Стрижень</w:t>
      </w:r>
      <w:r w:rsidRPr="003538B8">
        <w:rPr>
          <w:rFonts w:ascii="Times New Roman" w:hAnsi="Times New Roman"/>
          <w:color w:val="000000"/>
          <w:sz w:val="28"/>
          <w:szCs w:val="28"/>
          <w:vertAlign w:val="superscript"/>
          <w:lang w:val="uk-UA" w:eastAsia="uk-UA"/>
        </w:rPr>
        <w:footnoteReference w:id="299"/>
      </w:r>
      <w:r w:rsidRPr="003538B8">
        <w:rPr>
          <w:rFonts w:ascii="Times New Roman" w:hAnsi="Times New Roman"/>
          <w:color w:val="000000"/>
          <w:sz w:val="28"/>
          <w:szCs w:val="28"/>
          <w:lang w:val="uk-UA" w:eastAsia="uk-UA"/>
        </w:rPr>
        <w:t>.</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У 1916 р. в Чернігові розпочали будівництво залізничного вокзалу. У 1920-ті рр. було споруджено ділянку Чернігів – Ніжин, вокзал, залізничний міст через Десну (1929 р.), лінії Чернігів – Гомель і Чернігів – Овруч</w:t>
      </w:r>
      <w:r w:rsidRPr="003538B8">
        <w:rPr>
          <w:rFonts w:ascii="Times New Roman" w:hAnsi="Times New Roman"/>
          <w:sz w:val="28"/>
          <w:szCs w:val="28"/>
          <w:vertAlign w:val="superscript"/>
          <w:lang w:val="uk-UA"/>
        </w:rPr>
        <w:footnoteReference w:id="300"/>
      </w:r>
      <w:r w:rsidRPr="003538B8">
        <w:rPr>
          <w:rFonts w:ascii="Times New Roman" w:hAnsi="Times New Roman"/>
          <w:sz w:val="28"/>
          <w:szCs w:val="28"/>
          <w:lang w:val="uk-UA"/>
        </w:rPr>
        <w:t>.</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У 1934-1935 рр.була проведена докорінна реконструкція Красної площі (перейменованої на площу ім. Куйбишева), муровані торговельні ряди знесли, на площізбудували кінотеатр ім. Щорса, готель і універмаг</w:t>
      </w:r>
      <w:r w:rsidRPr="003538B8">
        <w:rPr>
          <w:rFonts w:ascii="Times New Roman" w:hAnsi="Times New Roman"/>
          <w:sz w:val="28"/>
          <w:szCs w:val="28"/>
          <w:vertAlign w:val="superscript"/>
          <w:lang w:val="uk-UA"/>
        </w:rPr>
        <w:footnoteReference w:id="301"/>
      </w:r>
      <w:r w:rsidRPr="003538B8">
        <w:rPr>
          <w:rFonts w:ascii="Times New Roman" w:hAnsi="Times New Roman"/>
          <w:sz w:val="28"/>
          <w:szCs w:val="28"/>
          <w:lang w:val="uk-UA"/>
        </w:rPr>
        <w:t>.</w:t>
      </w:r>
    </w:p>
    <w:p w:rsidR="009E017D" w:rsidRPr="003538B8" w:rsidRDefault="009E017D" w:rsidP="003538B8">
      <w:pPr>
        <w:spacing w:after="0" w:line="360" w:lineRule="auto"/>
        <w:ind w:firstLine="426"/>
        <w:jc w:val="both"/>
        <w:rPr>
          <w:rFonts w:ascii="Times New Roman" w:hAnsi="Times New Roman"/>
          <w:sz w:val="28"/>
          <w:szCs w:val="28"/>
          <w:vertAlign w:val="superscript"/>
          <w:lang w:val="uk-UA"/>
        </w:rPr>
      </w:pPr>
      <w:r>
        <w:rPr>
          <w:rFonts w:ascii="Times New Roman" w:hAnsi="Times New Roman"/>
          <w:sz w:val="28"/>
          <w:szCs w:val="28"/>
          <w:lang w:val="uk-UA"/>
        </w:rPr>
        <w:t>В 193</w:t>
      </w:r>
      <w:r w:rsidRPr="003538B8">
        <w:rPr>
          <w:rFonts w:ascii="Times New Roman" w:hAnsi="Times New Roman"/>
          <w:sz w:val="28"/>
          <w:szCs w:val="28"/>
          <w:lang w:val="uk-UA"/>
        </w:rPr>
        <w:t>0-х рр. в місті швидко розвивалась інфраструктура – у 5 разів розширилась мережа міського водогону, поширенішим стало електричне освітлення, у 1936 р. з'явилась каналізація. У 1935 р. в місті почали їздити пасажирські автобуси.</w:t>
      </w:r>
      <w:r w:rsidRPr="003538B8">
        <w:rPr>
          <w:rFonts w:ascii="Times New Roman" w:hAnsi="Times New Roman"/>
          <w:sz w:val="28"/>
          <w:szCs w:val="28"/>
          <w:vertAlign w:val="superscript"/>
          <w:lang w:val="uk-UA"/>
        </w:rPr>
        <w:footnoteReference w:id="302"/>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 xml:space="preserve">У 1935-1937 рр. з'явився новий проект розвитку міста на період до 1965 р. Розвитку набула ідея міста-саду. Історичний Дитинець на Валу було запропоновано повністю перетворити на </w:t>
      </w:r>
      <w:r>
        <w:rPr>
          <w:rFonts w:ascii="Times New Roman" w:hAnsi="Times New Roman"/>
          <w:sz w:val="28"/>
          <w:szCs w:val="28"/>
          <w:lang w:val="uk-UA"/>
        </w:rPr>
        <w:t>паркову зону і невдовзі пл</w:t>
      </w:r>
      <w:r w:rsidRPr="003538B8">
        <w:rPr>
          <w:rFonts w:ascii="Times New Roman" w:hAnsi="Times New Roman"/>
          <w:sz w:val="28"/>
          <w:szCs w:val="28"/>
          <w:lang w:val="uk-UA"/>
        </w:rPr>
        <w:t>ощу перед Спаським собором почали засаджувати деревами. Було запроектовано кілька нових площ, зокрема на П'яти Кутах, де передбачалось зведення універмагу, критого ринку, кінотеатр</w:t>
      </w:r>
      <w:r>
        <w:rPr>
          <w:rFonts w:ascii="Times New Roman" w:hAnsi="Times New Roman"/>
          <w:sz w:val="28"/>
          <w:szCs w:val="28"/>
          <w:lang w:val="uk-UA"/>
        </w:rPr>
        <w:t>у</w:t>
      </w:r>
      <w:r w:rsidRPr="003538B8">
        <w:rPr>
          <w:rFonts w:ascii="Times New Roman" w:hAnsi="Times New Roman"/>
          <w:sz w:val="28"/>
          <w:szCs w:val="28"/>
          <w:lang w:val="uk-UA"/>
        </w:rPr>
        <w:t xml:space="preserve">, тощо </w:t>
      </w:r>
      <w:r w:rsidRPr="003538B8">
        <w:rPr>
          <w:rFonts w:ascii="Times New Roman" w:hAnsi="Times New Roman"/>
          <w:sz w:val="28"/>
          <w:szCs w:val="28"/>
          <w:vertAlign w:val="superscript"/>
          <w:lang w:val="uk-UA"/>
        </w:rPr>
        <w:footnoteReference w:id="303"/>
      </w:r>
      <w:r w:rsidRPr="003538B8">
        <w:rPr>
          <w:rFonts w:ascii="Times New Roman" w:hAnsi="Times New Roman"/>
          <w:sz w:val="28"/>
          <w:szCs w:val="28"/>
          <w:lang w:val="uk-UA"/>
        </w:rPr>
        <w:t>.</w:t>
      </w:r>
    </w:p>
    <w:p w:rsidR="009E017D" w:rsidRPr="00E215F2" w:rsidRDefault="009E017D" w:rsidP="00E215F2">
      <w:pPr>
        <w:spacing w:after="0" w:line="360" w:lineRule="auto"/>
        <w:ind w:firstLine="426"/>
        <w:jc w:val="both"/>
        <w:rPr>
          <w:rFonts w:ascii="Times New Roman" w:hAnsi="Times New Roman"/>
          <w:sz w:val="28"/>
          <w:szCs w:val="28"/>
          <w:shd w:val="clear" w:color="auto" w:fill="FFFFFF"/>
          <w:vertAlign w:val="superscript"/>
          <w:lang w:val="uk-UA" w:eastAsia="ru-RU"/>
        </w:rPr>
      </w:pPr>
      <w:r w:rsidRPr="003538B8">
        <w:rPr>
          <w:rFonts w:ascii="Times New Roman" w:hAnsi="Times New Roman"/>
          <w:sz w:val="28"/>
          <w:szCs w:val="28"/>
          <w:shd w:val="clear" w:color="auto" w:fill="FFFFFF"/>
          <w:lang w:val="uk-UA" w:eastAsia="ru-RU"/>
        </w:rPr>
        <w:t xml:space="preserve">У 1941 р. </w:t>
      </w:r>
      <w:r>
        <w:rPr>
          <w:rFonts w:ascii="Times New Roman" w:hAnsi="Times New Roman"/>
          <w:sz w:val="28"/>
          <w:szCs w:val="28"/>
          <w:shd w:val="clear" w:color="auto" w:fill="FFFFFF"/>
          <w:lang w:val="uk-UA" w:eastAsia="ru-RU"/>
        </w:rPr>
        <w:t xml:space="preserve">в ході військових дій </w:t>
      </w:r>
      <w:r w:rsidRPr="003538B8">
        <w:rPr>
          <w:rFonts w:ascii="Times New Roman" w:hAnsi="Times New Roman"/>
          <w:sz w:val="28"/>
          <w:szCs w:val="28"/>
          <w:shd w:val="clear" w:color="auto" w:fill="FFFFFF"/>
          <w:lang w:val="uk-UA" w:eastAsia="ru-RU"/>
        </w:rPr>
        <w:t xml:space="preserve">центральна частина міста була </w:t>
      </w:r>
      <w:r>
        <w:rPr>
          <w:rFonts w:ascii="Times New Roman" w:hAnsi="Times New Roman"/>
          <w:sz w:val="28"/>
          <w:szCs w:val="28"/>
          <w:shd w:val="clear" w:color="auto" w:fill="FFFFFF"/>
          <w:lang w:val="uk-UA" w:eastAsia="ru-RU"/>
        </w:rPr>
        <w:t>спалена і зруйнована</w:t>
      </w:r>
      <w:r w:rsidRPr="003538B8">
        <w:rPr>
          <w:rFonts w:ascii="Times New Roman" w:hAnsi="Times New Roman"/>
          <w:sz w:val="28"/>
          <w:szCs w:val="28"/>
          <w:shd w:val="clear" w:color="auto" w:fill="FFFFFF"/>
          <w:vertAlign w:val="superscript"/>
          <w:lang w:val="uk-UA" w:eastAsia="ru-RU"/>
        </w:rPr>
        <w:footnoteReference w:id="304"/>
      </w:r>
      <w:r>
        <w:rPr>
          <w:rFonts w:ascii="Times New Roman" w:hAnsi="Times New Roman"/>
          <w:sz w:val="28"/>
          <w:szCs w:val="28"/>
          <w:shd w:val="clear" w:color="auto" w:fill="FFFFFF"/>
          <w:lang w:val="uk-UA" w:eastAsia="ru-RU"/>
        </w:rPr>
        <w:t>.</w:t>
      </w:r>
      <w:r w:rsidRPr="003538B8">
        <w:rPr>
          <w:rFonts w:ascii="Times New Roman" w:hAnsi="Times New Roman"/>
          <w:sz w:val="28"/>
          <w:szCs w:val="28"/>
          <w:shd w:val="clear" w:color="auto" w:fill="FFFFFF"/>
          <w:lang w:val="uk-UA"/>
        </w:rPr>
        <w:t>Невдовзі після початку окупації були відбудовані мости на Десні і залізничний вокзал.</w:t>
      </w:r>
    </w:p>
    <w:p w:rsidR="009E017D" w:rsidRPr="003538B8" w:rsidRDefault="009E017D" w:rsidP="003538B8">
      <w:pPr>
        <w:spacing w:after="0" w:line="360" w:lineRule="auto"/>
        <w:ind w:firstLine="426"/>
        <w:jc w:val="both"/>
        <w:rPr>
          <w:rFonts w:ascii="Times New Roman" w:hAnsi="Times New Roman"/>
          <w:sz w:val="28"/>
          <w:szCs w:val="28"/>
          <w:shd w:val="clear" w:color="auto" w:fill="FFFFFF"/>
          <w:lang w:val="uk-UA"/>
        </w:rPr>
      </w:pPr>
      <w:r w:rsidRPr="003538B8">
        <w:rPr>
          <w:rFonts w:ascii="Times New Roman" w:hAnsi="Times New Roman"/>
          <w:sz w:val="28"/>
          <w:szCs w:val="28"/>
          <w:shd w:val="clear" w:color="auto" w:fill="FFFFFF"/>
          <w:lang w:val="uk-UA"/>
        </w:rPr>
        <w:t xml:space="preserve">У 1946 р. група архітекторів на чолі з Н. Панчук за участю П. Букловського склала план відбудови та реконструкції міста. Він ґрунтувався на ідеї міста-саду з подальшим розвитком як міста-музею. Територію Валу остаточно перетворили на великий парк: частина </w:t>
      </w:r>
      <w:r>
        <w:rPr>
          <w:rFonts w:ascii="Times New Roman" w:hAnsi="Times New Roman"/>
          <w:sz w:val="28"/>
          <w:szCs w:val="28"/>
          <w:shd w:val="clear" w:color="auto" w:fill="FFFFFF"/>
          <w:lang w:val="uk-UA"/>
        </w:rPr>
        <w:t>історичних будівель, перш за усе</w:t>
      </w:r>
      <w:r w:rsidRPr="003538B8">
        <w:rPr>
          <w:rFonts w:ascii="Times New Roman" w:hAnsi="Times New Roman"/>
          <w:sz w:val="28"/>
          <w:szCs w:val="28"/>
          <w:shd w:val="clear" w:color="auto" w:fill="FFFFFF"/>
          <w:lang w:val="uk-UA"/>
        </w:rPr>
        <w:t xml:space="preserve"> культових споруд давньоруської доби та періоду Гетьманщини, були відреставровані або відбудовані (як П'ятницька церква).</w:t>
      </w:r>
    </w:p>
    <w:p w:rsidR="009E017D" w:rsidRPr="003538B8" w:rsidRDefault="009E017D" w:rsidP="003538B8">
      <w:pPr>
        <w:spacing w:after="0" w:line="360" w:lineRule="auto"/>
        <w:ind w:firstLine="426"/>
        <w:jc w:val="both"/>
        <w:rPr>
          <w:rFonts w:ascii="Times New Roman" w:hAnsi="Times New Roman"/>
          <w:sz w:val="28"/>
          <w:szCs w:val="28"/>
          <w:shd w:val="clear" w:color="auto" w:fill="FFFFFF"/>
          <w:lang w:val="uk-UA"/>
        </w:rPr>
      </w:pPr>
      <w:r w:rsidRPr="003538B8">
        <w:rPr>
          <w:rFonts w:ascii="Times New Roman" w:hAnsi="Times New Roman"/>
          <w:sz w:val="28"/>
          <w:szCs w:val="28"/>
          <w:shd w:val="clear" w:color="auto" w:fill="FFFFFF"/>
          <w:lang w:val="uk-UA"/>
        </w:rPr>
        <w:t>У даний період також реалізовувалась ідея створення зеленої алеї-бульвару, яка перетинала центральну частину міста з півдня на північ від Катерининської церкви до міської лікарні. Вона починалась Алеєю героїв, яка пролягала між Катерининською церквою і Красною площею</w:t>
      </w:r>
      <w:r w:rsidRPr="003538B8">
        <w:rPr>
          <w:rFonts w:ascii="Times New Roman" w:hAnsi="Times New Roman"/>
          <w:sz w:val="28"/>
          <w:szCs w:val="28"/>
          <w:shd w:val="clear" w:color="auto" w:fill="FFFFFF"/>
          <w:vertAlign w:val="superscript"/>
          <w:lang w:val="uk-UA"/>
        </w:rPr>
        <w:footnoteReference w:id="305"/>
      </w:r>
      <w:r w:rsidRPr="003538B8">
        <w:rPr>
          <w:rFonts w:ascii="Times New Roman" w:hAnsi="Times New Roman"/>
          <w:sz w:val="28"/>
          <w:szCs w:val="28"/>
          <w:shd w:val="clear" w:color="auto" w:fill="FFFFFF"/>
          <w:lang w:val="uk-UA"/>
        </w:rPr>
        <w:t>.</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rPr>
        <w:t>За останні 20-25 років, з часу здобуття Україною незалежності, суттєвих змін у розпланувальній структурі та архітектурно-просторовій композиції історичної частини м. Чернігова не відбулося.</w:t>
      </w:r>
    </w:p>
    <w:p w:rsidR="009E017D" w:rsidRDefault="009E017D" w:rsidP="003538B8">
      <w:pPr>
        <w:spacing w:after="0" w:line="360" w:lineRule="auto"/>
        <w:ind w:firstLine="426"/>
        <w:jc w:val="both"/>
        <w:rPr>
          <w:rFonts w:ascii="Times New Roman" w:hAnsi="Times New Roman"/>
          <w:sz w:val="28"/>
          <w:szCs w:val="28"/>
          <w:shd w:val="clear" w:color="auto" w:fill="FFFFFF"/>
          <w:lang w:val="uk-UA"/>
        </w:rPr>
      </w:pPr>
      <w:r w:rsidRPr="003538B8">
        <w:rPr>
          <w:rFonts w:ascii="Times New Roman" w:hAnsi="Times New Roman"/>
          <w:sz w:val="28"/>
          <w:szCs w:val="28"/>
          <w:lang w:val="uk-UA"/>
        </w:rPr>
        <w:t>На цей час вмісті сконцентрована велика кількість зелених насаджень та зелених зон, в тому числі й</w:t>
      </w:r>
      <w:r w:rsidRPr="003538B8">
        <w:rPr>
          <w:rFonts w:ascii="Times New Roman" w:hAnsi="Times New Roman"/>
          <w:sz w:val="28"/>
          <w:szCs w:val="28"/>
        </w:rPr>
        <w:t xml:space="preserve"> цінних природних</w:t>
      </w:r>
      <w:r w:rsidRPr="003538B8">
        <w:rPr>
          <w:rFonts w:ascii="Times New Roman" w:hAnsi="Times New Roman"/>
          <w:sz w:val="28"/>
          <w:szCs w:val="28"/>
          <w:lang w:val="uk-UA"/>
        </w:rPr>
        <w:t xml:space="preserve"> історичних</w:t>
      </w:r>
      <w:r w:rsidRPr="003538B8">
        <w:rPr>
          <w:rFonts w:ascii="Times New Roman" w:hAnsi="Times New Roman"/>
          <w:sz w:val="28"/>
          <w:szCs w:val="28"/>
        </w:rPr>
        <w:t xml:space="preserve"> об’єкт</w:t>
      </w:r>
      <w:r w:rsidRPr="003538B8">
        <w:rPr>
          <w:rFonts w:ascii="Times New Roman" w:hAnsi="Times New Roman"/>
          <w:sz w:val="28"/>
          <w:szCs w:val="28"/>
          <w:lang w:val="uk-UA"/>
        </w:rPr>
        <w:t>ів. Серед них: ботанічні пам’ятки природи, до яких відносяться багатовікові насадження та дерева; гідрологічні пам’ятки природи (озера); регіональний ландшафтний парк Ялівщина,розташований у межах міста,в історичній місцевості</w:t>
      </w:r>
      <w:r w:rsidRPr="003538B8">
        <w:rPr>
          <w:rFonts w:ascii="Times New Roman" w:hAnsi="Times New Roman"/>
          <w:sz w:val="28"/>
          <w:szCs w:val="28"/>
        </w:rPr>
        <w:t> </w:t>
      </w:r>
      <w:r w:rsidRPr="003538B8">
        <w:rPr>
          <w:rFonts w:ascii="Times New Roman" w:hAnsi="Times New Roman"/>
          <w:sz w:val="28"/>
          <w:szCs w:val="28"/>
          <w:lang w:val="uk-UA"/>
        </w:rPr>
        <w:t>Ялівщина, між проспектом Миру, вул. 77-ї Гвардійської Дивізії, вул. 1</w:t>
      </w:r>
      <w:r w:rsidRPr="003538B8">
        <w:rPr>
          <w:rFonts w:ascii="Times New Roman" w:hAnsi="Times New Roman"/>
          <w:sz w:val="28"/>
          <w:szCs w:val="28"/>
        </w:rPr>
        <w:t> </w:t>
      </w:r>
      <w:r w:rsidRPr="003538B8">
        <w:rPr>
          <w:rFonts w:ascii="Times New Roman" w:hAnsi="Times New Roman"/>
          <w:sz w:val="28"/>
          <w:szCs w:val="28"/>
          <w:lang w:val="uk-UA"/>
        </w:rPr>
        <w:t>Травня і</w:t>
      </w:r>
      <w:r w:rsidRPr="003538B8">
        <w:rPr>
          <w:rFonts w:ascii="Times New Roman" w:hAnsi="Times New Roman"/>
          <w:sz w:val="28"/>
          <w:szCs w:val="28"/>
        </w:rPr>
        <w:t> </w:t>
      </w:r>
      <w:r w:rsidRPr="003538B8">
        <w:rPr>
          <w:rFonts w:ascii="Times New Roman" w:hAnsi="Times New Roman"/>
          <w:sz w:val="28"/>
          <w:szCs w:val="28"/>
          <w:lang w:val="uk-UA"/>
        </w:rPr>
        <w:t>вул. Кільцевою. Площа 168,7</w:t>
      </w:r>
      <w:r w:rsidRPr="003538B8">
        <w:rPr>
          <w:rFonts w:ascii="Times New Roman" w:hAnsi="Times New Roman"/>
          <w:sz w:val="28"/>
          <w:szCs w:val="28"/>
        </w:rPr>
        <w:t> </w:t>
      </w:r>
      <w:r w:rsidRPr="003538B8">
        <w:rPr>
          <w:rFonts w:ascii="Times New Roman" w:hAnsi="Times New Roman"/>
          <w:sz w:val="28"/>
          <w:szCs w:val="28"/>
          <w:lang w:val="uk-UA"/>
        </w:rPr>
        <w:t xml:space="preserve">га. Нині на території лісопарку розміщуються Центр туристично-оздоровчої та виховної роботи з дітьми та молоддю, Ботанічний сад Чернігівського педагогічного університету, теплиці та поля насаджень КСП «Квіти України», насосні станції КП «Чернігівводоканал». В південній частині лісопарку окрему ділянку займає територія державного лісового заказника площею до </w:t>
      </w:r>
      <w:smartTag w:uri="urn:schemas-microsoft-com:office:smarttags" w:element="metricconverter">
        <w:smartTagPr>
          <w:attr w:name="ProductID" w:val="7 га"/>
        </w:smartTagPr>
        <w:r w:rsidRPr="003538B8">
          <w:rPr>
            <w:rFonts w:ascii="Times New Roman" w:hAnsi="Times New Roman"/>
            <w:sz w:val="28"/>
            <w:szCs w:val="28"/>
            <w:lang w:val="uk-UA"/>
          </w:rPr>
          <w:t>7 га</w:t>
        </w:r>
      </w:smartTag>
      <w:r w:rsidRPr="003538B8">
        <w:rPr>
          <w:rFonts w:ascii="Times New Roman" w:hAnsi="Times New Roman"/>
          <w:sz w:val="28"/>
          <w:szCs w:val="28"/>
          <w:lang w:val="uk-UA"/>
        </w:rPr>
        <w:t>; лісовий заказник, заповідне урочище «Святе»,</w:t>
      </w:r>
      <w:r w:rsidRPr="003538B8">
        <w:rPr>
          <w:rFonts w:ascii="Times New Roman" w:hAnsi="Times New Roman"/>
          <w:sz w:val="28"/>
          <w:szCs w:val="28"/>
          <w:shd w:val="clear" w:color="auto" w:fill="FFFFFF"/>
          <w:lang w:val="uk-UA"/>
        </w:rPr>
        <w:t xml:space="preserve">розташоване в південній частині міста, поруч зпроспектом Миру, площа </w:t>
      </w:r>
      <w:smartTag w:uri="urn:schemas-microsoft-com:office:smarttags" w:element="metricconverter">
        <w:smartTagPr>
          <w:attr w:name="ProductID" w:val="44 га"/>
        </w:smartTagPr>
        <w:r w:rsidRPr="003538B8">
          <w:rPr>
            <w:rFonts w:ascii="Times New Roman" w:hAnsi="Times New Roman"/>
            <w:sz w:val="28"/>
            <w:szCs w:val="28"/>
            <w:shd w:val="clear" w:color="auto" w:fill="FFFFFF"/>
            <w:lang w:val="uk-UA"/>
          </w:rPr>
          <w:t>44 га</w:t>
        </w:r>
      </w:smartTag>
      <w:r w:rsidRPr="003538B8">
        <w:rPr>
          <w:rFonts w:ascii="Times New Roman" w:hAnsi="Times New Roman"/>
          <w:sz w:val="28"/>
          <w:szCs w:val="28"/>
          <w:lang w:val="uk-UA"/>
        </w:rPr>
        <w:t>; парки-пам’ятки садово-паркового мистецтва:</w:t>
      </w:r>
      <w:r w:rsidRPr="003538B8">
        <w:rPr>
          <w:rFonts w:ascii="Times New Roman" w:hAnsi="Times New Roman"/>
          <w:sz w:val="28"/>
          <w:szCs w:val="28"/>
          <w:shd w:val="clear" w:color="auto" w:fill="FFFFFF"/>
          <w:lang w:val="uk-UA"/>
        </w:rPr>
        <w:t xml:space="preserve"> парк «Міський сад» (Центральний парк культури і відпочинку)</w:t>
      </w:r>
      <w:r w:rsidRPr="003538B8">
        <w:rPr>
          <w:rFonts w:ascii="Times New Roman" w:hAnsi="Times New Roman"/>
          <w:sz w:val="28"/>
          <w:szCs w:val="28"/>
          <w:lang w:val="uk-UA"/>
        </w:rPr>
        <w:t>, р</w:t>
      </w:r>
      <w:r w:rsidRPr="003538B8">
        <w:rPr>
          <w:rFonts w:ascii="Times New Roman" w:hAnsi="Times New Roman"/>
          <w:sz w:val="28"/>
          <w:szCs w:val="28"/>
          <w:shd w:val="clear" w:color="auto" w:fill="FFFFFF"/>
          <w:lang w:val="uk-UA"/>
        </w:rPr>
        <w:t xml:space="preserve">озташований біля Десни, на вулиці Шевченка, біля стадіону імені Юрія Гагаріна. </w:t>
      </w:r>
    </w:p>
    <w:p w:rsidR="009E017D" w:rsidRPr="003538B8" w:rsidRDefault="009E017D" w:rsidP="003538B8">
      <w:pPr>
        <w:spacing w:after="0" w:line="360" w:lineRule="auto"/>
        <w:ind w:firstLine="426"/>
        <w:jc w:val="both"/>
        <w:rPr>
          <w:rFonts w:ascii="Times New Roman" w:hAnsi="Times New Roman"/>
          <w:sz w:val="28"/>
          <w:szCs w:val="28"/>
          <w:shd w:val="clear" w:color="auto" w:fill="FFFFFF"/>
          <w:lang w:val="uk-UA"/>
        </w:rPr>
      </w:pPr>
      <w:r w:rsidRPr="003538B8">
        <w:rPr>
          <w:rFonts w:ascii="Times New Roman" w:hAnsi="Times New Roman"/>
          <w:sz w:val="28"/>
          <w:szCs w:val="28"/>
          <w:shd w:val="clear" w:color="auto" w:fill="FFFFFF"/>
        </w:rPr>
        <w:t>Площа природоохоронної території</w:t>
      </w:r>
      <w:r>
        <w:rPr>
          <w:rFonts w:ascii="Times New Roman" w:hAnsi="Times New Roman"/>
          <w:sz w:val="28"/>
          <w:szCs w:val="28"/>
          <w:shd w:val="clear" w:color="auto" w:fill="FFFFFF"/>
          <w:lang w:val="uk-UA"/>
        </w:rPr>
        <w:t xml:space="preserve"> міста складає</w:t>
      </w:r>
      <w:r w:rsidRPr="003538B8">
        <w:rPr>
          <w:rFonts w:ascii="Times New Roman" w:hAnsi="Times New Roman"/>
          <w:sz w:val="28"/>
          <w:szCs w:val="28"/>
          <w:shd w:val="clear" w:color="auto" w:fill="FFFFFF"/>
        </w:rPr>
        <w:t xml:space="preserve"> </w:t>
      </w:r>
      <w:smartTag w:uri="urn:schemas-microsoft-com:office:smarttags" w:element="metricconverter">
        <w:smartTagPr>
          <w:attr w:name="ProductID" w:val="11,2 га"/>
        </w:smartTagPr>
        <w:r w:rsidRPr="003538B8">
          <w:rPr>
            <w:rFonts w:ascii="Times New Roman" w:hAnsi="Times New Roman"/>
            <w:sz w:val="28"/>
            <w:szCs w:val="28"/>
            <w:shd w:val="clear" w:color="auto" w:fill="FFFFFF"/>
          </w:rPr>
          <w:t>11,2 га</w:t>
        </w:r>
      </w:smartTag>
      <w:r w:rsidRPr="003538B8">
        <w:rPr>
          <w:rFonts w:ascii="Times New Roman" w:hAnsi="Times New Roman"/>
          <w:sz w:val="28"/>
          <w:szCs w:val="28"/>
          <w:shd w:val="clear" w:color="auto" w:fill="FFFFFF"/>
        </w:rPr>
        <w:t xml:space="preserve"> (загальна площа зеленої зони – </w:t>
      </w:r>
      <w:smartTag w:uri="urn:schemas-microsoft-com:office:smarttags" w:element="metricconverter">
        <w:smartTagPr>
          <w:attr w:name="ProductID" w:val="60 га"/>
        </w:smartTagPr>
        <w:r w:rsidRPr="003538B8">
          <w:rPr>
            <w:rFonts w:ascii="Times New Roman" w:hAnsi="Times New Roman"/>
            <w:sz w:val="28"/>
            <w:szCs w:val="28"/>
            <w:shd w:val="clear" w:color="auto" w:fill="FFFFFF"/>
          </w:rPr>
          <w:t>60 га</w:t>
        </w:r>
      </w:smartTag>
      <w:r w:rsidRPr="003538B8">
        <w:rPr>
          <w:rFonts w:ascii="Times New Roman" w:hAnsi="Times New Roman"/>
          <w:sz w:val="28"/>
          <w:szCs w:val="28"/>
          <w:shd w:val="clear" w:color="auto" w:fill="FFFFFF"/>
        </w:rPr>
        <w:t>)</w:t>
      </w:r>
      <w:r w:rsidRPr="003538B8">
        <w:rPr>
          <w:rFonts w:ascii="Times New Roman" w:hAnsi="Times New Roman"/>
          <w:sz w:val="28"/>
          <w:szCs w:val="28"/>
          <w:shd w:val="clear" w:color="auto" w:fill="FFFFFF"/>
          <w:lang w:val="uk-UA"/>
        </w:rPr>
        <w:t>.</w:t>
      </w:r>
      <w:r w:rsidRPr="00E215F2">
        <w:rPr>
          <w:rFonts w:ascii="Times New Roman" w:hAnsi="Times New Roman"/>
          <w:sz w:val="28"/>
          <w:szCs w:val="28"/>
          <w:lang w:val="uk-UA"/>
        </w:rPr>
        <w:t>До неї, зокрема</w:t>
      </w:r>
      <w:r>
        <w:rPr>
          <w:rFonts w:ascii="Times New Roman" w:hAnsi="Times New Roman"/>
          <w:sz w:val="28"/>
          <w:szCs w:val="28"/>
          <w:lang w:val="uk-UA"/>
        </w:rPr>
        <w:t>,</w:t>
      </w:r>
      <w:r w:rsidRPr="00E215F2">
        <w:rPr>
          <w:rFonts w:ascii="Times New Roman" w:hAnsi="Times New Roman"/>
          <w:sz w:val="28"/>
          <w:szCs w:val="28"/>
          <w:lang w:val="uk-UA"/>
        </w:rPr>
        <w:t xml:space="preserve"> відно</w:t>
      </w:r>
      <w:r>
        <w:rPr>
          <w:rFonts w:ascii="Times New Roman" w:hAnsi="Times New Roman"/>
          <w:sz w:val="28"/>
          <w:szCs w:val="28"/>
          <w:lang w:val="uk-UA"/>
        </w:rPr>
        <w:t>си</w:t>
      </w:r>
      <w:r w:rsidRPr="00E215F2">
        <w:rPr>
          <w:rFonts w:ascii="Times New Roman" w:hAnsi="Times New Roman"/>
          <w:sz w:val="28"/>
          <w:szCs w:val="28"/>
          <w:lang w:val="uk-UA"/>
        </w:rPr>
        <w:t>тьсястар</w:t>
      </w:r>
      <w:r w:rsidRPr="003538B8">
        <w:rPr>
          <w:rFonts w:ascii="Times New Roman" w:hAnsi="Times New Roman"/>
          <w:sz w:val="28"/>
          <w:szCs w:val="28"/>
          <w:lang w:val="uk-UA"/>
        </w:rPr>
        <w:t xml:space="preserve">овинний парк з багатовіковими дубами, липами, кленами та ін., декоративними насадженнями, закладений у </w:t>
      </w:r>
      <w:r w:rsidRPr="003538B8">
        <w:rPr>
          <w:rFonts w:ascii="Times New Roman" w:hAnsi="Times New Roman"/>
          <w:sz w:val="28"/>
          <w:szCs w:val="28"/>
          <w:lang w:val="en-US"/>
        </w:rPr>
        <w:t>XVIII</w:t>
      </w:r>
      <w:r w:rsidRPr="003538B8">
        <w:rPr>
          <w:rFonts w:ascii="Times New Roman" w:hAnsi="Times New Roman"/>
          <w:sz w:val="28"/>
          <w:szCs w:val="28"/>
          <w:lang w:val="uk-UA"/>
        </w:rPr>
        <w:t xml:space="preserve"> ст. на базі природного лісу,</w:t>
      </w:r>
      <w:r w:rsidRPr="003538B8">
        <w:rPr>
          <w:rFonts w:ascii="Times New Roman" w:hAnsi="Times New Roman"/>
          <w:sz w:val="28"/>
          <w:szCs w:val="28"/>
          <w:shd w:val="clear" w:color="auto" w:fill="FFFFFF"/>
          <w:lang w:val="uk-UA"/>
        </w:rPr>
        <w:t xml:space="preserve"> та парк </w:t>
      </w:r>
      <w:r w:rsidRPr="003538B8">
        <w:rPr>
          <w:rFonts w:ascii="Times New Roman" w:hAnsi="Times New Roman"/>
          <w:sz w:val="28"/>
          <w:szCs w:val="28"/>
          <w:shd w:val="clear" w:color="auto" w:fill="FFFFFF"/>
        </w:rPr>
        <w:t>«Болдина Гора»</w:t>
      </w:r>
      <w:r w:rsidRPr="003538B8">
        <w:rPr>
          <w:rFonts w:ascii="Times New Roman" w:hAnsi="Times New Roman"/>
          <w:sz w:val="28"/>
          <w:szCs w:val="28"/>
          <w:shd w:val="clear" w:color="auto" w:fill="FFFFFF"/>
          <w:lang w:val="uk-UA"/>
        </w:rPr>
        <w:t>,</w:t>
      </w:r>
      <w:r w:rsidRPr="003538B8">
        <w:rPr>
          <w:rFonts w:ascii="Times New Roman" w:hAnsi="Times New Roman"/>
          <w:sz w:val="28"/>
          <w:szCs w:val="28"/>
          <w:shd w:val="clear" w:color="auto" w:fill="FFFFFF"/>
        </w:rPr>
        <w:t xml:space="preserve"> розташований на вулиці Л.Толстого. Площа парку 6га.</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shd w:val="clear" w:color="auto" w:fill="FFFFFF"/>
          <w:lang w:val="uk-UA"/>
        </w:rPr>
        <w:t>Значним за площею серед зелених зон є лісопарк «Кордівка», яка</w:t>
      </w:r>
      <w:r w:rsidRPr="003538B8">
        <w:rPr>
          <w:rFonts w:ascii="Times New Roman" w:hAnsi="Times New Roman"/>
          <w:sz w:val="28"/>
          <w:szCs w:val="28"/>
          <w:lang w:val="uk-UA"/>
        </w:rPr>
        <w:t xml:space="preserve">входить до східного району міста, площею </w:t>
      </w:r>
      <w:smartTag w:uri="urn:schemas-microsoft-com:office:smarttags" w:element="metricconverter">
        <w:smartTagPr>
          <w:attr w:name="ProductID" w:val="381,11 га"/>
        </w:smartTagPr>
        <w:r w:rsidRPr="003538B8">
          <w:rPr>
            <w:rFonts w:ascii="Times New Roman" w:hAnsi="Times New Roman"/>
            <w:sz w:val="28"/>
            <w:szCs w:val="28"/>
            <w:lang w:val="uk-UA"/>
          </w:rPr>
          <w:t>381,11 га</w:t>
        </w:r>
      </w:smartTag>
      <w:r w:rsidRPr="003538B8">
        <w:rPr>
          <w:rFonts w:ascii="Times New Roman" w:hAnsi="Times New Roman"/>
          <w:sz w:val="28"/>
          <w:szCs w:val="28"/>
          <w:lang w:val="uk-UA"/>
        </w:rPr>
        <w:t xml:space="preserve"> (основні породи – тополь, верба, ольха).</w:t>
      </w:r>
    </w:p>
    <w:p w:rsidR="009E017D" w:rsidRPr="003538B8" w:rsidRDefault="009E017D" w:rsidP="003538B8">
      <w:pPr>
        <w:spacing w:after="0" w:line="360" w:lineRule="auto"/>
        <w:ind w:firstLine="426"/>
        <w:jc w:val="both"/>
        <w:rPr>
          <w:rFonts w:ascii="Times New Roman" w:hAnsi="Times New Roman"/>
          <w:sz w:val="28"/>
          <w:szCs w:val="28"/>
          <w:lang w:val="uk-UA"/>
        </w:rPr>
      </w:pPr>
      <w:r w:rsidRPr="003538B8">
        <w:rPr>
          <w:rFonts w:ascii="Times New Roman" w:hAnsi="Times New Roman"/>
          <w:sz w:val="28"/>
          <w:szCs w:val="28"/>
          <w:lang w:val="uk-UA" w:eastAsia="uk-UA"/>
        </w:rPr>
        <w:t xml:space="preserve">Існуюче традиційне озеленення вулиць – дерева, висаджені </w:t>
      </w:r>
      <w:r w:rsidRPr="003538B8">
        <w:rPr>
          <w:rFonts w:ascii="Times New Roman" w:hAnsi="Times New Roman"/>
          <w:sz w:val="28"/>
          <w:szCs w:val="28"/>
          <w:lang w:val="uk-UA"/>
        </w:rPr>
        <w:t xml:space="preserve">вздовж пішохідних тротуарів по обидва боки від проїжджих частин. </w:t>
      </w:r>
    </w:p>
    <w:p w:rsidR="009E017D" w:rsidRPr="003538B8" w:rsidRDefault="009E017D" w:rsidP="003538B8">
      <w:pPr>
        <w:spacing w:after="0" w:line="360" w:lineRule="auto"/>
        <w:ind w:firstLine="426"/>
        <w:jc w:val="both"/>
        <w:rPr>
          <w:rFonts w:ascii="Times New Roman" w:hAnsi="Times New Roman"/>
          <w:sz w:val="28"/>
          <w:szCs w:val="28"/>
          <w:lang w:val="uk-UA" w:eastAsia="uk-UA"/>
        </w:rPr>
      </w:pPr>
      <w:r w:rsidRPr="003538B8">
        <w:rPr>
          <w:rFonts w:ascii="Times New Roman" w:hAnsi="Times New Roman"/>
          <w:sz w:val="28"/>
          <w:szCs w:val="28"/>
          <w:lang w:val="uk-UA"/>
        </w:rPr>
        <w:t xml:space="preserve">В цілому існуючий рівень благоустрою та озеленення міста характеризується як задовільний. </w:t>
      </w:r>
      <w:r w:rsidRPr="003538B8">
        <w:rPr>
          <w:rFonts w:ascii="Times New Roman" w:hAnsi="Times New Roman"/>
          <w:sz w:val="28"/>
          <w:szCs w:val="28"/>
          <w:lang w:val="uk-UA" w:eastAsia="uk-UA"/>
        </w:rPr>
        <w:t>Ступінь збереженості історичних елементів благоустрою міста</w:t>
      </w:r>
      <w:r>
        <w:rPr>
          <w:rFonts w:ascii="Times New Roman" w:hAnsi="Times New Roman"/>
          <w:sz w:val="28"/>
          <w:szCs w:val="28"/>
          <w:lang w:val="uk-UA" w:eastAsia="uk-UA"/>
        </w:rPr>
        <w:t xml:space="preserve"> -</w:t>
      </w:r>
      <w:r w:rsidRPr="003538B8">
        <w:rPr>
          <w:rFonts w:ascii="Times New Roman" w:hAnsi="Times New Roman"/>
          <w:sz w:val="28"/>
          <w:szCs w:val="28"/>
          <w:lang w:val="uk-UA" w:eastAsia="uk-UA"/>
        </w:rPr>
        <w:t>незначна.</w:t>
      </w:r>
    </w:p>
    <w:p w:rsidR="009E017D" w:rsidRPr="00132CF9" w:rsidRDefault="009E017D" w:rsidP="003538B8">
      <w:pPr>
        <w:spacing w:after="0" w:line="360" w:lineRule="auto"/>
        <w:ind w:firstLine="709"/>
        <w:jc w:val="both"/>
        <w:rPr>
          <w:rFonts w:ascii="Times New Roman" w:hAnsi="Times New Roman"/>
          <w:sz w:val="28"/>
          <w:szCs w:val="28"/>
          <w:lang w:val="uk-UA"/>
        </w:rPr>
      </w:pPr>
    </w:p>
    <w:p w:rsidR="009E017D" w:rsidRPr="00132CF9" w:rsidRDefault="009E017D" w:rsidP="004600C1">
      <w:pPr>
        <w:spacing w:after="0" w:line="360" w:lineRule="auto"/>
        <w:ind w:firstLine="709"/>
        <w:jc w:val="both"/>
        <w:rPr>
          <w:rFonts w:ascii="Times New Roman" w:hAnsi="Times New Roman"/>
          <w:b/>
          <w:sz w:val="24"/>
          <w:szCs w:val="24"/>
          <w:lang w:val="uk-UA" w:eastAsia="uk-UA"/>
        </w:rPr>
      </w:pPr>
      <w:r w:rsidRPr="00132CF9">
        <w:rPr>
          <w:rFonts w:ascii="Times New Roman" w:hAnsi="Times New Roman"/>
          <w:b/>
          <w:sz w:val="28"/>
          <w:szCs w:val="28"/>
          <w:lang w:val="uk-UA"/>
        </w:rPr>
        <w:t>2.4. Архітектурно-просторова композиція та пейзажно-видова структура історичного центру м. Чернігова</w:t>
      </w:r>
    </w:p>
    <w:p w:rsidR="009E017D" w:rsidRPr="00132CF9" w:rsidRDefault="009E017D" w:rsidP="004600C1">
      <w:pPr>
        <w:spacing w:after="0" w:line="360" w:lineRule="auto"/>
        <w:ind w:firstLine="709"/>
        <w:jc w:val="both"/>
        <w:rPr>
          <w:rFonts w:ascii="Times New Roman" w:hAnsi="Times New Roman"/>
          <w:bCs/>
          <w:sz w:val="28"/>
          <w:szCs w:val="28"/>
          <w:lang w:val="uk-UA"/>
        </w:rPr>
      </w:pPr>
      <w:r w:rsidRPr="00132CF9">
        <w:rPr>
          <w:rFonts w:ascii="Times New Roman" w:hAnsi="Times New Roman"/>
          <w:sz w:val="28"/>
          <w:szCs w:val="28"/>
          <w:lang w:val="uk-UA"/>
        </w:rPr>
        <w:t>Аналіз а</w:t>
      </w:r>
      <w:r w:rsidRPr="00132CF9">
        <w:rPr>
          <w:rFonts w:ascii="Times New Roman" w:hAnsi="Times New Roman"/>
          <w:bCs/>
          <w:sz w:val="28"/>
          <w:szCs w:val="28"/>
          <w:lang w:val="uk-UA"/>
        </w:rPr>
        <w:t>рхітектурно-просторової композиції та пейзажно-видової структури історичного центру Чернігова, виявлення зон композиційно-видового впливу пам’яток необхідні для збереження художніх якостей об’єктів архітектурної спадщини, їхньої ролі в панорамах, силуетах забудови, переспективах вулиць і площ міста.</w:t>
      </w:r>
    </w:p>
    <w:p w:rsidR="009E017D" w:rsidRPr="00132CF9" w:rsidRDefault="009E017D" w:rsidP="004600C1">
      <w:pPr>
        <w:spacing w:after="0" w:line="360" w:lineRule="auto"/>
        <w:ind w:firstLine="708"/>
        <w:jc w:val="both"/>
        <w:rPr>
          <w:rFonts w:ascii="Times New Roman" w:hAnsi="Times New Roman"/>
          <w:sz w:val="28"/>
          <w:szCs w:val="28"/>
          <w:lang w:val="uk-UA"/>
        </w:rPr>
      </w:pPr>
      <w:r w:rsidRPr="00132CF9">
        <w:rPr>
          <w:rFonts w:ascii="Times New Roman" w:hAnsi="Times New Roman"/>
          <w:sz w:val="28"/>
          <w:szCs w:val="28"/>
          <w:lang w:val="uk-UA"/>
        </w:rPr>
        <w:t>Об</w:t>
      </w:r>
      <w:r w:rsidRPr="00132CF9">
        <w:rPr>
          <w:rFonts w:ascii="Times New Roman" w:hAnsi="Times New Roman"/>
          <w:sz w:val="28"/>
          <w:szCs w:val="28"/>
          <w:lang w:val="uk-UA"/>
        </w:rPr>
        <w:sym w:font="Symbol" w:char="F0A2"/>
      </w:r>
      <w:r w:rsidRPr="00132CF9">
        <w:rPr>
          <w:rFonts w:ascii="Times New Roman" w:hAnsi="Times New Roman"/>
          <w:sz w:val="28"/>
          <w:szCs w:val="28"/>
          <w:lang w:val="uk-UA"/>
        </w:rPr>
        <w:t>ємно-просторова композиція Чер</w:t>
      </w:r>
      <w:r>
        <w:rPr>
          <w:rFonts w:ascii="Times New Roman" w:hAnsi="Times New Roman"/>
          <w:sz w:val="28"/>
          <w:szCs w:val="28"/>
          <w:lang w:val="uk-UA"/>
        </w:rPr>
        <w:t>нігова ще з давньоруської доби</w:t>
      </w:r>
      <w:r w:rsidRPr="00132CF9">
        <w:rPr>
          <w:rFonts w:ascii="Times New Roman" w:hAnsi="Times New Roman"/>
          <w:sz w:val="28"/>
          <w:szCs w:val="28"/>
          <w:lang w:val="uk-UA"/>
        </w:rPr>
        <w:t xml:space="preserve"> розгорталася уздовж головної композиційної вісі, паралельної пругу рельєфу. Ця вісь орієнтовно відповіда</w:t>
      </w:r>
      <w:r>
        <w:rPr>
          <w:rFonts w:ascii="Times New Roman" w:hAnsi="Times New Roman"/>
          <w:sz w:val="28"/>
          <w:szCs w:val="28"/>
          <w:lang w:val="uk-UA"/>
        </w:rPr>
        <w:t>є трасуванню сучасних вулиць Л.</w:t>
      </w:r>
      <w:r w:rsidRPr="00132CF9">
        <w:rPr>
          <w:rFonts w:ascii="Times New Roman" w:hAnsi="Times New Roman"/>
          <w:sz w:val="28"/>
          <w:szCs w:val="28"/>
          <w:lang w:val="uk-UA"/>
        </w:rPr>
        <w:t>Толстого-Преображенської. Це забезпечувало створення складної, ритмічно побудованої дворівневої панорами, яку можна було оглядати як із заплави р.</w:t>
      </w:r>
      <w:r>
        <w:rPr>
          <w:rFonts w:ascii="Times New Roman" w:hAnsi="Times New Roman"/>
          <w:sz w:val="28"/>
          <w:szCs w:val="28"/>
          <w:lang w:val="uk-UA"/>
        </w:rPr>
        <w:t xml:space="preserve"> Десна</w:t>
      </w:r>
      <w:r w:rsidRPr="00132CF9">
        <w:rPr>
          <w:rFonts w:ascii="Times New Roman" w:hAnsi="Times New Roman"/>
          <w:sz w:val="28"/>
          <w:szCs w:val="28"/>
          <w:lang w:val="uk-UA"/>
        </w:rPr>
        <w:t>, так і з наддеснянських пагорбів правобережжя. Давні містобудівники свідомо орієнтували місто на річку. Найважливішим уявлявся "річковий фасад", що повинен був дати максимум інформації про композицію Чернігова при статичному та візуально-моторному сприйнятті. Ця тенденція значно посилилася в XVII-XVIII ст. зі зведення</w:t>
      </w:r>
      <w:r>
        <w:rPr>
          <w:rFonts w:ascii="Times New Roman" w:hAnsi="Times New Roman"/>
          <w:sz w:val="28"/>
          <w:szCs w:val="28"/>
          <w:lang w:val="uk-UA"/>
        </w:rPr>
        <w:t>м нових архітектурних домінант на</w:t>
      </w:r>
      <w:r w:rsidRPr="00132CF9">
        <w:rPr>
          <w:rFonts w:ascii="Times New Roman" w:hAnsi="Times New Roman"/>
          <w:sz w:val="28"/>
          <w:szCs w:val="28"/>
          <w:lang w:val="uk-UA"/>
        </w:rPr>
        <w:t xml:space="preserve"> колишньому Дитинці, Єлецькому й Троїцько-Іллінському монастирях. </w:t>
      </w:r>
      <w:r>
        <w:rPr>
          <w:rFonts w:ascii="Times New Roman" w:hAnsi="Times New Roman"/>
          <w:sz w:val="28"/>
          <w:szCs w:val="28"/>
          <w:lang w:val="uk-UA"/>
        </w:rPr>
        <w:t>У першій</w:t>
      </w:r>
      <w:r w:rsidRPr="00132CF9">
        <w:rPr>
          <w:rFonts w:ascii="Times New Roman" w:hAnsi="Times New Roman"/>
          <w:sz w:val="28"/>
          <w:szCs w:val="28"/>
          <w:lang w:val="uk-UA"/>
        </w:rPr>
        <w:t xml:space="preserve"> пол. ХІХ ст. композиційна роль історичних архітектурних домінант посилилася з огляду на знесення земляних валів, які до кін. XVIII ст. розчленовували міський простір, замикаючи його в межах кожної з укріплених частин. Щоправда, з серед. ХІХ ст., коли в межах колишнього Дитинця утворили парк, композиційно-видовий вплив його архітектурних домінант дещо знизився внаслідок екранування їх високими зеленими насадженнями. Незважаючи на такі історичні зміни композиційно-видового впливу головних архітектурних домінант міста, згаданий вище річковий фасад Чернігова упродовж тисячоліття відігравав і нині відіграє провідну роль у створенні умоглядного образу міста.</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На сьогодні архітектурно-просторову композицію та пейзажно-видову структуру історичного центру визначають не сучасні, а історичні містобудівні домінанти, такі як Спасо-Преображенський собор, Колегіум, Катерининська церква. Архітектурними акцентами є Борисоглібський собор, П’ятницька церква, будівля театру та два наріжні будинки, які фланкують вихід просп. Миру на північний бік Красної пл., Воскресенська церква з дзвіницею, будівлі губернської земської управи, дворянського і селянського земельного банку, пожежного товариства, церква св. Михайла і Федора в комплексі колишньої духовної семінарії, на периферії – будівля залізничного вокзалу та деякі інші. Історичні ансамблі і комплекси, які формують архітектурно-просторову композицію та пейзажно-видову структуру історичного центру, включають до свого складу також і загальноміські містобудівні домінанти й архітектурні акценти. Це три найважливіші осередки нерухомої культурної спадщини Чернігова: комплекс Валу (у межах колишнього Дитинця) та ансамблі Єлецького і Троїцько-Іллінського монастирів.</w:t>
      </w:r>
    </w:p>
    <w:p w:rsidR="009E017D"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eastAsia="uk-UA"/>
        </w:rPr>
        <w:t>При цьому перша з головних розпланувально-композиційних осей проходить, як уже зазначалося, взд</w:t>
      </w:r>
      <w:r>
        <w:rPr>
          <w:rFonts w:ascii="Times New Roman" w:hAnsi="Times New Roman"/>
          <w:sz w:val="28"/>
          <w:szCs w:val="28"/>
          <w:lang w:val="uk-UA" w:eastAsia="uk-UA"/>
        </w:rPr>
        <w:t>овж вулиць Преображенської - Л.</w:t>
      </w:r>
      <w:r w:rsidRPr="00132CF9">
        <w:rPr>
          <w:rFonts w:ascii="Times New Roman" w:hAnsi="Times New Roman"/>
          <w:sz w:val="28"/>
          <w:szCs w:val="28"/>
          <w:lang w:val="uk-UA" w:eastAsia="uk-UA"/>
        </w:rPr>
        <w:t>Толстого й відображає найдавніший етап розвитку міста. Друга головна розпланувально-композиційна вісь сьогодні розташована перпендикулярно і проходить уздовж просп. Миру, відображаючи більш пізній етап розвитку урбаністичної композиції зі спрямуванням углиб наддеснянського плато. Підпорядкованих розпланувально-композиційних осей є декілька, і вони мають локальний характер: це вулиці Єлецька (поєднує комплекс Валу з ансамблем Єлецького монастиря), Серьожнікова (поєднує комплекс Валу з П’ятницькою церквою) та Реміснича, зорієнтована на обох своїх ділянках на ансамбль Воскресенської церкви з дзвіницею. Головним розпланувально-компози</w:t>
      </w:r>
      <w:r>
        <w:rPr>
          <w:rFonts w:ascii="Times New Roman" w:hAnsi="Times New Roman"/>
          <w:sz w:val="28"/>
          <w:szCs w:val="28"/>
          <w:lang w:val="uk-UA" w:eastAsia="uk-UA"/>
        </w:rPr>
        <w:t>ційним вузлом міста є Красна площа</w:t>
      </w:r>
      <w:r w:rsidRPr="00132CF9">
        <w:rPr>
          <w:rFonts w:ascii="Times New Roman" w:hAnsi="Times New Roman"/>
          <w:sz w:val="28"/>
          <w:szCs w:val="28"/>
          <w:lang w:val="uk-UA" w:eastAsia="uk-UA"/>
        </w:rPr>
        <w:t xml:space="preserve">, яка лежить на одній з двох головних розпланувально-композиційних осей (просп. Миру). </w:t>
      </w:r>
    </w:p>
    <w:p w:rsidR="009E017D" w:rsidRPr="00132CF9"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eastAsia="uk-UA"/>
        </w:rPr>
        <w:t>Другорядним (підпорядкованим) вузлом, який є композиційно значущим, проте досить аморфним, недостатньо виділеним у розпланувальній структурі, є південна частина Алеї Героїв, яка поєднує простори комплексів Валу, Єлецького ммонастиря, територію Катерининської церкви й лежить на перетині двох головних і однієї другорядної розпланувально-композиційних осей Чернігова. До підпорядкованих розпланувально-композиційних вузлів належить також перетин двох проспектів – Миру і Перемоги.</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eastAsia="uk-UA"/>
        </w:rPr>
        <w:t>Стосовно характерних типів міських просторів (замкнених, відкритих, дисгармонійних) варто зазначити, що внаслідок особливостей історичного формуванння розпланувально-просторової структури Чернігова тут відсутні класичні приклади замкненого типу місько</w:t>
      </w:r>
      <w:r>
        <w:rPr>
          <w:rFonts w:ascii="Times New Roman" w:hAnsi="Times New Roman"/>
          <w:sz w:val="28"/>
          <w:szCs w:val="28"/>
          <w:lang w:val="uk-UA" w:eastAsia="uk-UA"/>
        </w:rPr>
        <w:t>го простору. Простір Красної площі</w:t>
      </w:r>
      <w:r w:rsidRPr="00132CF9">
        <w:rPr>
          <w:rFonts w:ascii="Times New Roman" w:hAnsi="Times New Roman"/>
          <w:sz w:val="28"/>
          <w:szCs w:val="28"/>
          <w:lang w:val="uk-UA" w:eastAsia="uk-UA"/>
        </w:rPr>
        <w:t xml:space="preserve"> належить до напівзамкненого, розкритого на північ і південь уздовж просп. Миру. Замкненими можна вважати простори в межах мурів, які оточують ансамблі Єлецького і Троїцького монастирів. Усі інші міські простори в межах композиційно-видового впливу архітектурної спадщини належать до відкритого типу, з численними композиційно-видовими зв’язками між архітектурними домінантами й</w:t>
      </w:r>
      <w:r>
        <w:rPr>
          <w:rFonts w:ascii="Times New Roman" w:hAnsi="Times New Roman"/>
          <w:sz w:val="28"/>
          <w:szCs w:val="28"/>
          <w:lang w:val="uk-UA" w:eastAsia="uk-UA"/>
        </w:rPr>
        <w:t xml:space="preserve"> акцентами, з панорамними й пер</w:t>
      </w:r>
      <w:r w:rsidRPr="00132CF9">
        <w:rPr>
          <w:rFonts w:ascii="Times New Roman" w:hAnsi="Times New Roman"/>
          <w:sz w:val="28"/>
          <w:szCs w:val="28"/>
          <w:lang w:val="uk-UA" w:eastAsia="uk-UA"/>
        </w:rPr>
        <w:t>спективними видами. До дисгармонійного типу міського простору можна віднести досить хаотичну котеджну забудову у південно-західній частині Лісковиці, яка з’явилася починаючи з 90-х рр. ХХ ст. і надто добре візуально проглядається з видових точок і фронтів, розташованих уздовж південного пругу Болдиних гір.</w:t>
      </w:r>
    </w:p>
    <w:p w:rsidR="009E017D" w:rsidRPr="00132CF9" w:rsidRDefault="009E017D" w:rsidP="004600C1">
      <w:pPr>
        <w:spacing w:after="0" w:line="360" w:lineRule="auto"/>
        <w:ind w:firstLine="709"/>
        <w:jc w:val="both"/>
        <w:rPr>
          <w:rFonts w:ascii="Times New Roman" w:hAnsi="Times New Roman"/>
          <w:sz w:val="28"/>
          <w:szCs w:val="28"/>
          <w:lang w:val="uk-UA" w:eastAsia="uk-UA"/>
        </w:rPr>
      </w:pPr>
      <w:r w:rsidRPr="00132CF9">
        <w:rPr>
          <w:rFonts w:ascii="Times New Roman" w:hAnsi="Times New Roman"/>
          <w:sz w:val="28"/>
          <w:szCs w:val="28"/>
          <w:lang w:val="uk-UA"/>
        </w:rPr>
        <w:t xml:space="preserve">Для формування загальної концепції коригування зон охорони пам’яток Чернігова велике значення має </w:t>
      </w:r>
      <w:r w:rsidRPr="00132CF9">
        <w:rPr>
          <w:rFonts w:ascii="Times New Roman" w:hAnsi="Times New Roman"/>
          <w:sz w:val="28"/>
          <w:szCs w:val="28"/>
          <w:lang w:val="uk-UA" w:eastAsia="uk-UA"/>
        </w:rPr>
        <w:t>опис пейзажно-видової структури історичного центру з відображенням особливостей видового розкриття пам’ят</w:t>
      </w:r>
      <w:r>
        <w:rPr>
          <w:rFonts w:ascii="Times New Roman" w:hAnsi="Times New Roman"/>
          <w:sz w:val="28"/>
          <w:szCs w:val="28"/>
          <w:lang w:val="uk-UA" w:eastAsia="uk-UA"/>
        </w:rPr>
        <w:t>ок архітектури</w:t>
      </w:r>
      <w:r w:rsidRPr="00132CF9">
        <w:rPr>
          <w:rFonts w:ascii="Times New Roman" w:hAnsi="Times New Roman"/>
          <w:sz w:val="28"/>
          <w:szCs w:val="28"/>
          <w:lang w:val="uk-UA" w:eastAsia="uk-UA"/>
        </w:rPr>
        <w:t xml:space="preserve">, зон огляду пам’яток архітектури, що є архітектурними домінантами та акцентами; оглядових точок, осей, фронтів; зон формування видів в залежності від змін у сприйнятті об’єктів з близьких (менше ніж </w:t>
      </w:r>
      <w:smartTag w:uri="urn:schemas-microsoft-com:office:smarttags" w:element="metricconverter">
        <w:smartTagPr>
          <w:attr w:name="ProductID" w:val="200 м"/>
        </w:smartTagPr>
        <w:r w:rsidRPr="00132CF9">
          <w:rPr>
            <w:rFonts w:ascii="Times New Roman" w:hAnsi="Times New Roman"/>
            <w:sz w:val="28"/>
            <w:szCs w:val="28"/>
            <w:lang w:val="uk-UA" w:eastAsia="uk-UA"/>
          </w:rPr>
          <w:t>200 м</w:t>
        </w:r>
      </w:smartTag>
      <w:r w:rsidRPr="00132CF9">
        <w:rPr>
          <w:rFonts w:ascii="Times New Roman" w:hAnsi="Times New Roman"/>
          <w:sz w:val="28"/>
          <w:szCs w:val="28"/>
          <w:lang w:val="uk-UA" w:eastAsia="uk-UA"/>
        </w:rPr>
        <w:t xml:space="preserve">), середніх (від </w:t>
      </w:r>
      <w:smartTag w:uri="urn:schemas-microsoft-com:office:smarttags" w:element="metricconverter">
        <w:smartTagPr>
          <w:attr w:name="ProductID" w:val="200 м"/>
        </w:smartTagPr>
        <w:r w:rsidRPr="00132CF9">
          <w:rPr>
            <w:rFonts w:ascii="Times New Roman" w:hAnsi="Times New Roman"/>
            <w:sz w:val="28"/>
            <w:szCs w:val="28"/>
            <w:lang w:val="uk-UA" w:eastAsia="uk-UA"/>
          </w:rPr>
          <w:t>200 м</w:t>
        </w:r>
      </w:smartTag>
      <w:r w:rsidRPr="00132CF9">
        <w:rPr>
          <w:rFonts w:ascii="Times New Roman" w:hAnsi="Times New Roman"/>
          <w:sz w:val="28"/>
          <w:szCs w:val="28"/>
          <w:lang w:val="uk-UA" w:eastAsia="uk-UA"/>
        </w:rPr>
        <w:t xml:space="preserve"> до </w:t>
      </w:r>
      <w:smartTag w:uri="urn:schemas-microsoft-com:office:smarttags" w:element="metricconverter">
        <w:smartTagPr>
          <w:attr w:name="ProductID" w:val="500 м"/>
        </w:smartTagPr>
        <w:r w:rsidRPr="00132CF9">
          <w:rPr>
            <w:rFonts w:ascii="Times New Roman" w:hAnsi="Times New Roman"/>
            <w:sz w:val="28"/>
            <w:szCs w:val="28"/>
            <w:lang w:val="uk-UA" w:eastAsia="uk-UA"/>
          </w:rPr>
          <w:t>500 м</w:t>
        </w:r>
      </w:smartTag>
      <w:r w:rsidRPr="00132CF9">
        <w:rPr>
          <w:rFonts w:ascii="Times New Roman" w:hAnsi="Times New Roman"/>
          <w:sz w:val="28"/>
          <w:szCs w:val="28"/>
          <w:lang w:val="uk-UA" w:eastAsia="uk-UA"/>
        </w:rPr>
        <w:t xml:space="preserve">) та дальніх (більше ніж </w:t>
      </w:r>
      <w:smartTag w:uri="urn:schemas-microsoft-com:office:smarttags" w:element="metricconverter">
        <w:smartTagPr>
          <w:attr w:name="ProductID" w:val="500 м"/>
        </w:smartTagPr>
        <w:r w:rsidRPr="00132CF9">
          <w:rPr>
            <w:rFonts w:ascii="Times New Roman" w:hAnsi="Times New Roman"/>
            <w:sz w:val="28"/>
            <w:szCs w:val="28"/>
            <w:lang w:val="uk-UA" w:eastAsia="uk-UA"/>
          </w:rPr>
          <w:t>500 м</w:t>
        </w:r>
      </w:smartTag>
      <w:r w:rsidRPr="00132CF9">
        <w:rPr>
          <w:rFonts w:ascii="Times New Roman" w:hAnsi="Times New Roman"/>
          <w:sz w:val="28"/>
          <w:szCs w:val="28"/>
          <w:lang w:val="uk-UA" w:eastAsia="uk-UA"/>
        </w:rPr>
        <w:t>) відстаней.</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bCs/>
          <w:sz w:val="28"/>
          <w:szCs w:val="28"/>
          <w:lang w:val="uk-UA"/>
        </w:rPr>
        <w:t>За своїм містобудівним значенням архітектурні об'єкти та пам’ятки культурної спадщини Чернігова поділяються на три групи:</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1. </w:t>
      </w:r>
      <w:r w:rsidRPr="00132CF9">
        <w:rPr>
          <w:rFonts w:ascii="Times New Roman" w:hAnsi="Times New Roman"/>
          <w:sz w:val="28"/>
          <w:szCs w:val="28"/>
          <w:u w:val="single"/>
          <w:lang w:val="uk-UA"/>
        </w:rPr>
        <w:t>Містобудівні домінанти</w:t>
      </w:r>
      <w:r w:rsidRPr="00132CF9">
        <w:rPr>
          <w:rFonts w:ascii="Times New Roman" w:hAnsi="Times New Roman"/>
          <w:sz w:val="28"/>
          <w:szCs w:val="28"/>
          <w:lang w:val="uk-UA"/>
        </w:rPr>
        <w:t>: споруди Спасо-Пр</w:t>
      </w:r>
      <w:r>
        <w:rPr>
          <w:rFonts w:ascii="Times New Roman" w:hAnsi="Times New Roman"/>
          <w:sz w:val="28"/>
          <w:szCs w:val="28"/>
          <w:lang w:val="uk-UA"/>
        </w:rPr>
        <w:t>еображенського собору, Колегіуму</w:t>
      </w:r>
      <w:r w:rsidRPr="00132CF9">
        <w:rPr>
          <w:rFonts w:ascii="Times New Roman" w:hAnsi="Times New Roman"/>
          <w:sz w:val="28"/>
          <w:szCs w:val="28"/>
          <w:lang w:val="uk-UA"/>
        </w:rPr>
        <w:t>, Катерининської церкви, Успенського собору та дзвіниці Єлецького монастиря, Троїцького собору та дзвіниці Троїцького монастиря.</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2. </w:t>
      </w:r>
      <w:r w:rsidRPr="00132CF9">
        <w:rPr>
          <w:rFonts w:ascii="Times New Roman" w:hAnsi="Times New Roman"/>
          <w:sz w:val="28"/>
          <w:szCs w:val="28"/>
          <w:u w:val="single"/>
          <w:lang w:val="uk-UA"/>
        </w:rPr>
        <w:t>Архітектурні акценти</w:t>
      </w:r>
      <w:r w:rsidRPr="00132CF9">
        <w:rPr>
          <w:rFonts w:ascii="Times New Roman" w:hAnsi="Times New Roman"/>
          <w:sz w:val="28"/>
          <w:szCs w:val="28"/>
          <w:lang w:val="uk-UA"/>
        </w:rPr>
        <w:t xml:space="preserve"> – в цю групу входять як архітектурні об'єкти (споруди Борисоглібського собору і будинку губернатора на Валу, П’ятницької церкви, Воскресенської церкви з дзвіницею, Іллінської церкви з дзвіницею, Введенської трапезної цер</w:t>
      </w:r>
      <w:r>
        <w:rPr>
          <w:rFonts w:ascii="Times New Roman" w:hAnsi="Times New Roman"/>
          <w:sz w:val="28"/>
          <w:szCs w:val="28"/>
          <w:lang w:val="uk-UA"/>
        </w:rPr>
        <w:t>кви Троїцького монастиря, церкви</w:t>
      </w:r>
      <w:r w:rsidRPr="00132CF9">
        <w:rPr>
          <w:rFonts w:ascii="Times New Roman" w:hAnsi="Times New Roman"/>
          <w:sz w:val="28"/>
          <w:szCs w:val="28"/>
          <w:lang w:val="uk-UA"/>
        </w:rPr>
        <w:t xml:space="preserve"> св. Михайла і Федора у комплекс</w:t>
      </w:r>
      <w:r>
        <w:rPr>
          <w:rFonts w:ascii="Times New Roman" w:hAnsi="Times New Roman"/>
          <w:sz w:val="28"/>
          <w:szCs w:val="28"/>
          <w:lang w:val="uk-UA"/>
        </w:rPr>
        <w:t>і колишньої семінарії, Казанської церкви на вул. М.</w:t>
      </w:r>
      <w:r w:rsidRPr="00132CF9">
        <w:rPr>
          <w:rFonts w:ascii="Times New Roman" w:hAnsi="Times New Roman"/>
          <w:sz w:val="28"/>
          <w:szCs w:val="28"/>
          <w:lang w:val="uk-UA"/>
        </w:rPr>
        <w:t>Коцюбинського, 5, го</w:t>
      </w:r>
      <w:r>
        <w:rPr>
          <w:rFonts w:ascii="Times New Roman" w:hAnsi="Times New Roman"/>
          <w:sz w:val="28"/>
          <w:szCs w:val="28"/>
          <w:lang w:val="uk-UA"/>
        </w:rPr>
        <w:t>телю «Десна», кінотеатру ім. М.Щорса, театру ім. Т.</w:t>
      </w:r>
      <w:r w:rsidRPr="00132CF9">
        <w:rPr>
          <w:rFonts w:ascii="Times New Roman" w:hAnsi="Times New Roman"/>
          <w:sz w:val="28"/>
          <w:szCs w:val="28"/>
          <w:lang w:val="uk-UA"/>
        </w:rPr>
        <w:t>Шевченка, Миколаївського єпархіального братства, Губернської земської управи, Чернігівського пожежного товариства, Дворянського і селянського земельного банку, залізничного вокзалу), так і пам'ятки історії та монументального мистецтва – пам’ятник Б. Хмельницькому, Меморіальний комплекс Слави воїнів, партизан, підпільників та могил</w:t>
      </w:r>
      <w:r>
        <w:rPr>
          <w:rFonts w:ascii="Times New Roman" w:hAnsi="Times New Roman"/>
          <w:sz w:val="28"/>
          <w:szCs w:val="28"/>
          <w:lang w:val="uk-UA"/>
        </w:rPr>
        <w:t>а невідомого солдата на вул. Л.</w:t>
      </w:r>
      <w:r w:rsidRPr="00132CF9">
        <w:rPr>
          <w:rFonts w:ascii="Times New Roman" w:hAnsi="Times New Roman"/>
          <w:sz w:val="28"/>
          <w:szCs w:val="28"/>
          <w:lang w:val="uk-UA"/>
        </w:rPr>
        <w:t>Толстого, Пам’ятний знак на честь радянських воїнів</w:t>
      </w:r>
      <w:r>
        <w:rPr>
          <w:rFonts w:ascii="Times New Roman" w:hAnsi="Times New Roman"/>
          <w:sz w:val="28"/>
          <w:szCs w:val="28"/>
          <w:lang w:val="uk-UA"/>
        </w:rPr>
        <w:t>-визволителів на перетині вул. Івана</w:t>
      </w:r>
      <w:r w:rsidRPr="00132CF9">
        <w:rPr>
          <w:rFonts w:ascii="Times New Roman" w:hAnsi="Times New Roman"/>
          <w:sz w:val="28"/>
          <w:szCs w:val="28"/>
          <w:lang w:val="uk-UA"/>
        </w:rPr>
        <w:t xml:space="preserve"> Мазепи з просп. Перемоги.</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3. </w:t>
      </w:r>
      <w:r w:rsidRPr="00132CF9">
        <w:rPr>
          <w:rFonts w:ascii="Times New Roman" w:hAnsi="Times New Roman"/>
          <w:sz w:val="28"/>
          <w:szCs w:val="28"/>
          <w:u w:val="single"/>
          <w:lang w:val="uk-UA"/>
        </w:rPr>
        <w:t>Об'єкти рядової забудови</w:t>
      </w:r>
      <w:r w:rsidRPr="00132CF9">
        <w:rPr>
          <w:rFonts w:ascii="Times New Roman" w:hAnsi="Times New Roman"/>
          <w:sz w:val="28"/>
          <w:szCs w:val="28"/>
          <w:lang w:val="uk-UA"/>
        </w:rPr>
        <w:t>, яка формує середовище</w:t>
      </w:r>
      <w:r>
        <w:rPr>
          <w:rFonts w:ascii="Times New Roman" w:hAnsi="Times New Roman"/>
          <w:sz w:val="28"/>
          <w:szCs w:val="28"/>
          <w:lang w:val="uk-UA"/>
        </w:rPr>
        <w:t>, – в</w:t>
      </w:r>
      <w:r w:rsidRPr="00132CF9">
        <w:rPr>
          <w:rFonts w:ascii="Times New Roman" w:hAnsi="Times New Roman"/>
          <w:sz w:val="28"/>
          <w:szCs w:val="28"/>
          <w:lang w:val="uk-UA"/>
        </w:rPr>
        <w:t>сі інші архітектурні пам’ятки Чернігова, пере</w:t>
      </w:r>
      <w:r>
        <w:rPr>
          <w:rFonts w:ascii="Times New Roman" w:hAnsi="Times New Roman"/>
          <w:sz w:val="28"/>
          <w:szCs w:val="28"/>
          <w:lang w:val="uk-UA"/>
        </w:rPr>
        <w:t>д</w:t>
      </w:r>
      <w:r w:rsidRPr="00132CF9">
        <w:rPr>
          <w:rFonts w:ascii="Times New Roman" w:hAnsi="Times New Roman"/>
          <w:sz w:val="28"/>
          <w:szCs w:val="28"/>
          <w:lang w:val="uk-UA"/>
        </w:rPr>
        <w:t>усім – житлові будинки та значна частина громадських будівель.</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Об'єкти кожної з цих груп мають певну специфіку композиційно-видового впливу.</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color w:val="000000"/>
          <w:sz w:val="28"/>
          <w:szCs w:val="28"/>
          <w:lang w:val="uk-UA"/>
        </w:rPr>
        <w:t>Містобудівні домінанти, з огляду на особливості ландшафтної організації території та своєї об'ємно-просторової структури, мають великі за площею зони видимості: вони охоплюють право</w:t>
      </w:r>
      <w:r>
        <w:rPr>
          <w:rFonts w:ascii="Times New Roman" w:hAnsi="Times New Roman"/>
          <w:color w:val="000000"/>
          <w:sz w:val="28"/>
          <w:szCs w:val="28"/>
          <w:lang w:val="uk-UA"/>
        </w:rPr>
        <w:t>бережну частину заплави р. Десна</w:t>
      </w:r>
      <w:r w:rsidRPr="00132CF9">
        <w:rPr>
          <w:rFonts w:ascii="Times New Roman" w:hAnsi="Times New Roman"/>
          <w:color w:val="000000"/>
          <w:sz w:val="28"/>
          <w:szCs w:val="28"/>
          <w:lang w:val="uk-UA"/>
        </w:rPr>
        <w:t>, обмежену річищем та насипом залізниці, а також схили наддеснянського плато. Найважливіші видові фронти, з яких оглядаються панорами й перспективи з архітектурними домінантами, р</w:t>
      </w:r>
      <w:r>
        <w:rPr>
          <w:rFonts w:ascii="Times New Roman" w:hAnsi="Times New Roman"/>
          <w:color w:val="000000"/>
          <w:sz w:val="28"/>
          <w:szCs w:val="28"/>
          <w:lang w:val="uk-UA"/>
        </w:rPr>
        <w:t>озміщені на лівобережжі р. Десна</w:t>
      </w:r>
      <w:r w:rsidRPr="00132CF9">
        <w:rPr>
          <w:rFonts w:ascii="Times New Roman" w:hAnsi="Times New Roman"/>
          <w:color w:val="000000"/>
          <w:sz w:val="28"/>
          <w:szCs w:val="28"/>
          <w:lang w:val="uk-UA"/>
        </w:rPr>
        <w:t xml:space="preserve"> (навпроти Валу і біля залізничного мосту), уздовж пішохідного мосту через р. Десну, на прузі Валу й Болдиних гір, уздовж залізниці на правому березі р. Десн</w:t>
      </w:r>
      <w:r>
        <w:rPr>
          <w:rFonts w:ascii="Times New Roman" w:hAnsi="Times New Roman"/>
          <w:color w:val="000000"/>
          <w:sz w:val="28"/>
          <w:szCs w:val="28"/>
          <w:lang w:val="uk-UA"/>
        </w:rPr>
        <w:t>а</w:t>
      </w:r>
      <w:r w:rsidRPr="00132CF9">
        <w:rPr>
          <w:rFonts w:ascii="Times New Roman" w:hAnsi="Times New Roman"/>
          <w:color w:val="000000"/>
          <w:sz w:val="28"/>
          <w:szCs w:val="28"/>
          <w:lang w:val="uk-UA"/>
        </w:rPr>
        <w:t>. Окремі важливі видові точки розташовані вздовж шосе, яке переходить у просп. Миру (на з’їзді з авт</w:t>
      </w:r>
      <w:r>
        <w:rPr>
          <w:rFonts w:ascii="Times New Roman" w:hAnsi="Times New Roman"/>
          <w:color w:val="000000"/>
          <w:sz w:val="28"/>
          <w:szCs w:val="28"/>
          <w:lang w:val="uk-UA"/>
        </w:rPr>
        <w:t>омобільного мосту через р. Десна</w:t>
      </w:r>
      <w:r w:rsidRPr="00132CF9">
        <w:rPr>
          <w:rFonts w:ascii="Times New Roman" w:hAnsi="Times New Roman"/>
          <w:color w:val="000000"/>
          <w:sz w:val="28"/>
          <w:szCs w:val="28"/>
          <w:lang w:val="uk-UA"/>
        </w:rPr>
        <w:t>), на Валу і на Болдиних горах, а видові вісі – уздовж пр</w:t>
      </w:r>
      <w:r>
        <w:rPr>
          <w:rFonts w:ascii="Times New Roman" w:hAnsi="Times New Roman"/>
          <w:color w:val="000000"/>
          <w:sz w:val="28"/>
          <w:szCs w:val="28"/>
          <w:lang w:val="uk-UA"/>
        </w:rPr>
        <w:t>осп. Миру, Алеї Героїв, вул. Л.</w:t>
      </w:r>
      <w:r w:rsidRPr="00132CF9">
        <w:rPr>
          <w:rFonts w:ascii="Times New Roman" w:hAnsi="Times New Roman"/>
          <w:color w:val="000000"/>
          <w:sz w:val="28"/>
          <w:szCs w:val="28"/>
          <w:lang w:val="uk-UA"/>
        </w:rPr>
        <w:t>Толстого, Єлецької, Серьожнікова, Успенської, Музичної. На цій території панорамні види на історичні архітектурні домінанти екрануються як масивами малоповерхової забудови в районі Лісковиці, так і високими зеленими насадженнями, серед яких виділяється історичне урочище Святе – об’єкт природно-заповідного фонду.</w:t>
      </w:r>
    </w:p>
    <w:p w:rsidR="009E017D" w:rsidRPr="00132CF9" w:rsidRDefault="009E017D" w:rsidP="004600C1">
      <w:pPr>
        <w:spacing w:after="0" w:line="360" w:lineRule="auto"/>
        <w:ind w:firstLine="709"/>
        <w:jc w:val="both"/>
        <w:rPr>
          <w:rFonts w:ascii="Times New Roman" w:hAnsi="Times New Roman"/>
          <w:color w:val="000000"/>
          <w:sz w:val="28"/>
          <w:szCs w:val="28"/>
          <w:lang w:val="uk-UA"/>
        </w:rPr>
      </w:pPr>
      <w:r w:rsidRPr="00132CF9">
        <w:rPr>
          <w:rFonts w:ascii="Times New Roman" w:hAnsi="Times New Roman"/>
          <w:color w:val="000000"/>
          <w:sz w:val="28"/>
          <w:szCs w:val="28"/>
          <w:lang w:val="uk-UA"/>
        </w:rPr>
        <w:t>Завдяки ландшафтній ситуації у цьому випадку ще більшими є зони формування видів – при огляді пам’яток з вищезазначених видов</w:t>
      </w:r>
      <w:r>
        <w:rPr>
          <w:rFonts w:ascii="Times New Roman" w:hAnsi="Times New Roman"/>
          <w:color w:val="000000"/>
          <w:sz w:val="28"/>
          <w:szCs w:val="28"/>
          <w:lang w:val="uk-UA"/>
        </w:rPr>
        <w:t>их точок і видових фронтів у панораму</w:t>
      </w:r>
      <w:r w:rsidRPr="00132CF9">
        <w:rPr>
          <w:rFonts w:ascii="Times New Roman" w:hAnsi="Times New Roman"/>
          <w:color w:val="000000"/>
          <w:sz w:val="28"/>
          <w:szCs w:val="28"/>
          <w:lang w:val="uk-UA"/>
        </w:rPr>
        <w:t xml:space="preserve"> потрапляє весь простір долини р. Десни. При цьому спільний огляд всіх домінант з далеких відстаней забезпечується тільки з південного і західного напрямів. Найцінніші види розкриваються з насипу залізниці в його південній </w:t>
      </w:r>
      <w:r>
        <w:rPr>
          <w:rFonts w:ascii="Times New Roman" w:hAnsi="Times New Roman"/>
          <w:color w:val="000000"/>
          <w:sz w:val="28"/>
          <w:szCs w:val="28"/>
          <w:lang w:val="uk-UA"/>
        </w:rPr>
        <w:t>частині, що прилягає до р. Десна</w:t>
      </w:r>
      <w:r w:rsidRPr="00132CF9">
        <w:rPr>
          <w:rFonts w:ascii="Times New Roman" w:hAnsi="Times New Roman"/>
          <w:color w:val="000000"/>
          <w:sz w:val="28"/>
          <w:szCs w:val="28"/>
          <w:lang w:val="uk-UA"/>
        </w:rPr>
        <w:t>. Тільки з цього видового фронту ми можемо візуально сприймати в єдиному видовому кадрі всі три найважливіші архітектурні комплекси/ансамблі Чернігова: Троїцько-Іллінського і Єлецького монастирів та Валу з Катерининс</w:t>
      </w:r>
      <w:r>
        <w:rPr>
          <w:rFonts w:ascii="Times New Roman" w:hAnsi="Times New Roman"/>
          <w:color w:val="000000"/>
          <w:sz w:val="28"/>
          <w:szCs w:val="28"/>
          <w:lang w:val="uk-UA"/>
        </w:rPr>
        <w:t>ькою церквою. З Болдиних гір оптимально сприймається панорама</w:t>
      </w:r>
      <w:r w:rsidRPr="00132CF9">
        <w:rPr>
          <w:rFonts w:ascii="Times New Roman" w:hAnsi="Times New Roman"/>
          <w:color w:val="000000"/>
          <w:sz w:val="28"/>
          <w:szCs w:val="28"/>
          <w:lang w:val="uk-UA"/>
        </w:rPr>
        <w:t xml:space="preserve"> з Єлецьким монастирем і комплексом Валу з Катерининською церквою; з видових точок і з видового фронту </w:t>
      </w:r>
      <w:r>
        <w:rPr>
          <w:rFonts w:ascii="Times New Roman" w:hAnsi="Times New Roman"/>
          <w:color w:val="000000"/>
          <w:sz w:val="28"/>
          <w:szCs w:val="28"/>
          <w:lang w:val="uk-UA"/>
        </w:rPr>
        <w:t xml:space="preserve">на Валу </w:t>
      </w:r>
      <w:r w:rsidRPr="00132CF9">
        <w:rPr>
          <w:rFonts w:ascii="Times New Roman" w:hAnsi="Times New Roman"/>
          <w:color w:val="000000"/>
          <w:sz w:val="28"/>
          <w:szCs w:val="28"/>
          <w:lang w:val="uk-UA"/>
        </w:rPr>
        <w:t>–</w:t>
      </w:r>
      <w:r>
        <w:rPr>
          <w:rFonts w:ascii="Times New Roman" w:hAnsi="Times New Roman"/>
          <w:color w:val="000000"/>
          <w:sz w:val="28"/>
          <w:szCs w:val="28"/>
          <w:lang w:val="uk-UA"/>
        </w:rPr>
        <w:t xml:space="preserve"> панорама</w:t>
      </w:r>
      <w:r w:rsidRPr="00132CF9">
        <w:rPr>
          <w:rFonts w:ascii="Times New Roman" w:hAnsi="Times New Roman"/>
          <w:color w:val="000000"/>
          <w:sz w:val="28"/>
          <w:szCs w:val="28"/>
          <w:lang w:val="uk-UA"/>
        </w:rPr>
        <w:t xml:space="preserve"> з Катерининською церквою, Єлецьким і Троїцьким монастирями. Комплекс Іллінського монастиря (а фактично – церкви з дзвіницею) як самостійний візуально сприймається тільки в радіусі </w:t>
      </w:r>
      <w:smartTag w:uri="urn:schemas-microsoft-com:office:smarttags" w:element="metricconverter">
        <w:smartTagPr>
          <w:attr w:name="ProductID" w:val="350 м"/>
        </w:smartTagPr>
        <w:r w:rsidRPr="00132CF9">
          <w:rPr>
            <w:rFonts w:ascii="Times New Roman" w:hAnsi="Times New Roman"/>
            <w:color w:val="000000"/>
            <w:sz w:val="28"/>
            <w:szCs w:val="28"/>
            <w:lang w:val="uk-UA"/>
          </w:rPr>
          <w:t>350 м</w:t>
        </w:r>
      </w:smartTag>
      <w:r w:rsidRPr="00132CF9">
        <w:rPr>
          <w:rFonts w:ascii="Times New Roman" w:hAnsi="Times New Roman"/>
          <w:color w:val="000000"/>
          <w:sz w:val="28"/>
          <w:szCs w:val="28"/>
          <w:lang w:val="uk-UA"/>
        </w:rPr>
        <w:t xml:space="preserve"> з вул. Іллінської та з окремих видових точок високого пругу Болдиних гір.</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В інтер’єрі міста найважливіше значення мають зони видимості й зони формування видів в межах радіусів розрізнення деталей архітектурних споруд (радіус до </w:t>
      </w:r>
      <w:smartTag w:uri="urn:schemas-microsoft-com:office:smarttags" w:element="metricconverter">
        <w:smartTagPr>
          <w:attr w:name="ProductID" w:val="350 м"/>
        </w:smartTagPr>
        <w:r w:rsidRPr="00132CF9">
          <w:rPr>
            <w:rFonts w:ascii="Times New Roman" w:hAnsi="Times New Roman"/>
            <w:sz w:val="28"/>
            <w:szCs w:val="28"/>
            <w:lang w:val="uk-UA"/>
          </w:rPr>
          <w:t>350 м</w:t>
        </w:r>
      </w:smartTag>
      <w:r w:rsidRPr="00132CF9">
        <w:rPr>
          <w:rFonts w:ascii="Times New Roman" w:hAnsi="Times New Roman"/>
          <w:sz w:val="28"/>
          <w:szCs w:val="28"/>
          <w:lang w:val="uk-UA"/>
        </w:rPr>
        <w:t>) і на більш локальних ділянках – у зонах найкращого візуального сприйняття архітектурних об'єктів (радіус до 2-х висот об'єкта). У центрі міста, де об'єкти архітектурної спадщини, а саме – містобудівні домінанти, архітектурні акценти та об’єкти рядової забудови розташовані компактно, вони мають спільні безперервні видові зони на Красній площі</w:t>
      </w:r>
      <w:r>
        <w:rPr>
          <w:rFonts w:ascii="Times New Roman" w:hAnsi="Times New Roman"/>
          <w:sz w:val="28"/>
          <w:szCs w:val="28"/>
          <w:lang w:val="uk-UA"/>
        </w:rPr>
        <w:t>, уздовж просп. Миру, вулиць Т.</w:t>
      </w:r>
      <w:r w:rsidRPr="00132CF9">
        <w:rPr>
          <w:rFonts w:ascii="Times New Roman" w:hAnsi="Times New Roman"/>
          <w:sz w:val="28"/>
          <w:szCs w:val="28"/>
          <w:lang w:val="uk-UA"/>
        </w:rPr>
        <w:t>Шевченка, Гетьмана Полуботка, Єлецької, Князя Чорного, Се</w:t>
      </w:r>
      <w:r>
        <w:rPr>
          <w:rFonts w:ascii="Times New Roman" w:hAnsi="Times New Roman"/>
          <w:sz w:val="28"/>
          <w:szCs w:val="28"/>
          <w:lang w:val="uk-UA"/>
        </w:rPr>
        <w:t>рьожнікова, Преображенської, Л.</w:t>
      </w:r>
      <w:r w:rsidRPr="00132CF9">
        <w:rPr>
          <w:rFonts w:ascii="Times New Roman" w:hAnsi="Times New Roman"/>
          <w:sz w:val="28"/>
          <w:szCs w:val="28"/>
          <w:lang w:val="uk-UA"/>
        </w:rPr>
        <w:t>Толстого, Магістратської.</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Решта об’єктів культурної спадщини мають локальні видові зони в</w:t>
      </w:r>
      <w:r>
        <w:rPr>
          <w:rFonts w:ascii="Times New Roman" w:hAnsi="Times New Roman"/>
          <w:sz w:val="28"/>
          <w:szCs w:val="28"/>
          <w:lang w:val="uk-UA"/>
        </w:rPr>
        <w:t xml:space="preserve"> межах своїх ділянок (садиба М.</w:t>
      </w:r>
      <w:r w:rsidRPr="00132CF9">
        <w:rPr>
          <w:rFonts w:ascii="Times New Roman" w:hAnsi="Times New Roman"/>
          <w:sz w:val="28"/>
          <w:szCs w:val="28"/>
          <w:lang w:val="uk-UA"/>
        </w:rPr>
        <w:t>Коцюбинського, Казанська церква) та/або в межах безпосередньо прилеглих до них ділянок вулиць і площ (</w:t>
      </w:r>
      <w:r>
        <w:rPr>
          <w:rFonts w:ascii="Times New Roman" w:hAnsi="Times New Roman"/>
          <w:sz w:val="28"/>
          <w:szCs w:val="28"/>
          <w:lang w:val="uk-UA"/>
        </w:rPr>
        <w:t>П’ятницька церква, театр ім. Т.</w:t>
      </w:r>
      <w:r w:rsidRPr="00132CF9">
        <w:rPr>
          <w:rFonts w:ascii="Times New Roman" w:hAnsi="Times New Roman"/>
          <w:sz w:val="28"/>
          <w:szCs w:val="28"/>
          <w:lang w:val="uk-UA"/>
        </w:rPr>
        <w:t>Шевченка, Воскресенська церква з дзвіницею).</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Дуже характерною для а</w:t>
      </w:r>
      <w:r w:rsidRPr="00132CF9">
        <w:rPr>
          <w:rFonts w:ascii="Times New Roman" w:hAnsi="Times New Roman"/>
          <w:bCs/>
          <w:sz w:val="28"/>
          <w:szCs w:val="28"/>
          <w:lang w:val="uk-UA"/>
        </w:rPr>
        <w:t>рхітектурно-просторової композиції та пейзажно-видової структури історичного центру є така особливість: хоча з зовнішніх стосовно міста видових точок і фронтів, а також у розпланувальній структурі міста чітко прочитується композиційний зв’язок між трьома комплексами домінант, що включають високі церкви та дзвіниці, однак прямий в</w:t>
      </w:r>
      <w:r>
        <w:rPr>
          <w:rFonts w:ascii="Times New Roman" w:hAnsi="Times New Roman"/>
          <w:bCs/>
          <w:sz w:val="28"/>
          <w:szCs w:val="28"/>
          <w:lang w:val="uk-UA"/>
        </w:rPr>
        <w:t>ізуальний зв’язок між ними нині</w:t>
      </w:r>
      <w:r w:rsidRPr="00132CF9">
        <w:rPr>
          <w:rFonts w:ascii="Times New Roman" w:hAnsi="Times New Roman"/>
          <w:bCs/>
          <w:sz w:val="28"/>
          <w:szCs w:val="28"/>
          <w:lang w:val="uk-UA"/>
        </w:rPr>
        <w:t xml:space="preserve"> переривається завдяки високим масивам зелених насаджень.</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eastAsia="uk-UA"/>
        </w:rPr>
        <w:t xml:space="preserve">Аналіз композиційно-видового впливу пам’яток архітектури на об’єкти довкілля в залежності від типу візуальної взаємодії пам’яток з елементами їх оточення (екрануючими, фоновими, фланкуючими спорудами, будівлями, зеленими насадженнями, природними утвореннями) показав, що для Чернігова є характерним високий ступінь збереженості історично сформованої об’ємно-просторової композиції </w:t>
      </w:r>
      <w:r>
        <w:rPr>
          <w:rFonts w:ascii="Times New Roman" w:hAnsi="Times New Roman"/>
          <w:sz w:val="28"/>
          <w:szCs w:val="28"/>
          <w:lang w:val="uk-UA" w:eastAsia="uk-UA"/>
        </w:rPr>
        <w:t xml:space="preserve">історичного ядра </w:t>
      </w:r>
      <w:r w:rsidRPr="00132CF9">
        <w:rPr>
          <w:rFonts w:ascii="Times New Roman" w:hAnsi="Times New Roman"/>
          <w:sz w:val="28"/>
          <w:szCs w:val="28"/>
          <w:lang w:val="uk-UA" w:eastAsia="uk-UA"/>
        </w:rPr>
        <w:t xml:space="preserve">з усіма особливостями візуальної взаємодії між її елементами. </w:t>
      </w:r>
      <w:r w:rsidRPr="00132CF9">
        <w:rPr>
          <w:rFonts w:ascii="Times New Roman" w:hAnsi="Times New Roman"/>
          <w:sz w:val="28"/>
          <w:szCs w:val="28"/>
          <w:lang w:val="uk-UA"/>
        </w:rPr>
        <w:t>У процесі історичного розвитку Чернігова найцінніші, значущі й представницькі споруди розміщували вздовж пругу високого правого берега р. </w:t>
      </w:r>
      <w:r>
        <w:rPr>
          <w:rFonts w:ascii="Times New Roman" w:hAnsi="Times New Roman"/>
          <w:sz w:val="28"/>
          <w:szCs w:val="28"/>
          <w:lang w:val="uk-UA"/>
        </w:rPr>
        <w:t>Десна</w:t>
      </w:r>
      <w:r w:rsidRPr="00132CF9">
        <w:rPr>
          <w:rFonts w:ascii="Times New Roman" w:hAnsi="Times New Roman"/>
          <w:sz w:val="28"/>
          <w:szCs w:val="28"/>
          <w:lang w:val="uk-UA"/>
        </w:rPr>
        <w:t>, що виявило його в навколишньому ландшафті.</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Провідні споруди історичного міста і обриси схилів сприймаються не тільки з да</w:t>
      </w:r>
      <w:r>
        <w:rPr>
          <w:rFonts w:ascii="Times New Roman" w:hAnsi="Times New Roman"/>
          <w:sz w:val="28"/>
          <w:szCs w:val="28"/>
          <w:lang w:val="uk-UA"/>
        </w:rPr>
        <w:t>леких відстаней заплави р. Десна</w:t>
      </w:r>
      <w:r w:rsidRPr="00132CF9">
        <w:rPr>
          <w:rFonts w:ascii="Times New Roman" w:hAnsi="Times New Roman"/>
          <w:sz w:val="28"/>
          <w:szCs w:val="28"/>
          <w:lang w:val="uk-UA"/>
        </w:rPr>
        <w:t>, а й з боку підвищених терас. Пам’ятки архітектури отримали максимальне видове розкриття в навколишньому просторі і між ними встановилися візуально-просторові зв’язки. Архітектурні споруди та пагорби близькі по висоті, взаємно підсилюють виразність один одного і складають гармонійне ціле. У результаті тривалого історичного розвитку архітектурно-ландшафтний комплекс Чернігова досяг виняткової виразності, а сформовані силуети й панорами н</w:t>
      </w:r>
      <w:r>
        <w:rPr>
          <w:rFonts w:ascii="Times New Roman" w:hAnsi="Times New Roman"/>
          <w:sz w:val="28"/>
          <w:szCs w:val="28"/>
          <w:lang w:val="uk-UA"/>
        </w:rPr>
        <w:t>абули великої історико-мистецької</w:t>
      </w:r>
      <w:r w:rsidRPr="00132CF9">
        <w:rPr>
          <w:rFonts w:ascii="Times New Roman" w:hAnsi="Times New Roman"/>
          <w:sz w:val="28"/>
          <w:szCs w:val="28"/>
          <w:lang w:val="uk-UA"/>
        </w:rPr>
        <w:t xml:space="preserve"> цінності. Розташовані вздовж пругу схилів пам’ятки архітектури формують основну давню композиційну вісь історичного центру Чернігова, яка проходить, як уже заз</w:t>
      </w:r>
      <w:r>
        <w:rPr>
          <w:rFonts w:ascii="Times New Roman" w:hAnsi="Times New Roman"/>
          <w:sz w:val="28"/>
          <w:szCs w:val="28"/>
          <w:lang w:val="uk-UA"/>
        </w:rPr>
        <w:t>началося вище, уздовж вулиць Л.</w:t>
      </w:r>
      <w:r w:rsidRPr="00132CF9">
        <w:rPr>
          <w:rFonts w:ascii="Times New Roman" w:hAnsi="Times New Roman"/>
          <w:sz w:val="28"/>
          <w:szCs w:val="28"/>
          <w:lang w:val="uk-UA"/>
        </w:rPr>
        <w:t>Толстого та Преображенської.</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Розвиток міста в протилежний від річки бік ще в давнину сформував другу композиційну вісь, що проходить уздовж Спасо-Преображенського, Борисоглібського соборів, П’ятницької церкви і збігається з іншою природною віссю на місці вулиць П’ятницької та Серьожнікова. Регулярне розпланування кін. XVIІI – поч. XIX ст., як і давнє, побудовано на основі цих двох основних природних і композиційних осей. У ході подальшого розвитку міста його головна композиційна в</w:t>
      </w:r>
      <w:r>
        <w:rPr>
          <w:rFonts w:ascii="Times New Roman" w:hAnsi="Times New Roman"/>
          <w:sz w:val="28"/>
          <w:szCs w:val="28"/>
          <w:lang w:val="uk-UA"/>
        </w:rPr>
        <w:t>ісь змістилася в бік Красної площі</w:t>
      </w:r>
      <w:r w:rsidRPr="00132CF9">
        <w:rPr>
          <w:rFonts w:ascii="Times New Roman" w:hAnsi="Times New Roman"/>
          <w:sz w:val="28"/>
          <w:szCs w:val="28"/>
          <w:lang w:val="uk-UA"/>
        </w:rPr>
        <w:t xml:space="preserve"> і була закріплена регулярними планами, сформувавши існуючий зараз просп. Миру</w:t>
      </w:r>
      <w:r w:rsidRPr="00132CF9">
        <w:rPr>
          <w:rFonts w:ascii="Times New Roman" w:hAnsi="Times New Roman"/>
          <w:sz w:val="28"/>
          <w:szCs w:val="28"/>
          <w:vertAlign w:val="superscript"/>
          <w:lang w:val="uk-UA"/>
        </w:rPr>
        <w:footnoteReference w:id="306"/>
      </w:r>
      <w:r w:rsidRPr="00132CF9">
        <w:rPr>
          <w:rFonts w:ascii="Times New Roman" w:hAnsi="Times New Roman"/>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Історичний архітектурно-ландшафтний комплекс Чернігова з невеликим масштабом, тонкими композиційними відносинами природних та архітектурних елементів, що входять до нього, виглядає значним і вражаючим завдяки величині </w:t>
      </w:r>
      <w:r>
        <w:rPr>
          <w:rFonts w:ascii="Times New Roman" w:hAnsi="Times New Roman"/>
          <w:sz w:val="28"/>
          <w:szCs w:val="28"/>
          <w:lang w:val="uk-UA"/>
        </w:rPr>
        <w:t>охоплюваного ним простору (</w:t>
      </w:r>
      <w:smartTag w:uri="urn:schemas-microsoft-com:office:smarttags" w:element="metricconverter">
        <w:smartTagPr>
          <w:attr w:name="ProductID" w:val="3 км"/>
        </w:smartTagPr>
        <w:r>
          <w:rPr>
            <w:rFonts w:ascii="Times New Roman" w:hAnsi="Times New Roman"/>
            <w:sz w:val="28"/>
            <w:szCs w:val="28"/>
            <w:lang w:val="uk-UA"/>
          </w:rPr>
          <w:t>3 км</w:t>
        </w:r>
      </w:smartTag>
      <w:r w:rsidRPr="00132CF9">
        <w:rPr>
          <w:rFonts w:ascii="Times New Roman" w:hAnsi="Times New Roman"/>
          <w:sz w:val="28"/>
          <w:szCs w:val="28"/>
          <w:lang w:val="uk-UA"/>
        </w:rPr>
        <w:t xml:space="preserve"> вздовж річково</w:t>
      </w:r>
      <w:r>
        <w:rPr>
          <w:rFonts w:ascii="Times New Roman" w:hAnsi="Times New Roman"/>
          <w:sz w:val="28"/>
          <w:szCs w:val="28"/>
          <w:lang w:val="uk-UA"/>
        </w:rPr>
        <w:t xml:space="preserve">ї панорами, при глибині до </w:t>
      </w:r>
      <w:smartTag w:uri="urn:schemas-microsoft-com:office:smarttags" w:element="metricconverter">
        <w:smartTagPr>
          <w:attr w:name="ProductID" w:val="2 км"/>
        </w:smartTagPr>
        <w:r>
          <w:rPr>
            <w:rFonts w:ascii="Times New Roman" w:hAnsi="Times New Roman"/>
            <w:sz w:val="28"/>
            <w:szCs w:val="28"/>
            <w:lang w:val="uk-UA"/>
          </w:rPr>
          <w:t>2 км</w:t>
        </w:r>
      </w:smartTag>
      <w:r w:rsidRPr="00132CF9">
        <w:rPr>
          <w:rFonts w:ascii="Times New Roman" w:hAnsi="Times New Roman"/>
          <w:sz w:val="28"/>
          <w:szCs w:val="28"/>
          <w:lang w:val="uk-UA"/>
        </w:rPr>
        <w:t>) і контрасту історичних комплексів, розташованих на вершинах пагорбів, з одноповерховою забудовою в долині. Тому на</w:t>
      </w:r>
      <w:r>
        <w:rPr>
          <w:rFonts w:ascii="Times New Roman" w:hAnsi="Times New Roman"/>
          <w:sz w:val="28"/>
          <w:szCs w:val="28"/>
          <w:lang w:val="uk-UA"/>
        </w:rPr>
        <w:t>віть один 5-поверховий будинок у</w:t>
      </w:r>
      <w:r w:rsidRPr="00132CF9">
        <w:rPr>
          <w:rFonts w:ascii="Times New Roman" w:hAnsi="Times New Roman"/>
          <w:sz w:val="28"/>
          <w:szCs w:val="28"/>
          <w:lang w:val="uk-UA"/>
        </w:rPr>
        <w:t xml:space="preserve"> відк</w:t>
      </w:r>
      <w:r>
        <w:rPr>
          <w:rFonts w:ascii="Times New Roman" w:hAnsi="Times New Roman"/>
          <w:sz w:val="28"/>
          <w:szCs w:val="28"/>
          <w:lang w:val="uk-UA"/>
        </w:rPr>
        <w:t>ритому просторі заплави р. Десна</w:t>
      </w:r>
      <w:r w:rsidRPr="00132CF9">
        <w:rPr>
          <w:rFonts w:ascii="Times New Roman" w:hAnsi="Times New Roman"/>
          <w:sz w:val="28"/>
          <w:szCs w:val="28"/>
          <w:lang w:val="uk-UA"/>
        </w:rPr>
        <w:t>, не кажучи вже про більші будинки, зруйнує своїм масштабом тендітну історичну систему, різко «присадить», «зменшить» пам’ятки та знівелює висоту схилів, а будівництво в межах візуального контакту нового великого житлового району повністю змінить найцінніший історичний ландшафт. При ви</w:t>
      </w:r>
      <w:r>
        <w:rPr>
          <w:rFonts w:ascii="Times New Roman" w:hAnsi="Times New Roman"/>
          <w:sz w:val="28"/>
          <w:szCs w:val="28"/>
          <w:lang w:val="uk-UA"/>
        </w:rPr>
        <w:t>соті забудови в 2-4 поверхи</w:t>
      </w:r>
      <w:r w:rsidRPr="00132CF9">
        <w:rPr>
          <w:rFonts w:ascii="Times New Roman" w:hAnsi="Times New Roman"/>
          <w:sz w:val="28"/>
          <w:szCs w:val="28"/>
          <w:lang w:val="uk-UA"/>
        </w:rPr>
        <w:t xml:space="preserve"> будуть значно змінені охоронювані панорами, а при висоті в 5-7 поверхів і більше – буде радикально спотворено весь силует міста</w:t>
      </w:r>
      <w:r w:rsidRPr="00132CF9">
        <w:rPr>
          <w:rFonts w:ascii="Times New Roman" w:hAnsi="Times New Roman"/>
          <w:sz w:val="28"/>
          <w:szCs w:val="28"/>
          <w:vertAlign w:val="superscript"/>
          <w:lang w:val="uk-UA"/>
        </w:rPr>
        <w:footnoteReference w:id="307"/>
      </w:r>
      <w:r w:rsidRPr="00132CF9">
        <w:rPr>
          <w:rFonts w:ascii="Times New Roman" w:hAnsi="Times New Roman"/>
          <w:sz w:val="28"/>
          <w:szCs w:val="28"/>
          <w:lang w:val="uk-UA"/>
        </w:rPr>
        <w:t>, чого не можна допустити в жодному разі.</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Специфіка Чернігова як історичного міста визначається провідною роллю </w:t>
      </w:r>
      <w:r w:rsidRPr="00132CF9">
        <w:rPr>
          <w:rFonts w:ascii="Times New Roman" w:hAnsi="Times New Roman"/>
          <w:sz w:val="28"/>
          <w:szCs w:val="28"/>
          <w:lang w:val="uk-UA" w:eastAsia="uk-UA"/>
        </w:rPr>
        <w:t>історичних архітектурних домінант, акцентів, ансамблів та комплексів у формуванні силуетів, панорам, перспектив та інших картин населеного пункт</w:t>
      </w:r>
      <w:r>
        <w:rPr>
          <w:rFonts w:ascii="Times New Roman" w:hAnsi="Times New Roman"/>
          <w:sz w:val="28"/>
          <w:szCs w:val="28"/>
          <w:lang w:val="uk-UA" w:eastAsia="uk-UA"/>
        </w:rPr>
        <w:t>у. Як установив ще в 1989 р. Є.</w:t>
      </w:r>
      <w:r w:rsidRPr="00132CF9">
        <w:rPr>
          <w:rFonts w:ascii="Times New Roman" w:hAnsi="Times New Roman"/>
          <w:sz w:val="28"/>
          <w:szCs w:val="28"/>
          <w:lang w:val="uk-UA" w:eastAsia="uk-UA"/>
        </w:rPr>
        <w:t xml:space="preserve">Водзинський, в Чернігові пам’ятки архітектури визначають його основні панорами й силует, </w:t>
      </w:r>
      <w:r>
        <w:rPr>
          <w:rFonts w:ascii="Times New Roman" w:hAnsi="Times New Roman"/>
          <w:sz w:val="28"/>
          <w:szCs w:val="28"/>
          <w:lang w:val="uk-UA" w:eastAsia="uk-UA"/>
        </w:rPr>
        <w:t>що розкриваються з боку р. Десна</w:t>
      </w:r>
      <w:r w:rsidRPr="00132CF9">
        <w:rPr>
          <w:rFonts w:ascii="Times New Roman" w:hAnsi="Times New Roman"/>
          <w:sz w:val="28"/>
          <w:szCs w:val="28"/>
          <w:lang w:val="uk-UA" w:eastAsia="uk-UA"/>
        </w:rPr>
        <w:t xml:space="preserve"> і з пругу високого правого берега, що виходить до заплави. В органічній єдності з природним ландшафтом вони формують яскравий образ, що добре запам’ятовується. Панорами й види, які звідси відкриваються, за своєю збереженістю, цілісністю, історичною і художньою цінністю є унікальними й належать до найвищих досягнень урбаністичної культури нашого минулого</w:t>
      </w:r>
      <w:r w:rsidRPr="00132CF9">
        <w:rPr>
          <w:rFonts w:ascii="Times New Roman" w:hAnsi="Times New Roman"/>
          <w:sz w:val="28"/>
          <w:szCs w:val="28"/>
          <w:vertAlign w:val="superscript"/>
          <w:lang w:val="uk-UA" w:eastAsia="uk-UA"/>
        </w:rPr>
        <w:footnoteReference w:id="308"/>
      </w:r>
      <w:r w:rsidRPr="00132CF9">
        <w:rPr>
          <w:rFonts w:ascii="Times New Roman" w:hAnsi="Times New Roman"/>
          <w:sz w:val="28"/>
          <w:szCs w:val="28"/>
          <w:lang w:val="uk-UA" w:eastAsia="uk-UA"/>
        </w:rPr>
        <w:t>. Не тільки самі архітектурні пам’ятки, а й силуети, панорами, перспективи та інші картини історичного центру Чернігова, що містять в собі ці пам’ятки, є найціннішими складовими історико-архітектурної та містобудівної спадщини України і як такі підлягають охороні та збереженню.</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sz w:val="28"/>
          <w:szCs w:val="28"/>
          <w:lang w:val="uk-UA"/>
        </w:rPr>
        <w:t xml:space="preserve">Аналізуючи </w:t>
      </w:r>
      <w:r w:rsidRPr="00132CF9">
        <w:rPr>
          <w:rFonts w:ascii="Times New Roman" w:hAnsi="Times New Roman"/>
          <w:sz w:val="28"/>
          <w:szCs w:val="28"/>
          <w:lang w:val="uk-UA" w:eastAsia="uk-UA"/>
        </w:rPr>
        <w:t>негативну роль дисгармонійних будівель та споруд у міському середовищі та при формуванні видів, слід зазначити досить сприятливу загалом ситуацію в історичному центрі Чернігова. Тут немає будівель і споруд, які своїми масштабом, висотою спотворювали б традиційний характер середовища. На периферії історичного центру вздовж просп. Перемоги в 1980-х рр. збудували низку житлових будинків підвищеної поверховості, які не входять у безпосередній візуальний контакт з основними пам’ятками архітектури (крім Воскресенської церкви з дзвіницею), а проте створюють негативний урбаністичний задній план при візуальному сприйнятті трьох основних комплексів історичного центру з південного боку, з підвищених видових точок (з тієї частини просп. Миру, яка у вигляді шо</w:t>
      </w:r>
      <w:r>
        <w:rPr>
          <w:rFonts w:ascii="Times New Roman" w:hAnsi="Times New Roman"/>
          <w:sz w:val="28"/>
          <w:szCs w:val="28"/>
          <w:lang w:val="uk-UA" w:eastAsia="uk-UA"/>
        </w:rPr>
        <w:t>се проходить по заплаві р. Десна</w:t>
      </w:r>
      <w:r w:rsidRPr="00132CF9">
        <w:rPr>
          <w:rFonts w:ascii="Times New Roman" w:hAnsi="Times New Roman"/>
          <w:sz w:val="28"/>
          <w:szCs w:val="28"/>
          <w:lang w:val="uk-UA" w:eastAsia="uk-UA"/>
        </w:rPr>
        <w:t xml:space="preserve">). При візуальному сприйнятті ансамблю Воскресенської церкви з дзвіницею з різних видових точок у радіусі оптимального сприйняття (до </w:t>
      </w:r>
      <w:smartTag w:uri="urn:schemas-microsoft-com:office:smarttags" w:element="metricconverter">
        <w:smartTagPr>
          <w:attr w:name="ProductID" w:val="350 м"/>
        </w:smartTagPr>
        <w:r w:rsidRPr="00132CF9">
          <w:rPr>
            <w:rFonts w:ascii="Times New Roman" w:hAnsi="Times New Roman"/>
            <w:sz w:val="28"/>
            <w:szCs w:val="28"/>
            <w:lang w:val="uk-UA" w:eastAsia="uk-UA"/>
          </w:rPr>
          <w:t>350 м</w:t>
        </w:r>
      </w:smartTag>
      <w:r w:rsidRPr="00132CF9">
        <w:rPr>
          <w:rFonts w:ascii="Times New Roman" w:hAnsi="Times New Roman"/>
          <w:sz w:val="28"/>
          <w:szCs w:val="28"/>
          <w:lang w:val="uk-UA" w:eastAsia="uk-UA"/>
        </w:rPr>
        <w:t xml:space="preserve">) дисгармонійною (фоновою і екрануючою, залежно від вибору видової точки) є невисока масивна будівля Укртелекому на просп. Миру, 76. </w:t>
      </w:r>
      <w:r w:rsidRPr="00132CF9">
        <w:rPr>
          <w:rFonts w:ascii="Times New Roman" w:hAnsi="Times New Roman"/>
          <w:bCs/>
          <w:sz w:val="28"/>
          <w:szCs w:val="28"/>
          <w:lang w:val="uk-UA"/>
        </w:rPr>
        <w:t xml:space="preserve">З цієї причини зазначена споруда позначена на історико-архітектурному опорному плані як дисгармонійна. </w:t>
      </w:r>
      <w:r w:rsidRPr="00132CF9">
        <w:rPr>
          <w:rFonts w:ascii="Times New Roman" w:hAnsi="Times New Roman"/>
          <w:sz w:val="28"/>
          <w:szCs w:val="28"/>
          <w:lang w:val="uk-UA" w:eastAsia="uk-UA"/>
        </w:rPr>
        <w:t>З огляду на зазначене</w:t>
      </w:r>
      <w:r>
        <w:rPr>
          <w:rFonts w:ascii="Times New Roman" w:hAnsi="Times New Roman"/>
          <w:sz w:val="28"/>
          <w:szCs w:val="28"/>
          <w:lang w:val="uk-UA" w:eastAsia="uk-UA"/>
        </w:rPr>
        <w:t>,</w:t>
      </w:r>
      <w:r w:rsidRPr="00132CF9">
        <w:rPr>
          <w:rFonts w:ascii="Times New Roman" w:hAnsi="Times New Roman"/>
          <w:sz w:val="28"/>
          <w:szCs w:val="28"/>
          <w:lang w:val="uk-UA" w:eastAsia="uk-UA"/>
        </w:rPr>
        <w:t xml:space="preserve"> подальший розвиток сучасної забудови уздовж просп. Перемоги має ретельно контролюватися з точки зору можливої візуальної взаємодії з основними архітектурними пам’ятками Чернігова.</w:t>
      </w:r>
    </w:p>
    <w:p w:rsidR="009E017D" w:rsidRPr="00132CF9" w:rsidRDefault="009E017D" w:rsidP="004600C1">
      <w:pPr>
        <w:spacing w:after="0" w:line="360" w:lineRule="auto"/>
        <w:ind w:firstLine="709"/>
        <w:jc w:val="both"/>
        <w:rPr>
          <w:rFonts w:ascii="Times New Roman" w:hAnsi="Times New Roman"/>
          <w:sz w:val="28"/>
          <w:szCs w:val="28"/>
          <w:lang w:val="uk-UA"/>
        </w:rPr>
      </w:pPr>
      <w:r w:rsidRPr="00132CF9">
        <w:rPr>
          <w:rFonts w:ascii="Times New Roman" w:hAnsi="Times New Roman"/>
          <w:noProof/>
          <w:sz w:val="28"/>
          <w:szCs w:val="28"/>
          <w:lang w:val="uk-UA"/>
        </w:rPr>
        <w:t xml:space="preserve">Для </w:t>
      </w:r>
      <w:r>
        <w:rPr>
          <w:rFonts w:ascii="Times New Roman" w:hAnsi="Times New Roman"/>
          <w:noProof/>
          <w:sz w:val="28"/>
          <w:szCs w:val="28"/>
          <w:lang w:val="uk-UA"/>
        </w:rPr>
        <w:t xml:space="preserve">збереження традиційного характеру середовища </w:t>
      </w:r>
      <w:r w:rsidRPr="00132CF9">
        <w:rPr>
          <w:rFonts w:ascii="Times New Roman" w:hAnsi="Times New Roman"/>
          <w:noProof/>
          <w:sz w:val="28"/>
          <w:szCs w:val="28"/>
          <w:lang w:val="uk-UA"/>
        </w:rPr>
        <w:t xml:space="preserve">історичного середмістя Чернігова </w:t>
      </w:r>
      <w:r>
        <w:rPr>
          <w:rFonts w:ascii="Times New Roman" w:hAnsi="Times New Roman"/>
          <w:noProof/>
          <w:sz w:val="28"/>
          <w:szCs w:val="28"/>
          <w:lang w:val="uk-UA"/>
        </w:rPr>
        <w:t>слід не допускати</w:t>
      </w:r>
      <w:r w:rsidRPr="00132CF9">
        <w:rPr>
          <w:rFonts w:ascii="Times New Roman" w:hAnsi="Times New Roman"/>
          <w:noProof/>
          <w:sz w:val="28"/>
          <w:szCs w:val="28"/>
          <w:lang w:val="uk-UA"/>
        </w:rPr>
        <w:t xml:space="preserve"> вибірков</w:t>
      </w:r>
      <w:r>
        <w:rPr>
          <w:rFonts w:ascii="Times New Roman" w:hAnsi="Times New Roman"/>
          <w:noProof/>
          <w:sz w:val="28"/>
          <w:szCs w:val="28"/>
          <w:lang w:val="uk-UA"/>
        </w:rPr>
        <w:t>ого</w:t>
      </w:r>
      <w:r w:rsidRPr="00132CF9">
        <w:rPr>
          <w:rFonts w:ascii="Times New Roman" w:hAnsi="Times New Roman"/>
          <w:noProof/>
          <w:sz w:val="28"/>
          <w:szCs w:val="28"/>
          <w:lang w:val="uk-UA"/>
        </w:rPr>
        <w:t xml:space="preserve"> будівництв</w:t>
      </w:r>
      <w:r>
        <w:rPr>
          <w:rFonts w:ascii="Times New Roman" w:hAnsi="Times New Roman"/>
          <w:noProof/>
          <w:sz w:val="28"/>
          <w:szCs w:val="28"/>
          <w:lang w:val="uk-UA"/>
        </w:rPr>
        <w:t>а значних за висотними та об'ємними характеристиками будівель і споруд у</w:t>
      </w:r>
      <w:r w:rsidRPr="00132CF9">
        <w:rPr>
          <w:rFonts w:ascii="Times New Roman" w:hAnsi="Times New Roman"/>
          <w:noProof/>
          <w:sz w:val="28"/>
          <w:szCs w:val="28"/>
          <w:lang w:val="uk-UA"/>
        </w:rPr>
        <w:t xml:space="preserve"> загальноміському центрі, </w:t>
      </w:r>
      <w:r>
        <w:rPr>
          <w:rFonts w:ascii="Times New Roman" w:hAnsi="Times New Roman"/>
          <w:noProof/>
          <w:sz w:val="28"/>
          <w:szCs w:val="28"/>
          <w:lang w:val="uk-UA"/>
        </w:rPr>
        <w:t>оскільки це створює загрозу</w:t>
      </w:r>
      <w:r w:rsidRPr="00132CF9">
        <w:rPr>
          <w:rFonts w:ascii="Times New Roman" w:hAnsi="Times New Roman"/>
          <w:noProof/>
          <w:sz w:val="28"/>
          <w:szCs w:val="28"/>
          <w:lang w:val="uk-UA"/>
        </w:rPr>
        <w:t xml:space="preserve"> спотвор</w:t>
      </w:r>
      <w:r>
        <w:rPr>
          <w:rFonts w:ascii="Times New Roman" w:hAnsi="Times New Roman"/>
          <w:noProof/>
          <w:sz w:val="28"/>
          <w:szCs w:val="28"/>
          <w:lang w:val="uk-UA"/>
        </w:rPr>
        <w:t>ення</w:t>
      </w:r>
      <w:r w:rsidRPr="00132CF9">
        <w:rPr>
          <w:rFonts w:ascii="Times New Roman" w:hAnsi="Times New Roman"/>
          <w:noProof/>
          <w:sz w:val="28"/>
          <w:szCs w:val="28"/>
          <w:lang w:val="uk-UA"/>
        </w:rPr>
        <w:t xml:space="preserve"> традиційн</w:t>
      </w:r>
      <w:r>
        <w:rPr>
          <w:rFonts w:ascii="Times New Roman" w:hAnsi="Times New Roman"/>
          <w:noProof/>
          <w:sz w:val="28"/>
          <w:szCs w:val="28"/>
          <w:lang w:val="uk-UA"/>
        </w:rPr>
        <w:t>ого</w:t>
      </w:r>
      <w:r w:rsidRPr="00132CF9">
        <w:rPr>
          <w:rFonts w:ascii="Times New Roman" w:hAnsi="Times New Roman"/>
          <w:noProof/>
          <w:sz w:val="28"/>
          <w:szCs w:val="28"/>
          <w:lang w:val="uk-UA"/>
        </w:rPr>
        <w:t xml:space="preserve"> характер</w:t>
      </w:r>
      <w:r>
        <w:rPr>
          <w:rFonts w:ascii="Times New Roman" w:hAnsi="Times New Roman"/>
          <w:noProof/>
          <w:sz w:val="28"/>
          <w:szCs w:val="28"/>
          <w:lang w:val="uk-UA"/>
        </w:rPr>
        <w:t>у</w:t>
      </w:r>
      <w:r w:rsidRPr="00132CF9">
        <w:rPr>
          <w:rFonts w:ascii="Times New Roman" w:hAnsi="Times New Roman"/>
          <w:noProof/>
          <w:sz w:val="28"/>
          <w:szCs w:val="28"/>
          <w:lang w:val="uk-UA"/>
        </w:rPr>
        <w:t xml:space="preserve"> середовища, втрати його </w:t>
      </w:r>
      <w:r>
        <w:rPr>
          <w:rFonts w:ascii="Times New Roman" w:hAnsi="Times New Roman"/>
          <w:noProof/>
          <w:sz w:val="28"/>
          <w:szCs w:val="28"/>
          <w:lang w:val="uk-UA"/>
        </w:rPr>
        <w:t xml:space="preserve">цінних </w:t>
      </w:r>
      <w:r w:rsidRPr="00132CF9">
        <w:rPr>
          <w:rFonts w:ascii="Times New Roman" w:hAnsi="Times New Roman"/>
          <w:noProof/>
          <w:sz w:val="28"/>
          <w:szCs w:val="28"/>
          <w:lang w:val="uk-UA"/>
        </w:rPr>
        <w:t xml:space="preserve">якісних характеристик, </w:t>
      </w:r>
      <w:r>
        <w:rPr>
          <w:rFonts w:ascii="Times New Roman" w:hAnsi="Times New Roman"/>
          <w:noProof/>
          <w:sz w:val="28"/>
          <w:szCs w:val="28"/>
          <w:lang w:val="uk-UA"/>
        </w:rPr>
        <w:t>зазначених у попередніх розділах</w:t>
      </w:r>
      <w:r w:rsidRPr="00132CF9">
        <w:rPr>
          <w:rFonts w:ascii="Times New Roman" w:hAnsi="Times New Roman"/>
          <w:noProof/>
          <w:sz w:val="28"/>
          <w:szCs w:val="28"/>
          <w:lang w:val="uk-UA"/>
        </w:rPr>
        <w:t>.</w:t>
      </w:r>
    </w:p>
    <w:p w:rsidR="009E017D" w:rsidRPr="00132CF9" w:rsidRDefault="009E017D" w:rsidP="004600C1">
      <w:pPr>
        <w:spacing w:after="0" w:line="360" w:lineRule="auto"/>
        <w:ind w:firstLine="709"/>
        <w:jc w:val="both"/>
        <w:rPr>
          <w:rFonts w:ascii="Times New Roman" w:hAnsi="Times New Roman"/>
          <w:sz w:val="28"/>
          <w:szCs w:val="28"/>
          <w:lang w:val="uk-UA"/>
        </w:rPr>
        <w:sectPr w:rsidR="009E017D" w:rsidRPr="00132CF9" w:rsidSect="004600C1">
          <w:pgSz w:w="11906" w:h="16838"/>
          <w:pgMar w:top="1134" w:right="851" w:bottom="1134" w:left="1418" w:header="709" w:footer="709" w:gutter="0"/>
          <w:cols w:space="708"/>
          <w:docGrid w:linePitch="360"/>
        </w:sectPr>
      </w:pPr>
      <w:r w:rsidRPr="00132CF9">
        <w:rPr>
          <w:rFonts w:ascii="Times New Roman" w:hAnsi="Times New Roman"/>
          <w:bCs/>
          <w:sz w:val="28"/>
          <w:szCs w:val="28"/>
          <w:lang w:val="uk-UA"/>
        </w:rPr>
        <w:t xml:space="preserve">Виходячи з викладеного вище, в плані збереження композиційного значення пам’яток і об’єктів культурної спадщини Чернігова, а значить – і його </w:t>
      </w:r>
      <w:r w:rsidRPr="00132CF9">
        <w:rPr>
          <w:rFonts w:ascii="Times New Roman" w:hAnsi="Times New Roman"/>
          <w:sz w:val="28"/>
          <w:szCs w:val="28"/>
          <w:lang w:val="uk-UA"/>
        </w:rPr>
        <w:t>а</w:t>
      </w:r>
      <w:r w:rsidRPr="00132CF9">
        <w:rPr>
          <w:rFonts w:ascii="Times New Roman" w:hAnsi="Times New Roman"/>
          <w:bCs/>
          <w:sz w:val="28"/>
          <w:szCs w:val="28"/>
          <w:lang w:val="uk-UA"/>
        </w:rPr>
        <w:t>рхітектурно-просторової композиції та пейзажно-видової структури історичного центру – найбільше значення мають простор</w:t>
      </w:r>
      <w:r>
        <w:rPr>
          <w:rFonts w:ascii="Times New Roman" w:hAnsi="Times New Roman"/>
          <w:bCs/>
          <w:sz w:val="28"/>
          <w:szCs w:val="28"/>
          <w:lang w:val="uk-UA"/>
        </w:rPr>
        <w:t>и центральних вулиць міста – Л.</w:t>
      </w:r>
      <w:r w:rsidRPr="00132CF9">
        <w:rPr>
          <w:rFonts w:ascii="Times New Roman" w:hAnsi="Times New Roman"/>
          <w:bCs/>
          <w:sz w:val="28"/>
          <w:szCs w:val="28"/>
          <w:lang w:val="uk-UA"/>
        </w:rPr>
        <w:t>Толстого, Преображе</w:t>
      </w:r>
      <w:r>
        <w:rPr>
          <w:rFonts w:ascii="Times New Roman" w:hAnsi="Times New Roman"/>
          <w:bCs/>
          <w:sz w:val="28"/>
          <w:szCs w:val="28"/>
          <w:lang w:val="uk-UA"/>
        </w:rPr>
        <w:t>нської, просп. Миру, Красної площі</w:t>
      </w:r>
      <w:r w:rsidRPr="00132CF9">
        <w:rPr>
          <w:rFonts w:ascii="Times New Roman" w:hAnsi="Times New Roman"/>
          <w:bCs/>
          <w:sz w:val="28"/>
          <w:szCs w:val="28"/>
          <w:lang w:val="uk-UA"/>
        </w:rPr>
        <w:t>, видові зони з видовими фронтами, приурочені до пругів підвищеного наддеснянського плато в межах від гирла р. Стрижень на сході до Троїцько-Іллінського монастиря на заході. З огляду на це подальше регулювання забудови відповідно до визначених зон охорони пам’яток має бути спрямоване на збереження видів, які відкриваються з цих видових точок, фронтів і зон.</w:t>
      </w:r>
    </w:p>
    <w:p w:rsidR="009E017D" w:rsidRDefault="009E017D" w:rsidP="004600C1">
      <w:pPr>
        <w:spacing w:after="0" w:line="240" w:lineRule="auto"/>
        <w:jc w:val="center"/>
        <w:rPr>
          <w:rFonts w:ascii="Times New Roman" w:hAnsi="Times New Roman"/>
          <w:b/>
          <w:sz w:val="28"/>
          <w:szCs w:val="28"/>
          <w:lang w:val="uk-UA"/>
        </w:rPr>
      </w:pPr>
      <w:r w:rsidRPr="00B42DD8">
        <w:rPr>
          <w:rFonts w:ascii="Times New Roman" w:hAnsi="Times New Roman"/>
          <w:b/>
          <w:sz w:val="28"/>
          <w:szCs w:val="28"/>
          <w:lang w:val="uk-UA"/>
        </w:rPr>
        <w:t>РОЗДІЛ 3. КОМПЛЕКСНА ІСТОРИКО-КУЛЬТУРНА ОЦІНКА ТЕРИТОРІЇ М. ЧЕРНІГІВ</w:t>
      </w:r>
    </w:p>
    <w:p w:rsidR="009E017D" w:rsidRDefault="009E017D" w:rsidP="004600C1">
      <w:pPr>
        <w:spacing w:after="0" w:line="240" w:lineRule="auto"/>
        <w:jc w:val="center"/>
        <w:rPr>
          <w:rFonts w:ascii="Times New Roman" w:hAnsi="Times New Roman"/>
          <w:b/>
          <w:sz w:val="28"/>
          <w:szCs w:val="28"/>
          <w:lang w:val="uk-UA"/>
        </w:rPr>
      </w:pPr>
    </w:p>
    <w:p w:rsidR="009E017D" w:rsidRPr="00A67E35" w:rsidRDefault="009E017D" w:rsidP="00A67E35">
      <w:pPr>
        <w:spacing w:after="0" w:line="360" w:lineRule="auto"/>
        <w:rPr>
          <w:rFonts w:ascii="Times New Roman" w:hAnsi="Times New Roman"/>
          <w:b/>
          <w:sz w:val="28"/>
          <w:szCs w:val="28"/>
          <w:lang w:val="uk-UA" w:eastAsia="ru-RU"/>
        </w:rPr>
      </w:pPr>
      <w:r>
        <w:rPr>
          <w:rFonts w:ascii="Times New Roman" w:hAnsi="Times New Roman"/>
          <w:b/>
          <w:sz w:val="28"/>
          <w:szCs w:val="28"/>
          <w:lang w:val="uk-UA" w:eastAsia="ru-RU"/>
        </w:rPr>
        <w:t>3.1.1</w:t>
      </w:r>
      <w:r w:rsidRPr="00A67E35">
        <w:rPr>
          <w:rFonts w:ascii="Times New Roman" w:hAnsi="Times New Roman"/>
          <w:b/>
          <w:sz w:val="28"/>
          <w:szCs w:val="28"/>
          <w:lang w:val="uk-UA" w:eastAsia="ru-RU"/>
        </w:rPr>
        <w:t>. Археологічна спадщина Чернігова</w:t>
      </w:r>
    </w:p>
    <w:p w:rsidR="009E017D" w:rsidRPr="00A67E35" w:rsidRDefault="009E017D" w:rsidP="00A67E35">
      <w:pPr>
        <w:spacing w:after="0" w:line="360" w:lineRule="auto"/>
        <w:ind w:firstLine="708"/>
        <w:jc w:val="center"/>
        <w:rPr>
          <w:rFonts w:ascii="Times New Roman" w:hAnsi="Times New Roman"/>
          <w:b/>
          <w:sz w:val="28"/>
          <w:szCs w:val="28"/>
          <w:lang w:val="uk-UA" w:eastAsia="ru-RU"/>
        </w:rPr>
      </w:pPr>
      <w:r w:rsidRPr="00A67E35">
        <w:rPr>
          <w:rFonts w:ascii="Times New Roman" w:hAnsi="Times New Roman"/>
          <w:b/>
          <w:i/>
          <w:sz w:val="28"/>
          <w:szCs w:val="28"/>
          <w:lang w:val="uk-UA" w:eastAsia="ru-RU"/>
        </w:rPr>
        <w:t>Історія археологічних досліджень</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eastAsia="ru-RU"/>
        </w:rPr>
      </w:pPr>
      <w:r w:rsidRPr="00A67E35">
        <w:rPr>
          <w:rFonts w:ascii="Times New Roman" w:hAnsi="Times New Roman"/>
          <w:sz w:val="28"/>
          <w:szCs w:val="28"/>
          <w:lang w:val="uk-UA" w:eastAsia="ru-RU"/>
        </w:rPr>
        <w:t xml:space="preserve">Історія Чернігова цікавила дослідників уже з другої половини </w:t>
      </w:r>
      <w:r w:rsidRPr="00A67E35">
        <w:rPr>
          <w:rFonts w:ascii="Times New Roman" w:hAnsi="Times New Roman"/>
          <w:sz w:val="28"/>
          <w:szCs w:val="28"/>
          <w:lang w:val="en-US"/>
        </w:rPr>
        <w:t>XVII</w:t>
      </w:r>
      <w:r w:rsidRPr="00A67E35">
        <w:rPr>
          <w:rFonts w:ascii="Times New Roman" w:hAnsi="Times New Roman"/>
          <w:sz w:val="28"/>
          <w:szCs w:val="28"/>
          <w:lang w:val="uk-UA"/>
        </w:rPr>
        <w:t xml:space="preserve">І ст. </w:t>
      </w:r>
      <w:r w:rsidRPr="00A67E35">
        <w:rPr>
          <w:rFonts w:ascii="Times New Roman" w:hAnsi="Times New Roman"/>
          <w:sz w:val="28"/>
          <w:szCs w:val="28"/>
          <w:lang w:val="uk-UA" w:eastAsia="ru-RU"/>
        </w:rPr>
        <w:t>Археологічні пам’ятки на території міста стали предметом свідомої оцінки через 100 років</w:t>
      </w:r>
      <w:r w:rsidRPr="00A67E35">
        <w:rPr>
          <w:rFonts w:ascii="Times New Roman" w:hAnsi="Times New Roman"/>
          <w:sz w:val="28"/>
          <w:szCs w:val="28"/>
          <w:lang w:val="uk-UA"/>
        </w:rPr>
        <w:t xml:space="preserve">, а предметом археологічного </w:t>
      </w:r>
      <w:r w:rsidRPr="00A67E35">
        <w:rPr>
          <w:rFonts w:ascii="Times New Roman" w:hAnsi="Times New Roman"/>
          <w:sz w:val="28"/>
          <w:szCs w:val="28"/>
          <w:lang w:val="uk-UA" w:eastAsia="ru-RU"/>
        </w:rPr>
        <w:t xml:space="preserve">наукового вивчення – із 70–80 рр. ХІХ ст. </w:t>
      </w:r>
    </w:p>
    <w:p w:rsidR="009E017D" w:rsidRPr="00A67E35" w:rsidRDefault="009E017D" w:rsidP="00A67E35">
      <w:pPr>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eastAsia="ru-RU"/>
        </w:rPr>
        <w:t>240-літній період відтворення історії Чернігова та його археологічного дослідження був детально опрацьований Л.В. Ясновською і поділений на декілька етапів, зумовлених процесами становлення і розвитку краєзнавства, національної самоідентифікації, історичних дисциплін та археології як такої</w:t>
      </w:r>
      <w:r w:rsidRPr="00A67E35">
        <w:rPr>
          <w:rFonts w:ascii="Times New Roman" w:hAnsi="Times New Roman"/>
          <w:sz w:val="28"/>
          <w:szCs w:val="28"/>
          <w:vertAlign w:val="superscript"/>
          <w:lang w:val="uk-UA" w:eastAsia="ru-RU"/>
        </w:rPr>
        <w:footnoteReference w:id="309"/>
      </w:r>
      <w:r w:rsidRPr="00A67E35">
        <w:rPr>
          <w:rFonts w:ascii="Times New Roman" w:hAnsi="Times New Roman"/>
          <w:sz w:val="28"/>
          <w:szCs w:val="28"/>
          <w:lang w:val="uk-UA" w:eastAsia="ru-RU"/>
        </w:rPr>
        <w:t>.</w:t>
      </w:r>
    </w:p>
    <w:p w:rsidR="009E017D" w:rsidRPr="00A67E35" w:rsidRDefault="009E017D" w:rsidP="00A67E35">
      <w:pPr>
        <w:tabs>
          <w:tab w:val="left" w:pos="0"/>
        </w:tabs>
        <w:spacing w:after="0" w:line="360" w:lineRule="auto"/>
        <w:ind w:firstLine="720"/>
        <w:jc w:val="both"/>
        <w:rPr>
          <w:rFonts w:ascii="Times New Roman" w:hAnsi="Times New Roman"/>
          <w:sz w:val="24"/>
          <w:szCs w:val="24"/>
          <w:lang w:val="uk-UA"/>
        </w:rPr>
      </w:pPr>
      <w:r w:rsidRPr="00A67E35">
        <w:rPr>
          <w:rFonts w:ascii="Times New Roman" w:hAnsi="Times New Roman"/>
          <w:sz w:val="28"/>
          <w:szCs w:val="28"/>
          <w:lang w:val="uk-UA"/>
        </w:rPr>
        <w:t>Для першого етапу дослідження археологічної спадщини міста характерні побіжні згадки про знахідки, опис збережених пам’яток, ліній укрі</w:t>
      </w:r>
      <w:r>
        <w:rPr>
          <w:rFonts w:ascii="Times New Roman" w:hAnsi="Times New Roman"/>
          <w:sz w:val="28"/>
          <w:szCs w:val="28"/>
          <w:lang w:val="uk-UA"/>
        </w:rPr>
        <w:t>плень, архітектурних споруд (І.</w:t>
      </w:r>
      <w:r w:rsidRPr="00A67E35">
        <w:rPr>
          <w:rFonts w:ascii="Times New Roman" w:hAnsi="Times New Roman"/>
          <w:sz w:val="28"/>
          <w:szCs w:val="28"/>
          <w:lang w:val="uk-UA"/>
        </w:rPr>
        <w:t>Галятовський</w:t>
      </w:r>
      <w:r w:rsidRPr="00A67E35">
        <w:rPr>
          <w:rFonts w:ascii="Times New Roman" w:hAnsi="Times New Roman"/>
          <w:sz w:val="28"/>
          <w:szCs w:val="28"/>
          <w:vertAlign w:val="superscript"/>
          <w:lang w:val="uk-UA"/>
        </w:rPr>
        <w:footnoteReference w:id="310"/>
      </w:r>
      <w:r w:rsidRPr="00A67E35">
        <w:rPr>
          <w:rFonts w:ascii="Times New Roman" w:hAnsi="Times New Roman"/>
          <w:sz w:val="28"/>
          <w:szCs w:val="28"/>
          <w:lang w:val="uk-UA"/>
        </w:rPr>
        <w:t>, М.Є. Марков, М.А. Маркевич). Автори, фактично сучасники фінального етапу існування чернігівської фортеці, проаналізувавши доступні їм писемні джерела та картографічні матеріали</w:t>
      </w:r>
      <w:r>
        <w:rPr>
          <w:rFonts w:ascii="Times New Roman" w:hAnsi="Times New Roman"/>
          <w:sz w:val="28"/>
          <w:szCs w:val="28"/>
          <w:lang w:val="uk-UA"/>
        </w:rPr>
        <w:t>,</w:t>
      </w:r>
      <w:r w:rsidRPr="00A67E35">
        <w:rPr>
          <w:rFonts w:ascii="Times New Roman" w:hAnsi="Times New Roman"/>
          <w:sz w:val="28"/>
          <w:szCs w:val="28"/>
          <w:lang w:val="uk-UA"/>
        </w:rPr>
        <w:t xml:space="preserve"> співставили з ними місця розташування залишків укріплень на території Чернігова ХІХ ст. Таким чином, були складені перші плани міста, де знайшли своє відображення його межі та оборонні укріплення, а також кургани – невід’ємні складові історичної топографії Чернігова</w:t>
      </w:r>
      <w:r w:rsidRPr="00A67E35">
        <w:rPr>
          <w:rFonts w:ascii="Times New Roman" w:hAnsi="Times New Roman"/>
          <w:sz w:val="28"/>
          <w:szCs w:val="28"/>
          <w:vertAlign w:val="superscript"/>
          <w:lang w:val="uk-UA"/>
        </w:rPr>
        <w:footnoteReference w:id="311"/>
      </w:r>
      <w:r w:rsidRPr="00A67E35">
        <w:rPr>
          <w:rFonts w:ascii="Times New Roman" w:hAnsi="Times New Roman"/>
          <w:sz w:val="28"/>
          <w:szCs w:val="28"/>
          <w:lang w:val="uk-UA"/>
        </w:rPr>
        <w:t>. Вагомий внесок у відтворення стародавнього вигляду міста вносятьдослідження чернігівської фортеці XVIIІ ст. Одним з перших, хто звернувся до цієї тематики вже в середині ХІХ ст. був Ф.Ф. Ласковський</w:t>
      </w:r>
      <w:r w:rsidRPr="00A67E35">
        <w:rPr>
          <w:rFonts w:ascii="Times New Roman" w:hAnsi="Times New Roman"/>
          <w:sz w:val="28"/>
          <w:szCs w:val="28"/>
          <w:vertAlign w:val="superscript"/>
          <w:lang w:val="uk-UA"/>
        </w:rPr>
        <w:footnoteReference w:id="312"/>
      </w:r>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20"/>
        <w:jc w:val="both"/>
        <w:rPr>
          <w:rFonts w:ascii="Times New Roman" w:hAnsi="Times New Roman"/>
          <w:sz w:val="24"/>
          <w:szCs w:val="24"/>
          <w:lang w:val="uk-UA"/>
        </w:rPr>
      </w:pPr>
      <w:r w:rsidRPr="00A67E35">
        <w:rPr>
          <w:rFonts w:ascii="Times New Roman" w:hAnsi="Times New Roman"/>
          <w:sz w:val="28"/>
          <w:szCs w:val="28"/>
          <w:lang w:val="uk-UA"/>
        </w:rPr>
        <w:t>Важливим джерело</w:t>
      </w:r>
      <w:r>
        <w:rPr>
          <w:rFonts w:ascii="Times New Roman" w:hAnsi="Times New Roman"/>
          <w:sz w:val="28"/>
          <w:szCs w:val="28"/>
          <w:lang w:val="uk-UA"/>
        </w:rPr>
        <w:t>м також є топографічні описи А.</w:t>
      </w:r>
      <w:r w:rsidRPr="00A67E35">
        <w:rPr>
          <w:rFonts w:ascii="Times New Roman" w:hAnsi="Times New Roman"/>
          <w:sz w:val="28"/>
          <w:szCs w:val="28"/>
          <w:lang w:val="uk-UA"/>
        </w:rPr>
        <w:t>Тарасова (1783),О.Ф. Шафонського (1780-ті рр.) та Філарета (Гумілевського) (1870-і рр.), які містять, серед іншого, безцінні дані про міські укріплення другої половини XVIIІ ст.</w:t>
      </w:r>
      <w:r w:rsidRPr="00A67E35">
        <w:rPr>
          <w:rFonts w:ascii="Times New Roman" w:hAnsi="Times New Roman"/>
          <w:sz w:val="28"/>
          <w:szCs w:val="28"/>
          <w:vertAlign w:val="superscript"/>
          <w:lang w:val="uk-UA"/>
        </w:rPr>
        <w:footnoteReference w:id="313"/>
      </w:r>
    </w:p>
    <w:p w:rsidR="009E017D" w:rsidRPr="00A67E35" w:rsidRDefault="009E017D" w:rsidP="00A67E35">
      <w:pPr>
        <w:spacing w:after="0" w:line="360" w:lineRule="auto"/>
        <w:ind w:firstLine="720"/>
        <w:jc w:val="both"/>
        <w:rPr>
          <w:rFonts w:ascii="Times New Roman" w:hAnsi="Times New Roman"/>
          <w:sz w:val="28"/>
          <w:szCs w:val="28"/>
          <w:shd w:val="clear" w:color="auto" w:fill="FFFFFF"/>
          <w:lang w:val="uk-UA" w:eastAsia="ru-RU"/>
        </w:rPr>
      </w:pPr>
      <w:r w:rsidRPr="00A67E35">
        <w:rPr>
          <w:rFonts w:ascii="Times New Roman" w:hAnsi="Times New Roman"/>
          <w:sz w:val="28"/>
          <w:szCs w:val="28"/>
          <w:lang w:val="uk-UA" w:eastAsia="ru-RU"/>
        </w:rPr>
        <w:t>Топографії Чернігова різних періодів, його фортеці, відображенню процесів містоутворення присвятили свої дослідження С.О. Котляров (1851), А.К. Яригін (1898), В. Хижняков (1899)</w:t>
      </w:r>
      <w:r w:rsidRPr="00A67E35">
        <w:rPr>
          <w:rFonts w:ascii="Times New Roman" w:hAnsi="Times New Roman"/>
          <w:sz w:val="28"/>
          <w:szCs w:val="28"/>
          <w:vertAlign w:val="superscript"/>
          <w:lang w:val="uk-UA" w:eastAsia="ru-RU"/>
        </w:rPr>
        <w:footnoteReference w:id="314"/>
      </w:r>
      <w:r w:rsidRPr="00A67E35">
        <w:rPr>
          <w:rFonts w:ascii="Times New Roman" w:hAnsi="Times New Roman"/>
          <w:sz w:val="28"/>
          <w:szCs w:val="28"/>
          <w:lang w:val="uk-UA" w:eastAsia="ru-RU"/>
        </w:rPr>
        <w:t>.Автори, спираючись на матеріали, описи та плани XVIIІ ст., у своїх публікаціях комплексно відображають цікаві факти про Чернігів ранньомодерної доби, у т.ч. стан решток оборонних споруд і території фортеці. Характерною рисою раннього етапу досліджень археологічних старожитностей була описовість.</w:t>
      </w:r>
    </w:p>
    <w:p w:rsidR="009E017D" w:rsidRPr="00A67E35" w:rsidRDefault="009E017D" w:rsidP="00A67E35">
      <w:pPr>
        <w:spacing w:after="0" w:line="360" w:lineRule="auto"/>
        <w:ind w:firstLine="708"/>
        <w:jc w:val="both"/>
        <w:rPr>
          <w:rFonts w:ascii="Times New Roman" w:hAnsi="Times New Roman"/>
          <w:kern w:val="16"/>
          <w:sz w:val="28"/>
          <w:szCs w:val="28"/>
          <w:lang w:val="uk-UA"/>
        </w:rPr>
      </w:pPr>
      <w:r w:rsidRPr="00A67E35">
        <w:rPr>
          <w:rFonts w:ascii="Times New Roman" w:hAnsi="Times New Roman"/>
          <w:kern w:val="16"/>
          <w:sz w:val="28"/>
          <w:szCs w:val="28"/>
          <w:lang w:val="uk-UA"/>
        </w:rPr>
        <w:t xml:space="preserve">Наступний етап археологічного вивчення Чернігова (кінець </w:t>
      </w:r>
      <w:r w:rsidRPr="00A67E35">
        <w:rPr>
          <w:rFonts w:ascii="Times New Roman" w:hAnsi="Times New Roman"/>
          <w:kern w:val="16"/>
          <w:sz w:val="28"/>
          <w:szCs w:val="28"/>
          <w:lang w:val="uk-UA" w:eastAsia="ru-RU"/>
        </w:rPr>
        <w:t>ХІХ – початок ХХ ст.) пов</w:t>
      </w:r>
      <w:r w:rsidRPr="00A67E35">
        <w:rPr>
          <w:rFonts w:ascii="Times New Roman" w:hAnsi="Times New Roman"/>
          <w:kern w:val="16"/>
          <w:sz w:val="28"/>
          <w:szCs w:val="28"/>
          <w:lang w:val="uk-UA"/>
        </w:rPr>
        <w:t>’</w:t>
      </w:r>
      <w:r w:rsidRPr="00A67E35">
        <w:rPr>
          <w:rFonts w:ascii="Times New Roman" w:hAnsi="Times New Roman"/>
          <w:kern w:val="16"/>
          <w:sz w:val="28"/>
          <w:szCs w:val="28"/>
          <w:lang w:val="uk-UA" w:eastAsia="ru-RU"/>
        </w:rPr>
        <w:t>язаний</w:t>
      </w:r>
      <w:r w:rsidRPr="00A67E35">
        <w:rPr>
          <w:rFonts w:ascii="Times New Roman" w:hAnsi="Times New Roman"/>
          <w:kern w:val="16"/>
          <w:sz w:val="28"/>
          <w:szCs w:val="28"/>
          <w:lang w:val="uk-UA"/>
        </w:rPr>
        <w:t xml:space="preserve"> зі становленням археології як науки в Російський імперії, впровадженням більш досконалих методів дослідження. У цей час вихідцем із Чернігівщини, заслуженим професором Імператорського Московського університету Д.Я. Самоквасовим були зафіксовані, нанесені на плани міста і описані залишки курганів Чернігова та його околиць</w:t>
      </w:r>
      <w:r w:rsidRPr="00A67E35">
        <w:rPr>
          <w:rFonts w:ascii="Times New Roman" w:hAnsi="Times New Roman"/>
          <w:kern w:val="16"/>
          <w:sz w:val="28"/>
          <w:szCs w:val="28"/>
          <w:vertAlign w:val="superscript"/>
          <w:lang w:val="uk-UA"/>
        </w:rPr>
        <w:footnoteReference w:id="315"/>
      </w:r>
      <w:r w:rsidRPr="00A67E35">
        <w:rPr>
          <w:rFonts w:ascii="Times New Roman" w:hAnsi="Times New Roman"/>
          <w:kern w:val="16"/>
          <w:sz w:val="28"/>
          <w:szCs w:val="28"/>
          <w:lang w:val="uk-UA"/>
        </w:rPr>
        <w:t>. Д.Я. Самоквасов провів перші наукові дослідження поховань на Болдиних горах, у Стриженській групі та «Старому кладовищі в Берізках», започаткував дослідження поховань, що не мали наземних ознак</w:t>
      </w:r>
      <w:r w:rsidRPr="00A67E35">
        <w:rPr>
          <w:rFonts w:ascii="Times New Roman" w:hAnsi="Times New Roman"/>
          <w:kern w:val="16"/>
          <w:sz w:val="28"/>
          <w:szCs w:val="28"/>
          <w:vertAlign w:val="superscript"/>
          <w:lang w:val="uk-UA"/>
        </w:rPr>
        <w:footnoteReference w:id="316"/>
      </w:r>
      <w:r w:rsidRPr="00A67E35">
        <w:rPr>
          <w:rFonts w:ascii="Times New Roman" w:hAnsi="Times New Roman"/>
          <w:kern w:val="16"/>
          <w:sz w:val="28"/>
          <w:szCs w:val="28"/>
          <w:lang w:val="uk-UA"/>
        </w:rPr>
        <w:t xml:space="preserve">. У серії книг, де аналізувалася поховальна обрядовість сіверян, вчений </w:t>
      </w:r>
      <w:r w:rsidRPr="00A67E35">
        <w:rPr>
          <w:rFonts w:ascii="Times New Roman" w:hAnsi="Times New Roman"/>
          <w:color w:val="000000"/>
          <w:kern w:val="16"/>
          <w:sz w:val="28"/>
          <w:szCs w:val="28"/>
          <w:lang w:val="uk-UA"/>
        </w:rPr>
        <w:t>присвятив</w:t>
      </w:r>
      <w:r w:rsidRPr="00A67E35">
        <w:rPr>
          <w:rFonts w:ascii="Times New Roman" w:hAnsi="Times New Roman"/>
          <w:kern w:val="16"/>
          <w:sz w:val="28"/>
          <w:szCs w:val="28"/>
          <w:lang w:val="uk-UA"/>
        </w:rPr>
        <w:t>окремі розділи поховальним старожитностям Чернігова</w:t>
      </w:r>
      <w:r w:rsidRPr="00A67E35">
        <w:rPr>
          <w:rFonts w:ascii="Times New Roman" w:hAnsi="Times New Roman"/>
          <w:kern w:val="16"/>
          <w:sz w:val="28"/>
          <w:szCs w:val="28"/>
          <w:vertAlign w:val="superscript"/>
          <w:lang w:val="uk-UA"/>
        </w:rPr>
        <w:footnoteReference w:id="317"/>
      </w:r>
      <w:r w:rsidRPr="00A67E35">
        <w:rPr>
          <w:rFonts w:ascii="Times New Roman" w:hAnsi="Times New Roman"/>
          <w:kern w:val="16"/>
          <w:sz w:val="28"/>
          <w:szCs w:val="28"/>
          <w:lang w:val="uk-UA"/>
        </w:rPr>
        <w:t xml:space="preserve">. </w:t>
      </w:r>
    </w:p>
    <w:p w:rsidR="009E017D" w:rsidRPr="00A67E35" w:rsidRDefault="009E017D" w:rsidP="00A67E35">
      <w:pPr>
        <w:spacing w:after="0" w:line="360" w:lineRule="auto"/>
        <w:ind w:firstLine="708"/>
        <w:jc w:val="both"/>
        <w:rPr>
          <w:rFonts w:ascii="Times New Roman" w:hAnsi="Times New Roman"/>
          <w:kern w:val="16"/>
          <w:sz w:val="28"/>
          <w:szCs w:val="28"/>
          <w:lang w:val="uk-UA"/>
        </w:rPr>
      </w:pPr>
      <w:r w:rsidRPr="00A67E35">
        <w:rPr>
          <w:rFonts w:ascii="Times New Roman" w:hAnsi="Times New Roman"/>
          <w:kern w:val="16"/>
          <w:sz w:val="28"/>
          <w:szCs w:val="28"/>
          <w:lang w:val="uk-UA"/>
        </w:rPr>
        <w:t>Початок інтенсивного наукового вивчення території міста, поява приватних колекцій старовинних речей, підвищення освітнього рівня населення, розвиток меценатства та благодійництва сприяли створенню історичних музеїв різної спрямованості. В 1902 р. в Чернігові було відкрито Музей українських старожитностей В.В. Тарновського на основі приватної колекції останнього, яку він передав у дар місту. Частина згаданої вище колекції – археологічні предмети; у її впорядкуванні і складанні каталогів брав участь М.Ф. Біляшівський.</w:t>
      </w:r>
    </w:p>
    <w:p w:rsidR="009E017D" w:rsidRPr="00A67E35" w:rsidRDefault="009E017D" w:rsidP="00A67E35">
      <w:pPr>
        <w:spacing w:after="0" w:line="360" w:lineRule="auto"/>
        <w:ind w:firstLine="709"/>
        <w:jc w:val="both"/>
        <w:rPr>
          <w:rFonts w:ascii="Times New Roman" w:hAnsi="Times New Roman"/>
          <w:kern w:val="16"/>
          <w:sz w:val="28"/>
          <w:szCs w:val="28"/>
          <w:lang w:val="uk-UA" w:eastAsia="ru-RU"/>
        </w:rPr>
      </w:pPr>
      <w:r w:rsidRPr="00A67E35">
        <w:rPr>
          <w:rFonts w:ascii="Times New Roman" w:hAnsi="Times New Roman"/>
          <w:kern w:val="16"/>
          <w:sz w:val="28"/>
          <w:szCs w:val="28"/>
          <w:lang w:val="uk-UA"/>
        </w:rPr>
        <w:t>Надзвичайно важливою віхою в збереженні, вивченні та популяризації археологічної спадщини Чернігова стала діяльність Чернігівської губернської вченої архівної</w:t>
      </w:r>
      <w:r>
        <w:rPr>
          <w:rFonts w:ascii="Times New Roman" w:hAnsi="Times New Roman"/>
          <w:kern w:val="16"/>
          <w:sz w:val="28"/>
          <w:szCs w:val="28"/>
          <w:lang w:val="uk-UA"/>
        </w:rPr>
        <w:t xml:space="preserve"> комісії (ЧГВАК або ЧАК) у кін. ХІХ – на поч.</w:t>
      </w:r>
      <w:r w:rsidRPr="00A67E35">
        <w:rPr>
          <w:rFonts w:ascii="Times New Roman" w:hAnsi="Times New Roman"/>
          <w:kern w:val="16"/>
          <w:sz w:val="28"/>
          <w:szCs w:val="28"/>
          <w:lang w:val="uk-UA"/>
        </w:rPr>
        <w:t xml:space="preserve"> ХХ ст., створення якої стало наслідком піднесення в Російській імперії і в Україні зокрема історико-краєзнавчого руху та захоплення старожитностями. Окрім приватного музею українських старожитностей В.В. Тарновського, саме музей ЧАК, відкритий у 1896 р., мав археологічну колекцію. До 1905 р. ця колекція формувалася за рахунок дарунків як священників та поміщиків, так і купців, селян і навіть мешканців колоній для неповнолітніх. Члени комісії започаткували археологічні дослідження. В 1905–1908 рр. у зв’язку з підготовкою і проведенням у Чернігові </w:t>
      </w:r>
      <w:r w:rsidRPr="00A67E35">
        <w:rPr>
          <w:rFonts w:ascii="Times New Roman" w:hAnsi="Times New Roman"/>
          <w:kern w:val="16"/>
          <w:sz w:val="28"/>
          <w:szCs w:val="28"/>
          <w:lang w:val="uk-UA" w:eastAsia="ru-RU"/>
        </w:rPr>
        <w:t>ХІV Археологічного з’їзду здійснювалися планові археологічні розкопки; виявлені артефакти та випадкові знахідки потім демонстрували на виставці з’їзду та в музейних експозиціях різних міст. Характерною рисою даного періоду є накопичення археологічних джерел та спроби їх наукової класифікації.</w:t>
      </w:r>
    </w:p>
    <w:p w:rsidR="009E017D" w:rsidRPr="00A67E35" w:rsidRDefault="009E017D" w:rsidP="00A67E35">
      <w:pPr>
        <w:spacing w:after="0" w:line="360" w:lineRule="auto"/>
        <w:ind w:firstLine="708"/>
        <w:jc w:val="both"/>
        <w:rPr>
          <w:rFonts w:ascii="Times New Roman" w:hAnsi="Times New Roman"/>
          <w:kern w:val="16"/>
          <w:sz w:val="24"/>
          <w:szCs w:val="24"/>
          <w:lang w:val="uk-UA" w:eastAsia="ru-RU"/>
        </w:rPr>
      </w:pPr>
      <w:r w:rsidRPr="00A67E35">
        <w:rPr>
          <w:rFonts w:ascii="Times New Roman" w:hAnsi="Times New Roman"/>
          <w:kern w:val="16"/>
          <w:sz w:val="28"/>
          <w:szCs w:val="28"/>
          <w:lang w:val="uk-UA" w:eastAsia="ru-RU"/>
        </w:rPr>
        <w:t xml:space="preserve">З ХІV Археологічного з’їзду почалася нова ера в дослідженні та збереженні археологічної спадщини Чернігова. </w:t>
      </w:r>
      <w:r w:rsidRPr="00A67E35">
        <w:rPr>
          <w:rFonts w:ascii="Times New Roman" w:hAnsi="Times New Roman"/>
          <w:kern w:val="16"/>
          <w:sz w:val="28"/>
          <w:szCs w:val="28"/>
          <w:lang w:val="uk-UA"/>
        </w:rPr>
        <w:t>В 1904 р., за сприяння Д.Я.</w:t>
      </w:r>
      <w:r w:rsidRPr="00A67E35">
        <w:rPr>
          <w:rFonts w:ascii="Times New Roman" w:hAnsi="Times New Roman"/>
          <w:kern w:val="16"/>
          <w:sz w:val="28"/>
          <w:szCs w:val="28"/>
          <w:lang w:val="en-US"/>
        </w:rPr>
        <w:t> </w:t>
      </w:r>
      <w:r w:rsidRPr="00A67E35">
        <w:rPr>
          <w:rFonts w:ascii="Times New Roman" w:hAnsi="Times New Roman"/>
          <w:kern w:val="16"/>
          <w:sz w:val="28"/>
          <w:szCs w:val="28"/>
          <w:lang w:val="uk-UA"/>
        </w:rPr>
        <w:t xml:space="preserve">Самоквасова, який опікувався питанням проведення археологічних досліджень кваліфікованими фахівцями, Імператорська археологічна комісія вперше надала співробітникам ЧАК відкриті листи на право розкопок. </w:t>
      </w:r>
      <w:r w:rsidRPr="00A67E35">
        <w:rPr>
          <w:rFonts w:ascii="Times New Roman" w:hAnsi="Times New Roman"/>
          <w:kern w:val="16"/>
          <w:sz w:val="28"/>
          <w:szCs w:val="28"/>
          <w:lang w:val="uk-UA" w:eastAsia="ru-RU"/>
        </w:rPr>
        <w:t>З 1909 р. поповнення колекцій музею відбувалося шляхом проведення археологічних досліджень та дарунків; уперше були описані археологічні пам’ятки, включені до музейного каталогу.</w:t>
      </w:r>
    </w:p>
    <w:p w:rsidR="009E017D" w:rsidRPr="00A67E35" w:rsidRDefault="009E017D" w:rsidP="00A67E35">
      <w:pPr>
        <w:spacing w:after="0" w:line="360" w:lineRule="auto"/>
        <w:ind w:firstLine="708"/>
        <w:jc w:val="both"/>
        <w:rPr>
          <w:rFonts w:ascii="Times New Roman" w:hAnsi="Times New Roman"/>
          <w:kern w:val="16"/>
          <w:sz w:val="24"/>
          <w:szCs w:val="24"/>
          <w:lang w:val="uk-UA" w:eastAsia="ru-RU"/>
        </w:rPr>
      </w:pPr>
      <w:r w:rsidRPr="00A67E35">
        <w:rPr>
          <w:rFonts w:ascii="Times New Roman" w:hAnsi="Times New Roman"/>
          <w:kern w:val="16"/>
          <w:sz w:val="28"/>
          <w:szCs w:val="28"/>
          <w:lang w:val="uk-UA" w:eastAsia="ru-RU"/>
        </w:rPr>
        <w:t xml:space="preserve">Саме члени </w:t>
      </w:r>
      <w:r w:rsidRPr="00A67E35">
        <w:rPr>
          <w:rFonts w:ascii="Times New Roman" w:hAnsi="Times New Roman"/>
          <w:kern w:val="16"/>
          <w:sz w:val="28"/>
          <w:szCs w:val="28"/>
          <w:lang w:val="uk-UA"/>
        </w:rPr>
        <w:t>ЧАК</w:t>
      </w:r>
      <w:r w:rsidRPr="00A67E35">
        <w:rPr>
          <w:rFonts w:ascii="Times New Roman" w:hAnsi="Times New Roman"/>
          <w:kern w:val="16"/>
          <w:sz w:val="28"/>
          <w:szCs w:val="28"/>
          <w:lang w:val="uk-UA" w:eastAsia="ru-RU"/>
        </w:rPr>
        <w:t>, у тому числі її керуючий справами</w:t>
      </w:r>
      <w:r w:rsidRPr="00A67E35">
        <w:rPr>
          <w:rFonts w:ascii="Times New Roman" w:hAnsi="Times New Roman"/>
          <w:kern w:val="16"/>
          <w:sz w:val="28"/>
          <w:szCs w:val="28"/>
          <w:lang w:val="uk-UA"/>
        </w:rPr>
        <w:t xml:space="preserve"> П.М.</w:t>
      </w:r>
      <w:r w:rsidRPr="00A67E35">
        <w:rPr>
          <w:rFonts w:ascii="Times New Roman" w:hAnsi="Times New Roman"/>
          <w:kern w:val="16"/>
          <w:sz w:val="28"/>
          <w:szCs w:val="28"/>
          <w:lang w:val="en-US"/>
        </w:rPr>
        <w:t> </w:t>
      </w:r>
      <w:r w:rsidRPr="00A67E35">
        <w:rPr>
          <w:rFonts w:ascii="Times New Roman" w:hAnsi="Times New Roman"/>
          <w:kern w:val="16"/>
          <w:sz w:val="28"/>
          <w:szCs w:val="28"/>
          <w:lang w:val="uk-UA"/>
        </w:rPr>
        <w:t>Добровольський, а також А.В. Верзилов, Є.О. Корноухов, В.А.</w:t>
      </w:r>
      <w:r w:rsidRPr="00A67E35">
        <w:rPr>
          <w:rFonts w:ascii="Times New Roman" w:hAnsi="Times New Roman"/>
          <w:kern w:val="16"/>
          <w:sz w:val="28"/>
          <w:szCs w:val="28"/>
          <w:lang w:val="en-US"/>
        </w:rPr>
        <w:t> </w:t>
      </w:r>
      <w:r w:rsidRPr="00A67E35">
        <w:rPr>
          <w:rFonts w:ascii="Times New Roman" w:hAnsi="Times New Roman"/>
          <w:kern w:val="16"/>
          <w:sz w:val="28"/>
          <w:szCs w:val="28"/>
          <w:lang w:val="uk-UA"/>
        </w:rPr>
        <w:t>Шугаєвський започаткували пам’яткоохоронну справу – здійснювали нагляд за земляними роботами в місті, зокрема під час прокладання водогону в районі Третяка та Лісковиці, а також під час будівництва реального училища, коли були розкопані залишки дерев’яного мосту, що вів через фортечний рів біля Лоївської брами на територію Дитинця (Фортеці)</w:t>
      </w:r>
      <w:r w:rsidRPr="00A67E35">
        <w:rPr>
          <w:rFonts w:ascii="Times New Roman" w:hAnsi="Times New Roman"/>
          <w:kern w:val="16"/>
          <w:sz w:val="28"/>
          <w:szCs w:val="28"/>
          <w:vertAlign w:val="superscript"/>
          <w:lang w:val="uk-UA" w:eastAsia="ru-RU"/>
        </w:rPr>
        <w:footnoteReference w:id="318"/>
      </w:r>
      <w:r w:rsidRPr="00A67E35">
        <w:rPr>
          <w:rFonts w:ascii="Times New Roman" w:hAnsi="Times New Roman"/>
          <w:kern w:val="16"/>
          <w:sz w:val="28"/>
          <w:szCs w:val="28"/>
          <w:lang w:val="uk-UA" w:eastAsia="ru-RU"/>
        </w:rPr>
        <w:t>.</w:t>
      </w:r>
    </w:p>
    <w:p w:rsidR="009E017D" w:rsidRPr="00A67E35" w:rsidRDefault="009E017D" w:rsidP="00A67E35">
      <w:pPr>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 xml:space="preserve">У 1923 р. була створена «Тимчасова комісія для проведення археологічного та архітектурного обстеження історичних пам’яток Чернігова», до складу якої увійшли В.А. Шугаєвський, П.І. Смолічев, А.В. Верзилов, С.Г. Баран-Бутович, В.Г. Дроздов – представники різних установ міста, а також М.О. Макаренко, І.В. Моргілевський – співробітники Всеукраїнської академії наук (ВУАН). Одним із головних завдань цього періоду (1920–1930-і рр.) були цілеспрямовані дослідження архітектурних пам’яток (Спаський собор та Успенська церква Єлецького монастиря), дослідження давньоруських поховань та </w:t>
      </w:r>
      <w:r w:rsidRPr="00A67E35">
        <w:rPr>
          <w:rFonts w:ascii="Times New Roman" w:hAnsi="Times New Roman"/>
          <w:sz w:val="28"/>
          <w:szCs w:val="28"/>
          <w:lang w:val="uk-UA" w:eastAsia="ru-RU"/>
        </w:rPr>
        <w:t>залишків сакральних споруд</w:t>
      </w:r>
      <w:r w:rsidRPr="00A67E35">
        <w:rPr>
          <w:rFonts w:ascii="Times New Roman" w:hAnsi="Times New Roman"/>
          <w:sz w:val="28"/>
          <w:szCs w:val="28"/>
          <w:lang w:val="uk-UA"/>
        </w:rPr>
        <w:t>(М.О.</w:t>
      </w:r>
      <w:r w:rsidRPr="00A67E35">
        <w:rPr>
          <w:rFonts w:ascii="Times New Roman" w:hAnsi="Times New Roman"/>
          <w:sz w:val="28"/>
          <w:szCs w:val="28"/>
          <w:lang w:val="en-US"/>
        </w:rPr>
        <w:t> </w:t>
      </w:r>
      <w:r w:rsidRPr="00A67E35">
        <w:rPr>
          <w:rFonts w:ascii="Times New Roman" w:hAnsi="Times New Roman"/>
          <w:sz w:val="28"/>
          <w:szCs w:val="28"/>
          <w:lang w:val="uk-UA"/>
        </w:rPr>
        <w:t>Макаренко, І.В. Моргілевський</w:t>
      </w:r>
      <w:r w:rsidRPr="00A67E35">
        <w:rPr>
          <w:rFonts w:ascii="Times New Roman" w:hAnsi="Times New Roman"/>
          <w:sz w:val="28"/>
          <w:szCs w:val="28"/>
          <w:vertAlign w:val="superscript"/>
          <w:lang w:val="uk-UA"/>
        </w:rPr>
        <w:footnoteReference w:id="319"/>
      </w:r>
      <w:r w:rsidRPr="00A67E35">
        <w:rPr>
          <w:rFonts w:ascii="Times New Roman" w:hAnsi="Times New Roman"/>
          <w:sz w:val="28"/>
          <w:szCs w:val="28"/>
          <w:lang w:val="uk-UA"/>
        </w:rPr>
        <w:t>). У цей же період археологічні дослідження на території міста та в його околицях постійно проводили співробітники Чернігівського Державного музею (С.Г. Баран-Бутович, який, зокрема, обстежив одне з найдавніших поселень Чернігова в урочищі Піски</w:t>
      </w:r>
      <w:r w:rsidRPr="00A67E35">
        <w:rPr>
          <w:rFonts w:ascii="Times New Roman" w:hAnsi="Times New Roman"/>
          <w:sz w:val="28"/>
          <w:szCs w:val="28"/>
          <w:vertAlign w:val="superscript"/>
          <w:lang w:val="uk-UA"/>
        </w:rPr>
        <w:footnoteReference w:id="320"/>
      </w:r>
      <w:r w:rsidRPr="00A67E35">
        <w:rPr>
          <w:rFonts w:ascii="Times New Roman" w:hAnsi="Times New Roman"/>
          <w:sz w:val="28"/>
          <w:szCs w:val="28"/>
          <w:lang w:val="uk-UA"/>
        </w:rPr>
        <w:t>, О.О. Попко).</w:t>
      </w:r>
    </w:p>
    <w:p w:rsidR="009E017D" w:rsidRPr="00A67E35" w:rsidRDefault="009E017D" w:rsidP="00A67E35">
      <w:pPr>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Наступний період археологічного вивчення Чернігова бере початок з 1944 р., після його визволення від нацистських загарбників. Потреби патріотичного виховання шляхом презентації історичного минулого спонукають провідних співробітників установ Москви та Києва до вивчення одного з найбільших міських центрів Руської землі. Дослідження проводилися з 1946 до 1956 рр. із незначними</w:t>
      </w:r>
      <w:r>
        <w:rPr>
          <w:rFonts w:ascii="Times New Roman" w:hAnsi="Times New Roman"/>
          <w:sz w:val="28"/>
          <w:szCs w:val="28"/>
          <w:lang w:val="uk-UA"/>
        </w:rPr>
        <w:t xml:space="preserve"> перервами. Під керівництвом Б.О</w:t>
      </w:r>
      <w:r w:rsidRPr="00A67E35">
        <w:rPr>
          <w:rFonts w:ascii="Times New Roman" w:hAnsi="Times New Roman"/>
          <w:sz w:val="28"/>
          <w:szCs w:val="28"/>
          <w:lang w:val="uk-UA"/>
        </w:rPr>
        <w:t>. Рибакова (Москва) розпочалося археологічне вивчення власне давньоруського Чернігова. Були відкриті залишки Благовіщенської та безіменної церков, проводилися розкопки на території «Окольного Граду» та «Передгороддя». Результати цих робіт уведені до наукового обігу і узагальнені в монографії та низці статей Б.О. Рибакова, де розглянуті, у тому числі, топографія міста, його структура, некрополь, сільська округа, шляхи сполучення тощо</w:t>
      </w:r>
      <w:r w:rsidRPr="00A67E35">
        <w:rPr>
          <w:rFonts w:ascii="Times New Roman" w:hAnsi="Times New Roman"/>
          <w:sz w:val="28"/>
          <w:szCs w:val="28"/>
          <w:vertAlign w:val="superscript"/>
          <w:lang w:val="uk-UA"/>
        </w:rPr>
        <w:footnoteReference w:id="321"/>
      </w:r>
      <w:r w:rsidRPr="00A67E35">
        <w:rPr>
          <w:rFonts w:ascii="Times New Roman" w:hAnsi="Times New Roman"/>
          <w:sz w:val="28"/>
          <w:szCs w:val="28"/>
          <w:lang w:val="uk-UA"/>
        </w:rPr>
        <w:t>.</w:t>
      </w:r>
    </w:p>
    <w:p w:rsidR="009E017D" w:rsidRPr="00A67E35" w:rsidRDefault="009E017D" w:rsidP="00A67E35">
      <w:pPr>
        <w:spacing w:after="0" w:line="360" w:lineRule="auto"/>
        <w:ind w:firstLine="720"/>
        <w:jc w:val="both"/>
        <w:rPr>
          <w:rFonts w:ascii="Times New Roman" w:hAnsi="Times New Roman"/>
          <w:sz w:val="24"/>
          <w:szCs w:val="24"/>
          <w:lang w:val="uk-UA"/>
        </w:rPr>
      </w:pPr>
      <w:r w:rsidRPr="00A67E35">
        <w:rPr>
          <w:rFonts w:ascii="Times New Roman" w:hAnsi="Times New Roman"/>
          <w:sz w:val="28"/>
          <w:szCs w:val="28"/>
          <w:lang w:val="uk-UA"/>
        </w:rPr>
        <w:t>Паралельно з Б.О. Рибаковим у Чернігові працювали київські науковці. Слід відзначити вагомийвнесокВ.А. Богусевичавдослідження топографії та структури стародавнього Чернігова всіх періодів</w:t>
      </w:r>
      <w:r w:rsidRPr="00A67E35">
        <w:rPr>
          <w:rFonts w:ascii="Times New Roman" w:hAnsi="Times New Roman"/>
          <w:sz w:val="28"/>
          <w:szCs w:val="28"/>
          <w:vertAlign w:val="superscript"/>
          <w:lang w:val="uk-UA"/>
        </w:rPr>
        <w:footnoteReference w:id="322"/>
      </w:r>
      <w:r w:rsidRPr="00A67E35">
        <w:rPr>
          <w:rFonts w:ascii="Times New Roman" w:hAnsi="Times New Roman"/>
          <w:sz w:val="28"/>
          <w:szCs w:val="28"/>
          <w:lang w:val="uk-UA"/>
        </w:rPr>
        <w:t>, а також здобутки М.Б. Холостенка у вивченні і відновленні давньоруськиххрамів</w:t>
      </w:r>
      <w:r w:rsidRPr="00A67E35">
        <w:rPr>
          <w:rFonts w:ascii="Times New Roman" w:hAnsi="Times New Roman"/>
          <w:sz w:val="28"/>
          <w:szCs w:val="28"/>
          <w:vertAlign w:val="superscript"/>
          <w:lang w:val="uk-UA"/>
        </w:rPr>
        <w:footnoteReference w:id="323"/>
      </w:r>
      <w:r w:rsidRPr="00A67E35">
        <w:rPr>
          <w:rFonts w:ascii="Times New Roman" w:hAnsi="Times New Roman"/>
          <w:sz w:val="28"/>
          <w:szCs w:val="28"/>
          <w:lang w:val="uk-UA"/>
        </w:rPr>
        <w:t>.Д.І. Бліфельд провів роботи на пам’ятках в урочищі Ялівщина (Єловщина)та продовжив започатковані Д.Я. Самоквасовимрозкопки поховальних комплексів, зокрема курганного могильника «Старе кладовище в Берізках»</w:t>
      </w:r>
      <w:r w:rsidRPr="00A67E35">
        <w:rPr>
          <w:rFonts w:ascii="Times New Roman" w:hAnsi="Times New Roman"/>
          <w:sz w:val="28"/>
          <w:szCs w:val="28"/>
          <w:vertAlign w:val="superscript"/>
          <w:lang w:val="uk-UA"/>
        </w:rPr>
        <w:footnoteReference w:id="324"/>
      </w:r>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8"/>
        <w:jc w:val="both"/>
        <w:rPr>
          <w:rFonts w:ascii="Times New Roman" w:hAnsi="Times New Roman"/>
          <w:sz w:val="28"/>
          <w:lang w:val="uk-UA"/>
        </w:rPr>
      </w:pPr>
      <w:r w:rsidRPr="00A67E35">
        <w:rPr>
          <w:rFonts w:ascii="Times New Roman" w:hAnsi="Times New Roman"/>
          <w:sz w:val="28"/>
          <w:szCs w:val="28"/>
          <w:lang w:val="uk-UA"/>
        </w:rPr>
        <w:t xml:space="preserve">З метою поповнення колекцій та формування нових експозицій до робіт дослідників з академічних установ залучалися місцеві науковці та краєзнавці, серед яких співробітники Чернігівського історичного музеюО.О. Попко, </w:t>
      </w:r>
      <w:r w:rsidRPr="00A67E35">
        <w:rPr>
          <w:rFonts w:ascii="Times New Roman" w:hAnsi="Times New Roman"/>
          <w:sz w:val="28"/>
          <w:lang w:val="uk-UA"/>
        </w:rPr>
        <w:t xml:space="preserve">В.І. Мурашко, </w:t>
      </w:r>
      <w:r w:rsidRPr="00A67E35">
        <w:rPr>
          <w:rFonts w:ascii="Times New Roman" w:hAnsi="Times New Roman"/>
          <w:sz w:val="28"/>
          <w:szCs w:val="28"/>
          <w:lang w:val="uk-UA"/>
        </w:rPr>
        <w:t>І.І. Єдомаха та М.А. Попудренко</w:t>
      </w:r>
      <w:r w:rsidRPr="00A67E35">
        <w:rPr>
          <w:rFonts w:ascii="Times New Roman" w:hAnsi="Times New Roman"/>
          <w:sz w:val="28"/>
          <w:szCs w:val="28"/>
          <w:vertAlign w:val="superscript"/>
          <w:lang w:val="uk-UA"/>
        </w:rPr>
        <w:footnoteReference w:id="325"/>
      </w:r>
      <w:r w:rsidRPr="00A67E35">
        <w:rPr>
          <w:rFonts w:ascii="Times New Roman" w:hAnsi="Times New Roman"/>
          <w:sz w:val="28"/>
          <w:szCs w:val="28"/>
          <w:lang w:val="uk-UA"/>
        </w:rPr>
        <w:t xml:space="preserve">. Вони також </w:t>
      </w:r>
      <w:r w:rsidRPr="00A67E35">
        <w:rPr>
          <w:rFonts w:ascii="Times New Roman" w:hAnsi="Times New Roman"/>
          <w:sz w:val="28"/>
          <w:lang w:val="uk-UA"/>
        </w:rPr>
        <w:t xml:space="preserve">вели спостереження за будівельними роботами на території Передгороддя (будівництво драмтеатру, школи № 3, міськради). Окрім того, </w:t>
      </w:r>
      <w:r w:rsidRPr="00A67E35">
        <w:rPr>
          <w:rFonts w:ascii="Times New Roman" w:hAnsi="Times New Roman"/>
          <w:sz w:val="28"/>
          <w:szCs w:val="28"/>
          <w:lang w:val="uk-UA"/>
        </w:rPr>
        <w:t>О.О. Попко (1940–1960-і) обстежив всі частини стародавнього Чернігова, відкрив і неодноразово обстежив поселення в його околицях (урочища Ялівщина, Кордовка, Святе, Піски, Гора та деякі інші, втрачені сьогодні)</w:t>
      </w:r>
      <w:r w:rsidRPr="00A67E35">
        <w:rPr>
          <w:rFonts w:ascii="Times New Roman" w:hAnsi="Times New Roman"/>
          <w:sz w:val="28"/>
          <w:szCs w:val="28"/>
          <w:vertAlign w:val="superscript"/>
          <w:lang w:val="uk-UA"/>
        </w:rPr>
        <w:footnoteReference w:id="326"/>
      </w:r>
      <w:r w:rsidRPr="00A67E35">
        <w:rPr>
          <w:rFonts w:ascii="Times New Roman" w:hAnsi="Times New Roman"/>
          <w:sz w:val="28"/>
          <w:szCs w:val="28"/>
          <w:lang w:val="uk-UA"/>
        </w:rPr>
        <w:t>.Топографії Чернігова та його фортеці в 1950-х рр. присвятили свої дослідження М.Т. Яцура та І.І. Єдомаха</w:t>
      </w:r>
      <w:r w:rsidRPr="00A67E35">
        <w:rPr>
          <w:rFonts w:ascii="Times New Roman" w:hAnsi="Times New Roman"/>
          <w:sz w:val="28"/>
          <w:szCs w:val="28"/>
          <w:vertAlign w:val="superscript"/>
          <w:lang w:val="uk-UA"/>
        </w:rPr>
        <w:footnoteReference w:id="327"/>
      </w:r>
      <w:r w:rsidRPr="00A67E35">
        <w:rPr>
          <w:rFonts w:ascii="Times New Roman" w:hAnsi="Times New Roman"/>
          <w:sz w:val="28"/>
          <w:szCs w:val="28"/>
          <w:lang w:val="uk-UA"/>
        </w:rPr>
        <w:t xml:space="preserve">. </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Участь місцевих установ, науковців та краєзнавців в археологічних дослідженнях Чернігова, здійснених академічними експедиціями, дозволила в 1966 р. створити Чернігівську організацію Українського товариства з охорони пам’яток історії та культури (УТОПІК), а в 1967 – Чернігівську філію Софійського заповідника – тепер Національний архітектурно-історичний заповідник «Чернігів стародавній». Слід відзначити значний внесок у збереження та вивчення пам’яток архітектури та археології Чернігова співробітника заповідника А.А. Карнабеда</w:t>
      </w:r>
      <w:r w:rsidRPr="00A67E35">
        <w:rPr>
          <w:rFonts w:ascii="Times New Roman" w:hAnsi="Times New Roman"/>
          <w:sz w:val="28"/>
          <w:szCs w:val="28"/>
          <w:vertAlign w:val="superscript"/>
          <w:lang w:val="uk-UA"/>
        </w:rPr>
        <w:footnoteReference w:id="328"/>
      </w:r>
      <w:r>
        <w:rPr>
          <w:rFonts w:ascii="Times New Roman" w:hAnsi="Times New Roman"/>
          <w:sz w:val="28"/>
          <w:szCs w:val="28"/>
          <w:lang w:val="uk-UA"/>
        </w:rPr>
        <w:t>.</w:t>
      </w:r>
    </w:p>
    <w:p w:rsidR="009E017D" w:rsidRPr="00A67E35" w:rsidRDefault="009E017D" w:rsidP="00A67E35">
      <w:pPr>
        <w:spacing w:after="0" w:line="360" w:lineRule="auto"/>
        <w:ind w:firstLine="708"/>
        <w:jc w:val="both"/>
        <w:rPr>
          <w:rFonts w:ascii="Times New Roman" w:hAnsi="Times New Roman"/>
          <w:i/>
          <w:sz w:val="28"/>
          <w:szCs w:val="28"/>
          <w:lang w:val="uk-UA"/>
        </w:rPr>
      </w:pPr>
      <w:r w:rsidRPr="00A67E35">
        <w:rPr>
          <w:rFonts w:ascii="Times New Roman" w:hAnsi="Times New Roman"/>
          <w:sz w:val="28"/>
          <w:szCs w:val="28"/>
          <w:lang w:val="uk-UA"/>
        </w:rPr>
        <w:t xml:space="preserve">Визначною подією стало створення при УТОПІК у 1967 р. спелео-археологічної секції, яка під керівництвом Г.О. Кузнецова та О.В. Шекуна започаткувала дослідження Антонієвих печер. </w:t>
      </w:r>
    </w:p>
    <w:p w:rsidR="009E017D" w:rsidRPr="00A67E35" w:rsidRDefault="009E017D" w:rsidP="00A67E35">
      <w:pPr>
        <w:spacing w:after="0" w:line="360" w:lineRule="auto"/>
        <w:ind w:firstLine="709"/>
        <w:jc w:val="both"/>
        <w:rPr>
          <w:rFonts w:ascii="Times New Roman" w:hAnsi="Times New Roman"/>
          <w:sz w:val="28"/>
          <w:szCs w:val="28"/>
          <w:lang w:val="uk-UA"/>
        </w:rPr>
      </w:pPr>
      <w:r w:rsidRPr="00A67E35">
        <w:rPr>
          <w:rFonts w:ascii="Times New Roman" w:hAnsi="Times New Roman"/>
          <w:sz w:val="28"/>
          <w:szCs w:val="28"/>
          <w:lang w:val="uk-UA"/>
        </w:rPr>
        <w:t xml:space="preserve">Прийняття </w:t>
      </w:r>
      <w:r w:rsidRPr="00A67E35">
        <w:rPr>
          <w:rFonts w:ascii="Times New Roman" w:hAnsi="Times New Roman"/>
          <w:color w:val="000000"/>
          <w:sz w:val="28"/>
          <w:szCs w:val="28"/>
          <w:lang w:val="uk-UA"/>
        </w:rPr>
        <w:t>Закону УРСР</w:t>
      </w:r>
      <w:r w:rsidRPr="00A67E35">
        <w:rPr>
          <w:rFonts w:ascii="Times New Roman" w:hAnsi="Times New Roman"/>
          <w:sz w:val="28"/>
          <w:szCs w:val="28"/>
          <w:lang w:val="uk-UA"/>
        </w:rPr>
        <w:t xml:space="preserve"> «Про охорону та використання пам’яток історії та культури» у 1978 р. сприяло створенню в Чернігівській області органу охорони пам’яток – відділу охорони пам’яток археології Чернігівського історичного музею (1980) (В.П. Коваленко, О.В. Шекун, Е.М. Ілляшенко). Від цього часу будь-яке будівництво в межах стародавнього міста погоджувалося з органом охорони пам’яток і розпочиналося з проведення охоронних археологічних досліджень. </w:t>
      </w:r>
    </w:p>
    <w:p w:rsidR="009E017D" w:rsidRPr="00A67E35" w:rsidRDefault="009E017D" w:rsidP="00A67E35">
      <w:pPr>
        <w:spacing w:after="0" w:line="360" w:lineRule="auto"/>
        <w:ind w:firstLine="708"/>
        <w:jc w:val="both"/>
        <w:rPr>
          <w:rFonts w:ascii="Times New Roman" w:hAnsi="Times New Roman"/>
          <w:kern w:val="16"/>
          <w:sz w:val="28"/>
          <w:szCs w:val="28"/>
          <w:lang w:val="uk-UA"/>
        </w:rPr>
      </w:pPr>
      <w:r w:rsidRPr="00A67E35">
        <w:rPr>
          <w:rFonts w:ascii="Times New Roman" w:hAnsi="Times New Roman"/>
          <w:kern w:val="16"/>
          <w:sz w:val="28"/>
          <w:szCs w:val="28"/>
          <w:lang w:val="uk-UA"/>
        </w:rPr>
        <w:t>Із часом були сформовані різноманітні структури, до яких увійшли науковці, що отримали досвід під час робіт відділу охорони пам’яток археології Чернігівського історичного музею. Серед тих, хто досліджував археологічну спадщину Чернігова з 1980-х рр. до цього часу, –В.П. Коваленко, О.В. Шекун, В.Я. Руденок, А.Л. Казаков, П.М. Гребень, Ю.М. Ситий, Л.Ф. Сита, Г.А. Мудрицький, С.Л. Лаєвський, О.Є. Черненко, Т. Г. Новик, Т.П. Валькова, О.М. Веремейчик, П.О. Солобай, Г.В. Жаров, Т.М. Майборода (Жарова), І.М. Ігнатенко, В.В. Простантинова (Мултанен), А.О. Мултанен, Л.В. Ясновська, С.О. Сорокін, Є.В. Ногін, І.О. Потапов, О.В. Потапов, В.В. Сохацький, А.Г. Пильник, А.А. Василенко, О.І. Савченко та багато інших</w:t>
      </w:r>
      <w:r w:rsidRPr="00A67E35">
        <w:rPr>
          <w:rFonts w:ascii="Times New Roman" w:hAnsi="Times New Roman"/>
          <w:kern w:val="16"/>
          <w:sz w:val="28"/>
          <w:szCs w:val="28"/>
          <w:vertAlign w:val="superscript"/>
          <w:lang w:val="uk-UA"/>
        </w:rPr>
        <w:footnoteReference w:id="329"/>
      </w:r>
      <w:r w:rsidRPr="00A67E35">
        <w:rPr>
          <w:rFonts w:ascii="Times New Roman" w:hAnsi="Times New Roman"/>
          <w:kern w:val="16"/>
          <w:sz w:val="28"/>
          <w:szCs w:val="28"/>
          <w:lang w:val="uk-UA"/>
        </w:rPr>
        <w:t xml:space="preserve">. </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Завдяки цим дослідженням вдалося значною мірою відтворити історичну топографію міста, локалізувати його літописні складові частини, дослідити забудову, планувальну структуру та численні споруди, визначити місцезнаходження і межі поширення чернігівського некрополя різних періодів, отримати величезну колекцію археологічних артефактів, які зберігаються в державних музеях Чернігова і є безцінним джерелом для вивчення ранніх етапів його історії.</w:t>
      </w:r>
    </w:p>
    <w:p w:rsidR="009E017D" w:rsidRPr="00A67E35" w:rsidRDefault="009E017D" w:rsidP="00A67E35">
      <w:pPr>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eastAsia="ru-RU"/>
        </w:rPr>
        <w:t xml:space="preserve">Поряд із чернігівськими науковцями археологічні розвідки на території міста здійснювали також </w:t>
      </w:r>
      <w:r w:rsidRPr="00A67E35">
        <w:rPr>
          <w:rFonts w:ascii="Times New Roman" w:hAnsi="Times New Roman"/>
          <w:sz w:val="28"/>
          <w:szCs w:val="28"/>
          <w:lang w:val="uk-UA"/>
        </w:rPr>
        <w:t>Є.В. Максимов, Р.В. Терпиловський (м. Київ). У розкопках пам</w:t>
      </w:r>
      <w:r w:rsidRPr="00A67E35">
        <w:rPr>
          <w:rFonts w:ascii="Times New Roman" w:hAnsi="Times New Roman"/>
          <w:sz w:val="28"/>
          <w:szCs w:val="28"/>
          <w:lang w:val="uk-UA" w:eastAsia="ru-RU"/>
        </w:rPr>
        <w:t>’</w:t>
      </w:r>
      <w:r w:rsidRPr="00A67E35">
        <w:rPr>
          <w:rFonts w:ascii="Times New Roman" w:hAnsi="Times New Roman"/>
          <w:sz w:val="28"/>
          <w:szCs w:val="28"/>
          <w:lang w:val="uk-UA"/>
        </w:rPr>
        <w:t>яток давньоруської архітектури в 1980-х роках брали участь П.О. Раппопорт, Л.М. Большаков (м. Санкт-Петербург), у 2012 р. – О.В. Манігда та Г.Ю. Івакін (м. Київ), Ю.В</w:t>
      </w:r>
      <w:r>
        <w:rPr>
          <w:rFonts w:ascii="Times New Roman" w:hAnsi="Times New Roman"/>
          <w:sz w:val="28"/>
          <w:szCs w:val="28"/>
          <w:lang w:val="uk-UA"/>
        </w:rPr>
        <w:t>. Лукомський (м. Львів), у 2012-</w:t>
      </w:r>
      <w:r w:rsidRPr="00A67E35">
        <w:rPr>
          <w:rFonts w:ascii="Times New Roman" w:hAnsi="Times New Roman"/>
          <w:sz w:val="28"/>
          <w:szCs w:val="28"/>
          <w:lang w:val="uk-UA"/>
        </w:rPr>
        <w:t>2013 рр. – О.М. Іоаннісян, Д.Д. Йолшин, Є.М. Торшин, П.Л. Зиков (Архітектурна експедиція Державного Ермітажу, м. Санкт-Петербург). Протягом останніх 20 років охоронні археологічні дослідження в охоронних зонах м. Чернігова проводяться під керівництвом Р.В. Терпиловського та О.П. Моці (м. Київ).</w:t>
      </w:r>
    </w:p>
    <w:p w:rsidR="009E017D" w:rsidRPr="00A67E35" w:rsidRDefault="009E017D" w:rsidP="00A67E35">
      <w:pPr>
        <w:spacing w:after="0" w:line="360" w:lineRule="auto"/>
        <w:ind w:firstLine="720"/>
        <w:jc w:val="both"/>
        <w:rPr>
          <w:rFonts w:ascii="Times New Roman" w:hAnsi="Times New Roman"/>
          <w:i/>
          <w:sz w:val="28"/>
          <w:szCs w:val="28"/>
          <w:lang w:val="uk-UA"/>
        </w:rPr>
      </w:pPr>
      <w:r w:rsidRPr="00A67E35">
        <w:rPr>
          <w:rFonts w:ascii="Times New Roman" w:hAnsi="Times New Roman"/>
          <w:sz w:val="28"/>
          <w:szCs w:val="28"/>
          <w:lang w:val="uk-UA"/>
        </w:rPr>
        <w:t>Лише з 1990-х рр. починає археологічно вивчатись ординська та литовська доба, період XVI–XVIIІ ст., які до того часу залишались поза увагою дослідників. Найбільший внесок в дослідження археологічної спадщини та історичних реконструкцій цих періодів був зроблений О.Є. Черненко, І.М. Ігнатенком, П.М. Гребенем, Ю.М. Ситим, О.М. Бондарем</w:t>
      </w:r>
      <w:r w:rsidRPr="00A67E35">
        <w:rPr>
          <w:rFonts w:ascii="Times New Roman" w:hAnsi="Times New Roman"/>
          <w:sz w:val="28"/>
          <w:szCs w:val="28"/>
          <w:vertAlign w:val="superscript"/>
          <w:lang w:val="uk-UA"/>
        </w:rPr>
        <w:footnoteReference w:id="330"/>
      </w:r>
      <w:r w:rsidRPr="00A67E35">
        <w:rPr>
          <w:rFonts w:ascii="Times New Roman" w:hAnsi="Times New Roman"/>
          <w:sz w:val="28"/>
          <w:szCs w:val="28"/>
          <w:lang w:val="uk-UA"/>
        </w:rPr>
        <w:t xml:space="preserve">. </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Підводячи підсумки історії археологічних досліджень території м. Чернігова та його округи, системи його укріплень, соціально-топографічної структури, архітектурної складової, поховальних пам’яток</w:t>
      </w:r>
      <w:r>
        <w:rPr>
          <w:rFonts w:ascii="Times New Roman" w:hAnsi="Times New Roman"/>
          <w:sz w:val="28"/>
          <w:szCs w:val="28"/>
          <w:lang w:val="uk-UA"/>
        </w:rPr>
        <w:t>,</w:t>
      </w:r>
      <w:r w:rsidRPr="00A67E35">
        <w:rPr>
          <w:rFonts w:ascii="Times New Roman" w:hAnsi="Times New Roman"/>
          <w:sz w:val="28"/>
          <w:szCs w:val="28"/>
          <w:lang w:val="uk-UA"/>
        </w:rPr>
        <w:t xml:space="preserve"> слід відзначити, що вона нараховує близько двох з половиною століть. За цей час археологічно обстежена і в значній мірі досліджена переважна більшість території міста та його округи. Виявлено близько 80 об’єктів археологічної спадщини. Розкопано орієнтовно 58 тис. кв. м площі археологічних об'єктів Чернігова, внаслідок чого відкрито сотні жител, ремісничих та господарських споруд, кілька тисяч ґрунтових та близько 100 підкурганних поховань, виявлено рештки 11 монументальних споруд, 3 комплексів з випалу плінфи, знайдено не менше 20 коштовних скарбів</w:t>
      </w:r>
      <w:r w:rsidRPr="00A67E35">
        <w:rPr>
          <w:rFonts w:ascii="Times New Roman" w:hAnsi="Times New Roman"/>
          <w:sz w:val="28"/>
          <w:szCs w:val="28"/>
          <w:vertAlign w:val="superscript"/>
          <w:lang w:val="uk-UA"/>
        </w:rPr>
        <w:footnoteReference w:id="331"/>
      </w:r>
      <w:r w:rsidRPr="00A67E35">
        <w:rPr>
          <w:rFonts w:ascii="Times New Roman" w:hAnsi="Times New Roman"/>
          <w:sz w:val="28"/>
          <w:szCs w:val="28"/>
          <w:lang w:val="uk-UA"/>
        </w:rPr>
        <w:t xml:space="preserve">. </w:t>
      </w:r>
    </w:p>
    <w:p w:rsidR="009E017D" w:rsidRPr="00A67E35" w:rsidRDefault="009E017D" w:rsidP="00A67E35">
      <w:pPr>
        <w:tabs>
          <w:tab w:val="left" w:pos="0"/>
        </w:tabs>
        <w:spacing w:after="0" w:line="360" w:lineRule="auto"/>
        <w:ind w:firstLine="720"/>
        <w:jc w:val="both"/>
        <w:rPr>
          <w:rFonts w:ascii="Times New Roman" w:hAnsi="Times New Roman"/>
          <w:sz w:val="28"/>
          <w:szCs w:val="28"/>
          <w:lang w:val="uk-UA"/>
        </w:rPr>
      </w:pPr>
      <w:r w:rsidRPr="00A67E35">
        <w:rPr>
          <w:rFonts w:ascii="Times New Roman" w:hAnsi="Times New Roman"/>
          <w:sz w:val="28"/>
          <w:szCs w:val="28"/>
          <w:lang w:val="uk-UA"/>
        </w:rPr>
        <w:t xml:space="preserve">Разом із тим, слід зазначити, що результати зазначених вище напрацювань, які були покладені в основу розроблення цього історико-архітектурного опорного плану Чернігова, не є остаточними. Частина меж пам’яток, їх площ, конфігурації є визначеною, решта носить гіпотетичний характер і у подальшому підлягатиме обов’язковому коригуванню по мірі накопичення даних археологічних досліджень. </w:t>
      </w:r>
    </w:p>
    <w:p w:rsidR="009E017D" w:rsidRDefault="009E017D" w:rsidP="00A67E35">
      <w:pPr>
        <w:tabs>
          <w:tab w:val="left" w:pos="0"/>
        </w:tabs>
        <w:spacing w:after="0" w:line="360" w:lineRule="auto"/>
        <w:jc w:val="center"/>
        <w:rPr>
          <w:rFonts w:ascii="Times New Roman" w:hAnsi="Times New Roman"/>
          <w:b/>
          <w:i/>
          <w:sz w:val="28"/>
          <w:szCs w:val="28"/>
          <w:lang w:val="uk-UA"/>
        </w:rPr>
      </w:pPr>
    </w:p>
    <w:p w:rsidR="009E017D" w:rsidRDefault="009E017D" w:rsidP="00A67E35">
      <w:pPr>
        <w:tabs>
          <w:tab w:val="left" w:pos="0"/>
        </w:tabs>
        <w:spacing w:after="0" w:line="360" w:lineRule="auto"/>
        <w:jc w:val="center"/>
        <w:rPr>
          <w:rFonts w:ascii="Times New Roman" w:hAnsi="Times New Roman"/>
          <w:b/>
          <w:i/>
          <w:sz w:val="28"/>
          <w:szCs w:val="28"/>
          <w:lang w:val="uk-UA"/>
        </w:rPr>
      </w:pPr>
    </w:p>
    <w:p w:rsidR="009E017D" w:rsidRPr="00A67E35" w:rsidRDefault="009E017D" w:rsidP="00A67E35">
      <w:pPr>
        <w:tabs>
          <w:tab w:val="left" w:pos="0"/>
        </w:tabs>
        <w:spacing w:after="0" w:line="360" w:lineRule="auto"/>
        <w:jc w:val="center"/>
        <w:rPr>
          <w:rFonts w:ascii="Times New Roman" w:hAnsi="Times New Roman"/>
          <w:b/>
          <w:i/>
          <w:sz w:val="28"/>
          <w:szCs w:val="28"/>
          <w:lang w:val="uk-UA"/>
        </w:rPr>
      </w:pPr>
      <w:r w:rsidRPr="00A67E35">
        <w:rPr>
          <w:rFonts w:ascii="Times New Roman" w:hAnsi="Times New Roman"/>
          <w:b/>
          <w:i/>
          <w:sz w:val="28"/>
          <w:szCs w:val="28"/>
          <w:lang w:val="uk-UA"/>
        </w:rPr>
        <w:t>Характеристика археологічної спадщини міста</w:t>
      </w:r>
    </w:p>
    <w:p w:rsidR="009E017D" w:rsidRPr="00A67E35" w:rsidRDefault="009E017D" w:rsidP="00A67E35">
      <w:pPr>
        <w:spacing w:after="0" w:line="360" w:lineRule="auto"/>
        <w:ind w:firstLine="709"/>
        <w:jc w:val="both"/>
        <w:rPr>
          <w:rFonts w:ascii="Times New Roman" w:hAnsi="Times New Roman"/>
          <w:sz w:val="28"/>
          <w:szCs w:val="28"/>
          <w:lang w:val="uk-UA"/>
        </w:rPr>
      </w:pPr>
      <w:r w:rsidRPr="00A67E35">
        <w:rPr>
          <w:rFonts w:ascii="Times New Roman" w:hAnsi="Times New Roman"/>
          <w:sz w:val="28"/>
          <w:szCs w:val="28"/>
          <w:lang w:val="uk-UA"/>
        </w:rPr>
        <w:t xml:space="preserve">Суцільне археологічне обстеження території м. Чернігова не проводилося. </w:t>
      </w:r>
    </w:p>
    <w:p w:rsidR="009E017D" w:rsidRPr="00A67E35" w:rsidRDefault="009E017D" w:rsidP="00A67E35">
      <w:pPr>
        <w:spacing w:after="0" w:line="360" w:lineRule="auto"/>
        <w:ind w:firstLine="708"/>
        <w:jc w:val="both"/>
        <w:rPr>
          <w:rFonts w:ascii="Times New Roman" w:hAnsi="Times New Roman"/>
          <w:sz w:val="24"/>
          <w:szCs w:val="24"/>
          <w:lang w:val="uk-UA" w:eastAsia="ru-RU"/>
        </w:rPr>
      </w:pPr>
      <w:r w:rsidRPr="00A67E35">
        <w:rPr>
          <w:rFonts w:ascii="Times New Roman" w:hAnsi="Times New Roman"/>
          <w:sz w:val="28"/>
          <w:szCs w:val="28"/>
          <w:lang w:val="uk-UA" w:eastAsia="ru-RU"/>
        </w:rPr>
        <w:t>В результаті тривалих археологічних розвідок та досліджень в адміністративних межах Чернігова на сьогодні виявлені та обліковуються 317 об’єктів археологічної спадщини (з урахуванням тих, що входять до складу комплексів), які мають різний статус: а) пам’ятки археології національного та місцевого значення (280); б) щойно виявлені об’єкти археологічної спадщини, взяті на облік наказами органу виконавчої влади у сфері охорони культурної спадщини у Чернігівській області та занесені до Переліку об’єктів культурної спадщини Чернігівської області (36). Окрім того, наявні 11 археологічних об’єктів, виявлених, виокремлених та частково досліджених протягом останніх років, які доцільно запропонувати до взяття на державний облік</w:t>
      </w:r>
      <w:r w:rsidRPr="00A67E35">
        <w:rPr>
          <w:rFonts w:ascii="Times New Roman" w:hAnsi="Times New Roman"/>
          <w:sz w:val="28"/>
          <w:szCs w:val="28"/>
          <w:vertAlign w:val="superscript"/>
          <w:lang w:val="uk-UA" w:eastAsia="ru-RU"/>
        </w:rPr>
        <w:footnoteReference w:id="332"/>
      </w:r>
      <w:r w:rsidRPr="00A67E35">
        <w:rPr>
          <w:rFonts w:ascii="Times New Roman" w:hAnsi="Times New Roman"/>
          <w:sz w:val="28"/>
          <w:szCs w:val="28"/>
          <w:lang w:val="uk-UA" w:eastAsia="ru-RU"/>
        </w:rPr>
        <w:t xml:space="preserve">. </w:t>
      </w:r>
    </w:p>
    <w:p w:rsidR="009E017D" w:rsidRPr="00A67E35" w:rsidRDefault="009E017D" w:rsidP="00A67E35">
      <w:pPr>
        <w:spacing w:after="0" w:line="360" w:lineRule="auto"/>
        <w:ind w:firstLine="720"/>
        <w:jc w:val="both"/>
        <w:rPr>
          <w:rFonts w:ascii="Times New Roman" w:hAnsi="Times New Roman" w:cs="Century Schoolbook"/>
          <w:sz w:val="28"/>
          <w:szCs w:val="24"/>
          <w:lang w:val="uk-UA"/>
        </w:rPr>
      </w:pPr>
      <w:r w:rsidRPr="00A67E35">
        <w:rPr>
          <w:rFonts w:ascii="Times New Roman" w:hAnsi="Times New Roman"/>
          <w:sz w:val="28"/>
          <w:szCs w:val="28"/>
          <w:lang w:val="uk-UA" w:eastAsia="ru-RU"/>
        </w:rPr>
        <w:t>241 пам’ятка археології м. Чернігова занесена до Державного реєстру нерухомих пам’яток України, з яких: 233 – національного значення (Дитинець літописного міста Чернігова, курган «Чорна Могила», городище «Ялівщина», 230 курганів курганного могильника в урочищі Болдина Гора) та 8 – місцевого (поселення «Ялівщина», «Ялівщина-1», «Ялівщина-2», «Ялівщина-3», «Ялівщина-4», «Стрижень-1», «Олександрівка-1», «Гора»). Решту пам’яток археології та щойно виявлених об’єктів археологічної спадщини у подальшому, по мірі виготовлення облікової документації, необхідно також занести до Державного реєстру</w:t>
      </w:r>
      <w:r w:rsidRPr="00A67E35">
        <w:rPr>
          <w:rFonts w:ascii="Times New Roman" w:hAnsi="Times New Roman"/>
          <w:sz w:val="28"/>
          <w:szCs w:val="28"/>
          <w:lang w:val="uk-UA"/>
        </w:rPr>
        <w:t>нерухомих пам’яток України</w:t>
      </w:r>
      <w:r w:rsidRPr="00A67E35">
        <w:rPr>
          <w:rFonts w:ascii="Times New Roman" w:hAnsi="Times New Roman"/>
          <w:sz w:val="28"/>
          <w:szCs w:val="28"/>
          <w:lang w:val="uk-UA" w:eastAsia="ru-RU"/>
        </w:rPr>
        <w:t>.</w:t>
      </w:r>
    </w:p>
    <w:p w:rsidR="009E017D" w:rsidRPr="00A67E35" w:rsidRDefault="009E017D" w:rsidP="00A67E35">
      <w:pPr>
        <w:spacing w:after="0" w:line="360" w:lineRule="auto"/>
        <w:ind w:firstLine="709"/>
        <w:jc w:val="both"/>
        <w:rPr>
          <w:rFonts w:ascii="Times New Roman" w:hAnsi="Times New Roman"/>
          <w:i/>
          <w:sz w:val="28"/>
          <w:szCs w:val="28"/>
          <w:lang w:val="uk-UA"/>
        </w:rPr>
      </w:pPr>
      <w:r w:rsidRPr="00A67E35">
        <w:rPr>
          <w:rFonts w:ascii="Times New Roman" w:hAnsi="Times New Roman"/>
          <w:sz w:val="28"/>
          <w:szCs w:val="28"/>
          <w:lang w:val="uk-UA" w:eastAsia="ru-RU"/>
        </w:rPr>
        <w:t xml:space="preserve">Археологічна спадщина Чернігова включає різнохарактерні пам’ятки та об’єкти, які </w:t>
      </w:r>
      <w:r w:rsidRPr="00A67E35">
        <w:rPr>
          <w:rFonts w:ascii="Times New Roman" w:hAnsi="Times New Roman"/>
          <w:sz w:val="28"/>
          <w:szCs w:val="28"/>
          <w:lang w:val="uk-UA"/>
        </w:rPr>
        <w:t>представляють хронологічну колонку від доби неоліту до раннього модерну (</w:t>
      </w:r>
      <w:r w:rsidRPr="00A67E35">
        <w:rPr>
          <w:rFonts w:ascii="Times New Roman" w:hAnsi="Times New Roman"/>
          <w:sz w:val="28"/>
          <w:szCs w:val="28"/>
          <w:lang w:val="en-US"/>
        </w:rPr>
        <w:t>V</w:t>
      </w:r>
      <w:r w:rsidRPr="00A67E35">
        <w:rPr>
          <w:rFonts w:ascii="Times New Roman" w:hAnsi="Times New Roman"/>
          <w:sz w:val="28"/>
          <w:szCs w:val="28"/>
          <w:lang w:val="uk-UA"/>
        </w:rPr>
        <w:t xml:space="preserve">І тис. до н. е. – </w:t>
      </w:r>
      <w:r w:rsidRPr="00A67E35">
        <w:rPr>
          <w:rFonts w:ascii="Times New Roman" w:hAnsi="Times New Roman"/>
          <w:sz w:val="28"/>
          <w:szCs w:val="28"/>
          <w:lang w:val="en-US"/>
        </w:rPr>
        <w:t>XVIII</w:t>
      </w:r>
      <w:r w:rsidRPr="00A67E35">
        <w:rPr>
          <w:rFonts w:ascii="Times New Roman" w:hAnsi="Times New Roman"/>
          <w:sz w:val="28"/>
          <w:szCs w:val="28"/>
          <w:lang w:val="uk-UA"/>
        </w:rPr>
        <w:t xml:space="preserve"> ст.) </w:t>
      </w:r>
      <w:r w:rsidRPr="00A67E35">
        <w:rPr>
          <w:rFonts w:ascii="Times New Roman" w:hAnsi="Times New Roman"/>
          <w:sz w:val="28"/>
          <w:szCs w:val="28"/>
          <w:lang w:val="uk-UA" w:eastAsia="ru-RU"/>
        </w:rPr>
        <w:t xml:space="preserve">і розташовуються як у центральній частині міста, так і на периферії. </w:t>
      </w:r>
    </w:p>
    <w:p w:rsidR="009E017D" w:rsidRPr="00A67E35" w:rsidRDefault="009E017D" w:rsidP="00A67E35">
      <w:pPr>
        <w:spacing w:after="0" w:line="360" w:lineRule="auto"/>
        <w:ind w:firstLine="708"/>
        <w:jc w:val="both"/>
        <w:rPr>
          <w:rFonts w:ascii="Times New Roman" w:hAnsi="Times New Roman"/>
          <w:sz w:val="28"/>
          <w:lang w:val="uk-UA"/>
        </w:rPr>
      </w:pPr>
      <w:r w:rsidRPr="00A67E35">
        <w:rPr>
          <w:rFonts w:ascii="Times New Roman" w:hAnsi="Times New Roman"/>
          <w:b/>
          <w:i/>
          <w:sz w:val="28"/>
          <w:lang w:val="uk-UA"/>
        </w:rPr>
        <w:t>Доба неоліту</w:t>
      </w:r>
      <w:r w:rsidRPr="00A67E35">
        <w:rPr>
          <w:rFonts w:ascii="Times New Roman" w:hAnsi="Times New Roman"/>
          <w:i/>
          <w:sz w:val="28"/>
          <w:szCs w:val="28"/>
          <w:lang w:val="uk-UA"/>
        </w:rPr>
        <w:t>(</w:t>
      </w:r>
      <w:r w:rsidRPr="00A67E35">
        <w:rPr>
          <w:rFonts w:ascii="Times New Roman" w:hAnsi="Times New Roman"/>
          <w:b/>
          <w:bCs/>
          <w:i/>
          <w:sz w:val="28"/>
          <w:szCs w:val="28"/>
          <w:lang w:val="en-US"/>
        </w:rPr>
        <w:t>V</w:t>
      </w:r>
      <w:r w:rsidRPr="00A67E35">
        <w:rPr>
          <w:rFonts w:ascii="Times New Roman" w:hAnsi="Times New Roman"/>
          <w:b/>
          <w:bCs/>
          <w:i/>
          <w:sz w:val="28"/>
          <w:szCs w:val="28"/>
          <w:lang w:val="uk-UA"/>
        </w:rPr>
        <w:t>І–ІІІ тис. до н. е.)</w:t>
      </w:r>
      <w:r w:rsidRPr="00A67E35">
        <w:rPr>
          <w:rFonts w:ascii="Times New Roman" w:hAnsi="Times New Roman"/>
          <w:sz w:val="28"/>
          <w:lang w:val="uk-UA"/>
        </w:rPr>
        <w:t xml:space="preserve">представлена горизонтами 7 поселень, розташованих на підвищеннях в заплаві рік Десни та Стрижня і заселених племенами </w:t>
      </w:r>
      <w:r w:rsidRPr="00A67E35">
        <w:rPr>
          <w:rFonts w:ascii="Times New Roman" w:hAnsi="Times New Roman"/>
          <w:sz w:val="28"/>
          <w:szCs w:val="28"/>
          <w:lang w:val="uk-UA"/>
        </w:rPr>
        <w:t>дніпро-донецької культури (</w:t>
      </w:r>
      <w:r w:rsidRPr="00A67E35">
        <w:rPr>
          <w:rFonts w:ascii="Times New Roman" w:hAnsi="Times New Roman"/>
          <w:bCs/>
          <w:sz w:val="28"/>
          <w:szCs w:val="28"/>
          <w:lang w:val="en-US"/>
        </w:rPr>
        <w:t>V</w:t>
      </w:r>
      <w:r w:rsidRPr="00A67E35">
        <w:rPr>
          <w:rFonts w:ascii="Times New Roman" w:hAnsi="Times New Roman"/>
          <w:bCs/>
          <w:sz w:val="28"/>
          <w:szCs w:val="28"/>
          <w:lang w:val="uk-UA"/>
        </w:rPr>
        <w:t>І–І</w:t>
      </w:r>
      <w:r w:rsidRPr="00A67E35">
        <w:rPr>
          <w:rFonts w:ascii="Times New Roman" w:hAnsi="Times New Roman"/>
          <w:bCs/>
          <w:sz w:val="28"/>
          <w:szCs w:val="28"/>
          <w:lang w:val="en-US"/>
        </w:rPr>
        <w:t>V</w:t>
      </w:r>
      <w:r w:rsidRPr="00A67E35">
        <w:rPr>
          <w:rFonts w:ascii="Times New Roman" w:hAnsi="Times New Roman"/>
          <w:bCs/>
          <w:sz w:val="28"/>
          <w:szCs w:val="28"/>
          <w:lang w:val="uk-UA"/>
        </w:rPr>
        <w:t xml:space="preserve"> тис. до н. е.) та культури </w:t>
      </w:r>
      <w:r w:rsidRPr="00A67E35">
        <w:rPr>
          <w:rFonts w:ascii="Times New Roman" w:hAnsi="Times New Roman"/>
          <w:sz w:val="28"/>
          <w:szCs w:val="28"/>
          <w:lang w:val="uk-UA"/>
        </w:rPr>
        <w:t xml:space="preserve">ямково-гребінцевої кераміки </w:t>
      </w:r>
      <w:r w:rsidRPr="00A67E35">
        <w:rPr>
          <w:rFonts w:ascii="Times New Roman" w:hAnsi="Times New Roman"/>
          <w:sz w:val="28"/>
          <w:szCs w:val="28"/>
          <w:lang w:val="uk-UA" w:eastAsia="ru-RU"/>
        </w:rPr>
        <w:t>(І</w:t>
      </w:r>
      <w:r w:rsidRPr="00A67E35">
        <w:rPr>
          <w:rFonts w:ascii="Times New Roman" w:hAnsi="Times New Roman"/>
          <w:sz w:val="28"/>
          <w:szCs w:val="28"/>
          <w:lang w:val="en-US" w:eastAsia="ru-RU"/>
        </w:rPr>
        <w:t>V</w:t>
      </w:r>
      <w:r w:rsidRPr="00A67E35">
        <w:rPr>
          <w:rFonts w:ascii="Times New Roman" w:hAnsi="Times New Roman"/>
          <w:sz w:val="28"/>
          <w:szCs w:val="28"/>
          <w:lang w:val="uk-UA" w:eastAsia="ru-RU"/>
        </w:rPr>
        <w:t xml:space="preserve">–ІІІ тис. до н. е.) </w:t>
      </w:r>
      <w:r w:rsidRPr="00A67E35">
        <w:rPr>
          <w:rFonts w:ascii="Times New Roman" w:hAnsi="Times New Roman"/>
          <w:sz w:val="28"/>
          <w:lang w:val="uk-UA"/>
        </w:rPr>
        <w:t>(поселення «Святе», «Пролетарський Гай-2», «Піски», «Кордовка», «Новоселівська заплава-2», «Телячий острів»).</w:t>
      </w:r>
    </w:p>
    <w:p w:rsidR="009E017D" w:rsidRPr="00A67E35" w:rsidRDefault="009E017D" w:rsidP="00A67E35">
      <w:pPr>
        <w:spacing w:after="0" w:line="360" w:lineRule="auto"/>
        <w:ind w:firstLine="709"/>
        <w:jc w:val="both"/>
        <w:rPr>
          <w:rFonts w:ascii="Times New Roman" w:hAnsi="Times New Roman"/>
          <w:bCs/>
          <w:sz w:val="28"/>
          <w:szCs w:val="28"/>
          <w:lang w:val="uk-UA"/>
        </w:rPr>
      </w:pPr>
      <w:r w:rsidRPr="00A67E35">
        <w:rPr>
          <w:rFonts w:ascii="Times New Roman" w:hAnsi="Times New Roman"/>
          <w:sz w:val="28"/>
        </w:rPr>
        <w:t>Наступни</w:t>
      </w:r>
      <w:r w:rsidRPr="00A67E35">
        <w:rPr>
          <w:rFonts w:ascii="Times New Roman" w:hAnsi="Times New Roman"/>
          <w:sz w:val="28"/>
          <w:lang w:val="uk-UA"/>
        </w:rPr>
        <w:t>м</w:t>
      </w:r>
      <w:r w:rsidRPr="00A67E35">
        <w:rPr>
          <w:rFonts w:ascii="Times New Roman" w:hAnsi="Times New Roman"/>
          <w:sz w:val="28"/>
        </w:rPr>
        <w:t xml:space="preserve"> етап</w:t>
      </w:r>
      <w:r w:rsidRPr="00A67E35">
        <w:rPr>
          <w:rFonts w:ascii="Times New Roman" w:hAnsi="Times New Roman"/>
          <w:sz w:val="28"/>
          <w:lang w:val="uk-UA"/>
        </w:rPr>
        <w:t>ом</w:t>
      </w:r>
      <w:r w:rsidRPr="00A67E35">
        <w:rPr>
          <w:rFonts w:ascii="Times New Roman" w:hAnsi="Times New Roman"/>
          <w:sz w:val="28"/>
        </w:rPr>
        <w:t xml:space="preserve"> в історії заселення території міста </w:t>
      </w:r>
      <w:r w:rsidRPr="00A67E35">
        <w:rPr>
          <w:rFonts w:ascii="Times New Roman" w:hAnsi="Times New Roman"/>
          <w:sz w:val="28"/>
          <w:lang w:val="uk-UA"/>
        </w:rPr>
        <w:t xml:space="preserve">стала </w:t>
      </w:r>
      <w:r w:rsidRPr="00A67E35">
        <w:rPr>
          <w:rFonts w:ascii="Times New Roman" w:hAnsi="Times New Roman"/>
          <w:b/>
          <w:sz w:val="28"/>
        </w:rPr>
        <w:t>доб</w:t>
      </w:r>
      <w:r w:rsidRPr="00A67E35">
        <w:rPr>
          <w:rFonts w:ascii="Times New Roman" w:hAnsi="Times New Roman"/>
          <w:b/>
          <w:sz w:val="28"/>
          <w:lang w:val="uk-UA"/>
        </w:rPr>
        <w:t>а</w:t>
      </w:r>
      <w:r w:rsidRPr="00A67E35">
        <w:rPr>
          <w:rFonts w:ascii="Times New Roman" w:hAnsi="Times New Roman"/>
          <w:b/>
          <w:sz w:val="28"/>
        </w:rPr>
        <w:t xml:space="preserve"> бронзи</w:t>
      </w:r>
      <w:r w:rsidRPr="00A67E35">
        <w:rPr>
          <w:rFonts w:ascii="Times New Roman" w:hAnsi="Times New Roman"/>
          <w:b/>
          <w:sz w:val="28"/>
          <w:lang w:val="uk-UA"/>
        </w:rPr>
        <w:t xml:space="preserve"> ІІІ – початку І тис. до н. е.</w:t>
      </w:r>
      <w:r w:rsidRPr="00A67E35">
        <w:rPr>
          <w:rFonts w:ascii="Times New Roman" w:hAnsi="Times New Roman"/>
          <w:sz w:val="28"/>
          <w:lang w:val="uk-UA"/>
        </w:rPr>
        <w:t xml:space="preserve"> (горизонти 34 поселень, розташованих у витоках струмків, на підвищеннях у заплаві та на берегах рік Десни і Стрижня). В кінці ІІІ тис. до н. е. в урочищах Вал («Вал», територія майбутнього «Дитинця»), Лісковиця («Лісковиця-1»), Святе («Пролетарський Гай-2»), Болдині Гори («Сіверянське»), Бобровиця («Інститут мікробіології») виникли 5 поселень носіїв середньодніпровської археологічної культури </w:t>
      </w:r>
      <w:r w:rsidRPr="00A67E35">
        <w:rPr>
          <w:rFonts w:ascii="Times New Roman" w:hAnsi="Times New Roman"/>
          <w:bCs/>
          <w:sz w:val="28"/>
          <w:szCs w:val="28"/>
          <w:lang w:val="uk-UA"/>
        </w:rPr>
        <w:t xml:space="preserve">(ХХІІІ–ХVІІІ ст. до н. е.). Добою середньої бронзи (сосницька культура ХVІІІ–ХІІІ ст. до н. е.) датуються нашарування 7 поселень: «Лісковиця-1», «Білий міст», «Піски», «Олександрівка-1», «Ялівщина», «Мис-Третяк», «Стрижень-Устя». До лебедівської культури (ХІ – І пол. VІІІ ст. до н. е.) доби пізньої бронзи відносяться горизонти 6 поселень («Пролетарський Гай-2», «Стрижень-1», </w:t>
      </w:r>
      <w:r w:rsidRPr="00A67E35">
        <w:rPr>
          <w:rFonts w:ascii="Times New Roman" w:hAnsi="Times New Roman"/>
          <w:sz w:val="28"/>
          <w:lang w:val="uk-UA"/>
        </w:rPr>
        <w:t xml:space="preserve">«Інститут мікробіології», «Піски», «Лісковиця-1», </w:t>
      </w:r>
      <w:r w:rsidRPr="00A67E35">
        <w:rPr>
          <w:rFonts w:ascii="Times New Roman" w:hAnsi="Times New Roman"/>
          <w:bCs/>
          <w:sz w:val="28"/>
          <w:szCs w:val="28"/>
          <w:lang w:val="uk-UA"/>
        </w:rPr>
        <w:t>«Карасне-Печі»). Визначити культурну приналежність решти пам</w:t>
      </w:r>
      <w:r w:rsidRPr="00A67E35">
        <w:rPr>
          <w:rFonts w:ascii="Times New Roman" w:hAnsi="Times New Roman" w:cs="Century Schoolbook"/>
          <w:sz w:val="28"/>
          <w:szCs w:val="24"/>
          <w:lang w:val="uk-UA"/>
        </w:rPr>
        <w:t>’</w:t>
      </w:r>
      <w:r w:rsidRPr="00A67E35">
        <w:rPr>
          <w:rFonts w:ascii="Times New Roman" w:hAnsi="Times New Roman"/>
          <w:bCs/>
          <w:sz w:val="28"/>
          <w:szCs w:val="28"/>
          <w:lang w:val="uk-UA"/>
        </w:rPr>
        <w:t xml:space="preserve">яток доби бронзи (ІІ тис. до н. е.), розташованих в урочищах </w:t>
      </w:r>
      <w:r w:rsidRPr="00A67E35">
        <w:rPr>
          <w:rFonts w:ascii="Times New Roman" w:hAnsi="Times New Roman"/>
          <w:sz w:val="28"/>
          <w:lang w:val="uk-UA"/>
        </w:rPr>
        <w:t xml:space="preserve">Кораблище, Кукашани, Кордовка, Святе, Ялівщина, Бобровиця, на території Єлецької гори </w:t>
      </w:r>
      <w:r w:rsidRPr="00A67E35">
        <w:rPr>
          <w:rFonts w:ascii="Times New Roman" w:hAnsi="Times New Roman"/>
          <w:bCs/>
          <w:sz w:val="28"/>
          <w:szCs w:val="28"/>
          <w:lang w:val="uk-UA"/>
        </w:rPr>
        <w:t>та інших можливо тільки після більш детальних археологічних досліджень.</w:t>
      </w:r>
    </w:p>
    <w:p w:rsidR="009E017D" w:rsidRPr="00A67E35" w:rsidRDefault="009E017D" w:rsidP="00A67E35">
      <w:pPr>
        <w:spacing w:after="0" w:line="360" w:lineRule="auto"/>
        <w:ind w:firstLine="708"/>
        <w:jc w:val="both"/>
        <w:rPr>
          <w:rFonts w:ascii="Times New Roman" w:hAnsi="Times New Roman"/>
          <w:sz w:val="28"/>
          <w:lang w:val="uk-UA"/>
        </w:rPr>
      </w:pPr>
      <w:r w:rsidRPr="00A67E35">
        <w:rPr>
          <w:rFonts w:ascii="Times New Roman" w:hAnsi="Times New Roman"/>
          <w:sz w:val="28"/>
          <w:lang w:val="uk-UA"/>
        </w:rPr>
        <w:t xml:space="preserve">Більшість із цих поселень продовжила існування в </w:t>
      </w:r>
      <w:r w:rsidRPr="00A67E35">
        <w:rPr>
          <w:rFonts w:ascii="Times New Roman" w:hAnsi="Times New Roman"/>
          <w:sz w:val="28"/>
        </w:rPr>
        <w:t>ранньому залізному віці</w:t>
      </w:r>
      <w:r w:rsidRPr="00A67E35">
        <w:rPr>
          <w:rFonts w:ascii="Times New Roman" w:hAnsi="Times New Roman"/>
          <w:sz w:val="28"/>
          <w:lang w:val="uk-UA"/>
        </w:rPr>
        <w:t xml:space="preserve"> (І тис. до н. е.). До цього періоду відносяться горизонти 19 поселень в урочищах Ялівщина, Кордовка, Святе, Лісковиця, Кукашани, Бобровиця та інших, зокрема, милоградської археологічної культури (</w:t>
      </w:r>
      <w:r w:rsidRPr="00A67E35">
        <w:rPr>
          <w:rFonts w:ascii="Times New Roman" w:hAnsi="Times New Roman"/>
          <w:sz w:val="28"/>
        </w:rPr>
        <w:t>VII</w:t>
      </w:r>
      <w:r w:rsidRPr="00A67E35">
        <w:rPr>
          <w:rFonts w:ascii="Times New Roman" w:hAnsi="Times New Roman"/>
          <w:sz w:val="28"/>
          <w:lang w:val="uk-UA"/>
        </w:rPr>
        <w:t xml:space="preserve">–ІІІ ст. до н. е.) (городище та поселення «Ялівщина», «Олександрівка-1» та «Вал»). </w:t>
      </w:r>
    </w:p>
    <w:p w:rsidR="009E017D" w:rsidRPr="00A67E35" w:rsidRDefault="009E017D" w:rsidP="00A67E35">
      <w:pPr>
        <w:spacing w:after="0" w:line="360" w:lineRule="auto"/>
        <w:ind w:firstLine="709"/>
        <w:jc w:val="both"/>
        <w:rPr>
          <w:rFonts w:ascii="Times New Roman" w:hAnsi="Times New Roman"/>
          <w:sz w:val="28"/>
          <w:lang w:val="uk-UA"/>
        </w:rPr>
      </w:pPr>
      <w:r w:rsidRPr="00A67E35">
        <w:rPr>
          <w:rFonts w:ascii="Times New Roman" w:hAnsi="Times New Roman"/>
          <w:sz w:val="28"/>
          <w:lang w:val="uk-UA"/>
        </w:rPr>
        <w:t xml:space="preserve">Носії </w:t>
      </w:r>
      <w:r w:rsidRPr="00A67E35">
        <w:rPr>
          <w:rFonts w:ascii="Times New Roman" w:hAnsi="Times New Roman"/>
          <w:b/>
          <w:i/>
          <w:sz w:val="28"/>
          <w:lang w:val="uk-UA"/>
        </w:rPr>
        <w:t>протослов’янськоїзарубинецької археологічної культурирубежу ер (ІІІ ст. до н. е. – І ст. н. е.)</w:t>
      </w:r>
      <w:r w:rsidRPr="00A67E35">
        <w:rPr>
          <w:rFonts w:ascii="Times New Roman" w:hAnsi="Times New Roman"/>
          <w:sz w:val="28"/>
          <w:lang w:val="uk-UA"/>
        </w:rPr>
        <w:t xml:space="preserve"> залишили по собі 5 поселень на лівому березі р. Стрижень («Ялівщина», «Ялівщина-1», «Білий міст», «Стрижень-Устя») і в правобережній заплаві р. Десни («Лісковиця-1» на тодішньому правому березі р. Стрижень). </w:t>
      </w:r>
    </w:p>
    <w:p w:rsidR="009E017D" w:rsidRPr="00A67E35" w:rsidRDefault="009E017D" w:rsidP="00A67E35">
      <w:pPr>
        <w:spacing w:after="0" w:line="360" w:lineRule="auto"/>
        <w:ind w:firstLine="709"/>
        <w:jc w:val="both"/>
        <w:rPr>
          <w:rFonts w:ascii="Times New Roman" w:hAnsi="Times New Roman"/>
          <w:sz w:val="28"/>
          <w:highlight w:val="yellow"/>
          <w:lang w:val="uk-UA"/>
        </w:rPr>
      </w:pPr>
      <w:r w:rsidRPr="00A67E35">
        <w:rPr>
          <w:rFonts w:ascii="Times New Roman" w:hAnsi="Times New Roman"/>
          <w:i/>
          <w:sz w:val="28"/>
          <w:lang w:val="uk-UA"/>
        </w:rPr>
        <w:t xml:space="preserve">У </w:t>
      </w:r>
      <w:r w:rsidRPr="00A67E35">
        <w:rPr>
          <w:rFonts w:ascii="Times New Roman" w:hAnsi="Times New Roman"/>
          <w:b/>
          <w:i/>
          <w:sz w:val="28"/>
          <w:lang w:val="uk-UA"/>
        </w:rPr>
        <w:t>ранньослов’янський час(середина – друга пол. І тис.</w:t>
      </w:r>
      <w:r w:rsidRPr="00A67E35">
        <w:rPr>
          <w:rFonts w:ascii="Times New Roman" w:hAnsi="Times New Roman"/>
          <w:b/>
          <w:bCs/>
          <w:i/>
          <w:sz w:val="28"/>
          <w:szCs w:val="28"/>
          <w:lang w:val="uk-UA"/>
        </w:rPr>
        <w:t>)</w:t>
      </w:r>
      <w:r w:rsidRPr="00A67E35">
        <w:rPr>
          <w:rFonts w:ascii="Times New Roman" w:hAnsi="Times New Roman"/>
          <w:sz w:val="28"/>
          <w:lang w:val="uk-UA"/>
        </w:rPr>
        <w:t>спостерігається значне збільшення населених пунктів на місці виникнення Чернігова. На сьогодні їх зафіксовано 34, у тому числі 12 поселень київської культури ІІІ–</w:t>
      </w:r>
      <w:r w:rsidRPr="00A67E35">
        <w:rPr>
          <w:rFonts w:ascii="Times New Roman" w:hAnsi="Times New Roman"/>
          <w:bCs/>
          <w:sz w:val="28"/>
          <w:szCs w:val="28"/>
          <w:lang w:val="uk-UA"/>
        </w:rPr>
        <w:t xml:space="preserve">V ст. </w:t>
      </w:r>
      <w:r w:rsidRPr="00A67E35">
        <w:rPr>
          <w:rFonts w:ascii="Times New Roman" w:hAnsi="Times New Roman"/>
          <w:sz w:val="28"/>
          <w:lang w:val="uk-UA"/>
        </w:rPr>
        <w:t>(</w:t>
      </w:r>
      <w:r w:rsidRPr="00A67E35">
        <w:rPr>
          <w:rFonts w:ascii="Times New Roman" w:hAnsi="Times New Roman"/>
          <w:bCs/>
          <w:sz w:val="28"/>
          <w:szCs w:val="28"/>
          <w:lang w:val="uk-UA"/>
        </w:rPr>
        <w:t xml:space="preserve">«Мис-Єлецька Гора», «Красний Хутір», «Гора», «Стрижень-1», </w:t>
      </w:r>
      <w:r w:rsidRPr="00A67E35">
        <w:rPr>
          <w:rFonts w:ascii="Times New Roman" w:hAnsi="Times New Roman"/>
          <w:sz w:val="28"/>
          <w:lang w:val="uk-UA"/>
        </w:rPr>
        <w:t>«Олександрівка-1»</w:t>
      </w:r>
      <w:r w:rsidRPr="00A67E35">
        <w:rPr>
          <w:rFonts w:ascii="Times New Roman" w:hAnsi="Times New Roman"/>
          <w:bCs/>
          <w:sz w:val="28"/>
          <w:szCs w:val="28"/>
          <w:lang w:val="uk-UA"/>
        </w:rPr>
        <w:t xml:space="preserve">, «Ялівщина», «Ялівщина-2», «Ялівщина-3», «Кукашани-1», </w:t>
      </w:r>
      <w:r w:rsidRPr="00A67E35">
        <w:rPr>
          <w:rFonts w:ascii="Times New Roman" w:hAnsi="Times New Roman"/>
          <w:sz w:val="28"/>
          <w:lang w:val="uk-UA"/>
        </w:rPr>
        <w:t>«Інститут мікробіології»</w:t>
      </w:r>
      <w:r w:rsidRPr="00A67E35">
        <w:rPr>
          <w:rFonts w:ascii="Times New Roman" w:hAnsi="Times New Roman"/>
          <w:bCs/>
          <w:sz w:val="28"/>
          <w:szCs w:val="28"/>
          <w:lang w:val="uk-UA"/>
        </w:rPr>
        <w:t>, «Вал»,</w:t>
      </w:r>
      <w:r w:rsidRPr="00A67E35">
        <w:rPr>
          <w:rFonts w:ascii="Times New Roman" w:hAnsi="Times New Roman"/>
          <w:sz w:val="28"/>
          <w:lang w:val="uk-UA"/>
        </w:rPr>
        <w:t xml:space="preserve"> «Стрижень-Устя»</w:t>
      </w:r>
      <w:r w:rsidRPr="00A67E35">
        <w:rPr>
          <w:rFonts w:ascii="Times New Roman" w:hAnsi="Times New Roman"/>
          <w:bCs/>
          <w:sz w:val="28"/>
          <w:szCs w:val="28"/>
          <w:lang w:val="uk-UA"/>
        </w:rPr>
        <w:t>), 3 – колочинської культури V–VІІ ст. (</w:t>
      </w:r>
      <w:r w:rsidRPr="00A67E35">
        <w:rPr>
          <w:rFonts w:ascii="Times New Roman" w:hAnsi="Times New Roman"/>
          <w:sz w:val="28"/>
          <w:lang w:val="uk-UA"/>
        </w:rPr>
        <w:t xml:space="preserve">«Олександрівка-1», </w:t>
      </w:r>
      <w:r w:rsidRPr="00A67E35">
        <w:rPr>
          <w:rFonts w:ascii="Times New Roman" w:hAnsi="Times New Roman"/>
          <w:bCs/>
          <w:sz w:val="28"/>
          <w:szCs w:val="28"/>
          <w:lang w:val="uk-UA"/>
        </w:rPr>
        <w:t>«Новоселівська заплава-2»,</w:t>
      </w:r>
      <w:r w:rsidRPr="00A67E35">
        <w:rPr>
          <w:rFonts w:ascii="Times New Roman" w:hAnsi="Times New Roman"/>
          <w:sz w:val="28"/>
          <w:lang w:val="uk-UA"/>
        </w:rPr>
        <w:t xml:space="preserve"> «Інститут мікробіології»</w:t>
      </w:r>
      <w:r w:rsidRPr="00A67E35">
        <w:rPr>
          <w:rFonts w:ascii="Times New Roman" w:hAnsi="Times New Roman"/>
          <w:bCs/>
          <w:sz w:val="28"/>
          <w:szCs w:val="28"/>
          <w:lang w:val="uk-UA"/>
        </w:rPr>
        <w:t>), 3 – волинцевської культури VІІІ ст. (</w:t>
      </w:r>
      <w:r w:rsidRPr="00A67E35">
        <w:rPr>
          <w:rFonts w:ascii="Times New Roman" w:hAnsi="Times New Roman"/>
          <w:sz w:val="28"/>
          <w:lang w:val="uk-UA"/>
        </w:rPr>
        <w:t xml:space="preserve">«Олександрівка-1», </w:t>
      </w:r>
      <w:r w:rsidRPr="00A67E35">
        <w:rPr>
          <w:rFonts w:ascii="Times New Roman" w:hAnsi="Times New Roman"/>
          <w:bCs/>
          <w:sz w:val="28"/>
          <w:szCs w:val="28"/>
          <w:lang w:val="uk-UA"/>
        </w:rPr>
        <w:t>«Мис-Єлецька Гора»,</w:t>
      </w:r>
      <w:r w:rsidRPr="00A67E35">
        <w:rPr>
          <w:rFonts w:ascii="Times New Roman" w:hAnsi="Times New Roman"/>
          <w:sz w:val="28"/>
          <w:lang w:val="uk-UA"/>
        </w:rPr>
        <w:t xml:space="preserve"> «Мис-Третяк»</w:t>
      </w:r>
      <w:r w:rsidRPr="00A67E35">
        <w:rPr>
          <w:rFonts w:ascii="Times New Roman" w:hAnsi="Times New Roman"/>
          <w:bCs/>
          <w:sz w:val="28"/>
          <w:szCs w:val="28"/>
          <w:lang w:val="uk-UA"/>
        </w:rPr>
        <w:t xml:space="preserve">), 6 – роменської культури </w:t>
      </w:r>
      <w:r w:rsidRPr="00A67E35">
        <w:rPr>
          <w:rFonts w:ascii="Times New Roman" w:hAnsi="Times New Roman"/>
          <w:sz w:val="28"/>
          <w:lang w:val="uk-UA"/>
        </w:rPr>
        <w:t>ІХ(?)–Х ст. (</w:t>
      </w:r>
      <w:r w:rsidRPr="00A67E35">
        <w:rPr>
          <w:rFonts w:ascii="Times New Roman" w:hAnsi="Times New Roman"/>
          <w:bCs/>
          <w:sz w:val="28"/>
          <w:szCs w:val="28"/>
          <w:lang w:val="uk-UA"/>
        </w:rPr>
        <w:t>«Мис-Єлецька Гора»,</w:t>
      </w:r>
      <w:r w:rsidRPr="00A67E35">
        <w:rPr>
          <w:rFonts w:ascii="Times New Roman" w:hAnsi="Times New Roman"/>
          <w:sz w:val="28"/>
          <w:lang w:val="uk-UA"/>
        </w:rPr>
        <w:t xml:space="preserve"> «Мис-Третяк», «Вал», «Стрижень-Устя», «Ялівщина»), а також окремі ділянки всередині «Окольного Граду», біля його укріплень (вул. Шевченка, 4-А). </w:t>
      </w:r>
    </w:p>
    <w:p w:rsidR="009E017D" w:rsidRPr="00A67E35" w:rsidRDefault="009E017D" w:rsidP="00A67E35">
      <w:pPr>
        <w:spacing w:after="0" w:line="360" w:lineRule="auto"/>
        <w:ind w:firstLine="708"/>
        <w:jc w:val="both"/>
        <w:rPr>
          <w:rFonts w:ascii="Times New Roman" w:hAnsi="Times New Roman"/>
          <w:sz w:val="28"/>
          <w:szCs w:val="28"/>
          <w:lang w:val="uk-UA"/>
        </w:rPr>
      </w:pPr>
      <w:r w:rsidRPr="00A67E35">
        <w:rPr>
          <w:rFonts w:ascii="Times New Roman" w:hAnsi="Times New Roman"/>
          <w:sz w:val="28"/>
          <w:lang w:val="uk-UA"/>
        </w:rPr>
        <w:t xml:space="preserve">При цьому слід зазначити, що ранньослов’янські матеріали Б.О. Рибакова та В.А. Богусевича («Вал», «Мис-Єлецька Гора»), датовані авторами </w:t>
      </w:r>
      <w:r w:rsidRPr="00A67E35">
        <w:rPr>
          <w:rFonts w:ascii="Times New Roman" w:hAnsi="Times New Roman"/>
          <w:sz w:val="28"/>
          <w:lang w:val="en-US"/>
        </w:rPr>
        <w:t>VII</w:t>
      </w:r>
      <w:r w:rsidRPr="00A67E35">
        <w:rPr>
          <w:rFonts w:ascii="Times New Roman" w:hAnsi="Times New Roman"/>
          <w:sz w:val="28"/>
          <w:lang w:val="uk-UA"/>
        </w:rPr>
        <w:t>–</w:t>
      </w:r>
      <w:r w:rsidRPr="00A67E35">
        <w:rPr>
          <w:rFonts w:ascii="Times New Roman" w:hAnsi="Times New Roman"/>
          <w:sz w:val="28"/>
          <w:lang w:val="en-US"/>
        </w:rPr>
        <w:t>VIII</w:t>
      </w:r>
      <w:r w:rsidRPr="00A67E35">
        <w:rPr>
          <w:rFonts w:ascii="Times New Roman" w:hAnsi="Times New Roman"/>
          <w:sz w:val="28"/>
          <w:lang w:val="uk-UA"/>
        </w:rPr>
        <w:t xml:space="preserve"> ст., не співвіднесені ними з певними археологічними культурами. Не виключено, що у дослідників йдеться про кераміку роменської культури, яка на території міста зустрічається одночасно з ранньогончарною керамікою і може датуватися Х – поч. ХІ ст.</w:t>
      </w:r>
      <w:r w:rsidRPr="00A67E35">
        <w:rPr>
          <w:rFonts w:ascii="Times New Roman" w:hAnsi="Times New Roman"/>
          <w:sz w:val="28"/>
          <w:vertAlign w:val="superscript"/>
          <w:lang w:val="uk-UA"/>
        </w:rPr>
        <w:footnoteReference w:id="333"/>
      </w:r>
    </w:p>
    <w:p w:rsidR="009E017D" w:rsidRPr="00A67E35" w:rsidRDefault="009E017D" w:rsidP="00A67E35">
      <w:pPr>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rPr>
        <w:t>За історіографічною традицією, комплекс «Стародавнього містаЧернігова» ІХ–XVIIІ ст. включає окремі складові (7), кожна з яких має свою історію розвитку («Дитинець» з «Цитаделлю», «Окольний Град», «Третяк», «Передгороддя», «Поділ», «Острог»). Укріплення «</w:t>
      </w:r>
      <w:r w:rsidRPr="00A67E35">
        <w:rPr>
          <w:rFonts w:ascii="Times New Roman" w:hAnsi="Times New Roman"/>
          <w:sz w:val="28"/>
          <w:szCs w:val="28"/>
          <w:lang w:val="uk-UA" w:eastAsia="ru-RU"/>
        </w:rPr>
        <w:t>Стародавнього міста Чернігова» мали декілька ліній, споруджених у різні періоди, по мірі його заснування, утворення і приєднання окремих частин, або, навпаки, їх виокремлення.</w:t>
      </w:r>
    </w:p>
    <w:p w:rsidR="009E017D" w:rsidRPr="00A67E35" w:rsidRDefault="009E017D" w:rsidP="00A67E35">
      <w:pPr>
        <w:spacing w:after="0" w:line="360" w:lineRule="auto"/>
        <w:ind w:firstLine="709"/>
        <w:jc w:val="both"/>
        <w:rPr>
          <w:rFonts w:ascii="Times New Roman" w:hAnsi="Times New Roman" w:cs="Century Schoolbook"/>
          <w:sz w:val="28"/>
          <w:szCs w:val="24"/>
          <w:lang w:val="uk-UA"/>
        </w:rPr>
      </w:pPr>
      <w:r w:rsidRPr="00A67E35">
        <w:rPr>
          <w:rFonts w:ascii="Times New Roman" w:hAnsi="Times New Roman"/>
          <w:sz w:val="28"/>
          <w:szCs w:val="28"/>
          <w:lang w:val="uk-UA"/>
        </w:rPr>
        <w:t xml:space="preserve">Остаточно сформований </w:t>
      </w:r>
      <w:r w:rsidRPr="00A67E35">
        <w:rPr>
          <w:rFonts w:ascii="Times New Roman" w:hAnsi="Times New Roman"/>
          <w:b/>
          <w:sz w:val="28"/>
          <w:szCs w:val="28"/>
          <w:lang w:val="uk-UA"/>
        </w:rPr>
        <w:t>«Дитинець» (Фортеця, Замок Черкаський)</w:t>
      </w:r>
      <w:r w:rsidRPr="00A67E35">
        <w:rPr>
          <w:rFonts w:ascii="Times New Roman" w:hAnsi="Times New Roman"/>
          <w:sz w:val="28"/>
          <w:szCs w:val="28"/>
          <w:lang w:val="uk-UA"/>
        </w:rPr>
        <w:t xml:space="preserve"> мав форму неправильного трикутника із заокругленими південним, західним і північним кутами та сторонами </w:t>
      </w:r>
      <w:smartTag w:uri="urn:schemas-microsoft-com:office:smarttags" w:element="metricconverter">
        <w:smartTagPr>
          <w:attr w:name="ProductID" w:val="500 м"/>
        </w:smartTagPr>
        <w:r w:rsidRPr="00A67E35">
          <w:rPr>
            <w:rFonts w:ascii="Times New Roman" w:hAnsi="Times New Roman"/>
            <w:sz w:val="28"/>
            <w:szCs w:val="28"/>
            <w:lang w:val="uk-UA"/>
          </w:rPr>
          <w:t>500 м</w:t>
        </w:r>
      </w:smartTag>
      <w:r w:rsidRPr="00A67E35">
        <w:rPr>
          <w:rFonts w:ascii="Times New Roman" w:hAnsi="Times New Roman"/>
          <w:sz w:val="28"/>
          <w:szCs w:val="28"/>
          <w:lang w:val="uk-UA"/>
        </w:rPr>
        <w:t xml:space="preserve"> по довгій південно-східній стороні з боку р.</w:t>
      </w:r>
      <w:r w:rsidRPr="00A67E35">
        <w:rPr>
          <w:rFonts w:ascii="Times New Roman" w:hAnsi="Times New Roman"/>
          <w:sz w:val="28"/>
          <w:szCs w:val="28"/>
        </w:rPr>
        <w:t> </w:t>
      </w:r>
      <w:r w:rsidRPr="00A67E35">
        <w:rPr>
          <w:rFonts w:ascii="Times New Roman" w:hAnsi="Times New Roman"/>
          <w:sz w:val="28"/>
          <w:szCs w:val="28"/>
          <w:lang w:val="uk-UA"/>
        </w:rPr>
        <w:t xml:space="preserve">Стрижня, 400–450 м по південно-західній стороні та </w:t>
      </w:r>
      <w:smartTag w:uri="urn:schemas-microsoft-com:office:smarttags" w:element="metricconverter">
        <w:smartTagPr>
          <w:attr w:name="ProductID" w:val="450 м"/>
        </w:smartTagPr>
        <w:r w:rsidRPr="00A67E35">
          <w:rPr>
            <w:rFonts w:ascii="Times New Roman" w:hAnsi="Times New Roman"/>
            <w:sz w:val="28"/>
            <w:szCs w:val="28"/>
            <w:lang w:val="uk-UA"/>
          </w:rPr>
          <w:t>450 м</w:t>
        </w:r>
      </w:smartTag>
      <w:r w:rsidRPr="00A67E35">
        <w:rPr>
          <w:rFonts w:ascii="Times New Roman" w:hAnsi="Times New Roman"/>
          <w:sz w:val="28"/>
          <w:szCs w:val="28"/>
          <w:lang w:val="uk-UA"/>
        </w:rPr>
        <w:t xml:space="preserve"> по північно-західній, з напільного боку. </w:t>
      </w:r>
      <w:r w:rsidRPr="00A67E35">
        <w:rPr>
          <w:rFonts w:ascii="Times New Roman" w:hAnsi="Times New Roman"/>
          <w:sz w:val="28"/>
          <w:szCs w:val="28"/>
        </w:rPr>
        <w:t xml:space="preserve">Загальна довжина укріплень становила </w:t>
      </w:r>
      <w:smartTag w:uri="urn:schemas-microsoft-com:office:smarttags" w:element="metricconverter">
        <w:smartTagPr>
          <w:attr w:name="ProductID" w:val="1800 м"/>
        </w:smartTagPr>
        <w:r w:rsidRPr="00A67E35">
          <w:rPr>
            <w:rFonts w:ascii="Times New Roman" w:hAnsi="Times New Roman"/>
            <w:sz w:val="28"/>
            <w:szCs w:val="28"/>
          </w:rPr>
          <w:t>1</w:t>
        </w:r>
        <w:r w:rsidRPr="00A67E35">
          <w:rPr>
            <w:rFonts w:ascii="Times New Roman" w:hAnsi="Times New Roman"/>
            <w:sz w:val="28"/>
            <w:szCs w:val="28"/>
            <w:lang w:val="uk-UA"/>
          </w:rPr>
          <w:t>8</w:t>
        </w:r>
        <w:r w:rsidRPr="00A67E35">
          <w:rPr>
            <w:rFonts w:ascii="Times New Roman" w:hAnsi="Times New Roman"/>
            <w:sz w:val="28"/>
            <w:szCs w:val="28"/>
          </w:rPr>
          <w:t>00 м</w:t>
        </w:r>
      </w:smartTag>
      <w:r w:rsidRPr="00A67E35">
        <w:rPr>
          <w:rFonts w:ascii="Times New Roman" w:hAnsi="Times New Roman"/>
          <w:sz w:val="28"/>
          <w:szCs w:val="28"/>
          <w:lang w:val="uk-UA"/>
        </w:rPr>
        <w:t xml:space="preserve"> (у сучасній реконструкції)</w:t>
      </w:r>
      <w:r w:rsidRPr="00A67E35">
        <w:rPr>
          <w:rFonts w:ascii="Times New Roman" w:hAnsi="Times New Roman"/>
          <w:sz w:val="28"/>
          <w:szCs w:val="28"/>
        </w:rPr>
        <w:t>.</w:t>
      </w:r>
      <w:r>
        <w:rPr>
          <w:rFonts w:ascii="Times New Roman" w:hAnsi="Times New Roman" w:cs="Century Schoolbook"/>
          <w:sz w:val="28"/>
          <w:szCs w:val="24"/>
          <w:lang w:val="uk-UA"/>
        </w:rPr>
        <w:t>Потужність</w:t>
      </w:r>
      <w:r w:rsidRPr="00A67E35">
        <w:rPr>
          <w:rFonts w:ascii="Times New Roman" w:hAnsi="Times New Roman" w:cs="Century Schoolbook"/>
          <w:sz w:val="28"/>
          <w:szCs w:val="24"/>
        </w:rPr>
        <w:t xml:space="preserve"> культурного шару до </w:t>
      </w:r>
      <w:smartTag w:uri="urn:schemas-microsoft-com:office:smarttags" w:element="metricconverter">
        <w:smartTagPr>
          <w:attr w:name="ProductID" w:val="3 м"/>
        </w:smartTagPr>
        <w:r w:rsidRPr="00A67E35">
          <w:rPr>
            <w:rFonts w:ascii="Times New Roman" w:hAnsi="Times New Roman" w:cs="Century Schoolbook"/>
            <w:sz w:val="28"/>
            <w:szCs w:val="24"/>
            <w:lang w:val="uk-UA"/>
          </w:rPr>
          <w:t>3</w:t>
        </w:r>
        <w:r w:rsidRPr="00A67E35">
          <w:rPr>
            <w:rFonts w:ascii="Times New Roman" w:hAnsi="Times New Roman" w:cs="Century Schoolbook"/>
            <w:sz w:val="28"/>
            <w:szCs w:val="24"/>
          </w:rPr>
          <w:t xml:space="preserve"> м</w:t>
        </w:r>
      </w:smartTag>
      <w:r w:rsidRPr="00A67E35">
        <w:rPr>
          <w:rFonts w:ascii="Times New Roman" w:hAnsi="Times New Roman" w:cs="Century Schoolbook"/>
          <w:sz w:val="28"/>
          <w:szCs w:val="24"/>
        </w:rPr>
        <w:t xml:space="preserve">. </w:t>
      </w:r>
      <w:r w:rsidRPr="00A67E35">
        <w:rPr>
          <w:rFonts w:ascii="Times New Roman" w:hAnsi="Times New Roman"/>
          <w:sz w:val="28"/>
          <w:szCs w:val="28"/>
        </w:rPr>
        <w:t>Майданчик городища мав значний нахил із заходу на схід, у бік р. Стриж</w:t>
      </w:r>
      <w:r w:rsidRPr="00A67E35">
        <w:rPr>
          <w:rFonts w:ascii="Times New Roman" w:hAnsi="Times New Roman"/>
          <w:sz w:val="28"/>
          <w:szCs w:val="28"/>
          <w:lang w:val="uk-UA"/>
        </w:rPr>
        <w:t>ень</w:t>
      </w:r>
      <w:r w:rsidRPr="00A67E35">
        <w:rPr>
          <w:rFonts w:ascii="Times New Roman" w:hAnsi="Times New Roman"/>
          <w:sz w:val="28"/>
          <w:szCs w:val="28"/>
        </w:rPr>
        <w:t xml:space="preserve"> (4–6 м). </w:t>
      </w:r>
      <w:r w:rsidRPr="00A67E35">
        <w:rPr>
          <w:rFonts w:ascii="Times New Roman" w:hAnsi="Times New Roman"/>
          <w:sz w:val="28"/>
          <w:szCs w:val="28"/>
          <w:lang w:eastAsia="ru-RU"/>
        </w:rPr>
        <w:t xml:space="preserve">Межі території пам’ятки визначені за місцем розташування валів </w:t>
      </w:r>
      <w:r>
        <w:rPr>
          <w:rFonts w:ascii="Times New Roman" w:hAnsi="Times New Roman"/>
          <w:sz w:val="28"/>
          <w:szCs w:val="28"/>
          <w:lang w:eastAsia="ru-RU"/>
        </w:rPr>
        <w:t xml:space="preserve">та ровів і становлять близько </w:t>
      </w:r>
      <w:smartTag w:uri="urn:schemas-microsoft-com:office:smarttags" w:element="metricconverter">
        <w:smartTagPr>
          <w:attr w:name="ProductID" w:val="20 га"/>
        </w:smartTagPr>
        <w:r>
          <w:rPr>
            <w:rFonts w:ascii="Times New Roman" w:hAnsi="Times New Roman"/>
            <w:sz w:val="28"/>
            <w:szCs w:val="28"/>
            <w:lang w:val="uk-UA" w:eastAsia="ru-RU"/>
          </w:rPr>
          <w:t>20</w:t>
        </w:r>
        <w:r w:rsidRPr="00A67E35">
          <w:rPr>
            <w:rFonts w:ascii="Times New Roman" w:hAnsi="Times New Roman"/>
            <w:sz w:val="28"/>
            <w:szCs w:val="28"/>
            <w:lang w:eastAsia="ru-RU"/>
          </w:rPr>
          <w:t xml:space="preserve"> га</w:t>
        </w:r>
      </w:smartTag>
      <w:r w:rsidRPr="00A67E35">
        <w:rPr>
          <w:rFonts w:ascii="Times New Roman" w:hAnsi="Times New Roman"/>
          <w:sz w:val="28"/>
          <w:szCs w:val="28"/>
          <w:lang w:eastAsia="ru-RU"/>
        </w:rPr>
        <w:t>.</w:t>
      </w:r>
      <w:r w:rsidRPr="00A67E35">
        <w:rPr>
          <w:rFonts w:ascii="Times New Roman" w:hAnsi="Times New Roman"/>
          <w:sz w:val="28"/>
          <w:szCs w:val="24"/>
          <w:lang w:val="uk-UA"/>
        </w:rPr>
        <w:t>В</w:t>
      </w:r>
      <w:r w:rsidRPr="00A67E35">
        <w:rPr>
          <w:rFonts w:ascii="Times New Roman" w:hAnsi="Times New Roman" w:cs="Century Schoolbook"/>
          <w:sz w:val="28"/>
          <w:szCs w:val="24"/>
          <w:lang w:val="uk-UA"/>
        </w:rPr>
        <w:t xml:space="preserve"> результаті досліджень оборонної лінії «Дитинця» виявлені вал (ширина близько </w:t>
      </w:r>
      <w:smartTag w:uri="urn:schemas-microsoft-com:office:smarttags" w:element="metricconverter">
        <w:smartTagPr>
          <w:attr w:name="ProductID" w:val="20 м"/>
        </w:smartTagPr>
        <w:r w:rsidRPr="00A67E35">
          <w:rPr>
            <w:rFonts w:ascii="Times New Roman" w:hAnsi="Times New Roman" w:cs="Century Schoolbook"/>
            <w:sz w:val="28"/>
            <w:szCs w:val="24"/>
            <w:lang w:val="uk-UA"/>
          </w:rPr>
          <w:t>20 м</w:t>
        </w:r>
      </w:smartTag>
      <w:r w:rsidRPr="00A67E35">
        <w:rPr>
          <w:rFonts w:ascii="Times New Roman" w:hAnsi="Times New Roman" w:cs="Century Schoolbook"/>
          <w:sz w:val="28"/>
          <w:szCs w:val="24"/>
          <w:lang w:val="uk-UA"/>
        </w:rPr>
        <w:t xml:space="preserve">), в розрізі якого зафіксовано дерев’яні конструкції (кліті) та рів (ширина близько </w:t>
      </w:r>
      <w:smartTag w:uri="urn:schemas-microsoft-com:office:smarttags" w:element="metricconverter">
        <w:smartTagPr>
          <w:attr w:name="ProductID" w:val="25 м"/>
        </w:smartTagPr>
        <w:r w:rsidRPr="00A67E35">
          <w:rPr>
            <w:rFonts w:ascii="Times New Roman" w:hAnsi="Times New Roman" w:cs="Century Schoolbook"/>
            <w:sz w:val="28"/>
            <w:szCs w:val="24"/>
            <w:lang w:val="uk-UA"/>
          </w:rPr>
          <w:t>25 м</w:t>
        </w:r>
      </w:smartTag>
      <w:r w:rsidRPr="00A67E35">
        <w:rPr>
          <w:rFonts w:ascii="Times New Roman" w:hAnsi="Times New Roman" w:cs="Century Schoolbook"/>
          <w:sz w:val="28"/>
          <w:szCs w:val="24"/>
          <w:lang w:val="uk-UA"/>
        </w:rPr>
        <w:t xml:space="preserve">, глибина до </w:t>
      </w:r>
      <w:smartTag w:uri="urn:schemas-microsoft-com:office:smarttags" w:element="metricconverter">
        <w:smartTagPr>
          <w:attr w:name="ProductID" w:val="15 м"/>
        </w:smartTagPr>
        <w:r w:rsidRPr="00A67E35">
          <w:rPr>
            <w:rFonts w:ascii="Times New Roman" w:hAnsi="Times New Roman" w:cs="Century Schoolbook"/>
            <w:sz w:val="28"/>
            <w:szCs w:val="24"/>
            <w:lang w:val="uk-UA"/>
          </w:rPr>
          <w:t>15 м</w:t>
        </w:r>
      </w:smartTag>
      <w:r w:rsidRPr="00A67E35">
        <w:rPr>
          <w:rFonts w:ascii="Times New Roman" w:hAnsi="Times New Roman" w:cs="Century Schoolbook"/>
          <w:sz w:val="28"/>
          <w:szCs w:val="24"/>
          <w:lang w:val="uk-UA"/>
        </w:rPr>
        <w:t xml:space="preserve">). Простежені </w:t>
      </w:r>
      <w:r w:rsidRPr="00A67E35">
        <w:rPr>
          <w:rFonts w:ascii="Times New Roman" w:hAnsi="Times New Roman" w:cs="Century Schoolbook"/>
          <w:sz w:val="28"/>
          <w:szCs w:val="24"/>
        </w:rPr>
        <w:t>сліди їх реконструкції наприкінці ХІ – на поч</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ХІІ ст. та в ХVІІ ст</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vertAlign w:val="superscript"/>
          <w:lang w:val="uk-UA"/>
        </w:rPr>
        <w:footnoteReference w:id="334"/>
      </w:r>
      <w:r w:rsidRPr="00A67E35">
        <w:rPr>
          <w:rFonts w:ascii="Times New Roman" w:hAnsi="Times New Roman" w:cs="Century Schoolbook"/>
          <w:sz w:val="28"/>
          <w:szCs w:val="24"/>
        </w:rPr>
        <w:t xml:space="preserve"> До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Дитинця</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вели брами: Київська, Водяна і Погоріла (Миколаївська, Лоєвська).</w:t>
      </w:r>
      <w:r w:rsidRPr="00A67E35">
        <w:rPr>
          <w:rFonts w:ascii="Times New Roman" w:hAnsi="Times New Roman"/>
          <w:sz w:val="28"/>
          <w:szCs w:val="28"/>
          <w:lang w:val="uk-UA"/>
        </w:rPr>
        <w:t xml:space="preserve"> Західний відрізок фортифікаційного рову «Дитинця» був зафіксований А.А. Карнабедом (1973) в районі громадських вбиралень поблизу Катерининської церкви</w:t>
      </w:r>
      <w:r w:rsidRPr="00A67E35">
        <w:rPr>
          <w:rFonts w:ascii="Times New Roman" w:hAnsi="Times New Roman"/>
          <w:sz w:val="28"/>
          <w:szCs w:val="28"/>
          <w:vertAlign w:val="superscript"/>
          <w:lang w:val="uk-UA"/>
        </w:rPr>
        <w:footnoteReference w:id="335"/>
      </w:r>
      <w:r w:rsidRPr="00A67E35">
        <w:rPr>
          <w:rFonts w:ascii="Times New Roman" w:hAnsi="Times New Roman"/>
          <w:sz w:val="28"/>
          <w:szCs w:val="28"/>
          <w:lang w:val="uk-UA"/>
        </w:rPr>
        <w:t xml:space="preserve">, а у східній частині дитинця біля Благовіщенської церкви Б.О. Рибаковим (1946) досліджені залишки укріплень XVII ст. Давньоруські укріплення в цьому місці (близько </w:t>
      </w:r>
      <w:smartTag w:uri="urn:schemas-microsoft-com:office:smarttags" w:element="metricconverter">
        <w:smartTagPr>
          <w:attr w:name="ProductID" w:val="200 м"/>
        </w:smartTagPr>
        <w:r w:rsidRPr="00A67E35">
          <w:rPr>
            <w:rFonts w:ascii="Times New Roman" w:hAnsi="Times New Roman"/>
            <w:sz w:val="28"/>
            <w:szCs w:val="28"/>
            <w:lang w:val="uk-UA"/>
          </w:rPr>
          <w:t>200 м</w:t>
        </w:r>
      </w:smartTag>
      <w:r w:rsidRPr="00A67E35">
        <w:rPr>
          <w:rFonts w:ascii="Times New Roman" w:hAnsi="Times New Roman"/>
          <w:sz w:val="28"/>
          <w:szCs w:val="28"/>
          <w:lang w:val="uk-UA"/>
        </w:rPr>
        <w:t xml:space="preserve"> упродовж краю тераси) були зруйновані під час неодноразових повеней р. Стрижень, яка протікала під самою терасою і розмивала її</w:t>
      </w:r>
      <w:r w:rsidRPr="00A67E35">
        <w:rPr>
          <w:rFonts w:ascii="Times New Roman" w:hAnsi="Times New Roman"/>
          <w:sz w:val="28"/>
          <w:szCs w:val="28"/>
          <w:vertAlign w:val="superscript"/>
          <w:lang w:val="uk-UA"/>
        </w:rPr>
        <w:footnoteReference w:id="336"/>
      </w:r>
      <w:r w:rsidRPr="00A67E35">
        <w:rPr>
          <w:rFonts w:ascii="Times New Roman" w:hAnsi="Times New Roman"/>
          <w:sz w:val="28"/>
          <w:szCs w:val="28"/>
          <w:lang w:val="uk-UA"/>
        </w:rPr>
        <w:t>. Раніше, на підставі письмових та картографічних джерел, дослідники вбачали два етапи формування укріплень «Дитинця»: північно-західного відрізку в районі будинку Колегіуму на поч. ХІ ст., та північно-східного, до берега р. Стрижень, – у 2 пол. ХІІ ст.</w:t>
      </w:r>
      <w:r w:rsidRPr="00A67E35">
        <w:rPr>
          <w:rFonts w:ascii="Times New Roman" w:hAnsi="Times New Roman"/>
          <w:sz w:val="28"/>
          <w:szCs w:val="28"/>
          <w:vertAlign w:val="superscript"/>
          <w:lang w:val="uk-UA"/>
        </w:rPr>
        <w:footnoteReference w:id="337"/>
      </w:r>
      <w:r w:rsidRPr="00A67E35">
        <w:rPr>
          <w:rFonts w:ascii="Times New Roman" w:hAnsi="Times New Roman"/>
          <w:sz w:val="28"/>
          <w:szCs w:val="28"/>
          <w:lang w:val="uk-UA"/>
        </w:rPr>
        <w:t xml:space="preserve"> Розкопки П.М. Гребеня (1990), В.Я. Руденка (2004), А.Л. Казакова, О.Є. Черненко, Є.В. Печеного, С.О. Сорокіна, Т.Г. Новик (2006–2008) довели, що вся північно-західна лінія оборонних споруд «Дитинця», розташованих паралельно вул. Преображенській, в тому числі в районі будівлі Колегіуму, була насипана одночасно вже в другій пол. – кінці Х / </w:t>
      </w:r>
      <w:r>
        <w:rPr>
          <w:rFonts w:ascii="Times New Roman" w:hAnsi="Times New Roman"/>
          <w:sz w:val="28"/>
          <w:szCs w:val="28"/>
          <w:lang w:val="uk-UA"/>
        </w:rPr>
        <w:t xml:space="preserve">на </w:t>
      </w:r>
      <w:r w:rsidRPr="00A67E35">
        <w:rPr>
          <w:rFonts w:ascii="Times New Roman" w:hAnsi="Times New Roman"/>
          <w:sz w:val="28"/>
          <w:szCs w:val="28"/>
          <w:lang w:val="uk-UA"/>
        </w:rPr>
        <w:t>поч. ХІ ст., як вважають дослідники</w:t>
      </w:r>
      <w:r w:rsidRPr="00A67E35">
        <w:rPr>
          <w:rFonts w:ascii="Times New Roman" w:hAnsi="Times New Roman"/>
          <w:sz w:val="28"/>
          <w:szCs w:val="28"/>
          <w:vertAlign w:val="superscript"/>
          <w:lang w:val="uk-UA"/>
        </w:rPr>
        <w:footnoteReference w:id="338"/>
      </w:r>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9"/>
        <w:jc w:val="both"/>
        <w:rPr>
          <w:rFonts w:ascii="Times New Roman" w:hAnsi="Times New Roman" w:cs="Century Schoolbook"/>
          <w:sz w:val="28"/>
          <w:szCs w:val="24"/>
          <w:lang w:val="uk-UA"/>
        </w:rPr>
      </w:pPr>
      <w:r w:rsidRPr="00A67E35">
        <w:rPr>
          <w:rFonts w:ascii="Times New Roman" w:hAnsi="Times New Roman"/>
          <w:sz w:val="28"/>
          <w:szCs w:val="28"/>
          <w:lang w:val="uk-UA"/>
        </w:rPr>
        <w:t xml:space="preserve">Однією з укріплених ділянок «Дитинця» із самостійними оборонними спорудами, що датуються не раніше 30-х років ХІ ст., була </w:t>
      </w:r>
      <w:r w:rsidRPr="00A67E35">
        <w:rPr>
          <w:rFonts w:ascii="Times New Roman" w:hAnsi="Times New Roman"/>
          <w:b/>
          <w:sz w:val="28"/>
          <w:szCs w:val="28"/>
          <w:lang w:val="uk-UA"/>
        </w:rPr>
        <w:t>«Цитадель» (Верхній Замок).</w:t>
      </w:r>
      <w:r w:rsidRPr="00A67E35">
        <w:rPr>
          <w:rFonts w:ascii="Times New Roman" w:hAnsi="Times New Roman" w:cs="Century Schoolbook"/>
          <w:sz w:val="28"/>
          <w:szCs w:val="24"/>
          <w:lang w:val="uk-UA"/>
        </w:rPr>
        <w:t>Вона з</w:t>
      </w:r>
      <w:r w:rsidRPr="00A67E35">
        <w:rPr>
          <w:rFonts w:ascii="Times New Roman" w:hAnsi="Times New Roman" w:cs="Century Schoolbook"/>
          <w:sz w:val="28"/>
          <w:szCs w:val="24"/>
        </w:rPr>
        <w:t>аймає підвищення (</w:t>
      </w:r>
      <w:smartTag w:uri="urn:schemas-microsoft-com:office:smarttags" w:element="metricconverter">
        <w:smartTagPr>
          <w:attr w:name="ProductID" w:val="5 м"/>
        </w:smartTagPr>
        <w:r w:rsidRPr="00A67E35">
          <w:rPr>
            <w:rFonts w:ascii="Times New Roman" w:hAnsi="Times New Roman" w:cs="Century Schoolbook"/>
            <w:sz w:val="28"/>
            <w:szCs w:val="24"/>
          </w:rPr>
          <w:t>5 м</w:t>
        </w:r>
      </w:smartTag>
      <w:r w:rsidRPr="00A67E35">
        <w:rPr>
          <w:rFonts w:ascii="Times New Roman" w:hAnsi="Times New Roman" w:cs="Century Schoolbook"/>
          <w:sz w:val="28"/>
          <w:szCs w:val="24"/>
        </w:rPr>
        <w:t xml:space="preserve"> з боку майданчика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Дитинця</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на південному краю мису, утвореного правобережн</w:t>
      </w:r>
      <w:r w:rsidRPr="00A67E35">
        <w:rPr>
          <w:rFonts w:ascii="Times New Roman" w:hAnsi="Times New Roman" w:cs="Century Schoolbook"/>
          <w:sz w:val="28"/>
          <w:szCs w:val="24"/>
          <w:lang w:val="uk-UA"/>
        </w:rPr>
        <w:t>ими</w:t>
      </w:r>
      <w:r w:rsidRPr="00A67E35">
        <w:rPr>
          <w:rFonts w:ascii="Times New Roman" w:hAnsi="Times New Roman" w:cs="Century Schoolbook"/>
          <w:sz w:val="28"/>
          <w:szCs w:val="24"/>
        </w:rPr>
        <w:t xml:space="preserve"> терас</w:t>
      </w:r>
      <w:r w:rsidRPr="00A67E35">
        <w:rPr>
          <w:rFonts w:ascii="Times New Roman" w:hAnsi="Times New Roman" w:cs="Century Schoolbook"/>
          <w:sz w:val="28"/>
          <w:szCs w:val="24"/>
          <w:lang w:val="uk-UA"/>
        </w:rPr>
        <w:t>ами</w:t>
      </w:r>
      <w:r w:rsidRPr="00A67E35">
        <w:rPr>
          <w:rFonts w:ascii="Times New Roman" w:hAnsi="Times New Roman" w:cs="Century Schoolbook"/>
          <w:sz w:val="28"/>
          <w:szCs w:val="24"/>
        </w:rPr>
        <w:t xml:space="preserve"> р</w:t>
      </w:r>
      <w:r w:rsidRPr="00A67E35">
        <w:rPr>
          <w:rFonts w:ascii="Times New Roman" w:hAnsi="Times New Roman" w:cs="Century Schoolbook"/>
          <w:sz w:val="28"/>
          <w:szCs w:val="24"/>
          <w:lang w:val="uk-UA"/>
        </w:rPr>
        <w:t>ік</w:t>
      </w:r>
      <w:r w:rsidRPr="00A67E35">
        <w:rPr>
          <w:rFonts w:ascii="Times New Roman" w:hAnsi="Times New Roman" w:cs="Century Schoolbook"/>
          <w:sz w:val="28"/>
          <w:szCs w:val="24"/>
        </w:rPr>
        <w:t> Десн</w:t>
      </w:r>
      <w:r w:rsidRPr="00A67E35">
        <w:rPr>
          <w:rFonts w:ascii="Times New Roman" w:hAnsi="Times New Roman" w:cs="Century Schoolbook"/>
          <w:sz w:val="28"/>
          <w:szCs w:val="24"/>
          <w:lang w:val="uk-UA"/>
        </w:rPr>
        <w:t>и</w:t>
      </w:r>
      <w:r w:rsidRPr="00A67E35">
        <w:rPr>
          <w:rFonts w:ascii="Times New Roman" w:hAnsi="Times New Roman" w:cs="Century Schoolbook"/>
          <w:sz w:val="28"/>
          <w:szCs w:val="24"/>
        </w:rPr>
        <w:t xml:space="preserve"> та Стрижня. </w:t>
      </w:r>
      <w:r w:rsidRPr="00A67E35">
        <w:rPr>
          <w:rFonts w:ascii="Times New Roman" w:hAnsi="Times New Roman" w:cs="Century Schoolbook"/>
          <w:sz w:val="28"/>
          <w:szCs w:val="24"/>
          <w:lang w:val="uk-UA"/>
        </w:rPr>
        <w:t>Майданчик овальної (у інші періоди підпрямокутної) у плані форми. Його п</w:t>
      </w:r>
      <w:r w:rsidRPr="00A67E35">
        <w:rPr>
          <w:rFonts w:ascii="Times New Roman" w:hAnsi="Times New Roman" w:cs="Century Schoolbook"/>
          <w:sz w:val="28"/>
          <w:szCs w:val="24"/>
        </w:rPr>
        <w:t xml:space="preserve">лоща </w:t>
      </w:r>
      <w:r w:rsidRPr="00A67E35">
        <w:rPr>
          <w:rFonts w:ascii="Times New Roman" w:hAnsi="Times New Roman" w:cs="Century Schoolbook"/>
          <w:sz w:val="28"/>
          <w:szCs w:val="24"/>
          <w:lang w:val="uk-UA"/>
        </w:rPr>
        <w:t xml:space="preserve">з укріпленнями становить </w:t>
      </w:r>
      <w:smartTag w:uri="urn:schemas-microsoft-com:office:smarttags" w:element="metricconverter">
        <w:smartTagPr>
          <w:attr w:name="ProductID" w:val="0,55 га"/>
        </w:smartTagPr>
        <w:r w:rsidRPr="00A67E35">
          <w:rPr>
            <w:rFonts w:ascii="Times New Roman" w:hAnsi="Times New Roman" w:cs="Century Schoolbook"/>
            <w:sz w:val="28"/>
            <w:szCs w:val="24"/>
          </w:rPr>
          <w:t>0,</w:t>
        </w:r>
        <w:r w:rsidRPr="00A67E35">
          <w:rPr>
            <w:rFonts w:ascii="Times New Roman" w:hAnsi="Times New Roman" w:cs="Century Schoolbook"/>
            <w:sz w:val="28"/>
            <w:szCs w:val="24"/>
            <w:lang w:val="uk-UA"/>
          </w:rPr>
          <w:t>55</w:t>
        </w:r>
        <w:r w:rsidRPr="00A67E35">
          <w:rPr>
            <w:rFonts w:ascii="Times New Roman" w:hAnsi="Times New Roman" w:cs="Century Schoolbook"/>
            <w:sz w:val="28"/>
            <w:szCs w:val="24"/>
          </w:rPr>
          <w:t xml:space="preserve"> га</w:t>
        </w:r>
      </w:smartTag>
      <w:r w:rsidRPr="00A67E35">
        <w:rPr>
          <w:rFonts w:ascii="Times New Roman" w:hAnsi="Times New Roman" w:cs="Century Schoolbook"/>
          <w:sz w:val="28"/>
          <w:szCs w:val="24"/>
          <w:lang w:val="uk-UA"/>
        </w:rPr>
        <w:t xml:space="preserve"> (південно-східна частина обвалилася)</w:t>
      </w:r>
      <w:r w:rsidRPr="00A67E35">
        <w:rPr>
          <w:rFonts w:ascii="Times New Roman" w:hAnsi="Times New Roman" w:cs="Century Schoolbook"/>
          <w:sz w:val="28"/>
          <w:szCs w:val="24"/>
        </w:rPr>
        <w:t>. З напільного боку оточен</w:t>
      </w:r>
      <w:r w:rsidRPr="00A67E35">
        <w:rPr>
          <w:rFonts w:ascii="Times New Roman" w:hAnsi="Times New Roman" w:cs="Century Schoolbook"/>
          <w:sz w:val="28"/>
          <w:szCs w:val="24"/>
          <w:lang w:val="uk-UA"/>
        </w:rPr>
        <w:t>ий</w:t>
      </w:r>
      <w:r w:rsidRPr="00A67E35">
        <w:rPr>
          <w:rFonts w:ascii="Times New Roman" w:hAnsi="Times New Roman" w:cs="Century Schoolbook"/>
          <w:sz w:val="28"/>
          <w:szCs w:val="24"/>
        </w:rPr>
        <w:t xml:space="preserve"> ровом (ширина </w:t>
      </w:r>
      <w:smartTag w:uri="urn:schemas-microsoft-com:office:smarttags" w:element="metricconverter">
        <w:smartTagPr>
          <w:attr w:name="ProductID" w:val="18 м"/>
        </w:smartTagPr>
        <w:r w:rsidRPr="00A67E35">
          <w:rPr>
            <w:rFonts w:ascii="Times New Roman" w:hAnsi="Times New Roman" w:cs="Century Schoolbook"/>
            <w:sz w:val="28"/>
            <w:szCs w:val="24"/>
          </w:rPr>
          <w:t>1</w:t>
        </w:r>
        <w:r w:rsidRPr="00A67E35">
          <w:rPr>
            <w:rFonts w:ascii="Times New Roman" w:hAnsi="Times New Roman" w:cs="Century Schoolbook"/>
            <w:sz w:val="28"/>
            <w:szCs w:val="24"/>
            <w:lang w:val="uk-UA"/>
          </w:rPr>
          <w:t>8</w:t>
        </w:r>
        <w:r w:rsidRPr="00A67E35">
          <w:rPr>
            <w:rFonts w:ascii="Times New Roman" w:hAnsi="Times New Roman" w:cs="Century Schoolbook"/>
            <w:sz w:val="28"/>
            <w:szCs w:val="24"/>
          </w:rPr>
          <w:t xml:space="preserve"> м</w:t>
        </w:r>
      </w:smartTag>
      <w:r w:rsidRPr="00A67E35">
        <w:rPr>
          <w:rFonts w:ascii="Times New Roman" w:hAnsi="Times New Roman" w:cs="Century Schoolbook"/>
          <w:sz w:val="28"/>
          <w:szCs w:val="24"/>
        </w:rPr>
        <w:t xml:space="preserve">, глибина до </w:t>
      </w:r>
      <w:smartTag w:uri="urn:schemas-microsoft-com:office:smarttags" w:element="metricconverter">
        <w:smartTagPr>
          <w:attr w:name="ProductID" w:val="5,2 м"/>
        </w:smartTagPr>
        <w:r w:rsidRPr="00A67E35">
          <w:rPr>
            <w:rFonts w:ascii="Times New Roman" w:hAnsi="Times New Roman" w:cs="Century Schoolbook"/>
            <w:sz w:val="28"/>
            <w:szCs w:val="24"/>
            <w:lang w:val="uk-UA"/>
          </w:rPr>
          <w:t>5,2</w:t>
        </w:r>
        <w:r w:rsidRPr="00A67E35">
          <w:rPr>
            <w:rFonts w:ascii="Times New Roman" w:hAnsi="Times New Roman" w:cs="Century Schoolbook"/>
            <w:sz w:val="28"/>
            <w:szCs w:val="24"/>
          </w:rPr>
          <w:t xml:space="preserve"> м</w:t>
        </w:r>
      </w:smartTag>
      <w:r w:rsidRPr="00A67E35">
        <w:rPr>
          <w:rFonts w:ascii="Times New Roman" w:hAnsi="Times New Roman" w:cs="Century Schoolbook"/>
          <w:sz w:val="28"/>
          <w:szCs w:val="24"/>
        </w:rPr>
        <w:t xml:space="preserve">), сліди якого добре помітні на поверхні. </w:t>
      </w:r>
      <w:r w:rsidRPr="00A67E35">
        <w:rPr>
          <w:rFonts w:ascii="Times New Roman" w:hAnsi="Times New Roman" w:cs="Century Schoolbook"/>
          <w:sz w:val="28"/>
          <w:szCs w:val="24"/>
          <w:lang w:val="uk-UA"/>
        </w:rPr>
        <w:t xml:space="preserve">Загальна довжина укріплень становила близько </w:t>
      </w:r>
      <w:smartTag w:uri="urn:schemas-microsoft-com:office:smarttags" w:element="metricconverter">
        <w:smartTagPr>
          <w:attr w:name="ProductID" w:val="450 м"/>
        </w:smartTagPr>
        <w:r w:rsidRPr="00A67E35">
          <w:rPr>
            <w:rFonts w:ascii="Times New Roman" w:hAnsi="Times New Roman" w:cs="Century Schoolbook"/>
            <w:sz w:val="28"/>
            <w:szCs w:val="24"/>
            <w:lang w:val="uk-UA"/>
          </w:rPr>
          <w:t>450 м</w:t>
        </w:r>
      </w:smartTag>
      <w:r w:rsidRPr="00A67E35">
        <w:rPr>
          <w:rFonts w:ascii="Times New Roman" w:hAnsi="Times New Roman" w:cs="Century Schoolbook"/>
          <w:sz w:val="28"/>
          <w:szCs w:val="24"/>
          <w:lang w:val="uk-UA"/>
        </w:rPr>
        <w:t xml:space="preserve"> (по зовнішньому краю рову). </w:t>
      </w:r>
      <w:r>
        <w:rPr>
          <w:rFonts w:ascii="Times New Roman" w:hAnsi="Times New Roman" w:cs="Century Schoolbook"/>
          <w:sz w:val="28"/>
          <w:szCs w:val="24"/>
          <w:lang w:val="uk-UA"/>
        </w:rPr>
        <w:t>Потужність</w:t>
      </w:r>
      <w:r w:rsidRPr="00A67E35">
        <w:rPr>
          <w:rFonts w:ascii="Times New Roman" w:hAnsi="Times New Roman" w:cs="Century Schoolbook"/>
          <w:sz w:val="28"/>
          <w:szCs w:val="24"/>
          <w:lang w:val="uk-UA"/>
        </w:rPr>
        <w:t xml:space="preserve"> культурного шару - до </w:t>
      </w:r>
      <w:smartTag w:uri="urn:schemas-microsoft-com:office:smarttags" w:element="metricconverter">
        <w:smartTagPr>
          <w:attr w:name="ProductID" w:val="5 м"/>
        </w:smartTagPr>
        <w:r w:rsidRPr="00A67E35">
          <w:rPr>
            <w:rFonts w:ascii="Times New Roman" w:hAnsi="Times New Roman" w:cs="Century Schoolbook"/>
            <w:sz w:val="28"/>
            <w:szCs w:val="24"/>
            <w:lang w:val="uk-UA"/>
          </w:rPr>
          <w:t>5 м</w:t>
        </w:r>
      </w:smartTag>
      <w:r w:rsidRPr="00A67E35">
        <w:rPr>
          <w:rFonts w:ascii="Times New Roman" w:hAnsi="Times New Roman" w:cs="Century Schoolbook"/>
          <w:sz w:val="28"/>
          <w:szCs w:val="24"/>
          <w:lang w:val="uk-UA"/>
        </w:rPr>
        <w:t xml:space="preserve">. </w:t>
      </w:r>
    </w:p>
    <w:p w:rsidR="009E017D" w:rsidRPr="00A67E35" w:rsidRDefault="009E017D" w:rsidP="00A67E35">
      <w:pPr>
        <w:spacing w:after="0" w:line="360" w:lineRule="auto"/>
        <w:ind w:firstLine="708"/>
        <w:jc w:val="both"/>
        <w:rPr>
          <w:rFonts w:ascii="Times New Roman" w:hAnsi="Times New Roman" w:cs="Century Schoolbook"/>
          <w:sz w:val="28"/>
          <w:szCs w:val="24"/>
          <w:lang w:val="uk-UA"/>
        </w:rPr>
      </w:pPr>
      <w:r w:rsidRPr="00A67E35">
        <w:rPr>
          <w:rFonts w:ascii="Times New Roman" w:hAnsi="Times New Roman" w:cs="Century Schoolbook"/>
          <w:sz w:val="28"/>
          <w:szCs w:val="24"/>
          <w:lang w:val="uk-UA"/>
        </w:rPr>
        <w:t>Пам’ятку досліджували В.А.</w:t>
      </w:r>
      <w:r w:rsidRPr="00A67E35">
        <w:rPr>
          <w:rFonts w:ascii="Times New Roman" w:hAnsi="Times New Roman" w:cs="Century Schoolbook"/>
          <w:sz w:val="28"/>
          <w:szCs w:val="24"/>
        </w:rPr>
        <w:t> </w:t>
      </w:r>
      <w:r w:rsidRPr="00A67E35">
        <w:rPr>
          <w:rFonts w:ascii="Times New Roman" w:hAnsi="Times New Roman" w:cs="Century Schoolbook"/>
          <w:sz w:val="28"/>
          <w:szCs w:val="24"/>
          <w:lang w:val="uk-UA"/>
        </w:rPr>
        <w:t xml:space="preserve">Богусевич (1949), </w:t>
      </w:r>
      <w:r w:rsidRPr="00A67E35">
        <w:rPr>
          <w:rFonts w:ascii="Times New Roman" w:hAnsi="Times New Roman"/>
          <w:sz w:val="28"/>
          <w:szCs w:val="28"/>
          <w:lang w:eastAsia="ru-RU"/>
        </w:rPr>
        <w:t>A</w:t>
      </w:r>
      <w:r w:rsidRPr="00A67E35">
        <w:rPr>
          <w:rFonts w:ascii="Times New Roman" w:hAnsi="Times New Roman"/>
          <w:sz w:val="28"/>
          <w:szCs w:val="28"/>
          <w:lang w:val="uk-UA" w:eastAsia="ru-RU"/>
        </w:rPr>
        <w:t>.</w:t>
      </w:r>
      <w:r w:rsidRPr="00A67E35">
        <w:rPr>
          <w:rFonts w:ascii="Times New Roman" w:hAnsi="Times New Roman"/>
          <w:sz w:val="28"/>
          <w:szCs w:val="28"/>
          <w:lang w:eastAsia="ru-RU"/>
        </w:rPr>
        <w:t>A</w:t>
      </w:r>
      <w:r w:rsidRPr="00A67E35">
        <w:rPr>
          <w:rFonts w:ascii="Times New Roman" w:hAnsi="Times New Roman"/>
          <w:sz w:val="28"/>
          <w:szCs w:val="28"/>
          <w:lang w:val="uk-UA" w:eastAsia="ru-RU"/>
        </w:rPr>
        <w:t xml:space="preserve">. Карнабед(1973), </w:t>
      </w:r>
      <w:r w:rsidRPr="00A67E35">
        <w:rPr>
          <w:rFonts w:ascii="Times New Roman" w:hAnsi="Times New Roman" w:cs="Century Schoolbook"/>
          <w:sz w:val="28"/>
          <w:szCs w:val="28"/>
          <w:lang w:val="uk-UA"/>
        </w:rPr>
        <w:t>Г</w:t>
      </w:r>
      <w:r w:rsidRPr="00A67E35">
        <w:rPr>
          <w:rFonts w:ascii="Times New Roman" w:hAnsi="Times New Roman" w:cs="Century Schoolbook"/>
          <w:sz w:val="28"/>
          <w:szCs w:val="24"/>
          <w:lang w:val="uk-UA"/>
        </w:rPr>
        <w:t>.О. Кузнецов (1985, розріз рову)</w:t>
      </w:r>
      <w:r w:rsidRPr="00A67E35">
        <w:rPr>
          <w:rFonts w:ascii="Times New Roman" w:hAnsi="Times New Roman" w:cs="Century Schoolbook"/>
          <w:sz w:val="28"/>
          <w:szCs w:val="24"/>
          <w:vertAlign w:val="superscript"/>
        </w:rPr>
        <w:footnoteReference w:id="339"/>
      </w:r>
      <w:r w:rsidRPr="00A67E35">
        <w:rPr>
          <w:rFonts w:ascii="Times New Roman" w:hAnsi="Times New Roman" w:cs="Century Schoolbook"/>
          <w:sz w:val="28"/>
          <w:szCs w:val="24"/>
          <w:lang w:val="uk-UA"/>
        </w:rPr>
        <w:t>, В.П. Коваленко, П.М. Гребень, І.М.</w:t>
      </w:r>
      <w:r w:rsidRPr="00A67E35">
        <w:rPr>
          <w:rFonts w:ascii="Times New Roman" w:hAnsi="Times New Roman" w:cs="Century Schoolbook"/>
          <w:sz w:val="28"/>
          <w:szCs w:val="24"/>
        </w:rPr>
        <w:t> </w:t>
      </w:r>
      <w:r w:rsidRPr="00A67E35">
        <w:rPr>
          <w:rFonts w:ascii="Times New Roman" w:hAnsi="Times New Roman" w:cs="Century Schoolbook"/>
          <w:sz w:val="28"/>
          <w:szCs w:val="24"/>
          <w:lang w:val="uk-UA"/>
        </w:rPr>
        <w:t>Ігнатенко, А.А. Василенко (1989–1992)</w:t>
      </w:r>
      <w:r w:rsidRPr="00A67E35">
        <w:rPr>
          <w:rFonts w:ascii="Times New Roman" w:hAnsi="Times New Roman"/>
          <w:sz w:val="28"/>
          <w:szCs w:val="24"/>
          <w:vertAlign w:val="superscript"/>
        </w:rPr>
        <w:footnoteReference w:id="340"/>
      </w:r>
      <w:r w:rsidRPr="00A67E35">
        <w:rPr>
          <w:rFonts w:ascii="Times New Roman" w:hAnsi="Times New Roman" w:cs="Century Schoolbook"/>
          <w:sz w:val="28"/>
          <w:szCs w:val="24"/>
          <w:lang w:val="uk-UA"/>
        </w:rPr>
        <w:t>. Виявлені залишки дерев</w:t>
      </w:r>
      <w:r w:rsidRPr="00A67E35">
        <w:rPr>
          <w:rFonts w:ascii="Times New Roman" w:hAnsi="Times New Roman" w:cs="Century Schoolbook"/>
          <w:sz w:val="28"/>
          <w:szCs w:val="28"/>
          <w:lang w:val="uk-UA"/>
        </w:rPr>
        <w:t>’</w:t>
      </w:r>
      <w:r w:rsidRPr="00A67E35">
        <w:rPr>
          <w:rFonts w:ascii="Times New Roman" w:hAnsi="Times New Roman" w:cs="Century Schoolbook"/>
          <w:sz w:val="28"/>
          <w:szCs w:val="24"/>
          <w:lang w:val="uk-UA"/>
        </w:rPr>
        <w:t xml:space="preserve">яно-земляних укріплень зрубної конструкції, зведених не пізніше сер. ХІ ст. </w:t>
      </w:r>
      <w:r w:rsidRPr="00A67E35">
        <w:rPr>
          <w:rFonts w:ascii="Times New Roman" w:hAnsi="Times New Roman"/>
          <w:sz w:val="28"/>
          <w:szCs w:val="28"/>
          <w:lang w:val="uk-UA"/>
        </w:rPr>
        <w:t>Загальна ширина валу станови</w:t>
      </w:r>
      <w:r w:rsidRPr="00A67E35">
        <w:rPr>
          <w:rFonts w:ascii="Times New Roman" w:hAnsi="Times New Roman"/>
          <w:sz w:val="28"/>
          <w:szCs w:val="28"/>
        </w:rPr>
        <w:t>ла приблизно 11,5мі складалася з трьох рядів клітей різної ширини. Довжина клітей (у</w:t>
      </w:r>
      <w:r w:rsidRPr="00A67E35">
        <w:rPr>
          <w:rFonts w:ascii="Times New Roman" w:hAnsi="Times New Roman"/>
          <w:sz w:val="28"/>
          <w:szCs w:val="28"/>
          <w:lang w:val="uk-UA"/>
        </w:rPr>
        <w:t>з</w:t>
      </w:r>
      <w:r w:rsidRPr="00A67E35">
        <w:rPr>
          <w:rFonts w:ascii="Times New Roman" w:hAnsi="Times New Roman"/>
          <w:sz w:val="28"/>
          <w:szCs w:val="28"/>
        </w:rPr>
        <w:t xml:space="preserve">довж насипу) становить </w:t>
      </w:r>
      <w:smartTag w:uri="urn:schemas-microsoft-com:office:smarttags" w:element="metricconverter">
        <w:smartTagPr>
          <w:attr w:name="ProductID" w:val="4,5 м"/>
        </w:smartTagPr>
        <w:r w:rsidRPr="00A67E35">
          <w:rPr>
            <w:rFonts w:ascii="Times New Roman" w:hAnsi="Times New Roman"/>
            <w:sz w:val="28"/>
            <w:szCs w:val="28"/>
          </w:rPr>
          <w:t>4,5 м</w:t>
        </w:r>
      </w:smartTag>
      <w:r w:rsidRPr="00A67E35">
        <w:rPr>
          <w:rFonts w:ascii="Times New Roman" w:hAnsi="Times New Roman"/>
          <w:sz w:val="28"/>
          <w:szCs w:val="28"/>
        </w:rPr>
        <w:t>,ширина (</w:t>
      </w:r>
      <w:r w:rsidRPr="00A67E35">
        <w:rPr>
          <w:rFonts w:ascii="Times New Roman" w:hAnsi="Times New Roman"/>
          <w:sz w:val="28"/>
          <w:szCs w:val="28"/>
          <w:lang w:val="uk-UA"/>
        </w:rPr>
        <w:t>в</w:t>
      </w:r>
      <w:r w:rsidRPr="00A67E35">
        <w:rPr>
          <w:rFonts w:ascii="Times New Roman" w:hAnsi="Times New Roman"/>
          <w:sz w:val="28"/>
          <w:szCs w:val="28"/>
        </w:rPr>
        <w:t xml:space="preserve">поперек валу) </w:t>
      </w:r>
      <w:r w:rsidRPr="00A67E35">
        <w:rPr>
          <w:rFonts w:ascii="Times New Roman" w:hAnsi="Times New Roman"/>
          <w:sz w:val="28"/>
          <w:szCs w:val="28"/>
          <w:lang w:val="uk-UA"/>
        </w:rPr>
        <w:t xml:space="preserve">– </w:t>
      </w:r>
      <w:r w:rsidRPr="00A67E35">
        <w:rPr>
          <w:rFonts w:ascii="Times New Roman" w:hAnsi="Times New Roman"/>
          <w:sz w:val="28"/>
          <w:szCs w:val="28"/>
        </w:rPr>
        <w:t>3</w:t>
      </w:r>
      <w:r>
        <w:rPr>
          <w:rFonts w:ascii="Times New Roman" w:hAnsi="Times New Roman"/>
          <w:sz w:val="28"/>
          <w:szCs w:val="28"/>
          <w:lang w:val="uk-UA"/>
        </w:rPr>
        <w:t>-</w:t>
      </w:r>
      <w:r w:rsidRPr="00A67E35">
        <w:rPr>
          <w:rFonts w:ascii="Times New Roman" w:hAnsi="Times New Roman"/>
          <w:sz w:val="28"/>
          <w:szCs w:val="28"/>
        </w:rPr>
        <w:t>4,3м</w:t>
      </w:r>
      <w:r w:rsidRPr="00A67E35">
        <w:rPr>
          <w:rFonts w:ascii="Times New Roman" w:hAnsi="Times New Roman"/>
          <w:sz w:val="28"/>
          <w:szCs w:val="28"/>
          <w:lang w:val="uk-UA"/>
        </w:rPr>
        <w:t xml:space="preserve">, </w:t>
      </w:r>
      <w:r w:rsidRPr="00A67E35">
        <w:rPr>
          <w:rFonts w:ascii="Times New Roman" w:hAnsi="Times New Roman"/>
          <w:sz w:val="28"/>
          <w:szCs w:val="28"/>
        </w:rPr>
        <w:t xml:space="preserve">висота </w:t>
      </w:r>
      <w:r w:rsidRPr="00A67E35">
        <w:rPr>
          <w:rFonts w:ascii="Times New Roman" w:hAnsi="Times New Roman"/>
          <w:sz w:val="28"/>
          <w:szCs w:val="28"/>
          <w:lang w:val="uk-UA"/>
        </w:rPr>
        <w:t xml:space="preserve">- до </w:t>
      </w:r>
      <w:smartTag w:uri="urn:schemas-microsoft-com:office:smarttags" w:element="metricconverter">
        <w:smartTagPr>
          <w:attr w:name="ProductID" w:val="4 м"/>
        </w:smartTagPr>
        <w:r w:rsidRPr="00A67E35">
          <w:rPr>
            <w:rFonts w:ascii="Times New Roman" w:hAnsi="Times New Roman"/>
            <w:sz w:val="28"/>
            <w:szCs w:val="28"/>
          </w:rPr>
          <w:t>4 м</w:t>
        </w:r>
      </w:smartTag>
      <w:r w:rsidRPr="00A67E35">
        <w:rPr>
          <w:rFonts w:ascii="Times New Roman" w:hAnsi="Times New Roman"/>
          <w:sz w:val="28"/>
          <w:szCs w:val="28"/>
        </w:rPr>
        <w:t>.З напільногобоку стіни був викопаний сухий рів</w:t>
      </w:r>
      <w:r w:rsidRPr="00A67E35">
        <w:rPr>
          <w:rFonts w:ascii="Times New Roman" w:hAnsi="Times New Roman"/>
          <w:sz w:val="28"/>
          <w:szCs w:val="28"/>
          <w:vertAlign w:val="superscript"/>
        </w:rPr>
        <w:footnoteReference w:id="341"/>
      </w:r>
      <w:r w:rsidRPr="00A67E35">
        <w:rPr>
          <w:rFonts w:ascii="Times New Roman" w:hAnsi="Times New Roman"/>
          <w:sz w:val="28"/>
          <w:szCs w:val="28"/>
          <w:lang w:val="uk-UA"/>
        </w:rPr>
        <w:t xml:space="preserve">. </w:t>
      </w:r>
      <w:r w:rsidRPr="00A67E35">
        <w:rPr>
          <w:rFonts w:ascii="Times New Roman" w:hAnsi="Times New Roman" w:cs="Century Schoolbook"/>
          <w:sz w:val="28"/>
          <w:szCs w:val="24"/>
        </w:rPr>
        <w:t xml:space="preserve">До цього періоду належать також рештки проїзної Замкової брами, яка вела до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Верхнього Замку</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з боку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Дитинця</w:t>
      </w:r>
      <w:r w:rsidRPr="00A67E35">
        <w:rPr>
          <w:rFonts w:ascii="Times New Roman" w:hAnsi="Times New Roman" w:cs="Century Schoolbook"/>
          <w:sz w:val="28"/>
          <w:szCs w:val="24"/>
          <w:lang w:val="uk-UA"/>
        </w:rPr>
        <w:t>», та</w:t>
      </w:r>
      <w:r w:rsidRPr="00A67E35">
        <w:rPr>
          <w:rFonts w:ascii="Times New Roman" w:hAnsi="Times New Roman" w:cs="Century Schoolbook"/>
          <w:sz w:val="28"/>
          <w:szCs w:val="24"/>
        </w:rPr>
        <w:t xml:space="preserve"> сторожової вежі. Згідно з матеріалам</w:t>
      </w:r>
      <w:r w:rsidRPr="00A67E35">
        <w:rPr>
          <w:rFonts w:ascii="Times New Roman" w:hAnsi="Times New Roman" w:cs="Century Schoolbook"/>
          <w:sz w:val="28"/>
          <w:szCs w:val="24"/>
          <w:lang w:val="uk-UA"/>
        </w:rPr>
        <w:t>и</w:t>
      </w:r>
      <w:r w:rsidRPr="00A67E35">
        <w:rPr>
          <w:rFonts w:ascii="Times New Roman" w:hAnsi="Times New Roman" w:cs="Century Schoolbook"/>
          <w:sz w:val="28"/>
          <w:szCs w:val="24"/>
        </w:rPr>
        <w:t xml:space="preserve"> археологічних досліджень, оборонні споруди перебудовувались у ХІІ ст.</w:t>
      </w:r>
      <w:r w:rsidRPr="00A67E35">
        <w:rPr>
          <w:rFonts w:ascii="Times New Roman" w:hAnsi="Times New Roman"/>
          <w:sz w:val="28"/>
          <w:szCs w:val="28"/>
          <w:lang w:val="uk-UA"/>
        </w:rPr>
        <w:t>В</w:t>
      </w:r>
      <w:r w:rsidRPr="00A67E35">
        <w:rPr>
          <w:rFonts w:ascii="Times New Roman" w:hAnsi="Times New Roman"/>
          <w:sz w:val="28"/>
          <w:szCs w:val="28"/>
        </w:rPr>
        <w:t>ал</w:t>
      </w:r>
      <w:r w:rsidRPr="00A67E35">
        <w:rPr>
          <w:rFonts w:ascii="Times New Roman" w:hAnsi="Times New Roman"/>
          <w:sz w:val="28"/>
          <w:szCs w:val="28"/>
          <w:lang w:val="uk-UA"/>
        </w:rPr>
        <w:t xml:space="preserve"> був</w:t>
      </w:r>
      <w:r w:rsidRPr="00A67E35">
        <w:rPr>
          <w:rFonts w:ascii="Times New Roman" w:hAnsi="Times New Roman"/>
          <w:sz w:val="28"/>
          <w:szCs w:val="28"/>
        </w:rPr>
        <w:t xml:space="preserve"> розширений</w:t>
      </w:r>
      <w:r w:rsidRPr="00A67E35">
        <w:rPr>
          <w:rFonts w:ascii="Times New Roman" w:hAnsi="Times New Roman"/>
          <w:sz w:val="28"/>
          <w:szCs w:val="28"/>
          <w:lang w:val="uk-UA"/>
        </w:rPr>
        <w:t>:і</w:t>
      </w:r>
      <w:r w:rsidRPr="00A67E35">
        <w:rPr>
          <w:rFonts w:ascii="Times New Roman" w:hAnsi="Times New Roman"/>
          <w:sz w:val="28"/>
          <w:szCs w:val="28"/>
        </w:rPr>
        <w:t>з внутрішнього боку до старих стінприбуд</w:t>
      </w:r>
      <w:r w:rsidRPr="00A67E35">
        <w:rPr>
          <w:rFonts w:ascii="Times New Roman" w:hAnsi="Times New Roman"/>
          <w:sz w:val="28"/>
          <w:szCs w:val="28"/>
          <w:lang w:val="uk-UA"/>
        </w:rPr>
        <w:t>ували</w:t>
      </w:r>
      <w:r w:rsidRPr="00A67E35">
        <w:rPr>
          <w:rFonts w:ascii="Times New Roman" w:hAnsi="Times New Roman"/>
          <w:sz w:val="28"/>
          <w:szCs w:val="28"/>
        </w:rPr>
        <w:t xml:space="preserve"> додаткове укріплення з трьох рядівклітей зі сторонами 1,4</w:t>
      </w:r>
      <w:r w:rsidRPr="00A67E35">
        <w:rPr>
          <w:rFonts w:ascii="Times New Roman" w:hAnsi="Times New Roman"/>
          <w:sz w:val="28"/>
          <w:szCs w:val="28"/>
          <w:lang w:val="uk-UA"/>
        </w:rPr>
        <w:t>–</w:t>
      </w:r>
      <w:r w:rsidRPr="00A67E35">
        <w:rPr>
          <w:rFonts w:ascii="Times New Roman" w:hAnsi="Times New Roman"/>
          <w:sz w:val="28"/>
          <w:szCs w:val="28"/>
        </w:rPr>
        <w:t>1,8 м</w:t>
      </w:r>
      <w:r w:rsidRPr="00A67E35">
        <w:rPr>
          <w:rFonts w:ascii="Times New Roman" w:hAnsi="Times New Roman"/>
          <w:sz w:val="28"/>
          <w:szCs w:val="28"/>
          <w:lang w:val="uk-UA"/>
        </w:rPr>
        <w:t>,завв</w:t>
      </w:r>
      <w:r w:rsidRPr="00A67E35">
        <w:rPr>
          <w:rFonts w:ascii="Times New Roman" w:hAnsi="Times New Roman"/>
          <w:sz w:val="28"/>
          <w:szCs w:val="28"/>
        </w:rPr>
        <w:t>и</w:t>
      </w:r>
      <w:r w:rsidRPr="00A67E35">
        <w:rPr>
          <w:rFonts w:ascii="Times New Roman" w:hAnsi="Times New Roman"/>
          <w:sz w:val="28"/>
          <w:szCs w:val="28"/>
          <w:lang w:val="uk-UA"/>
        </w:rPr>
        <w:t>шки</w:t>
      </w:r>
      <w:r w:rsidRPr="00A67E35">
        <w:rPr>
          <w:rFonts w:ascii="Times New Roman" w:hAnsi="Times New Roman"/>
          <w:sz w:val="28"/>
          <w:szCs w:val="28"/>
        </w:rPr>
        <w:t xml:space="preserve"> 1,0</w:t>
      </w:r>
      <w:r w:rsidRPr="00A67E35">
        <w:rPr>
          <w:rFonts w:ascii="Times New Roman" w:hAnsi="Times New Roman"/>
          <w:sz w:val="28"/>
          <w:szCs w:val="28"/>
          <w:lang w:val="uk-UA"/>
        </w:rPr>
        <w:t>–</w:t>
      </w:r>
      <w:r w:rsidRPr="00A67E35">
        <w:rPr>
          <w:rFonts w:ascii="Times New Roman" w:hAnsi="Times New Roman"/>
          <w:sz w:val="28"/>
          <w:szCs w:val="28"/>
        </w:rPr>
        <w:t>1,6 м</w:t>
      </w:r>
      <w:r w:rsidRPr="00A67E35">
        <w:rPr>
          <w:rFonts w:ascii="Times New Roman" w:hAnsi="Times New Roman"/>
          <w:sz w:val="28"/>
          <w:szCs w:val="28"/>
          <w:lang w:val="uk-UA"/>
        </w:rPr>
        <w:t>.</w:t>
      </w:r>
    </w:p>
    <w:p w:rsidR="009E017D" w:rsidRPr="00A67E35" w:rsidRDefault="009E017D" w:rsidP="00A67E35">
      <w:pPr>
        <w:spacing w:after="0" w:line="360" w:lineRule="auto"/>
        <w:ind w:right="-5" w:firstLine="708"/>
        <w:jc w:val="both"/>
        <w:rPr>
          <w:rFonts w:ascii="Times New Roman" w:hAnsi="Times New Roman" w:cs="Century Schoolbook"/>
          <w:sz w:val="28"/>
          <w:szCs w:val="24"/>
          <w:lang w:val="uk-UA"/>
        </w:rPr>
      </w:pPr>
      <w:r w:rsidRPr="00A67E35">
        <w:rPr>
          <w:rFonts w:ascii="Times New Roman" w:hAnsi="Times New Roman" w:cs="Century Schoolbook"/>
          <w:sz w:val="28"/>
          <w:szCs w:val="24"/>
          <w:lang w:val="uk-UA"/>
        </w:rPr>
        <w:t>За результатами археологічних досліджень вважається, що т</w:t>
      </w:r>
      <w:r w:rsidRPr="00A67E35">
        <w:rPr>
          <w:rFonts w:ascii="Times New Roman" w:hAnsi="Times New Roman" w:cs="Century Schoolbook"/>
          <w:sz w:val="28"/>
          <w:szCs w:val="24"/>
        </w:rPr>
        <w:t xml:space="preserve">ериторія </w:t>
      </w:r>
      <w:r w:rsidRPr="00A67E35">
        <w:rPr>
          <w:rFonts w:ascii="Times New Roman" w:hAnsi="Times New Roman" w:cs="Century Schoolbook"/>
          <w:b/>
          <w:sz w:val="28"/>
          <w:szCs w:val="24"/>
          <w:lang w:val="uk-UA"/>
        </w:rPr>
        <w:t>«</w:t>
      </w:r>
      <w:r w:rsidRPr="00A67E35">
        <w:rPr>
          <w:rFonts w:ascii="Times New Roman" w:hAnsi="Times New Roman" w:cs="Century Schoolbook"/>
          <w:b/>
          <w:sz w:val="28"/>
          <w:szCs w:val="24"/>
        </w:rPr>
        <w:t>Окольн</w:t>
      </w:r>
      <w:r w:rsidRPr="00A67E35">
        <w:rPr>
          <w:rFonts w:ascii="Times New Roman" w:hAnsi="Times New Roman" w:cs="Century Schoolbook"/>
          <w:b/>
          <w:sz w:val="28"/>
          <w:szCs w:val="24"/>
          <w:lang w:val="uk-UA"/>
        </w:rPr>
        <w:t>огоГ</w:t>
      </w:r>
      <w:r w:rsidRPr="00A67E35">
        <w:rPr>
          <w:rFonts w:ascii="Times New Roman" w:hAnsi="Times New Roman" w:cs="Century Schoolbook"/>
          <w:b/>
          <w:sz w:val="28"/>
          <w:szCs w:val="24"/>
        </w:rPr>
        <w:t>рад</w:t>
      </w:r>
      <w:r w:rsidRPr="00A67E35">
        <w:rPr>
          <w:rFonts w:ascii="Times New Roman" w:hAnsi="Times New Roman" w:cs="Century Schoolbook"/>
          <w:b/>
          <w:sz w:val="28"/>
          <w:szCs w:val="24"/>
          <w:lang w:val="uk-UA"/>
        </w:rPr>
        <w:t>у»</w:t>
      </w:r>
      <w:r w:rsidRPr="00A67E35">
        <w:rPr>
          <w:rFonts w:ascii="Times New Roman" w:hAnsi="Times New Roman"/>
          <w:b/>
          <w:sz w:val="28"/>
          <w:szCs w:val="28"/>
          <w:lang w:val="uk-UA"/>
        </w:rPr>
        <w:t xml:space="preserve"> (Другого Замку Черкаського)</w:t>
      </w:r>
      <w:r w:rsidRPr="00A67E35">
        <w:rPr>
          <w:rFonts w:ascii="Times New Roman" w:hAnsi="Times New Roman" w:cs="Century Schoolbook"/>
          <w:sz w:val="28"/>
          <w:szCs w:val="24"/>
          <w:lang w:val="uk-UA"/>
        </w:rPr>
        <w:t xml:space="preserve"> почала формуватися у ІХ (?)–Х ст., а в кін. Х – напоч. </w:t>
      </w:r>
      <w:r w:rsidRPr="00A67E35">
        <w:rPr>
          <w:rFonts w:ascii="Times New Roman" w:hAnsi="Times New Roman" w:cs="Century Schoolbook"/>
          <w:sz w:val="28"/>
          <w:szCs w:val="24"/>
        </w:rPr>
        <w:t>Х</w:t>
      </w:r>
      <w:r w:rsidRPr="00A67E35">
        <w:rPr>
          <w:rFonts w:ascii="Times New Roman" w:hAnsi="Times New Roman" w:cs="Century Schoolbook"/>
          <w:sz w:val="28"/>
          <w:szCs w:val="24"/>
          <w:lang w:val="uk-UA"/>
        </w:rPr>
        <w:t>І</w:t>
      </w:r>
      <w:r w:rsidRPr="00A67E35">
        <w:rPr>
          <w:rFonts w:ascii="Times New Roman" w:hAnsi="Times New Roman" w:cs="Century Schoolbook"/>
          <w:sz w:val="28"/>
          <w:szCs w:val="24"/>
        </w:rPr>
        <w:t xml:space="preserve"> ст.</w:t>
      </w:r>
      <w:r w:rsidRPr="00A67E35">
        <w:rPr>
          <w:rFonts w:ascii="Times New Roman" w:hAnsi="Times New Roman"/>
          <w:spacing w:val="-10"/>
          <w:position w:val="-2"/>
          <w:sz w:val="28"/>
          <w:lang w:val="uk-UA"/>
        </w:rPr>
        <w:t xml:space="preserve">за князя </w:t>
      </w:r>
      <w:r w:rsidRPr="00A67E35">
        <w:rPr>
          <w:rFonts w:ascii="Times New Roman" w:hAnsi="Times New Roman" w:cs="Century Schoolbook"/>
          <w:sz w:val="28"/>
          <w:szCs w:val="24"/>
        </w:rPr>
        <w:t xml:space="preserve">Мстислава Володимировича отримала лінію укріплень, яка </w:t>
      </w:r>
      <w:r w:rsidRPr="00A67E35">
        <w:rPr>
          <w:rFonts w:ascii="Times New Roman" w:hAnsi="Times New Roman" w:cs="Century Schoolbook"/>
          <w:sz w:val="28"/>
          <w:szCs w:val="24"/>
          <w:lang w:val="uk-UA"/>
        </w:rPr>
        <w:t xml:space="preserve">частково </w:t>
      </w:r>
      <w:r w:rsidRPr="00A67E35">
        <w:rPr>
          <w:rFonts w:ascii="Times New Roman" w:hAnsi="Times New Roman" w:cs="Century Schoolbook"/>
          <w:sz w:val="28"/>
          <w:szCs w:val="24"/>
        </w:rPr>
        <w:t xml:space="preserve">використовувалася </w:t>
      </w:r>
      <w:r w:rsidRPr="00A67E35">
        <w:rPr>
          <w:rFonts w:ascii="Times New Roman" w:hAnsi="Times New Roman" w:cs="Century Schoolbook"/>
          <w:sz w:val="28"/>
          <w:szCs w:val="24"/>
          <w:lang w:val="uk-UA"/>
        </w:rPr>
        <w:t>аж</w:t>
      </w:r>
      <w:r w:rsidRPr="00A67E35">
        <w:rPr>
          <w:rFonts w:ascii="Times New Roman" w:hAnsi="Times New Roman" w:cs="Century Schoolbook"/>
          <w:sz w:val="28"/>
          <w:szCs w:val="24"/>
        </w:rPr>
        <w:t xml:space="preserve"> до початку ХІХ ст. (ліквідаці</w:t>
      </w:r>
      <w:r w:rsidRPr="00A67E35">
        <w:rPr>
          <w:rFonts w:ascii="Times New Roman" w:hAnsi="Times New Roman" w:cs="Century Schoolbook"/>
          <w:sz w:val="28"/>
          <w:szCs w:val="24"/>
          <w:lang w:val="uk-UA"/>
        </w:rPr>
        <w:t>ї</w:t>
      </w:r>
      <w:r w:rsidRPr="00A67E35">
        <w:rPr>
          <w:rFonts w:ascii="Times New Roman" w:hAnsi="Times New Roman" w:cs="Century Schoolbook"/>
          <w:sz w:val="28"/>
          <w:szCs w:val="24"/>
        </w:rPr>
        <w:t xml:space="preserve"> укріплень чернігівської фортеці)</w:t>
      </w:r>
      <w:r w:rsidRPr="00A67E35">
        <w:rPr>
          <w:rFonts w:ascii="Times New Roman" w:hAnsi="Times New Roman" w:cs="Century Schoolbook"/>
          <w:sz w:val="28"/>
          <w:szCs w:val="24"/>
          <w:vertAlign w:val="superscript"/>
          <w:lang w:val="uk-UA"/>
        </w:rPr>
        <w:footnoteReference w:id="342"/>
      </w:r>
      <w:r w:rsidRPr="00A67E35">
        <w:rPr>
          <w:rFonts w:ascii="Times New Roman" w:hAnsi="Times New Roman" w:cs="Century Schoolbook"/>
          <w:sz w:val="28"/>
          <w:szCs w:val="24"/>
        </w:rPr>
        <w:t>. Площа пам’ятки станови</w:t>
      </w:r>
      <w:r w:rsidRPr="00A67E35">
        <w:rPr>
          <w:rFonts w:ascii="Times New Roman" w:hAnsi="Times New Roman" w:cs="Century Schoolbook"/>
          <w:sz w:val="28"/>
          <w:szCs w:val="24"/>
          <w:lang w:val="uk-UA"/>
        </w:rPr>
        <w:t>ть близько</w:t>
      </w:r>
      <w:r w:rsidRPr="00A67E35">
        <w:rPr>
          <w:rFonts w:ascii="Times New Roman" w:hAnsi="Times New Roman" w:cs="Century Schoolbook"/>
          <w:sz w:val="28"/>
          <w:szCs w:val="24"/>
        </w:rPr>
        <w:t xml:space="preserve">41 га, </w:t>
      </w:r>
      <w:r w:rsidRPr="00A67E35">
        <w:rPr>
          <w:rFonts w:ascii="Times New Roman" w:hAnsi="Times New Roman" w:cs="Century Schoolbook"/>
          <w:sz w:val="28"/>
          <w:szCs w:val="24"/>
          <w:lang w:val="uk-UA"/>
        </w:rPr>
        <w:t xml:space="preserve">потужність культурного шару, в середньому, до 1,2–1,5 м, на окремих ділянках – до </w:t>
      </w:r>
      <w:smartTag w:uri="urn:schemas-microsoft-com:office:smarttags" w:element="metricconverter">
        <w:smartTagPr>
          <w:attr w:name="ProductID" w:val="2 м"/>
        </w:smartTagPr>
        <w:r w:rsidRPr="00A67E35">
          <w:rPr>
            <w:rFonts w:ascii="Times New Roman" w:hAnsi="Times New Roman" w:cs="Century Schoolbook"/>
            <w:sz w:val="28"/>
            <w:szCs w:val="24"/>
            <w:lang w:val="uk-UA"/>
          </w:rPr>
          <w:t>2 м</w:t>
        </w:r>
      </w:smartTag>
      <w:r w:rsidRPr="00A67E35">
        <w:rPr>
          <w:rFonts w:ascii="Times New Roman" w:hAnsi="Times New Roman" w:cs="Century Schoolbook"/>
          <w:sz w:val="28"/>
          <w:szCs w:val="24"/>
          <w:lang w:val="uk-UA"/>
        </w:rPr>
        <w:t xml:space="preserve">, </w:t>
      </w:r>
      <w:r w:rsidRPr="00A67E35">
        <w:rPr>
          <w:rFonts w:ascii="Times New Roman" w:hAnsi="Times New Roman" w:cs="Century Schoolbook"/>
          <w:sz w:val="28"/>
          <w:szCs w:val="24"/>
        </w:rPr>
        <w:t>загальна довжина оборонної лінії</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локалізованої науковцями за матеріалами картографічних та писемних джерел і</w:t>
      </w:r>
      <w:r w:rsidRPr="00A67E35">
        <w:rPr>
          <w:rFonts w:ascii="Times New Roman" w:hAnsi="Times New Roman" w:cs="Century Schoolbook"/>
          <w:sz w:val="28"/>
          <w:szCs w:val="24"/>
          <w:lang w:val="uk-UA"/>
        </w:rPr>
        <w:t xml:space="preserve"> матеріалами</w:t>
      </w:r>
      <w:r w:rsidRPr="00A67E35">
        <w:rPr>
          <w:rFonts w:ascii="Times New Roman" w:hAnsi="Times New Roman" w:cs="Century Schoolbook"/>
          <w:sz w:val="28"/>
          <w:szCs w:val="24"/>
        </w:rPr>
        <w:t xml:space="preserve"> археологічних досліджень,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2</w:t>
      </w:r>
      <w:r w:rsidRPr="00A67E35">
        <w:rPr>
          <w:rFonts w:ascii="Times New Roman" w:hAnsi="Times New Roman" w:cs="Century Schoolbook"/>
          <w:sz w:val="28"/>
          <w:szCs w:val="24"/>
          <w:lang w:val="uk-UA"/>
        </w:rPr>
        <w:t>800</w:t>
      </w:r>
      <w:r w:rsidRPr="00A67E35">
        <w:rPr>
          <w:rFonts w:ascii="Times New Roman" w:hAnsi="Times New Roman" w:cs="Century Schoolbook"/>
          <w:sz w:val="28"/>
          <w:szCs w:val="24"/>
        </w:rPr>
        <w:t> м</w:t>
      </w:r>
      <w:r w:rsidRPr="00A67E35">
        <w:rPr>
          <w:rFonts w:ascii="Times New Roman" w:hAnsi="Times New Roman" w:cs="Century Schoolbook"/>
          <w:sz w:val="28"/>
          <w:szCs w:val="24"/>
          <w:lang w:val="uk-UA"/>
        </w:rPr>
        <w:t xml:space="preserve"> (у сучасній реконструкції)</w:t>
      </w:r>
      <w:r w:rsidRPr="00A67E35">
        <w:rPr>
          <w:rFonts w:ascii="Times New Roman" w:hAnsi="Times New Roman" w:cs="Century Schoolbook"/>
          <w:sz w:val="28"/>
          <w:szCs w:val="24"/>
          <w:vertAlign w:val="superscript"/>
        </w:rPr>
        <w:footnoteReference w:id="343"/>
      </w:r>
      <w:r w:rsidRPr="00A67E35">
        <w:rPr>
          <w:rFonts w:ascii="Times New Roman" w:hAnsi="Times New Roman" w:cs="Century Schoolbook"/>
          <w:sz w:val="28"/>
          <w:szCs w:val="24"/>
        </w:rPr>
        <w:t xml:space="preserve">. </w:t>
      </w:r>
      <w:r w:rsidRPr="00A67E35">
        <w:rPr>
          <w:rFonts w:ascii="Times New Roman" w:hAnsi="Times New Roman"/>
          <w:sz w:val="28"/>
          <w:szCs w:val="28"/>
          <w:lang w:val="uk-UA"/>
        </w:rPr>
        <w:t>Укріплення «Окольного Граду», крім іншого, досліджувалися за допомогою буріння</w:t>
      </w:r>
      <w:r w:rsidRPr="00A67E35">
        <w:rPr>
          <w:rFonts w:ascii="Times New Roman" w:hAnsi="Times New Roman"/>
          <w:sz w:val="28"/>
          <w:szCs w:val="28"/>
          <w:vertAlign w:val="superscript"/>
          <w:lang w:val="uk-UA"/>
        </w:rPr>
        <w:footnoteReference w:id="344"/>
      </w:r>
      <w:r w:rsidRPr="00A67E35">
        <w:rPr>
          <w:rFonts w:ascii="Times New Roman" w:hAnsi="Times New Roman"/>
          <w:sz w:val="28"/>
          <w:szCs w:val="28"/>
          <w:lang w:val="uk-UA"/>
        </w:rPr>
        <w:t xml:space="preserve"> і визначені на глибину понад </w:t>
      </w:r>
      <w:smartTag w:uri="urn:schemas-microsoft-com:office:smarttags" w:element="metricconverter">
        <w:smartTagPr>
          <w:attr w:name="ProductID" w:val="5 м"/>
        </w:smartTagPr>
        <w:r w:rsidRPr="00A67E35">
          <w:rPr>
            <w:rFonts w:ascii="Times New Roman" w:hAnsi="Times New Roman"/>
            <w:sz w:val="28"/>
            <w:szCs w:val="28"/>
            <w:lang w:val="uk-UA"/>
          </w:rPr>
          <w:t>5 м</w:t>
        </w:r>
      </w:smartTag>
      <w:r>
        <w:rPr>
          <w:rFonts w:ascii="Times New Roman" w:hAnsi="Times New Roman"/>
          <w:sz w:val="28"/>
          <w:szCs w:val="28"/>
          <w:lang w:val="uk-UA"/>
        </w:rPr>
        <w:t xml:space="preserve"> в районі вул. Князя Чорного, 6-</w:t>
      </w:r>
      <w:smartTag w:uri="urn:schemas-microsoft-com:office:smarttags" w:element="metricconverter">
        <w:smartTagPr>
          <w:attr w:name="ProductID" w:val="8 м"/>
        </w:smartTagPr>
        <w:r w:rsidRPr="00A67E35">
          <w:rPr>
            <w:rFonts w:ascii="Times New Roman" w:hAnsi="Times New Roman"/>
            <w:sz w:val="28"/>
            <w:szCs w:val="28"/>
            <w:lang w:val="uk-UA"/>
          </w:rPr>
          <w:t>8 м</w:t>
        </w:r>
      </w:smartTag>
      <w:r w:rsidRPr="00A67E35">
        <w:rPr>
          <w:rFonts w:ascii="Times New Roman" w:hAnsi="Times New Roman"/>
          <w:sz w:val="28"/>
          <w:szCs w:val="28"/>
          <w:lang w:val="uk-UA"/>
        </w:rPr>
        <w:t xml:space="preserve"> в районі просп. Миру</w:t>
      </w:r>
      <w:r w:rsidRPr="00A67E35">
        <w:rPr>
          <w:rFonts w:ascii="Times New Roman" w:hAnsi="Times New Roman"/>
          <w:sz w:val="28"/>
          <w:szCs w:val="28"/>
          <w:lang w:val="uk-UA" w:eastAsia="ru-RU"/>
        </w:rPr>
        <w:t xml:space="preserve"> (кол. вул. Леніна), 21-А.</w:t>
      </w:r>
      <w:r w:rsidRPr="00A67E35">
        <w:rPr>
          <w:rFonts w:ascii="Times New Roman" w:hAnsi="Times New Roman"/>
          <w:sz w:val="28"/>
          <w:szCs w:val="28"/>
          <w:lang w:val="uk-UA"/>
        </w:rPr>
        <w:t xml:space="preserve"> Далі на схід рови фіксувалися в районі вул. Мстиславської, 9 (глибина 6–8 м, ширина </w:t>
      </w:r>
      <w:smartTag w:uri="urn:schemas-microsoft-com:office:smarttags" w:element="metricconverter">
        <w:smartTagPr>
          <w:attr w:name="ProductID" w:val="18 м"/>
        </w:smartTagPr>
        <w:r w:rsidRPr="00A67E35">
          <w:rPr>
            <w:rFonts w:ascii="Times New Roman" w:hAnsi="Times New Roman"/>
            <w:sz w:val="28"/>
            <w:szCs w:val="28"/>
            <w:lang w:val="uk-UA"/>
          </w:rPr>
          <w:t>18 м</w:t>
        </w:r>
      </w:smartTag>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9"/>
        <w:jc w:val="both"/>
        <w:rPr>
          <w:rFonts w:ascii="Times New Roman" w:hAnsi="Times New Roman"/>
          <w:sz w:val="24"/>
          <w:szCs w:val="24"/>
          <w:lang w:val="uk-UA"/>
        </w:rPr>
      </w:pPr>
      <w:r w:rsidRPr="00A67E35">
        <w:rPr>
          <w:rFonts w:ascii="Times New Roman" w:hAnsi="Times New Roman"/>
          <w:sz w:val="28"/>
          <w:szCs w:val="28"/>
          <w:lang w:val="uk-UA"/>
        </w:rPr>
        <w:t xml:space="preserve">За картографічними матеріалами та археологічними дослідженнями лінія укріплень </w:t>
      </w:r>
      <w:r w:rsidRPr="00A67E35">
        <w:rPr>
          <w:rFonts w:ascii="Times New Roman" w:hAnsi="Times New Roman"/>
          <w:sz w:val="28"/>
          <w:szCs w:val="28"/>
          <w:lang w:val="uk-UA" w:eastAsia="ru-RU"/>
        </w:rPr>
        <w:t xml:space="preserve">давньоруського періоду проходила від краю тераси і яруги, яка відділяє Єлецьку Гору від «Окольного Граду», у напрямку південь – північ по терасовій частині вул. Тихої уздовж огорожі Єлецького Свято-Успенського монастиря (дані Т.Г. Новик 2002 р. про укріплення монастиря, дорогу з проїзною баштою навпроти брами в укріпленнях «Окольного Граду», позначеного на картах </w:t>
      </w:r>
      <w:r w:rsidRPr="00A67E35">
        <w:rPr>
          <w:rFonts w:ascii="Times New Roman" w:hAnsi="Times New Roman"/>
          <w:bCs/>
          <w:kern w:val="36"/>
          <w:sz w:val="28"/>
          <w:szCs w:val="28"/>
          <w:lang w:val="uk-UA"/>
        </w:rPr>
        <w:t>Х</w:t>
      </w:r>
      <w:r w:rsidRPr="00A67E35">
        <w:rPr>
          <w:rFonts w:ascii="Times New Roman" w:hAnsi="Times New Roman"/>
          <w:bCs/>
          <w:kern w:val="36"/>
          <w:sz w:val="28"/>
          <w:szCs w:val="28"/>
          <w:lang w:val="en-US"/>
        </w:rPr>
        <w:t>V</w:t>
      </w:r>
      <w:r w:rsidRPr="00A67E35">
        <w:rPr>
          <w:rFonts w:ascii="Times New Roman" w:hAnsi="Times New Roman"/>
          <w:bCs/>
          <w:kern w:val="36"/>
          <w:sz w:val="28"/>
          <w:szCs w:val="28"/>
          <w:lang w:val="uk-UA"/>
        </w:rPr>
        <w:t>ІІІ–ХІХ ст.)</w:t>
      </w:r>
      <w:r w:rsidRPr="00A67E35">
        <w:rPr>
          <w:rFonts w:ascii="Times New Roman" w:hAnsi="Times New Roman"/>
          <w:sz w:val="28"/>
          <w:szCs w:val="28"/>
          <w:vertAlign w:val="superscript"/>
          <w:lang w:val="uk-UA" w:eastAsia="ru-RU"/>
        </w:rPr>
        <w:footnoteReference w:id="345"/>
      </w:r>
      <w:r w:rsidRPr="00A67E35">
        <w:rPr>
          <w:rFonts w:ascii="Times New Roman" w:hAnsi="Times New Roman"/>
          <w:sz w:val="28"/>
          <w:szCs w:val="28"/>
          <w:lang w:val="uk-UA" w:eastAsia="ru-RU"/>
        </w:rPr>
        <w:t xml:space="preserve"> до перетину з вул. Князя Чорного </w:t>
      </w:r>
      <w:r w:rsidRPr="00A67E35">
        <w:rPr>
          <w:rFonts w:ascii="Times New Roman" w:hAnsi="Times New Roman" w:cs="Century Schoolbook"/>
          <w:sz w:val="28"/>
          <w:szCs w:val="24"/>
          <w:lang w:val="uk-UA"/>
        </w:rPr>
        <w:t xml:space="preserve">(кол. Пролетарська), далі повертала в напрямку на північний схід по </w:t>
      </w:r>
      <w:r w:rsidRPr="00A67E35">
        <w:rPr>
          <w:rFonts w:ascii="Times New Roman" w:hAnsi="Times New Roman"/>
          <w:sz w:val="28"/>
          <w:szCs w:val="28"/>
          <w:lang w:val="uk-UA" w:eastAsia="ru-RU"/>
        </w:rPr>
        <w:t xml:space="preserve">вул. Князя Чорного (А.Л. Казаков, 1984, будинок № 9; </w:t>
      </w:r>
      <w:r w:rsidRPr="00A67E35">
        <w:rPr>
          <w:rFonts w:ascii="Times New Roman" w:hAnsi="Times New Roman"/>
          <w:sz w:val="28"/>
          <w:szCs w:val="28"/>
          <w:lang w:val="uk-UA"/>
        </w:rPr>
        <w:t xml:space="preserve">А.Л. Казаков, Т.М. Валькова, </w:t>
      </w:r>
      <w:r w:rsidRPr="00A67E35">
        <w:rPr>
          <w:rFonts w:ascii="Times New Roman" w:hAnsi="Times New Roman"/>
          <w:sz w:val="28"/>
          <w:szCs w:val="28"/>
          <w:lang w:val="uk-UA" w:eastAsia="ru-RU"/>
        </w:rPr>
        <w:t>Т.Г. Новик, Ю.М. Ситий, 1991, будинок № 7)</w:t>
      </w:r>
      <w:r w:rsidRPr="00A67E35">
        <w:rPr>
          <w:rFonts w:ascii="Times New Roman" w:hAnsi="Times New Roman"/>
          <w:sz w:val="28"/>
          <w:szCs w:val="28"/>
          <w:vertAlign w:val="superscript"/>
          <w:lang w:val="uk-UA" w:eastAsia="ru-RU"/>
        </w:rPr>
        <w:footnoteReference w:id="346"/>
      </w:r>
      <w:r w:rsidRPr="00A67E35">
        <w:rPr>
          <w:rFonts w:ascii="Times New Roman" w:hAnsi="Times New Roman"/>
          <w:sz w:val="28"/>
          <w:szCs w:val="28"/>
          <w:lang w:val="uk-UA" w:eastAsia="ru-RU"/>
        </w:rPr>
        <w:t>, далі, перетинаючи вул. Кирпоноса (О.Є.Черненко, А.Л. Казаков, 2010, ріг вулиць Кирпоноса та Князя Чорного)</w:t>
      </w:r>
      <w:r w:rsidRPr="00A67E35">
        <w:rPr>
          <w:rFonts w:ascii="Times New Roman" w:hAnsi="Times New Roman"/>
          <w:sz w:val="28"/>
          <w:szCs w:val="28"/>
          <w:vertAlign w:val="superscript"/>
          <w:lang w:val="uk-UA" w:eastAsia="ru-RU"/>
        </w:rPr>
        <w:footnoteReference w:id="347"/>
      </w:r>
      <w:r w:rsidRPr="00A67E35">
        <w:rPr>
          <w:rFonts w:ascii="Times New Roman" w:hAnsi="Times New Roman"/>
          <w:sz w:val="28"/>
          <w:szCs w:val="28"/>
          <w:lang w:val="uk-UA" w:eastAsia="ru-RU"/>
        </w:rPr>
        <w:t xml:space="preserve">, йшла до перетину з пр. Миру (кол. Леніна), далі через кол. Алеєю Героїв (буріння, А.А. Карнабед, </w:t>
      </w:r>
      <w:r w:rsidRPr="00A67E35">
        <w:rPr>
          <w:rFonts w:ascii="Times New Roman" w:hAnsi="Times New Roman"/>
          <w:sz w:val="28"/>
          <w:szCs w:val="28"/>
          <w:lang w:val="uk-UA"/>
        </w:rPr>
        <w:t>1973)</w:t>
      </w:r>
      <w:r w:rsidRPr="00A67E35">
        <w:rPr>
          <w:rFonts w:ascii="Times New Roman" w:hAnsi="Times New Roman"/>
          <w:sz w:val="28"/>
          <w:szCs w:val="28"/>
          <w:vertAlign w:val="superscript"/>
          <w:lang w:val="uk-UA"/>
        </w:rPr>
        <w:footnoteReference w:id="348"/>
      </w:r>
      <w:r w:rsidRPr="00A67E35">
        <w:rPr>
          <w:rFonts w:ascii="Times New Roman" w:hAnsi="Times New Roman"/>
          <w:sz w:val="28"/>
          <w:szCs w:val="28"/>
          <w:lang w:val="uk-UA"/>
        </w:rPr>
        <w:t xml:space="preserve"> та </w:t>
      </w:r>
      <w:r w:rsidRPr="00A67E35">
        <w:rPr>
          <w:rFonts w:ascii="Times New Roman" w:hAnsi="Times New Roman"/>
          <w:sz w:val="28"/>
          <w:szCs w:val="28"/>
          <w:lang w:val="uk-UA" w:eastAsia="ru-RU"/>
        </w:rPr>
        <w:t>квартальну забудову (буріння, пр. Миру, 21) проходила південніше перехрестя вулиць Шевченка та Серьожнікова</w:t>
      </w:r>
      <w:r w:rsidRPr="00A67E35">
        <w:rPr>
          <w:rFonts w:ascii="Times New Roman" w:hAnsi="Times New Roman"/>
          <w:sz w:val="28"/>
          <w:szCs w:val="28"/>
          <w:lang w:val="uk-UA"/>
        </w:rPr>
        <w:t xml:space="preserve"> до вул. Шевченка, далі уздовж проїжджої частини вул. Шевченка (на південний схід від П’ятницької церкви)</w:t>
      </w:r>
      <w:r w:rsidRPr="00A67E35">
        <w:rPr>
          <w:rFonts w:ascii="Times New Roman" w:hAnsi="Times New Roman"/>
          <w:sz w:val="28"/>
          <w:szCs w:val="28"/>
          <w:lang w:val="uk-UA" w:eastAsia="ru-RU"/>
        </w:rPr>
        <w:t xml:space="preserve"> (А.А. Карнабед, </w:t>
      </w:r>
      <w:r w:rsidRPr="00A67E35">
        <w:rPr>
          <w:rFonts w:ascii="Times New Roman" w:hAnsi="Times New Roman"/>
          <w:sz w:val="28"/>
          <w:szCs w:val="28"/>
          <w:lang w:val="uk-UA"/>
        </w:rPr>
        <w:t>1974)</w:t>
      </w:r>
      <w:r w:rsidRPr="00A67E35">
        <w:rPr>
          <w:rFonts w:ascii="Times New Roman" w:hAnsi="Times New Roman"/>
          <w:sz w:val="28"/>
          <w:szCs w:val="28"/>
          <w:vertAlign w:val="superscript"/>
          <w:lang w:val="uk-UA" w:eastAsia="ru-RU"/>
        </w:rPr>
        <w:footnoteReference w:id="349"/>
      </w:r>
      <w:r w:rsidRPr="00A67E35">
        <w:rPr>
          <w:rFonts w:ascii="Times New Roman" w:hAnsi="Times New Roman"/>
          <w:sz w:val="28"/>
          <w:szCs w:val="28"/>
          <w:lang w:val="uk-UA"/>
        </w:rPr>
        <w:t>,</w:t>
      </w:r>
      <w:r w:rsidRPr="00A67E35">
        <w:rPr>
          <w:rFonts w:ascii="Times New Roman" w:hAnsi="Times New Roman"/>
          <w:sz w:val="28"/>
          <w:szCs w:val="28"/>
          <w:lang w:val="uk-UA" w:eastAsia="ru-RU"/>
        </w:rPr>
        <w:t xml:space="preserve"> далі до перехрестя вул. Шевченка з вул. Мстиславською (кол. Фрунзе) (О.П. Моця, 2017, </w:t>
      </w:r>
      <w:r w:rsidRPr="00A67E35">
        <w:rPr>
          <w:rFonts w:ascii="Times New Roman" w:hAnsi="Times New Roman" w:cs="Century Schoolbook"/>
          <w:sz w:val="28"/>
          <w:szCs w:val="24"/>
          <w:lang w:val="uk-UA"/>
        </w:rPr>
        <w:t xml:space="preserve">вул. </w:t>
      </w:r>
      <w:r w:rsidRPr="00A67E35">
        <w:rPr>
          <w:rFonts w:ascii="Times New Roman" w:hAnsi="Times New Roman"/>
          <w:sz w:val="28"/>
          <w:szCs w:val="28"/>
          <w:lang w:val="uk-UA" w:eastAsia="ru-RU"/>
        </w:rPr>
        <w:t>Шевченка, 4-А)</w:t>
      </w:r>
      <w:r w:rsidRPr="00A67E35">
        <w:rPr>
          <w:rFonts w:ascii="Times New Roman" w:hAnsi="Times New Roman"/>
          <w:sz w:val="28"/>
          <w:szCs w:val="28"/>
          <w:vertAlign w:val="superscript"/>
          <w:lang w:val="uk-UA" w:eastAsia="ru-RU"/>
        </w:rPr>
        <w:footnoteReference w:id="350"/>
      </w:r>
      <w:r w:rsidRPr="00A67E35">
        <w:rPr>
          <w:rFonts w:ascii="Times New Roman" w:hAnsi="Times New Roman"/>
          <w:sz w:val="28"/>
          <w:szCs w:val="28"/>
          <w:lang w:val="uk-UA" w:eastAsia="ru-RU"/>
        </w:rPr>
        <w:t>, через будинок № 9 по вул. Мстиславській (буріння), далі, перетинаючи вул. Гетьмана Полуботка (кол. Свердлова), йшла північніше її перехрестя з вул. Гончою (кол. Горького), далі проходила приблизно уздовж вул. Гетьмана Полуботка, перетинала її і йшла на схід до будинку № 17 по вул. Гетьмана Полуботка (А.Л. Казаков, 1985)</w:t>
      </w:r>
      <w:r w:rsidRPr="00A67E35">
        <w:rPr>
          <w:rFonts w:ascii="Times New Roman" w:hAnsi="Times New Roman"/>
          <w:sz w:val="28"/>
          <w:szCs w:val="28"/>
          <w:vertAlign w:val="superscript"/>
          <w:lang w:val="uk-UA" w:eastAsia="ru-RU"/>
        </w:rPr>
        <w:footnoteReference w:id="351"/>
      </w:r>
      <w:r w:rsidRPr="00A67E35">
        <w:rPr>
          <w:rFonts w:ascii="Times New Roman" w:hAnsi="Times New Roman"/>
          <w:sz w:val="28"/>
          <w:szCs w:val="28"/>
          <w:lang w:val="uk-UA" w:eastAsia="ru-RU"/>
        </w:rPr>
        <w:t>, далі повертала на південний схід до перехрестя вул. Пушкіна з вул. Шевченка (</w:t>
      </w:r>
      <w:r w:rsidRPr="00A67E35">
        <w:rPr>
          <w:rFonts w:ascii="Times New Roman" w:hAnsi="Times New Roman"/>
          <w:sz w:val="28"/>
          <w:szCs w:val="28"/>
          <w:lang w:val="uk-UA"/>
        </w:rPr>
        <w:t xml:space="preserve">1962, </w:t>
      </w:r>
      <w:r w:rsidRPr="00A67E35">
        <w:rPr>
          <w:rFonts w:ascii="Times New Roman" w:hAnsi="Times New Roman"/>
          <w:sz w:val="28"/>
          <w:szCs w:val="28"/>
          <w:lang w:val="uk-UA" w:eastAsia="ru-RU"/>
        </w:rPr>
        <w:t xml:space="preserve">котлован під будинок № 16 та </w:t>
      </w:r>
      <w:r w:rsidRPr="00A67E35">
        <w:rPr>
          <w:rFonts w:ascii="Times New Roman" w:hAnsi="Times New Roman"/>
          <w:sz w:val="28"/>
          <w:szCs w:val="28"/>
          <w:lang w:val="uk-UA"/>
        </w:rPr>
        <w:t xml:space="preserve">О.П. Моця, 2007, територія, що прилягає зі сходу до будинку № 16, вже за межами укріплень, можливо, «Гнойова гребля»), </w:t>
      </w:r>
      <w:r w:rsidRPr="00A67E35">
        <w:rPr>
          <w:rFonts w:ascii="Times New Roman" w:hAnsi="Times New Roman"/>
          <w:sz w:val="28"/>
          <w:szCs w:val="28"/>
          <w:lang w:val="uk-UA" w:eastAsia="ru-RU"/>
        </w:rPr>
        <w:t>далі проходили паралельно терасі р. Стрижень уздовж вул. Пушкіна, повз вул. Родимцева (</w:t>
      </w:r>
      <w:r w:rsidRPr="00A67E35">
        <w:rPr>
          <w:rFonts w:ascii="Times New Roman" w:hAnsi="Times New Roman"/>
          <w:sz w:val="28"/>
          <w:szCs w:val="28"/>
          <w:lang w:val="uk-UA"/>
        </w:rPr>
        <w:t>вул. Родимцева</w:t>
      </w:r>
      <w:r w:rsidRPr="00A67E35">
        <w:rPr>
          <w:rFonts w:ascii="Times New Roman" w:hAnsi="Times New Roman"/>
          <w:sz w:val="28"/>
          <w:szCs w:val="28"/>
          <w:lang w:val="uk-UA" w:eastAsia="ru-RU"/>
        </w:rPr>
        <w:t>, 16, дослідження Т.П. Валькової, В.В. Сохацького, 1993, значне пониження материка у північному напрямку)</w:t>
      </w:r>
      <w:r w:rsidRPr="00A67E35">
        <w:rPr>
          <w:rFonts w:ascii="Times New Roman" w:hAnsi="Times New Roman"/>
          <w:sz w:val="28"/>
          <w:szCs w:val="28"/>
          <w:vertAlign w:val="superscript"/>
          <w:lang w:val="uk-UA" w:eastAsia="ru-RU"/>
        </w:rPr>
        <w:footnoteReference w:id="352"/>
      </w:r>
      <w:r w:rsidRPr="00A67E35">
        <w:rPr>
          <w:rFonts w:ascii="Times New Roman" w:hAnsi="Times New Roman"/>
          <w:sz w:val="28"/>
          <w:szCs w:val="28"/>
          <w:lang w:val="uk-UA" w:eastAsia="ru-RU"/>
        </w:rPr>
        <w:t>, та</w:t>
      </w:r>
      <w:r w:rsidRPr="00A67E35">
        <w:rPr>
          <w:rFonts w:ascii="Times New Roman" w:hAnsi="Times New Roman"/>
          <w:sz w:val="28"/>
          <w:szCs w:val="28"/>
          <w:lang w:val="uk-UA"/>
        </w:rPr>
        <w:t xml:space="preserve"> Святомиколаївську (кол. К. Лібкнехта), </w:t>
      </w:r>
      <w:r w:rsidRPr="00A67E35">
        <w:rPr>
          <w:rFonts w:ascii="Times New Roman" w:hAnsi="Times New Roman"/>
          <w:sz w:val="28"/>
          <w:szCs w:val="28"/>
          <w:lang w:val="uk-UA" w:eastAsia="ru-RU"/>
        </w:rPr>
        <w:t>до вул. Преображенської (кол. К. Маркса), далі повертали на південь до укріплень «Дитинця»</w:t>
      </w:r>
      <w:r w:rsidRPr="00A67E35">
        <w:rPr>
          <w:rFonts w:ascii="Times New Roman" w:hAnsi="Times New Roman"/>
          <w:sz w:val="28"/>
          <w:szCs w:val="28"/>
          <w:vertAlign w:val="superscript"/>
          <w:lang w:val="uk-UA" w:eastAsia="ru-RU"/>
        </w:rPr>
        <w:footnoteReference w:id="353"/>
      </w:r>
      <w:r w:rsidRPr="00A67E35">
        <w:rPr>
          <w:rFonts w:ascii="Times New Roman" w:hAnsi="Times New Roman"/>
          <w:sz w:val="28"/>
          <w:szCs w:val="28"/>
          <w:lang w:val="uk-UA" w:eastAsia="ru-RU"/>
        </w:rPr>
        <w:t>. З південного боку від заплави лінія укріплень, вірогідно, проходила від укріплень «Дитинця» по верхньому краю тераси до огорожі Єлецького Свято-Успенського монастиря. Межі території</w:t>
      </w:r>
      <w:r w:rsidRPr="00A67E35">
        <w:rPr>
          <w:rFonts w:ascii="Times New Roman" w:hAnsi="Times New Roman"/>
          <w:sz w:val="28"/>
          <w:szCs w:val="28"/>
          <w:lang w:val="uk-UA"/>
        </w:rPr>
        <w:t xml:space="preserve">«Окольного Граду» </w:t>
      </w:r>
      <w:r w:rsidRPr="00A67E35">
        <w:rPr>
          <w:rFonts w:ascii="Times New Roman" w:hAnsi="Times New Roman"/>
          <w:sz w:val="28"/>
          <w:szCs w:val="28"/>
          <w:lang w:val="uk-UA" w:eastAsia="ru-RU"/>
        </w:rPr>
        <w:t xml:space="preserve">на заході, півночі і сході співпадають з крайньою межею укріплень, а з півдня – з нижнім краєм тераси. Лінія укріплень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Окольного </w:t>
      </w:r>
      <w:r w:rsidRPr="00A67E35">
        <w:rPr>
          <w:rFonts w:ascii="Times New Roman" w:hAnsi="Times New Roman" w:cs="Century Schoolbook"/>
          <w:sz w:val="28"/>
          <w:szCs w:val="24"/>
          <w:lang w:val="uk-UA"/>
        </w:rPr>
        <w:t>Г</w:t>
      </w:r>
      <w:r w:rsidRPr="00A67E35">
        <w:rPr>
          <w:rFonts w:ascii="Times New Roman" w:hAnsi="Times New Roman" w:cs="Century Schoolbook"/>
          <w:sz w:val="28"/>
          <w:szCs w:val="24"/>
        </w:rPr>
        <w:t>раду</w:t>
      </w:r>
      <w:r w:rsidRPr="00A67E35">
        <w:rPr>
          <w:rFonts w:ascii="Times New Roman" w:hAnsi="Times New Roman" w:cs="Century Schoolbook"/>
          <w:sz w:val="28"/>
          <w:szCs w:val="24"/>
          <w:lang w:val="uk-UA"/>
        </w:rPr>
        <w:t xml:space="preserve">» в текстовій частині та </w:t>
      </w:r>
      <w:r w:rsidRPr="00A67E35">
        <w:rPr>
          <w:rFonts w:ascii="Times New Roman" w:hAnsi="Times New Roman"/>
          <w:sz w:val="28"/>
          <w:szCs w:val="28"/>
          <w:lang w:val="uk-UA" w:eastAsia="ru-RU"/>
        </w:rPr>
        <w:t>на Плані відображена за реконструкціями І.М. Ігнатенка та О.М. Бондаря</w:t>
      </w:r>
      <w:r w:rsidRPr="00A67E35">
        <w:rPr>
          <w:rFonts w:ascii="Times New Roman" w:hAnsi="Times New Roman"/>
          <w:sz w:val="28"/>
          <w:szCs w:val="28"/>
          <w:vertAlign w:val="superscript"/>
          <w:lang w:val="uk-UA" w:eastAsia="ru-RU"/>
        </w:rPr>
        <w:footnoteReference w:id="354"/>
      </w:r>
      <w:r w:rsidRPr="00A67E35">
        <w:rPr>
          <w:rFonts w:ascii="Times New Roman" w:hAnsi="Times New Roman"/>
          <w:sz w:val="28"/>
          <w:szCs w:val="28"/>
          <w:lang w:val="uk-UA" w:eastAsia="ru-RU"/>
        </w:rPr>
        <w:t xml:space="preserve">. </w:t>
      </w:r>
    </w:p>
    <w:p w:rsidR="009E017D" w:rsidRPr="00A67E35" w:rsidRDefault="009E017D" w:rsidP="00A67E35">
      <w:pPr>
        <w:spacing w:after="0" w:line="360" w:lineRule="auto"/>
        <w:ind w:firstLine="708"/>
        <w:jc w:val="both"/>
        <w:rPr>
          <w:rFonts w:ascii="Times New Roman" w:hAnsi="Times New Roman" w:cs="Century Schoolbook"/>
          <w:sz w:val="28"/>
          <w:szCs w:val="24"/>
          <w:lang w:val="uk-UA"/>
        </w:rPr>
      </w:pPr>
      <w:r w:rsidRPr="00A67E35">
        <w:rPr>
          <w:rFonts w:ascii="Times New Roman" w:hAnsi="Times New Roman" w:cs="Century Schoolbook"/>
          <w:sz w:val="28"/>
          <w:szCs w:val="24"/>
          <w:lang w:val="uk-UA"/>
        </w:rPr>
        <w:t>У другій пол. Х</w:t>
      </w:r>
      <w:r w:rsidRPr="00A67E35">
        <w:rPr>
          <w:rFonts w:ascii="Times New Roman" w:hAnsi="Times New Roman" w:cs="Century Schoolbook"/>
          <w:sz w:val="28"/>
          <w:szCs w:val="24"/>
        </w:rPr>
        <w:t>V</w:t>
      </w:r>
      <w:r w:rsidRPr="00A67E35">
        <w:rPr>
          <w:rFonts w:ascii="Times New Roman" w:hAnsi="Times New Roman" w:cs="Century Schoolbook"/>
          <w:sz w:val="28"/>
          <w:szCs w:val="24"/>
          <w:lang w:val="uk-UA"/>
        </w:rPr>
        <w:t>ІІ ст. південно-західна частина літописного «Окольного Граду»</w:t>
      </w:r>
      <w:r w:rsidRPr="00A67E35">
        <w:rPr>
          <w:rFonts w:ascii="Times New Roman" w:hAnsi="Times New Roman"/>
          <w:sz w:val="28"/>
          <w:szCs w:val="28"/>
          <w:lang w:val="uk-UA"/>
        </w:rPr>
        <w:t xml:space="preserve"> (Другого Замку Черкаського)</w:t>
      </w:r>
      <w:r w:rsidRPr="00A67E35">
        <w:rPr>
          <w:rFonts w:ascii="Times New Roman" w:hAnsi="Times New Roman" w:cs="Century Schoolbook"/>
          <w:sz w:val="28"/>
          <w:szCs w:val="24"/>
          <w:lang w:val="uk-UA"/>
        </w:rPr>
        <w:t xml:space="preserve"> зі зруйнованими укріпленнями була відділена під час реконструкції додатковою лінією оборони від північно-східної частини і отримала назву </w:t>
      </w:r>
      <w:r w:rsidRPr="00A67E35">
        <w:rPr>
          <w:rFonts w:ascii="Times New Roman" w:hAnsi="Times New Roman" w:cs="Century Schoolbook"/>
          <w:b/>
          <w:sz w:val="28"/>
          <w:szCs w:val="24"/>
          <w:lang w:val="uk-UA"/>
        </w:rPr>
        <w:t>«Третяк»</w:t>
      </w:r>
      <w:r w:rsidRPr="00A67E35">
        <w:rPr>
          <w:rFonts w:ascii="Times New Roman" w:hAnsi="Times New Roman" w:cs="Century Schoolbook"/>
          <w:sz w:val="28"/>
          <w:szCs w:val="24"/>
          <w:lang w:val="uk-UA"/>
        </w:rPr>
        <w:t xml:space="preserve">.Укріплення </w:t>
      </w:r>
      <w:r w:rsidRPr="00A67E35">
        <w:rPr>
          <w:rFonts w:ascii="Times New Roman" w:hAnsi="Times New Roman" w:cs="Century Schoolbook"/>
          <w:sz w:val="28"/>
          <w:szCs w:val="24"/>
        </w:rPr>
        <w:t>проходили приблизно по пр. Миру (кол. Леніна),</w:t>
      </w:r>
      <w:r w:rsidRPr="00A67E35">
        <w:rPr>
          <w:rFonts w:ascii="Times New Roman" w:hAnsi="Times New Roman" w:cs="Century Schoolbook"/>
          <w:sz w:val="28"/>
          <w:szCs w:val="24"/>
          <w:lang w:val="uk-UA"/>
        </w:rPr>
        <w:t xml:space="preserve"> від його перетинуз вул. Князя Чорного до </w:t>
      </w:r>
      <w:r w:rsidRPr="00A67E35">
        <w:rPr>
          <w:rFonts w:ascii="Times New Roman" w:hAnsi="Times New Roman"/>
          <w:sz w:val="28"/>
          <w:szCs w:val="28"/>
          <w:lang w:val="uk-UA"/>
        </w:rPr>
        <w:t>перетину з вул. Єлецькою (кол. Бєлінського) і сполучалися з лінією «Другого Замку Черкаського», що проходила по верх</w:t>
      </w:r>
      <w:r w:rsidRPr="00A67E35">
        <w:rPr>
          <w:rFonts w:ascii="Times New Roman" w:hAnsi="Times New Roman" w:cs="Century Schoolbook"/>
          <w:sz w:val="28"/>
          <w:szCs w:val="24"/>
          <w:lang w:val="uk-UA"/>
        </w:rPr>
        <w:t xml:space="preserve">ньому краю </w:t>
      </w:r>
      <w:r w:rsidRPr="00A67E35">
        <w:rPr>
          <w:rFonts w:ascii="Times New Roman" w:hAnsi="Times New Roman" w:cs="Century Schoolbook"/>
          <w:sz w:val="28"/>
          <w:szCs w:val="24"/>
        </w:rPr>
        <w:t xml:space="preserve">тераси </w:t>
      </w:r>
      <w:r w:rsidRPr="00A67E35">
        <w:rPr>
          <w:rFonts w:ascii="Times New Roman" w:hAnsi="Times New Roman"/>
          <w:sz w:val="28"/>
          <w:szCs w:val="28"/>
          <w:lang w:val="uk-UA"/>
        </w:rPr>
        <w:t>р. Десни південніше Катерининської церкви</w:t>
      </w:r>
      <w:r w:rsidRPr="00A67E35">
        <w:rPr>
          <w:rFonts w:ascii="Times New Roman" w:hAnsi="Times New Roman" w:cs="Century Schoolbook"/>
          <w:sz w:val="28"/>
          <w:szCs w:val="24"/>
          <w:lang w:val="uk-UA"/>
        </w:rPr>
        <w:t>до «Фортеці» (Замку Черкаського). Решта залишків давньоруських укріплень, вірогідно, не відновлювалася. Питання датування та інтерпретації «Третяка» досі залишається відкритим, деякі дослідники продовжують вважати його окремою частиною ремісничого посаду міста періоду Київської Русі</w:t>
      </w:r>
      <w:r w:rsidRPr="00A67E35">
        <w:rPr>
          <w:rFonts w:ascii="Times New Roman" w:hAnsi="Times New Roman"/>
          <w:sz w:val="28"/>
          <w:szCs w:val="24"/>
          <w:vertAlign w:val="superscript"/>
          <w:lang w:val="uk-UA"/>
        </w:rPr>
        <w:footnoteReference w:id="355"/>
      </w:r>
      <w:r w:rsidRPr="00A67E35">
        <w:rPr>
          <w:rFonts w:ascii="Times New Roman" w:hAnsi="Times New Roman" w:cs="Century Schoolbook"/>
          <w:sz w:val="28"/>
          <w:szCs w:val="24"/>
          <w:lang w:val="uk-UA"/>
        </w:rPr>
        <w:t xml:space="preserve">. Єдиною можливістю вирішити цей спір є дослідження укріплень по пр. Миру (кол. вул. Леніна). Не виключено, що залишки рову, який відділяв </w:t>
      </w:r>
      <w:r w:rsidRPr="00A67E35">
        <w:rPr>
          <w:rFonts w:ascii="Times New Roman" w:hAnsi="Times New Roman"/>
          <w:sz w:val="28"/>
          <w:szCs w:val="28"/>
          <w:lang w:val="uk-UA"/>
        </w:rPr>
        <w:t>«Третяк» від «Другого Замку Черкаського», були зафіксовані під час охоронних археологічних досліджень (В.П. Коваленко, сер. 1980-х рр.) на місці новобудови по пр. Миру, 14 у вигляді значного заглиблення по всій площі будівлі. Матеріали не введені до наукового обігу</w:t>
      </w:r>
      <w:r w:rsidRPr="00A67E35">
        <w:rPr>
          <w:rFonts w:ascii="Times New Roman" w:hAnsi="Times New Roman"/>
          <w:sz w:val="28"/>
          <w:szCs w:val="28"/>
          <w:vertAlign w:val="superscript"/>
          <w:lang w:val="uk-UA"/>
        </w:rPr>
        <w:footnoteReference w:id="356"/>
      </w:r>
      <w:r w:rsidRPr="00A67E35">
        <w:rPr>
          <w:rFonts w:ascii="Times New Roman" w:hAnsi="Times New Roman"/>
          <w:sz w:val="28"/>
          <w:szCs w:val="28"/>
          <w:lang w:val="uk-UA"/>
        </w:rPr>
        <w:t xml:space="preserve">. Довжина залишків укріплень, якими був оточений «Третяк», становила близько </w:t>
      </w:r>
      <w:smartTag w:uri="urn:schemas-microsoft-com:office:smarttags" w:element="metricconverter">
        <w:smartTagPr>
          <w:attr w:name="ProductID" w:val="1500 м"/>
        </w:smartTagPr>
        <w:r w:rsidRPr="00A67E35">
          <w:rPr>
            <w:rFonts w:ascii="Times New Roman" w:hAnsi="Times New Roman"/>
            <w:sz w:val="28"/>
            <w:szCs w:val="28"/>
            <w:lang w:val="uk-UA"/>
          </w:rPr>
          <w:t>1500 м</w:t>
        </w:r>
      </w:smartTag>
      <w:r w:rsidRPr="00A67E35">
        <w:rPr>
          <w:rFonts w:ascii="Times New Roman" w:hAnsi="Times New Roman"/>
          <w:sz w:val="28"/>
          <w:szCs w:val="28"/>
          <w:lang w:val="uk-UA"/>
        </w:rPr>
        <w:t>, п</w:t>
      </w:r>
      <w:r w:rsidRPr="00A67E35">
        <w:rPr>
          <w:rFonts w:ascii="Times New Roman" w:hAnsi="Times New Roman" w:cs="Century Schoolbook"/>
          <w:sz w:val="28"/>
          <w:szCs w:val="24"/>
        </w:rPr>
        <w:t xml:space="preserve">лоща </w:t>
      </w:r>
      <w:r w:rsidRPr="00A67E35">
        <w:rPr>
          <w:rFonts w:ascii="Times New Roman" w:hAnsi="Times New Roman" w:cs="Century Schoolbook"/>
          <w:sz w:val="28"/>
          <w:szCs w:val="24"/>
          <w:lang w:val="uk-UA"/>
        </w:rPr>
        <w:t xml:space="preserve">– </w:t>
      </w:r>
      <w:smartTag w:uri="urn:schemas-microsoft-com:office:smarttags" w:element="metricconverter">
        <w:smartTagPr>
          <w:attr w:name="ProductID" w:val="20 га"/>
        </w:smartTagPr>
        <w:r w:rsidRPr="00A67E35">
          <w:rPr>
            <w:rFonts w:ascii="Times New Roman" w:hAnsi="Times New Roman" w:cs="Century Schoolbook"/>
            <w:sz w:val="28"/>
            <w:szCs w:val="24"/>
          </w:rPr>
          <w:t>20 га</w:t>
        </w:r>
      </w:smartTag>
      <w:r w:rsidRPr="00A67E35">
        <w:rPr>
          <w:rFonts w:ascii="Times New Roman" w:hAnsi="Times New Roman" w:cs="Century Schoolbook"/>
          <w:sz w:val="28"/>
          <w:szCs w:val="24"/>
        </w:rPr>
        <w:t xml:space="preserve">, </w:t>
      </w:r>
      <w:r w:rsidRPr="00A67E35">
        <w:rPr>
          <w:rFonts w:ascii="Times New Roman" w:hAnsi="Times New Roman" w:cs="Century Schoolbook"/>
          <w:sz w:val="28"/>
          <w:szCs w:val="24"/>
          <w:lang w:val="uk-UA"/>
        </w:rPr>
        <w:t>потужність</w:t>
      </w:r>
      <w:r w:rsidRPr="00A67E35">
        <w:rPr>
          <w:rFonts w:ascii="Times New Roman" w:hAnsi="Times New Roman" w:cs="Century Schoolbook"/>
          <w:sz w:val="28"/>
          <w:szCs w:val="24"/>
        </w:rPr>
        <w:t xml:space="preserve"> культурного шару</w:t>
      </w:r>
      <w:r w:rsidRPr="00A67E35">
        <w:rPr>
          <w:rFonts w:ascii="Times New Roman" w:hAnsi="Times New Roman" w:cs="Century Schoolbook"/>
          <w:sz w:val="28"/>
          <w:szCs w:val="24"/>
          <w:lang w:val="uk-UA"/>
        </w:rPr>
        <w:t xml:space="preserve">,в середньому, </w:t>
      </w:r>
      <w:r w:rsidRPr="00A67E35">
        <w:rPr>
          <w:rFonts w:ascii="Times New Roman" w:hAnsi="Times New Roman" w:cs="Century Schoolbook"/>
          <w:sz w:val="28"/>
          <w:szCs w:val="24"/>
        </w:rPr>
        <w:t>до 1</w:t>
      </w:r>
      <w:r>
        <w:rPr>
          <w:rFonts w:ascii="Times New Roman" w:hAnsi="Times New Roman" w:cs="Century Schoolbook"/>
          <w:sz w:val="28"/>
          <w:szCs w:val="24"/>
          <w:lang w:val="uk-UA"/>
        </w:rPr>
        <w:t>,2-</w:t>
      </w:r>
      <w:smartTag w:uri="urn:schemas-microsoft-com:office:smarttags" w:element="metricconverter">
        <w:smartTagPr>
          <w:attr w:name="ProductID" w:val="1,5 м"/>
        </w:smartTagPr>
        <w:r w:rsidRPr="00A67E35">
          <w:rPr>
            <w:rFonts w:ascii="Times New Roman" w:hAnsi="Times New Roman" w:cs="Century Schoolbook"/>
            <w:sz w:val="28"/>
            <w:szCs w:val="24"/>
            <w:lang w:val="uk-UA"/>
          </w:rPr>
          <w:t>1,5</w:t>
        </w:r>
        <w:r w:rsidRPr="00A67E35">
          <w:rPr>
            <w:rFonts w:ascii="Times New Roman" w:hAnsi="Times New Roman" w:cs="Century Schoolbook"/>
            <w:sz w:val="28"/>
            <w:szCs w:val="24"/>
          </w:rPr>
          <w:t xml:space="preserve"> м</w:t>
        </w:r>
      </w:smartTag>
      <w:r w:rsidRPr="00A67E35">
        <w:rPr>
          <w:rFonts w:ascii="Times New Roman" w:hAnsi="Times New Roman" w:cs="Century Schoolbook"/>
          <w:sz w:val="28"/>
          <w:szCs w:val="24"/>
          <w:lang w:val="uk-UA"/>
        </w:rPr>
        <w:t xml:space="preserve">, на окремих ділянках – до </w:t>
      </w:r>
      <w:smartTag w:uri="urn:schemas-microsoft-com:office:smarttags" w:element="metricconverter">
        <w:smartTagPr>
          <w:attr w:name="ProductID" w:val="2 м"/>
        </w:smartTagPr>
        <w:r w:rsidRPr="00A67E35">
          <w:rPr>
            <w:rFonts w:ascii="Times New Roman" w:hAnsi="Times New Roman" w:cs="Century Schoolbook"/>
            <w:sz w:val="28"/>
            <w:szCs w:val="24"/>
            <w:lang w:val="uk-UA"/>
          </w:rPr>
          <w:t>2 м</w:t>
        </w:r>
      </w:smartTag>
      <w:r w:rsidRPr="00A67E35">
        <w:rPr>
          <w:rFonts w:ascii="Times New Roman" w:hAnsi="Times New Roman" w:cs="Century Schoolbook"/>
          <w:sz w:val="28"/>
          <w:szCs w:val="24"/>
        </w:rPr>
        <w:t>.</w:t>
      </w:r>
    </w:p>
    <w:p w:rsidR="009E017D" w:rsidRPr="00A67E35" w:rsidRDefault="009E017D" w:rsidP="00A67E35">
      <w:pPr>
        <w:tabs>
          <w:tab w:val="left" w:pos="540"/>
        </w:tabs>
        <w:spacing w:after="0" w:line="360" w:lineRule="auto"/>
        <w:ind w:firstLine="540"/>
        <w:jc w:val="both"/>
        <w:rPr>
          <w:kern w:val="16"/>
          <w:lang w:val="uk-UA"/>
        </w:rPr>
      </w:pPr>
      <w:r w:rsidRPr="00A67E35">
        <w:rPr>
          <w:rFonts w:ascii="Times New Roman" w:hAnsi="Times New Roman"/>
          <w:kern w:val="16"/>
          <w:sz w:val="28"/>
          <w:szCs w:val="28"/>
          <w:lang w:val="uk-UA"/>
        </w:rPr>
        <w:t xml:space="preserve">Територія, ототожнена з </w:t>
      </w:r>
      <w:r w:rsidRPr="00A67E35">
        <w:rPr>
          <w:rFonts w:ascii="Times New Roman" w:hAnsi="Times New Roman"/>
          <w:b/>
          <w:bCs/>
          <w:kern w:val="36"/>
          <w:sz w:val="28"/>
          <w:szCs w:val="28"/>
          <w:lang w:val="uk-UA"/>
        </w:rPr>
        <w:t>«Передгороддям»</w:t>
      </w:r>
      <w:r w:rsidRPr="00A67E35">
        <w:rPr>
          <w:rFonts w:ascii="Times New Roman" w:hAnsi="Times New Roman"/>
          <w:bCs/>
          <w:kern w:val="36"/>
          <w:sz w:val="28"/>
          <w:szCs w:val="28"/>
          <w:lang w:val="uk-UA"/>
        </w:rPr>
        <w:t xml:space="preserve"> періоду Д</w:t>
      </w:r>
      <w:r w:rsidRPr="00A67E35">
        <w:rPr>
          <w:rFonts w:ascii="Times New Roman" w:hAnsi="Times New Roman"/>
          <w:kern w:val="16"/>
          <w:sz w:val="28"/>
          <w:szCs w:val="28"/>
          <w:lang w:val="uk-UA"/>
        </w:rPr>
        <w:t>авньої Русі,</w:t>
      </w:r>
      <w:r w:rsidRPr="00A67E35">
        <w:rPr>
          <w:rFonts w:ascii="Times New Roman" w:hAnsi="Times New Roman"/>
          <w:b/>
          <w:bCs/>
          <w:kern w:val="36"/>
          <w:sz w:val="28"/>
          <w:szCs w:val="28"/>
          <w:lang w:val="uk-UA"/>
        </w:rPr>
        <w:t xml:space="preserve">Форштадтом, Слободами на форштадті </w:t>
      </w:r>
      <w:r w:rsidRPr="00A67E35">
        <w:rPr>
          <w:rFonts w:ascii="Times New Roman" w:hAnsi="Times New Roman"/>
          <w:bCs/>
          <w:kern w:val="36"/>
          <w:sz w:val="28"/>
          <w:szCs w:val="28"/>
          <w:lang w:val="uk-UA"/>
        </w:rPr>
        <w:t>періоду раннього модерну</w:t>
      </w:r>
      <w:r w:rsidRPr="00A67E35">
        <w:rPr>
          <w:rFonts w:ascii="Times New Roman" w:hAnsi="Times New Roman"/>
          <w:b/>
          <w:bCs/>
          <w:kern w:val="36"/>
          <w:sz w:val="28"/>
          <w:szCs w:val="28"/>
          <w:lang w:val="uk-UA"/>
        </w:rPr>
        <w:t>,</w:t>
      </w:r>
      <w:r w:rsidRPr="00A67E35">
        <w:rPr>
          <w:rFonts w:ascii="Times New Roman" w:hAnsi="Times New Roman"/>
          <w:bCs/>
          <w:kern w:val="36"/>
          <w:sz w:val="28"/>
          <w:szCs w:val="28"/>
          <w:lang w:val="uk-UA"/>
        </w:rPr>
        <w:t xml:space="preserve"> охоплювали </w:t>
      </w:r>
      <w:r w:rsidRPr="00A67E35">
        <w:rPr>
          <w:rFonts w:ascii="Times New Roman" w:hAnsi="Times New Roman"/>
          <w:kern w:val="16"/>
          <w:sz w:val="28"/>
          <w:szCs w:val="28"/>
          <w:lang w:val="uk-UA"/>
        </w:rPr>
        <w:t>«Окольний Град» з півночі. Сліди укріплень «Передгороддя» зберігалися до Х</w:t>
      </w:r>
      <w:r w:rsidRPr="00A67E35">
        <w:rPr>
          <w:rFonts w:ascii="Times New Roman" w:hAnsi="Times New Roman"/>
          <w:kern w:val="16"/>
          <w:sz w:val="28"/>
          <w:szCs w:val="28"/>
        </w:rPr>
        <w:t>V</w:t>
      </w:r>
      <w:r w:rsidRPr="00A67E35">
        <w:rPr>
          <w:rFonts w:ascii="Times New Roman" w:hAnsi="Times New Roman"/>
          <w:kern w:val="16"/>
          <w:sz w:val="28"/>
          <w:szCs w:val="28"/>
          <w:lang w:val="uk-UA"/>
        </w:rPr>
        <w:t>ІІІ ст., були знищені під час розбудови сучасного міста в ХІХ–ХХ ст., локалізовані за матеріалами картографічних та писемних джерел (А.Ф. Шафонський, М.Є. Марков)</w:t>
      </w:r>
      <w:r w:rsidRPr="00A67E35">
        <w:rPr>
          <w:rFonts w:ascii="Times New Roman" w:hAnsi="Times New Roman"/>
          <w:kern w:val="16"/>
          <w:sz w:val="28"/>
          <w:szCs w:val="28"/>
          <w:vertAlign w:val="superscript"/>
          <w:lang w:val="uk-UA"/>
        </w:rPr>
        <w:footnoteReference w:id="357"/>
      </w:r>
      <w:r w:rsidRPr="00A67E35">
        <w:rPr>
          <w:rFonts w:ascii="Times New Roman" w:hAnsi="Times New Roman"/>
          <w:kern w:val="16"/>
          <w:sz w:val="28"/>
          <w:szCs w:val="28"/>
          <w:lang w:val="uk-UA"/>
        </w:rPr>
        <w:t>. Останні не містять детального опису чи зображень оборонних споруд. Реконструкції оборонної лінії «Передгороддя» присвятили дослідження О.К. Яригін, М.В. Холостенко, С.Г. Баран-Бутович,Б.О. Рибаков, А.А. Карнабед, В.І. Мезенцев, В.П. Коваленко, Ю.М.Ситий. Але найбільш аргументованою трасою укріплень «Передгороддя», прокладеною на підставі детального аналізу картографічних та письмових джерел, виглядає лінія</w:t>
      </w:r>
      <w:r w:rsidRPr="00A67E35">
        <w:rPr>
          <w:rFonts w:ascii="Times New Roman" w:hAnsi="Times New Roman" w:cs="Century Schoolbook"/>
          <w:kern w:val="16"/>
          <w:sz w:val="28"/>
          <w:szCs w:val="28"/>
          <w:lang w:val="uk-UA"/>
        </w:rPr>
        <w:t xml:space="preserve"> І.М. Ігнатенка</w:t>
      </w:r>
      <w:r w:rsidRPr="00A67E35">
        <w:rPr>
          <w:rFonts w:ascii="Times New Roman" w:hAnsi="Times New Roman"/>
          <w:kern w:val="16"/>
          <w:sz w:val="28"/>
          <w:szCs w:val="28"/>
          <w:vertAlign w:val="superscript"/>
          <w:lang w:val="uk-UA"/>
        </w:rPr>
        <w:footnoteReference w:id="358"/>
      </w:r>
      <w:r w:rsidRPr="00A67E35">
        <w:rPr>
          <w:rFonts w:ascii="Times New Roman" w:hAnsi="Times New Roman" w:cs="Century Schoolbook"/>
          <w:kern w:val="16"/>
          <w:sz w:val="28"/>
          <w:szCs w:val="28"/>
          <w:lang w:val="uk-UA"/>
        </w:rPr>
        <w:t>.</w:t>
      </w:r>
    </w:p>
    <w:p w:rsidR="009E017D" w:rsidRPr="00A67E35" w:rsidRDefault="009E017D" w:rsidP="00A67E35">
      <w:pPr>
        <w:spacing w:after="0" w:line="360" w:lineRule="auto"/>
        <w:ind w:right="-5" w:firstLine="540"/>
        <w:jc w:val="both"/>
        <w:rPr>
          <w:rFonts w:ascii="Times New Roman" w:hAnsi="Times New Roman" w:cs="Century Schoolbook"/>
          <w:sz w:val="28"/>
          <w:szCs w:val="28"/>
          <w:lang w:val="uk-UA"/>
        </w:rPr>
      </w:pPr>
      <w:r w:rsidRPr="00A67E35">
        <w:rPr>
          <w:rFonts w:ascii="Times New Roman" w:hAnsi="Times New Roman" w:cs="Century Schoolbook"/>
          <w:sz w:val="28"/>
          <w:szCs w:val="24"/>
          <w:lang w:val="uk-UA"/>
        </w:rPr>
        <w:t xml:space="preserve">Із залишками цих укріплень можуть бути пов’язані декілька об’єктів, виявлених під час охоронних археологічних досліджень. На перехресті вулиць Гончої (кол. Горького) та Київської в зоні будівництва </w:t>
      </w:r>
      <w:r w:rsidRPr="00A67E35">
        <w:rPr>
          <w:rFonts w:ascii="Times New Roman" w:hAnsi="Times New Roman"/>
          <w:bCs/>
          <w:sz w:val="28"/>
          <w:szCs w:val="28"/>
          <w:shd w:val="clear" w:color="auto" w:fill="FFFFFF"/>
        </w:rPr>
        <w:t>Кост</w:t>
      </w:r>
      <w:r w:rsidRPr="00A67E35">
        <w:rPr>
          <w:rFonts w:ascii="Times New Roman" w:hAnsi="Times New Roman"/>
          <w:bCs/>
          <w:sz w:val="28"/>
          <w:szCs w:val="28"/>
          <w:shd w:val="clear" w:color="auto" w:fill="FFFFFF"/>
          <w:lang w:val="uk-UA"/>
        </w:rPr>
        <w:t>е</w:t>
      </w:r>
      <w:r w:rsidRPr="00A67E35">
        <w:rPr>
          <w:rFonts w:ascii="Times New Roman" w:hAnsi="Times New Roman"/>
          <w:bCs/>
          <w:sz w:val="28"/>
          <w:szCs w:val="28"/>
          <w:shd w:val="clear" w:color="auto" w:fill="FFFFFF"/>
        </w:rPr>
        <w:t>л</w:t>
      </w:r>
      <w:r w:rsidRPr="00A67E35">
        <w:rPr>
          <w:rFonts w:ascii="Times New Roman" w:hAnsi="Times New Roman"/>
          <w:bCs/>
          <w:sz w:val="28"/>
          <w:szCs w:val="28"/>
          <w:shd w:val="clear" w:color="auto" w:fill="FFFFFF"/>
          <w:lang w:val="uk-UA"/>
        </w:rPr>
        <w:t>у</w:t>
      </w:r>
      <w:r w:rsidRPr="00A67E35">
        <w:rPr>
          <w:rFonts w:ascii="Times New Roman" w:hAnsi="Times New Roman"/>
          <w:bCs/>
          <w:sz w:val="28"/>
          <w:szCs w:val="28"/>
          <w:shd w:val="clear" w:color="auto" w:fill="FFFFFF"/>
        </w:rPr>
        <w:t xml:space="preserve"> Зішестя Святого Духа</w:t>
      </w:r>
      <w:r w:rsidRPr="00A67E35">
        <w:rPr>
          <w:rFonts w:ascii="Times New Roman" w:hAnsi="Times New Roman" w:cs="Century Schoolbook"/>
          <w:sz w:val="28"/>
          <w:szCs w:val="24"/>
          <w:lang w:val="uk-UA"/>
        </w:rPr>
        <w:t xml:space="preserve"> (вул. Київська, 20) І.М. Ігнатенком (2002) досліджено рів (простежені ширина до </w:t>
      </w:r>
      <w:smartTag w:uri="urn:schemas-microsoft-com:office:smarttags" w:element="metricconverter">
        <w:smartTagPr>
          <w:attr w:name="ProductID" w:val="1,5 м"/>
        </w:smartTagPr>
        <w:r w:rsidRPr="00A67E35">
          <w:rPr>
            <w:rFonts w:ascii="Times New Roman" w:hAnsi="Times New Roman" w:cs="Century Schoolbook"/>
            <w:sz w:val="28"/>
            <w:szCs w:val="24"/>
            <w:lang w:val="uk-UA"/>
          </w:rPr>
          <w:t>1,5 м</w:t>
        </w:r>
      </w:smartTag>
      <w:r w:rsidRPr="00A67E35">
        <w:rPr>
          <w:rFonts w:ascii="Times New Roman" w:hAnsi="Times New Roman" w:cs="Century Schoolbook"/>
          <w:sz w:val="28"/>
          <w:szCs w:val="24"/>
          <w:lang w:val="uk-UA"/>
        </w:rPr>
        <w:t xml:space="preserve">, глибина до </w:t>
      </w:r>
      <w:smartTag w:uri="urn:schemas-microsoft-com:office:smarttags" w:element="metricconverter">
        <w:smartTagPr>
          <w:attr w:name="ProductID" w:val="1,3 м"/>
        </w:smartTagPr>
        <w:r w:rsidRPr="00A67E35">
          <w:rPr>
            <w:rFonts w:ascii="Times New Roman" w:hAnsi="Times New Roman" w:cs="Century Schoolbook"/>
            <w:sz w:val="28"/>
            <w:szCs w:val="24"/>
            <w:lang w:val="uk-UA"/>
          </w:rPr>
          <w:t>1,3 м</w:t>
        </w:r>
      </w:smartTag>
      <w:r w:rsidRPr="00A67E35">
        <w:rPr>
          <w:rFonts w:ascii="Times New Roman" w:hAnsi="Times New Roman" w:cs="Century Schoolbook"/>
          <w:sz w:val="28"/>
          <w:szCs w:val="24"/>
          <w:lang w:val="uk-UA"/>
        </w:rPr>
        <w:t>), який автор досліджень вважає яругою, а інші (Т.Г. Новик, Ю.М. Ситий) – оборонною лінією «Передгороддя»</w:t>
      </w:r>
      <w:r w:rsidRPr="00A67E35">
        <w:rPr>
          <w:rFonts w:ascii="Times New Roman" w:hAnsi="Times New Roman" w:cs="Century Schoolbook"/>
          <w:sz w:val="28"/>
          <w:szCs w:val="24"/>
          <w:vertAlign w:val="superscript"/>
          <w:lang w:val="uk-UA"/>
        </w:rPr>
        <w:footnoteReference w:id="359"/>
      </w:r>
      <w:r w:rsidRPr="00A67E35">
        <w:rPr>
          <w:rFonts w:ascii="Times New Roman" w:hAnsi="Times New Roman" w:cs="Century Schoolbook"/>
          <w:sz w:val="28"/>
          <w:szCs w:val="24"/>
          <w:lang w:val="uk-UA"/>
        </w:rPr>
        <w:t xml:space="preserve">. По пров. Зеленому (будівництво гаражів, 2002) досліджено глибокий (до </w:t>
      </w:r>
      <w:smartTag w:uri="urn:schemas-microsoft-com:office:smarttags" w:element="metricconverter">
        <w:smartTagPr>
          <w:attr w:name="ProductID" w:val="4 м"/>
        </w:smartTagPr>
        <w:r w:rsidRPr="00A67E35">
          <w:rPr>
            <w:rFonts w:ascii="Times New Roman" w:hAnsi="Times New Roman" w:cs="Century Schoolbook"/>
            <w:sz w:val="28"/>
            <w:szCs w:val="24"/>
            <w:lang w:val="uk-UA"/>
          </w:rPr>
          <w:t>4 м</w:t>
        </w:r>
      </w:smartTag>
      <w:r w:rsidRPr="00A67E35">
        <w:rPr>
          <w:rFonts w:ascii="Times New Roman" w:hAnsi="Times New Roman" w:cs="Century Schoolbook"/>
          <w:sz w:val="28"/>
          <w:szCs w:val="24"/>
          <w:lang w:val="uk-UA"/>
        </w:rPr>
        <w:t>) обводнений рів чи русло струмка, який міг використовуватися в системі укріплень</w:t>
      </w:r>
      <w:r w:rsidRPr="00A67E35">
        <w:rPr>
          <w:rFonts w:ascii="Times New Roman" w:hAnsi="Times New Roman" w:cs="Century Schoolbook"/>
          <w:sz w:val="28"/>
          <w:szCs w:val="24"/>
          <w:vertAlign w:val="superscript"/>
          <w:lang w:val="uk-UA"/>
        </w:rPr>
        <w:footnoteReference w:id="360"/>
      </w:r>
      <w:r w:rsidRPr="00A67E35">
        <w:rPr>
          <w:rFonts w:ascii="Times New Roman" w:hAnsi="Times New Roman" w:cs="Century Schoolbook"/>
          <w:sz w:val="28"/>
          <w:szCs w:val="24"/>
          <w:lang w:val="uk-UA"/>
        </w:rPr>
        <w:t xml:space="preserve">. </w:t>
      </w:r>
      <w:r w:rsidRPr="00A67E35">
        <w:rPr>
          <w:rFonts w:ascii="Times New Roman" w:hAnsi="Times New Roman"/>
          <w:sz w:val="28"/>
          <w:szCs w:val="28"/>
          <w:lang w:val="uk-UA"/>
        </w:rPr>
        <w:t xml:space="preserve">Укріплення «Передгороддя» кінця ХІІ ст. у вигляді рову (ширина </w:t>
      </w:r>
      <w:smartTag w:uri="urn:schemas-microsoft-com:office:smarttags" w:element="metricconverter">
        <w:smartTagPr>
          <w:attr w:name="ProductID" w:val="3 м"/>
        </w:smartTagPr>
        <w:r w:rsidRPr="00A67E35">
          <w:rPr>
            <w:rFonts w:ascii="Times New Roman" w:hAnsi="Times New Roman"/>
            <w:sz w:val="28"/>
            <w:szCs w:val="28"/>
            <w:lang w:val="uk-UA"/>
          </w:rPr>
          <w:t>3 м</w:t>
        </w:r>
      </w:smartTag>
      <w:r w:rsidRPr="00A67E35">
        <w:rPr>
          <w:rFonts w:ascii="Times New Roman" w:hAnsi="Times New Roman"/>
          <w:sz w:val="28"/>
          <w:szCs w:val="28"/>
          <w:lang w:val="uk-UA"/>
        </w:rPr>
        <w:t>,</w:t>
      </w:r>
      <w:r>
        <w:rPr>
          <w:rFonts w:ascii="Times New Roman" w:hAnsi="Times New Roman"/>
          <w:sz w:val="28"/>
          <w:szCs w:val="28"/>
          <w:lang w:val="uk-UA"/>
        </w:rPr>
        <w:t xml:space="preserve"> глибина 2,5-</w:t>
      </w:r>
      <w:smartTag w:uri="urn:schemas-microsoft-com:office:smarttags" w:element="metricconverter">
        <w:smartTagPr>
          <w:attr w:name="ProductID" w:val="3 м"/>
        </w:smartTagPr>
        <w:r w:rsidRPr="00A67E35">
          <w:rPr>
            <w:rFonts w:ascii="Times New Roman" w:hAnsi="Times New Roman"/>
            <w:sz w:val="28"/>
            <w:szCs w:val="28"/>
            <w:lang w:val="uk-UA"/>
          </w:rPr>
          <w:t>3 м</w:t>
        </w:r>
      </w:smartTag>
      <w:r w:rsidRPr="00A67E35">
        <w:rPr>
          <w:rFonts w:ascii="Times New Roman" w:hAnsi="Times New Roman"/>
          <w:sz w:val="28"/>
          <w:szCs w:val="28"/>
          <w:lang w:val="uk-UA"/>
        </w:rPr>
        <w:t>) простежені А.Л. Казаковим (1990 р.) в районі «П’яти кутів» (траншея під теплотрасу, пр. Перемоги, 139). У межах укріплень досліджена давньоруська будівля</w:t>
      </w:r>
      <w:r w:rsidRPr="00A67E35">
        <w:rPr>
          <w:rFonts w:ascii="Times New Roman" w:hAnsi="Times New Roman"/>
          <w:sz w:val="28"/>
          <w:szCs w:val="28"/>
          <w:vertAlign w:val="superscript"/>
          <w:lang w:val="uk-UA"/>
        </w:rPr>
        <w:footnoteReference w:id="361"/>
      </w:r>
      <w:r>
        <w:rPr>
          <w:rFonts w:ascii="Times New Roman" w:hAnsi="Times New Roman"/>
          <w:sz w:val="28"/>
          <w:szCs w:val="28"/>
          <w:lang w:val="uk-UA"/>
        </w:rPr>
        <w:t>. Ділянка рову (ширина 6-</w:t>
      </w:r>
      <w:smartTag w:uri="urn:schemas-microsoft-com:office:smarttags" w:element="metricconverter">
        <w:smartTagPr>
          <w:attr w:name="ProductID" w:val="8 м"/>
        </w:smartTagPr>
        <w:r w:rsidRPr="00A67E35">
          <w:rPr>
            <w:rFonts w:ascii="Times New Roman" w:hAnsi="Times New Roman"/>
            <w:sz w:val="28"/>
            <w:szCs w:val="28"/>
            <w:lang w:val="uk-UA"/>
          </w:rPr>
          <w:t>8 м</w:t>
        </w:r>
      </w:smartTag>
      <w:r w:rsidRPr="00A67E35">
        <w:rPr>
          <w:rFonts w:ascii="Times New Roman" w:hAnsi="Times New Roman"/>
          <w:sz w:val="28"/>
          <w:szCs w:val="28"/>
          <w:lang w:val="uk-UA"/>
        </w:rPr>
        <w:t xml:space="preserve">, досліджена глибина </w:t>
      </w:r>
      <w:smartTag w:uri="urn:schemas-microsoft-com:office:smarttags" w:element="metricconverter">
        <w:smartTagPr>
          <w:attr w:name="ProductID" w:val="2,5 м"/>
        </w:smartTagPr>
        <w:r w:rsidRPr="00A67E35">
          <w:rPr>
            <w:rFonts w:ascii="Times New Roman" w:hAnsi="Times New Roman"/>
            <w:sz w:val="28"/>
            <w:szCs w:val="28"/>
            <w:lang w:val="uk-UA"/>
          </w:rPr>
          <w:t>2,5 м</w:t>
        </w:r>
      </w:smartTag>
      <w:r w:rsidRPr="00A67E35">
        <w:rPr>
          <w:rFonts w:ascii="Times New Roman" w:hAnsi="Times New Roman"/>
          <w:sz w:val="28"/>
          <w:szCs w:val="28"/>
          <w:lang w:val="uk-UA"/>
        </w:rPr>
        <w:t xml:space="preserve">) зафіксована В.В. Сохацьким (2000) на північний захід від перехрестя </w:t>
      </w:r>
      <w:r w:rsidRPr="00A67E35">
        <w:rPr>
          <w:rFonts w:ascii="Times New Roman" w:hAnsi="Times New Roman" w:cs="Century Schoolbook"/>
          <w:sz w:val="28"/>
          <w:szCs w:val="28"/>
          <w:lang w:val="uk-UA"/>
        </w:rPr>
        <w:t>пр. Перемоги та вул. Л. Боднарука (кол. Дзержинського)</w:t>
      </w:r>
      <w:r w:rsidRPr="00A67E35">
        <w:rPr>
          <w:rFonts w:ascii="Times New Roman" w:hAnsi="Times New Roman"/>
          <w:sz w:val="28"/>
          <w:szCs w:val="28"/>
          <w:vertAlign w:val="superscript"/>
          <w:lang w:val="uk-UA"/>
        </w:rPr>
        <w:footnoteReference w:id="362"/>
      </w:r>
      <w:r w:rsidRPr="00A67E35">
        <w:rPr>
          <w:rFonts w:ascii="Times New Roman" w:hAnsi="Times New Roman" w:cs="Century Schoolbook"/>
          <w:sz w:val="28"/>
          <w:szCs w:val="28"/>
          <w:lang w:val="uk-UA"/>
        </w:rPr>
        <w:t>.</w:t>
      </w:r>
    </w:p>
    <w:p w:rsidR="009E017D" w:rsidRPr="00A67E35" w:rsidRDefault="009E017D" w:rsidP="00A67E35">
      <w:pPr>
        <w:tabs>
          <w:tab w:val="left" w:pos="720"/>
        </w:tabs>
        <w:spacing w:after="0" w:line="360" w:lineRule="auto"/>
        <w:ind w:firstLine="720"/>
        <w:jc w:val="both"/>
        <w:rPr>
          <w:rFonts w:ascii="Times New Roman" w:hAnsi="Times New Roman" w:cs="Century Schoolbook"/>
          <w:sz w:val="28"/>
          <w:szCs w:val="28"/>
          <w:lang w:val="uk-UA"/>
        </w:rPr>
      </w:pPr>
      <w:r w:rsidRPr="00A67E35">
        <w:rPr>
          <w:rFonts w:ascii="Times New Roman" w:hAnsi="Times New Roman" w:cs="Century Schoolbook"/>
          <w:sz w:val="28"/>
          <w:szCs w:val="28"/>
          <w:lang w:val="uk-UA"/>
        </w:rPr>
        <w:t xml:space="preserve">Загальна довжина укріплень </w:t>
      </w:r>
      <w:r w:rsidRPr="00A67E35">
        <w:rPr>
          <w:rFonts w:ascii="Times New Roman" w:hAnsi="Times New Roman"/>
          <w:bCs/>
          <w:kern w:val="36"/>
          <w:sz w:val="28"/>
          <w:szCs w:val="28"/>
          <w:lang w:val="uk-UA"/>
        </w:rPr>
        <w:t xml:space="preserve">«Передгороддя» </w:t>
      </w:r>
      <w:r w:rsidRPr="00A67E35">
        <w:rPr>
          <w:rFonts w:ascii="Times New Roman" w:hAnsi="Times New Roman" w:cs="Century Schoolbook"/>
          <w:sz w:val="28"/>
          <w:szCs w:val="28"/>
          <w:lang w:val="uk-UA"/>
        </w:rPr>
        <w:t xml:space="preserve">становила близько </w:t>
      </w:r>
      <w:smartTag w:uri="urn:schemas-microsoft-com:office:smarttags" w:element="metricconverter">
        <w:smartTagPr>
          <w:attr w:name="ProductID" w:val="4700 м"/>
        </w:smartTagPr>
        <w:r w:rsidRPr="00A67E35">
          <w:rPr>
            <w:rFonts w:ascii="Times New Roman" w:hAnsi="Times New Roman" w:cs="Century Schoolbook"/>
            <w:sz w:val="28"/>
            <w:szCs w:val="28"/>
            <w:lang w:val="uk-UA"/>
          </w:rPr>
          <w:t>4700 м</w:t>
        </w:r>
      </w:smartTag>
      <w:r w:rsidRPr="00A67E35">
        <w:rPr>
          <w:rFonts w:ascii="Times New Roman" w:hAnsi="Times New Roman" w:cs="Century Schoolbook"/>
          <w:sz w:val="28"/>
          <w:szCs w:val="28"/>
          <w:lang w:val="uk-UA"/>
        </w:rPr>
        <w:t xml:space="preserve">, не враховуючи лінії уздовж Першого Холодного Яру та південної частини території уздовж краю тераси рік Десни та Стрижня (заВ.П. Коваленком – </w:t>
      </w:r>
      <w:smartTag w:uri="urn:schemas-microsoft-com:office:smarttags" w:element="metricconverter">
        <w:smartTagPr>
          <w:attr w:name="ProductID" w:val="6500 м"/>
        </w:smartTagPr>
        <w:r w:rsidRPr="00A67E35">
          <w:rPr>
            <w:rFonts w:ascii="Times New Roman" w:hAnsi="Times New Roman" w:cs="Century Schoolbook"/>
            <w:sz w:val="28"/>
            <w:szCs w:val="28"/>
            <w:lang w:val="uk-UA"/>
          </w:rPr>
          <w:t>6500 м</w:t>
        </w:r>
      </w:smartTag>
      <w:r w:rsidRPr="00A67E35">
        <w:rPr>
          <w:rFonts w:ascii="Times New Roman" w:hAnsi="Times New Roman" w:cs="Century Schoolbook"/>
          <w:sz w:val="28"/>
          <w:szCs w:val="28"/>
          <w:lang w:val="uk-UA"/>
        </w:rPr>
        <w:t xml:space="preserve">. за Б.О. Рибаковим – </w:t>
      </w:r>
      <w:smartTag w:uri="urn:schemas-microsoft-com:office:smarttags" w:element="metricconverter">
        <w:smartTagPr>
          <w:attr w:name="ProductID" w:val="8000 м"/>
        </w:smartTagPr>
        <w:r w:rsidRPr="00A67E35">
          <w:rPr>
            <w:rFonts w:ascii="Times New Roman" w:hAnsi="Times New Roman" w:cs="Century Schoolbook"/>
            <w:sz w:val="28"/>
            <w:szCs w:val="28"/>
            <w:lang w:val="uk-UA"/>
          </w:rPr>
          <w:t>8000 м</w:t>
        </w:r>
      </w:smartTag>
      <w:r w:rsidRPr="00A67E35">
        <w:rPr>
          <w:rFonts w:ascii="Times New Roman" w:hAnsi="Times New Roman" w:cs="Century Schoolbook"/>
          <w:sz w:val="28"/>
          <w:szCs w:val="28"/>
          <w:lang w:val="uk-UA"/>
        </w:rPr>
        <w:t>).</w:t>
      </w:r>
      <w:r w:rsidRPr="00A67E35">
        <w:rPr>
          <w:rFonts w:ascii="Times New Roman" w:hAnsi="Times New Roman"/>
          <w:sz w:val="28"/>
          <w:szCs w:val="28"/>
          <w:vertAlign w:val="superscript"/>
          <w:lang w:val="uk-UA"/>
        </w:rPr>
        <w:footnoteReference w:id="363"/>
      </w:r>
      <w:r w:rsidRPr="00A67E35">
        <w:rPr>
          <w:rFonts w:ascii="Times New Roman" w:hAnsi="Times New Roman"/>
          <w:sz w:val="28"/>
          <w:szCs w:val="28"/>
          <w:lang w:val="uk-UA"/>
        </w:rPr>
        <w:t xml:space="preserve"> На сьогодні визначена площа території «Передгор</w:t>
      </w:r>
      <w:r>
        <w:rPr>
          <w:rFonts w:ascii="Times New Roman" w:hAnsi="Times New Roman"/>
          <w:sz w:val="28"/>
          <w:szCs w:val="28"/>
          <w:lang w:val="uk-UA"/>
        </w:rPr>
        <w:t xml:space="preserve">оддя» становить близько </w:t>
      </w:r>
      <w:smartTag w:uri="urn:schemas-microsoft-com:office:smarttags" w:element="metricconverter">
        <w:smartTagPr>
          <w:attr w:name="ProductID" w:val="90 га"/>
        </w:smartTagPr>
        <w:r>
          <w:rPr>
            <w:rFonts w:ascii="Times New Roman" w:hAnsi="Times New Roman"/>
            <w:sz w:val="28"/>
            <w:szCs w:val="28"/>
            <w:lang w:val="uk-UA"/>
          </w:rPr>
          <w:t>90 га</w:t>
        </w:r>
      </w:smartTag>
      <w:r>
        <w:rPr>
          <w:rFonts w:ascii="Times New Roman" w:hAnsi="Times New Roman"/>
          <w:sz w:val="28"/>
          <w:szCs w:val="28"/>
          <w:lang w:val="uk-UA"/>
        </w:rPr>
        <w:t>, потужність</w:t>
      </w:r>
      <w:r w:rsidRPr="00A67E35">
        <w:rPr>
          <w:rFonts w:ascii="Times New Roman" w:hAnsi="Times New Roman" w:cs="Century Schoolbook"/>
          <w:sz w:val="28"/>
          <w:szCs w:val="24"/>
          <w:lang w:val="uk-UA"/>
        </w:rPr>
        <w:t xml:space="preserve"> культурного шару – 0,2–0,5 м.</w:t>
      </w:r>
    </w:p>
    <w:p w:rsidR="009E017D" w:rsidRPr="00A67E35" w:rsidRDefault="009E017D" w:rsidP="00A67E35">
      <w:pPr>
        <w:spacing w:after="0" w:line="360" w:lineRule="auto"/>
        <w:ind w:right="-5" w:firstLine="708"/>
        <w:jc w:val="both"/>
        <w:rPr>
          <w:rFonts w:ascii="Times New Roman" w:hAnsi="Times New Roman"/>
          <w:sz w:val="28"/>
          <w:szCs w:val="28"/>
          <w:lang w:val="uk-UA"/>
        </w:rPr>
      </w:pPr>
      <w:r w:rsidRPr="00A67E35">
        <w:rPr>
          <w:rFonts w:ascii="Times New Roman" w:hAnsi="Times New Roman" w:cs="Century Schoolbook"/>
          <w:sz w:val="28"/>
          <w:szCs w:val="24"/>
          <w:lang w:val="uk-UA"/>
        </w:rPr>
        <w:t xml:space="preserve">З південного заплавного боку стародавнє місто охоплював «Поділ», розташований на першій надзаплавній терасі р. Десна (у минулому тут протікала р.Стрижень) та підвищеннях у заплаві </w:t>
      </w:r>
      <w:r w:rsidRPr="00A67E35">
        <w:rPr>
          <w:rFonts w:ascii="Times New Roman" w:hAnsi="Times New Roman"/>
          <w:sz w:val="28"/>
          <w:szCs w:val="28"/>
          <w:lang w:val="uk-UA"/>
        </w:rPr>
        <w:t xml:space="preserve">в урочищах Лісковиця та Кавказ. </w:t>
      </w:r>
    </w:p>
    <w:p w:rsidR="009E017D" w:rsidRPr="00A67E35" w:rsidRDefault="009E017D" w:rsidP="00A67E35">
      <w:pPr>
        <w:spacing w:after="0" w:line="360" w:lineRule="auto"/>
        <w:ind w:right="-6" w:firstLine="709"/>
        <w:jc w:val="both"/>
        <w:rPr>
          <w:rFonts w:ascii="Times New Roman" w:hAnsi="Times New Roman"/>
          <w:sz w:val="28"/>
          <w:szCs w:val="28"/>
          <w:lang w:val="uk-UA"/>
        </w:rPr>
      </w:pPr>
      <w:r w:rsidRPr="00A67E35">
        <w:rPr>
          <w:rFonts w:ascii="Times New Roman" w:hAnsi="Times New Roman" w:cs="Century Schoolbook"/>
          <w:sz w:val="28"/>
          <w:szCs w:val="24"/>
          <w:lang w:val="uk-UA"/>
        </w:rPr>
        <w:t>В</w:t>
      </w:r>
      <w:r w:rsidRPr="00A67E35">
        <w:rPr>
          <w:rFonts w:ascii="Times New Roman" w:hAnsi="Times New Roman" w:cs="Century Schoolbook"/>
          <w:sz w:val="28"/>
          <w:szCs w:val="24"/>
        </w:rPr>
        <w:t>перше згадується в літописі під 1112 р, у переліку великих міст, частиною яких були подоли</w:t>
      </w:r>
      <w:r w:rsidRPr="00A67E35">
        <w:rPr>
          <w:rFonts w:ascii="Times New Roman" w:hAnsi="Times New Roman" w:cs="Century Schoolbook"/>
          <w:sz w:val="28"/>
          <w:szCs w:val="24"/>
          <w:vertAlign w:val="superscript"/>
          <w:lang w:val="uk-UA"/>
        </w:rPr>
        <w:footnoteReference w:id="364"/>
      </w:r>
      <w:r w:rsidRPr="00A67E35">
        <w:rPr>
          <w:rFonts w:ascii="Times New Roman" w:hAnsi="Times New Roman" w:cs="Century Schoolbook"/>
          <w:sz w:val="28"/>
          <w:szCs w:val="24"/>
          <w:lang w:val="uk-UA"/>
        </w:rPr>
        <w:t>.Л</w:t>
      </w:r>
      <w:r w:rsidRPr="00A67E35">
        <w:rPr>
          <w:rFonts w:ascii="Times New Roman" w:hAnsi="Times New Roman"/>
          <w:color w:val="000000"/>
          <w:spacing w:val="2"/>
          <w:sz w:val="28"/>
          <w:szCs w:val="28"/>
          <w:lang w:val="uk-UA"/>
        </w:rPr>
        <w:t>ишається мало дослідженим в археологічному відношенні, хоча археологічні експертизи, розвідки з шурфуванням, випадкові знахідки, збори підйомного матеріалу підтверджують наявність культурних нашарувань ХІІ–ХІІІ ст. у межах садибної забудови</w:t>
      </w:r>
      <w:r w:rsidRPr="00A67E35">
        <w:rPr>
          <w:rFonts w:ascii="Times New Roman" w:hAnsi="Times New Roman"/>
          <w:sz w:val="28"/>
          <w:szCs w:val="28"/>
          <w:lang w:val="uk-UA"/>
        </w:rPr>
        <w:t>від західного кінця вул. Іллінської (кол. Г. Успенського), вулиць Феодосія Углицького (кол. пров. Г. Успенського), Ушакова, Варзара, Бланка, Нахімова, Лісковицької, Лисенка, Іллінської, вул. та пров. Гайового, в</w:t>
      </w:r>
      <w:r w:rsidRPr="00A67E35">
        <w:rPr>
          <w:rFonts w:ascii="Times New Roman" w:hAnsi="Times New Roman"/>
          <w:color w:val="000000"/>
          <w:sz w:val="28"/>
          <w:szCs w:val="28"/>
          <w:shd w:val="clear" w:color="auto" w:fill="FFFFFF"/>
          <w:lang w:val="uk-UA"/>
        </w:rPr>
        <w:t xml:space="preserve">ул. </w:t>
      </w:r>
      <w:r w:rsidRPr="00A67E35">
        <w:rPr>
          <w:rFonts w:ascii="Times New Roman" w:hAnsi="Times New Roman"/>
          <w:color w:val="000000"/>
          <w:sz w:val="28"/>
          <w:szCs w:val="28"/>
          <w:shd w:val="clear" w:color="auto" w:fill="FFFFFF"/>
        </w:rPr>
        <w:t>Успенс</w:t>
      </w:r>
      <w:r w:rsidRPr="00A67E35">
        <w:rPr>
          <w:rFonts w:ascii="Times New Roman" w:hAnsi="Times New Roman"/>
          <w:color w:val="000000"/>
          <w:sz w:val="28"/>
          <w:szCs w:val="28"/>
          <w:shd w:val="clear" w:color="auto" w:fill="FFFFFF"/>
          <w:lang w:val="uk-UA"/>
        </w:rPr>
        <w:t>ь</w:t>
      </w:r>
      <w:r w:rsidRPr="00A67E35">
        <w:rPr>
          <w:rFonts w:ascii="Times New Roman" w:hAnsi="Times New Roman"/>
          <w:color w:val="000000"/>
          <w:sz w:val="28"/>
          <w:szCs w:val="28"/>
          <w:shd w:val="clear" w:color="auto" w:fill="FFFFFF"/>
        </w:rPr>
        <w:t>к</w:t>
      </w:r>
      <w:r w:rsidRPr="00A67E35">
        <w:rPr>
          <w:rFonts w:ascii="Times New Roman" w:hAnsi="Times New Roman"/>
          <w:color w:val="000000"/>
          <w:sz w:val="28"/>
          <w:szCs w:val="28"/>
          <w:shd w:val="clear" w:color="auto" w:fill="FFFFFF"/>
          <w:lang w:val="uk-UA"/>
        </w:rPr>
        <w:t>ої</w:t>
      </w:r>
      <w:r w:rsidRPr="00A67E35">
        <w:rPr>
          <w:rFonts w:ascii="Times New Roman" w:hAnsi="Times New Roman"/>
          <w:sz w:val="28"/>
          <w:szCs w:val="28"/>
          <w:lang w:val="uk-UA"/>
        </w:rPr>
        <w:t xml:space="preserve"> до вул. Тихої з виходом на вул. Толстого до краю корінної тераси Десни. </w:t>
      </w:r>
    </w:p>
    <w:p w:rsidR="009E017D" w:rsidRPr="00A67E35" w:rsidRDefault="009E017D" w:rsidP="00A67E35">
      <w:pPr>
        <w:spacing w:after="0" w:line="360" w:lineRule="auto"/>
        <w:ind w:right="-6" w:firstLine="708"/>
        <w:jc w:val="both"/>
        <w:rPr>
          <w:rFonts w:ascii="Times New Roman" w:hAnsi="Times New Roman"/>
          <w:sz w:val="28"/>
          <w:szCs w:val="28"/>
          <w:lang w:val="uk-UA"/>
        </w:rPr>
      </w:pPr>
      <w:r w:rsidRPr="00A67E35">
        <w:rPr>
          <w:rFonts w:ascii="Times New Roman" w:hAnsi="Times New Roman"/>
          <w:color w:val="000000"/>
          <w:spacing w:val="2"/>
          <w:sz w:val="28"/>
          <w:szCs w:val="28"/>
          <w:lang w:val="uk-UA"/>
        </w:rPr>
        <w:t>Як і у випадку з «Передгороддям», територія «Подолу» стародавнього Чернігова (в межах сучасної Лісковиці) не мала суцільної забудови, а складалася з кількох окремих садибних та слобідських поселень, що займали найбільш підвищені ділянки уздовж заплавних проток, стариць, ставків, заболочених низовин.</w:t>
      </w:r>
      <w:r>
        <w:rPr>
          <w:rFonts w:ascii="Times New Roman" w:hAnsi="Times New Roman"/>
          <w:sz w:val="28"/>
          <w:szCs w:val="28"/>
          <w:lang w:val="uk-UA"/>
        </w:rPr>
        <w:t xml:space="preserve"> Висота над заплавою 1-</w:t>
      </w:r>
      <w:smartTag w:uri="urn:schemas-microsoft-com:office:smarttags" w:element="metricconverter">
        <w:smartTagPr>
          <w:attr w:name="ProductID" w:val="3 м"/>
        </w:smartTagPr>
        <w:r w:rsidRPr="00A67E35">
          <w:rPr>
            <w:rFonts w:ascii="Times New Roman" w:hAnsi="Times New Roman"/>
            <w:sz w:val="28"/>
            <w:szCs w:val="28"/>
            <w:lang w:val="uk-UA"/>
          </w:rPr>
          <w:t>3 м</w:t>
        </w:r>
      </w:smartTag>
      <w:r w:rsidRPr="00A67E35">
        <w:rPr>
          <w:rFonts w:ascii="Times New Roman" w:hAnsi="Times New Roman"/>
          <w:sz w:val="28"/>
          <w:szCs w:val="28"/>
          <w:lang w:val="uk-UA"/>
        </w:rPr>
        <w:t xml:space="preserve"> на підвищеннях у південній частині «Подолу» та до </w:t>
      </w:r>
      <w:smartTag w:uri="urn:schemas-microsoft-com:office:smarttags" w:element="metricconverter">
        <w:smartTagPr>
          <w:attr w:name="ProductID" w:val="6 м"/>
        </w:smartTagPr>
        <w:r w:rsidRPr="00A67E35">
          <w:rPr>
            <w:rFonts w:ascii="Times New Roman" w:hAnsi="Times New Roman"/>
            <w:sz w:val="28"/>
            <w:szCs w:val="28"/>
            <w:lang w:val="uk-UA"/>
          </w:rPr>
          <w:t>6 м</w:t>
        </w:r>
      </w:smartTag>
      <w:r w:rsidRPr="00A67E35">
        <w:rPr>
          <w:rFonts w:ascii="Times New Roman" w:hAnsi="Times New Roman"/>
          <w:sz w:val="28"/>
          <w:szCs w:val="28"/>
          <w:lang w:val="uk-UA"/>
        </w:rPr>
        <w:t xml:space="preserve"> – в районі вул. Толстого (перша надзаплавна тераса).</w:t>
      </w:r>
      <w:r w:rsidRPr="00A67E35">
        <w:rPr>
          <w:rFonts w:ascii="Times New Roman" w:hAnsi="Times New Roman" w:cs="Century Schoolbook"/>
          <w:sz w:val="28"/>
          <w:szCs w:val="24"/>
          <w:lang w:val="uk-UA"/>
        </w:rPr>
        <w:t xml:space="preserve">За результатами згаданих археологічних досліджень і спостережень визначена площа пам’ятки становить не менше </w:t>
      </w:r>
      <w:smartTag w:uri="urn:schemas-microsoft-com:office:smarttags" w:element="metricconverter">
        <w:smartTagPr>
          <w:attr w:name="ProductID" w:val="50 га"/>
        </w:smartTagPr>
        <w:r w:rsidRPr="00A67E35">
          <w:rPr>
            <w:rFonts w:ascii="Times New Roman" w:hAnsi="Times New Roman" w:cs="Century Schoolbook"/>
            <w:sz w:val="28"/>
            <w:szCs w:val="24"/>
          </w:rPr>
          <w:t>50 га</w:t>
        </w:r>
      </w:smartTag>
      <w:r w:rsidRPr="00A67E35">
        <w:rPr>
          <w:rFonts w:ascii="Times New Roman" w:hAnsi="Times New Roman" w:cs="Century Schoolbook"/>
          <w:sz w:val="28"/>
          <w:szCs w:val="24"/>
        </w:rPr>
        <w:t>.</w:t>
      </w:r>
      <w:r w:rsidRPr="00A67E35">
        <w:rPr>
          <w:rFonts w:ascii="Times New Roman" w:hAnsi="Times New Roman" w:cs="Century Schoolbook"/>
          <w:sz w:val="28"/>
          <w:szCs w:val="24"/>
          <w:lang w:val="uk-UA"/>
        </w:rPr>
        <w:t xml:space="preserve"> Культурний шар має потужність від 0,9 до </w:t>
      </w:r>
      <w:smartTag w:uri="urn:schemas-microsoft-com:office:smarttags" w:element="metricconverter">
        <w:smartTagPr>
          <w:attr w:name="ProductID" w:val="1,5 м"/>
        </w:smartTagPr>
        <w:r w:rsidRPr="00A67E35">
          <w:rPr>
            <w:rFonts w:ascii="Times New Roman" w:hAnsi="Times New Roman" w:cs="Century Schoolbook"/>
            <w:sz w:val="28"/>
            <w:szCs w:val="24"/>
            <w:lang w:val="uk-UA"/>
          </w:rPr>
          <w:t>1,5 м</w:t>
        </w:r>
      </w:smartTag>
      <w:r w:rsidRPr="00A67E35">
        <w:rPr>
          <w:rFonts w:ascii="Times New Roman" w:hAnsi="Times New Roman" w:cs="Century Schoolbook"/>
          <w:sz w:val="28"/>
          <w:szCs w:val="24"/>
          <w:lang w:val="uk-UA"/>
        </w:rPr>
        <w:t xml:space="preserve">, біля підніжжя Єлецької гори – до </w:t>
      </w:r>
      <w:smartTag w:uri="urn:schemas-microsoft-com:office:smarttags" w:element="metricconverter">
        <w:smartTagPr>
          <w:attr w:name="ProductID" w:val="2 м"/>
        </w:smartTagPr>
        <w:r w:rsidRPr="00A67E35">
          <w:rPr>
            <w:rFonts w:ascii="Times New Roman" w:hAnsi="Times New Roman" w:cs="Century Schoolbook"/>
            <w:sz w:val="28"/>
            <w:szCs w:val="24"/>
            <w:lang w:val="uk-UA"/>
          </w:rPr>
          <w:t>2 м</w:t>
        </w:r>
      </w:smartTag>
      <w:r w:rsidRPr="00A67E35">
        <w:rPr>
          <w:rFonts w:ascii="Times New Roman" w:hAnsi="Times New Roman" w:cs="Century Schoolbook"/>
          <w:sz w:val="28"/>
          <w:szCs w:val="24"/>
          <w:lang w:val="uk-UA"/>
        </w:rPr>
        <w:t xml:space="preserve">. </w:t>
      </w:r>
    </w:p>
    <w:p w:rsidR="009E017D" w:rsidRPr="00A67E35" w:rsidRDefault="009E017D" w:rsidP="00A67E35">
      <w:pPr>
        <w:spacing w:after="0" w:line="360" w:lineRule="auto"/>
        <w:ind w:right="-6" w:firstLine="708"/>
        <w:jc w:val="both"/>
        <w:rPr>
          <w:rFonts w:ascii="Times New Roman" w:hAnsi="Times New Roman" w:cs="Century Schoolbook"/>
          <w:sz w:val="28"/>
          <w:szCs w:val="28"/>
          <w:lang w:val="uk-UA"/>
        </w:rPr>
      </w:pPr>
      <w:r w:rsidRPr="00A67E35">
        <w:rPr>
          <w:rFonts w:ascii="Times New Roman" w:hAnsi="Times New Roman" w:cs="Century Schoolbook"/>
          <w:sz w:val="28"/>
          <w:szCs w:val="28"/>
          <w:lang w:val="uk-UA"/>
        </w:rPr>
        <w:t>Пам’ятку досліджували В.А.</w:t>
      </w:r>
      <w:r w:rsidRPr="00A67E35">
        <w:rPr>
          <w:rFonts w:ascii="Times New Roman" w:hAnsi="Times New Roman" w:cs="Century Schoolbook"/>
          <w:sz w:val="28"/>
          <w:szCs w:val="28"/>
        </w:rPr>
        <w:t> </w:t>
      </w:r>
      <w:r w:rsidRPr="00A67E35">
        <w:rPr>
          <w:rFonts w:ascii="Times New Roman" w:hAnsi="Times New Roman" w:cs="Century Schoolbook"/>
          <w:sz w:val="28"/>
          <w:szCs w:val="28"/>
          <w:lang w:val="uk-UA"/>
        </w:rPr>
        <w:t>Богусевич (1949–1951), А.А.</w:t>
      </w:r>
      <w:r w:rsidRPr="00A67E35">
        <w:rPr>
          <w:rFonts w:ascii="Times New Roman" w:hAnsi="Times New Roman" w:cs="Century Schoolbook"/>
          <w:sz w:val="28"/>
          <w:szCs w:val="28"/>
        </w:rPr>
        <w:t> </w:t>
      </w:r>
      <w:r w:rsidRPr="00A67E35">
        <w:rPr>
          <w:rFonts w:ascii="Times New Roman" w:hAnsi="Times New Roman" w:cs="Century Schoolbook"/>
          <w:sz w:val="28"/>
          <w:szCs w:val="28"/>
          <w:lang w:val="uk-UA"/>
        </w:rPr>
        <w:t>Карнабед (1981), О.В. Шекун, О.М.</w:t>
      </w:r>
      <w:r w:rsidRPr="00A67E35">
        <w:rPr>
          <w:rFonts w:ascii="Times New Roman" w:hAnsi="Times New Roman" w:cs="Century Schoolbook"/>
          <w:sz w:val="28"/>
          <w:szCs w:val="28"/>
        </w:rPr>
        <w:t> </w:t>
      </w:r>
      <w:r w:rsidRPr="00A67E35">
        <w:rPr>
          <w:rFonts w:ascii="Times New Roman" w:hAnsi="Times New Roman" w:cs="Century Schoolbook"/>
          <w:sz w:val="28"/>
          <w:szCs w:val="28"/>
          <w:lang w:val="uk-UA"/>
        </w:rPr>
        <w:t>Веремейчик (1982, 1987), О.В. Шекун (1984), Г.О. Кузнецов (1982–1984), В.П. Коваленко (1986), А.Л. Казаков (1987, 2000), В.Я. Руденок, Т.Г. Новик (1994), А.Л. Казаков, І.А. Готун (2000), О.Є.</w:t>
      </w:r>
      <w:r w:rsidRPr="00A67E35">
        <w:rPr>
          <w:rFonts w:ascii="Times New Roman" w:hAnsi="Times New Roman" w:cs="Century Schoolbook"/>
          <w:sz w:val="28"/>
          <w:szCs w:val="28"/>
        </w:rPr>
        <w:t> </w:t>
      </w:r>
      <w:r w:rsidRPr="00A67E35">
        <w:rPr>
          <w:rFonts w:ascii="Times New Roman" w:hAnsi="Times New Roman" w:cs="Century Schoolbook"/>
          <w:sz w:val="28"/>
          <w:szCs w:val="28"/>
          <w:lang w:val="uk-UA"/>
        </w:rPr>
        <w:t>Черненко (2004), Г.В. Жаров, Т.М. Жарова, І.М. Ігнатенко (2003, 2006, 2011)</w:t>
      </w:r>
      <w:r w:rsidRPr="00A67E35">
        <w:rPr>
          <w:rFonts w:ascii="Times New Roman" w:hAnsi="Times New Roman" w:cs="Century Schoolbook"/>
          <w:sz w:val="28"/>
          <w:szCs w:val="28"/>
          <w:vertAlign w:val="superscript"/>
        </w:rPr>
        <w:footnoteReference w:id="365"/>
      </w:r>
      <w:r w:rsidRPr="00A67E35">
        <w:rPr>
          <w:rFonts w:ascii="Times New Roman" w:hAnsi="Times New Roman" w:cs="Century Schoolbook"/>
          <w:sz w:val="28"/>
          <w:szCs w:val="28"/>
          <w:lang w:val="uk-UA"/>
        </w:rPr>
        <w:t>.</w:t>
      </w:r>
      <w:r w:rsidRPr="00A67E35">
        <w:rPr>
          <w:rFonts w:ascii="Times New Roman" w:hAnsi="Times New Roman" w:cs="Century Schoolbook"/>
          <w:sz w:val="28"/>
          <w:szCs w:val="28"/>
        </w:rPr>
        <w:t xml:space="preserve">Відкрито рештки житлових та господарських споруд, </w:t>
      </w:r>
      <w:r w:rsidRPr="00A67E35">
        <w:rPr>
          <w:rFonts w:ascii="Times New Roman" w:hAnsi="Times New Roman" w:cs="Century Schoolbook"/>
          <w:sz w:val="28"/>
          <w:szCs w:val="28"/>
          <w:lang w:val="uk-UA"/>
        </w:rPr>
        <w:t xml:space="preserve">огорожі, </w:t>
      </w:r>
      <w:r w:rsidRPr="00A67E35">
        <w:rPr>
          <w:rFonts w:ascii="Times New Roman" w:hAnsi="Times New Roman" w:cs="Century Schoolbook"/>
          <w:sz w:val="28"/>
          <w:szCs w:val="28"/>
        </w:rPr>
        <w:t>ділянки культурного шару Х – сер</w:t>
      </w:r>
      <w:r w:rsidRPr="00A67E35">
        <w:rPr>
          <w:rFonts w:ascii="Times New Roman" w:hAnsi="Times New Roman" w:cs="Century Schoolbook"/>
          <w:sz w:val="28"/>
          <w:szCs w:val="28"/>
          <w:lang w:val="uk-UA"/>
        </w:rPr>
        <w:t>. ХІІІ ст. та Х</w:t>
      </w:r>
      <w:r w:rsidRPr="00A67E35">
        <w:rPr>
          <w:rFonts w:ascii="Times New Roman" w:hAnsi="Times New Roman" w:cs="Century Schoolbook"/>
          <w:sz w:val="28"/>
          <w:szCs w:val="28"/>
        </w:rPr>
        <w:t>V</w:t>
      </w:r>
      <w:r w:rsidRPr="00A67E35">
        <w:rPr>
          <w:rFonts w:ascii="Times New Roman" w:hAnsi="Times New Roman" w:cs="Century Schoolbook"/>
          <w:sz w:val="28"/>
          <w:szCs w:val="28"/>
          <w:lang w:val="uk-UA"/>
        </w:rPr>
        <w:t>ІІ–Х</w:t>
      </w:r>
      <w:r w:rsidRPr="00A67E35">
        <w:rPr>
          <w:rFonts w:ascii="Times New Roman" w:hAnsi="Times New Roman" w:cs="Century Schoolbook"/>
          <w:sz w:val="28"/>
          <w:szCs w:val="28"/>
        </w:rPr>
        <w:t>V</w:t>
      </w:r>
      <w:r w:rsidRPr="00A67E35">
        <w:rPr>
          <w:rFonts w:ascii="Times New Roman" w:hAnsi="Times New Roman" w:cs="Century Schoolbook"/>
          <w:sz w:val="28"/>
          <w:szCs w:val="28"/>
          <w:lang w:val="uk-UA"/>
        </w:rPr>
        <w:t>ІІІ ст. Зафіксовані сліди ремісничого виробництва: залізоробного, склоробного (виготовлення браслетів), каменерізного (виготовлення пірофілітових пряселець), ювелірного, плінфовипалювального (3 комплекси з печами, житловою забудовою та похованнями). Виявлені побутові речі, у тому числі пірофілітові прясельця, фрагменти скляних браслетів, керамічний матеріал.</w:t>
      </w:r>
    </w:p>
    <w:p w:rsidR="009E017D" w:rsidRPr="00A67E35" w:rsidRDefault="009E017D" w:rsidP="00A67E35">
      <w:pPr>
        <w:spacing w:after="0" w:line="360" w:lineRule="auto"/>
        <w:ind w:firstLine="709"/>
        <w:jc w:val="both"/>
        <w:rPr>
          <w:rFonts w:ascii="Times New Roman" w:hAnsi="Times New Roman" w:cs="Century Schoolbook"/>
          <w:sz w:val="28"/>
          <w:szCs w:val="28"/>
          <w:lang w:val="uk-UA"/>
        </w:rPr>
      </w:pPr>
      <w:r w:rsidRPr="00A67E35">
        <w:rPr>
          <w:rFonts w:ascii="Times New Roman" w:hAnsi="Times New Roman" w:cs="Century Schoolbook"/>
          <w:sz w:val="28"/>
          <w:szCs w:val="28"/>
          <w:lang w:val="uk-UA"/>
        </w:rPr>
        <w:t>Деякі дослідники схильні долучати до території «Подолу» всі давньоруські поселення, виявлені на підвищеннях заплави, розділені старицями і відділені від основної частини «Подолу» (Лісковиці та Кавказу) старим руслом Стрижня</w:t>
      </w:r>
      <w:r w:rsidRPr="00A67E35">
        <w:rPr>
          <w:rFonts w:ascii="Times New Roman" w:hAnsi="Times New Roman" w:cs="Century Schoolbook"/>
          <w:sz w:val="28"/>
          <w:szCs w:val="28"/>
          <w:vertAlign w:val="superscript"/>
          <w:lang w:val="uk-UA"/>
        </w:rPr>
        <w:footnoteReference w:id="366"/>
      </w:r>
      <w:r w:rsidRPr="00A67E35">
        <w:rPr>
          <w:rFonts w:ascii="Times New Roman" w:hAnsi="Times New Roman" w:cs="Century Schoolbook"/>
          <w:sz w:val="28"/>
          <w:szCs w:val="28"/>
          <w:lang w:val="uk-UA"/>
        </w:rPr>
        <w:t>.</w:t>
      </w:r>
    </w:p>
    <w:p w:rsidR="009E017D" w:rsidRPr="00A67E35" w:rsidRDefault="009E017D" w:rsidP="00A67E35">
      <w:pPr>
        <w:spacing w:after="0" w:line="360" w:lineRule="auto"/>
        <w:ind w:firstLine="708"/>
        <w:jc w:val="both"/>
        <w:rPr>
          <w:rFonts w:ascii="Times New Roman" w:hAnsi="Times New Roman"/>
          <w:sz w:val="24"/>
          <w:szCs w:val="24"/>
          <w:lang w:eastAsia="ru-RU"/>
        </w:rPr>
      </w:pPr>
      <w:r w:rsidRPr="00A67E35">
        <w:rPr>
          <w:rFonts w:ascii="Times New Roman" w:hAnsi="Times New Roman" w:cs="Century Schoolbook"/>
          <w:sz w:val="28"/>
          <w:szCs w:val="24"/>
        </w:rPr>
        <w:t xml:space="preserve">Частина </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Подолу</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 xml:space="preserve"> площею </w:t>
      </w:r>
      <w:r w:rsidRPr="00A67E35">
        <w:rPr>
          <w:rFonts w:ascii="Times New Roman" w:hAnsi="Times New Roman" w:cs="Century Schoolbook"/>
          <w:sz w:val="28"/>
          <w:szCs w:val="24"/>
          <w:lang w:val="uk-UA"/>
        </w:rPr>
        <w:t xml:space="preserve">близько </w:t>
      </w:r>
      <w:smartTag w:uri="urn:schemas-microsoft-com:office:smarttags" w:element="metricconverter">
        <w:smartTagPr>
          <w:attr w:name="ProductID" w:val="2 га"/>
        </w:smartTagPr>
        <w:r w:rsidRPr="00A67E35">
          <w:rPr>
            <w:rFonts w:ascii="Times New Roman" w:hAnsi="Times New Roman" w:cs="Century Schoolbook"/>
            <w:sz w:val="28"/>
            <w:szCs w:val="24"/>
            <w:lang w:val="uk-UA"/>
          </w:rPr>
          <w:t>2</w:t>
        </w:r>
        <w:r w:rsidRPr="00A67E35">
          <w:rPr>
            <w:rFonts w:ascii="Times New Roman" w:hAnsi="Times New Roman" w:cs="Century Schoolbook"/>
            <w:sz w:val="28"/>
            <w:szCs w:val="24"/>
          </w:rPr>
          <w:t xml:space="preserve"> га</w:t>
        </w:r>
      </w:smartTag>
      <w:r w:rsidRPr="00A67E35">
        <w:rPr>
          <w:rFonts w:ascii="Times New Roman" w:hAnsi="Times New Roman" w:cs="Century Schoolbook"/>
          <w:sz w:val="28"/>
          <w:szCs w:val="24"/>
          <w:lang w:val="uk-UA"/>
        </w:rPr>
        <w:t xml:space="preserve"> виділена як самостійна укріплена частина стародавнього міста Чернігова з умовною назвою </w:t>
      </w:r>
      <w:r w:rsidRPr="00A67E35">
        <w:rPr>
          <w:rFonts w:ascii="Times New Roman" w:hAnsi="Times New Roman" w:cs="Century Schoolbook"/>
          <w:b/>
          <w:sz w:val="28"/>
          <w:szCs w:val="24"/>
          <w:lang w:val="uk-UA"/>
        </w:rPr>
        <w:t>«Острог».</w:t>
      </w:r>
      <w:r w:rsidRPr="00A67E35">
        <w:rPr>
          <w:rFonts w:ascii="Times New Roman" w:hAnsi="Times New Roman"/>
          <w:sz w:val="28"/>
          <w:szCs w:val="28"/>
          <w:lang w:val="uk-UA"/>
        </w:rPr>
        <w:t xml:space="preserve">Містилася </w:t>
      </w:r>
      <w:r w:rsidRPr="00A67E35">
        <w:rPr>
          <w:rFonts w:ascii="Times New Roman" w:hAnsi="Times New Roman" w:cs="Century Schoolbook"/>
          <w:sz w:val="28"/>
          <w:szCs w:val="24"/>
          <w:lang w:val="uk-UA"/>
        </w:rPr>
        <w:t>між «Дитинцем» (Цитаделлю) та берегом р. Стрижень, яка у той час протікала паралельно краю тераси Десни, огинаючи «Острог» зі сходу і півдня неподалік від нього.</w:t>
      </w:r>
      <w:r w:rsidRPr="00A67E35">
        <w:rPr>
          <w:rFonts w:ascii="Times New Roman" w:hAnsi="Times New Roman"/>
          <w:sz w:val="28"/>
          <w:szCs w:val="28"/>
          <w:lang w:val="uk-UA"/>
        </w:rPr>
        <w:t xml:space="preserve"> Місцезнаходження «Острога» і досі викликає суперечки в наукових колах; йогоототожнювали з «Окольним Градом», «Передгороддям» та їх частинами</w:t>
      </w:r>
      <w:r w:rsidRPr="00A67E35">
        <w:rPr>
          <w:rFonts w:ascii="Times New Roman" w:hAnsi="Times New Roman"/>
          <w:sz w:val="28"/>
          <w:szCs w:val="28"/>
          <w:vertAlign w:val="superscript"/>
          <w:lang w:val="uk-UA"/>
        </w:rPr>
        <w:footnoteReference w:id="367"/>
      </w:r>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8"/>
        <w:jc w:val="both"/>
        <w:rPr>
          <w:rFonts w:ascii="Times New Roman" w:hAnsi="Times New Roman"/>
          <w:sz w:val="28"/>
          <w:szCs w:val="28"/>
          <w:lang w:val="uk-UA"/>
        </w:rPr>
      </w:pPr>
      <w:r w:rsidRPr="00A67E35">
        <w:rPr>
          <w:rFonts w:ascii="Times New Roman" w:hAnsi="Times New Roman" w:cs="Century Schoolbook"/>
          <w:sz w:val="28"/>
          <w:szCs w:val="24"/>
          <w:lang w:val="uk-UA"/>
        </w:rPr>
        <w:t xml:space="preserve">Археологічно </w:t>
      </w:r>
      <w:r w:rsidRPr="00A67E35">
        <w:rPr>
          <w:rFonts w:ascii="Times New Roman" w:hAnsi="Times New Roman"/>
          <w:sz w:val="28"/>
          <w:szCs w:val="28"/>
          <w:lang w:val="uk-UA"/>
        </w:rPr>
        <w:t>ділянку</w:t>
      </w:r>
      <w:r w:rsidRPr="00A67E35">
        <w:rPr>
          <w:rFonts w:ascii="Times New Roman" w:hAnsi="Times New Roman" w:cs="Century Schoolbook"/>
          <w:sz w:val="28"/>
          <w:szCs w:val="24"/>
          <w:lang w:val="uk-UA"/>
        </w:rPr>
        <w:t xml:space="preserve"> укріплень «Подолу», ототожнену з «Острогом», дослідив </w:t>
      </w:r>
      <w:r w:rsidRPr="00A67E35">
        <w:rPr>
          <w:rFonts w:ascii="Times New Roman" w:hAnsi="Times New Roman"/>
          <w:sz w:val="28"/>
          <w:szCs w:val="28"/>
          <w:lang w:val="uk-UA"/>
        </w:rPr>
        <w:t>О.В. Шекун (1982)</w:t>
      </w:r>
      <w:r w:rsidRPr="00A67E35">
        <w:rPr>
          <w:rFonts w:ascii="Times New Roman" w:hAnsi="Times New Roman"/>
          <w:sz w:val="28"/>
          <w:szCs w:val="28"/>
          <w:vertAlign w:val="superscript"/>
          <w:lang w:val="uk-UA"/>
        </w:rPr>
        <w:footnoteReference w:id="368"/>
      </w:r>
      <w:r w:rsidRPr="00A67E35">
        <w:rPr>
          <w:rFonts w:ascii="Times New Roman" w:hAnsi="Times New Roman"/>
          <w:sz w:val="28"/>
          <w:szCs w:val="28"/>
          <w:lang w:val="uk-UA"/>
        </w:rPr>
        <w:t xml:space="preserve"> паралельно до підніжжя тераси уздовж вул. Підвальної в траншеї теплотраси. Укріплення складаються з валу </w:t>
      </w:r>
      <w:r w:rsidRPr="00A67E35">
        <w:rPr>
          <w:rFonts w:ascii="Times New Roman" w:hAnsi="Times New Roman" w:cs="Century Schoolbook"/>
          <w:sz w:val="28"/>
          <w:szCs w:val="24"/>
          <w:lang w:val="uk-UA"/>
        </w:rPr>
        <w:t xml:space="preserve">(ширина </w:t>
      </w:r>
      <w:smartTag w:uri="urn:schemas-microsoft-com:office:smarttags" w:element="metricconverter">
        <w:smartTagPr>
          <w:attr w:name="ProductID" w:val="13 м"/>
        </w:smartTagPr>
        <w:r w:rsidRPr="00A67E35">
          <w:rPr>
            <w:rFonts w:ascii="Times New Roman" w:hAnsi="Times New Roman" w:cs="Century Schoolbook"/>
            <w:sz w:val="28"/>
            <w:szCs w:val="24"/>
            <w:lang w:val="uk-UA"/>
          </w:rPr>
          <w:t>13 м</w:t>
        </w:r>
      </w:smartTag>
      <w:r w:rsidRPr="00A67E35">
        <w:rPr>
          <w:rFonts w:ascii="Times New Roman" w:hAnsi="Times New Roman" w:cs="Century Schoolbook"/>
          <w:sz w:val="28"/>
          <w:szCs w:val="24"/>
          <w:lang w:val="uk-UA"/>
        </w:rPr>
        <w:t>,</w:t>
      </w:r>
      <w:r w:rsidRPr="00A67E35">
        <w:rPr>
          <w:rFonts w:ascii="Times New Roman" w:hAnsi="Times New Roman"/>
          <w:sz w:val="28"/>
          <w:szCs w:val="28"/>
          <w:lang w:val="uk-UA"/>
        </w:rPr>
        <w:t xml:space="preserve"> висота 1,5 м</w:t>
      </w:r>
      <w:r w:rsidRPr="00A67E35">
        <w:rPr>
          <w:rFonts w:ascii="Times New Roman" w:hAnsi="Times New Roman" w:cs="Century Schoolbook"/>
          <w:sz w:val="28"/>
          <w:szCs w:val="24"/>
          <w:lang w:val="uk-UA"/>
        </w:rPr>
        <w:t xml:space="preserve">), рову (простежений на ширину </w:t>
      </w:r>
      <w:smartTag w:uri="urn:schemas-microsoft-com:office:smarttags" w:element="metricconverter">
        <w:smartTagPr>
          <w:attr w:name="ProductID" w:val="3 м"/>
        </w:smartTagPr>
        <w:r w:rsidRPr="00A67E35">
          <w:rPr>
            <w:rFonts w:ascii="Times New Roman" w:hAnsi="Times New Roman" w:cs="Century Schoolbook"/>
            <w:sz w:val="28"/>
            <w:szCs w:val="24"/>
            <w:lang w:val="uk-UA"/>
          </w:rPr>
          <w:t>3 м</w:t>
        </w:r>
      </w:smartTag>
      <w:r w:rsidRPr="00A67E35">
        <w:rPr>
          <w:rFonts w:ascii="Times New Roman" w:hAnsi="Times New Roman" w:cs="Century Schoolbook"/>
          <w:sz w:val="28"/>
          <w:szCs w:val="24"/>
          <w:lang w:val="uk-UA"/>
        </w:rPr>
        <w:t xml:space="preserve"> при глибині </w:t>
      </w:r>
      <w:smartTag w:uri="urn:schemas-microsoft-com:office:smarttags" w:element="metricconverter">
        <w:smartTagPr>
          <w:attr w:name="ProductID" w:val="1,4 м"/>
        </w:smartTagPr>
        <w:r w:rsidRPr="00A67E35">
          <w:rPr>
            <w:rFonts w:ascii="Times New Roman" w:hAnsi="Times New Roman" w:cs="Century Schoolbook"/>
            <w:sz w:val="28"/>
            <w:szCs w:val="24"/>
            <w:lang w:val="uk-UA"/>
          </w:rPr>
          <w:t>1,4 м</w:t>
        </w:r>
      </w:smartTag>
      <w:r w:rsidRPr="00A67E35">
        <w:rPr>
          <w:rFonts w:ascii="Times New Roman" w:hAnsi="Times New Roman" w:cs="Century Schoolbook"/>
          <w:sz w:val="28"/>
          <w:szCs w:val="24"/>
          <w:lang w:val="uk-UA"/>
        </w:rPr>
        <w:t xml:space="preserve">; падіння шарів читається в стінці траншеї упродовж </w:t>
      </w:r>
      <w:smartTag w:uri="urn:schemas-microsoft-com:office:smarttags" w:element="metricconverter">
        <w:smartTagPr>
          <w:attr w:name="ProductID" w:val="10 м"/>
        </w:smartTagPr>
        <w:r w:rsidRPr="00A67E35">
          <w:rPr>
            <w:rFonts w:ascii="Times New Roman" w:hAnsi="Times New Roman" w:cs="Century Schoolbook"/>
            <w:sz w:val="28"/>
            <w:szCs w:val="24"/>
            <w:lang w:val="uk-UA"/>
          </w:rPr>
          <w:t>10 м</w:t>
        </w:r>
      </w:smartTag>
      <w:r w:rsidRPr="00A67E35">
        <w:rPr>
          <w:rFonts w:ascii="Times New Roman" w:hAnsi="Times New Roman" w:cs="Century Schoolbook"/>
          <w:sz w:val="28"/>
          <w:szCs w:val="24"/>
          <w:lang w:val="uk-UA"/>
        </w:rPr>
        <w:t xml:space="preserve">) та частоколу із колод діаметром до </w:t>
      </w:r>
      <w:smartTag w:uri="urn:schemas-microsoft-com:office:smarttags" w:element="metricconverter">
        <w:smartTagPr>
          <w:attr w:name="ProductID" w:val="0,2 м"/>
        </w:smartTagPr>
        <w:r w:rsidRPr="00A67E35">
          <w:rPr>
            <w:rFonts w:ascii="Times New Roman" w:hAnsi="Times New Roman" w:cs="Century Schoolbook"/>
            <w:sz w:val="28"/>
            <w:szCs w:val="24"/>
            <w:lang w:val="uk-UA"/>
          </w:rPr>
          <w:t>0,2 м</w:t>
        </w:r>
      </w:smartTag>
      <w:r w:rsidRPr="00A67E35">
        <w:rPr>
          <w:rFonts w:ascii="Times New Roman" w:hAnsi="Times New Roman" w:cs="Century Schoolbook"/>
          <w:sz w:val="28"/>
          <w:szCs w:val="24"/>
          <w:lang w:val="uk-UA"/>
        </w:rPr>
        <w:t xml:space="preserve">. </w:t>
      </w:r>
      <w:r w:rsidRPr="00A67E35">
        <w:rPr>
          <w:rFonts w:ascii="Times New Roman" w:hAnsi="Times New Roman"/>
          <w:sz w:val="28"/>
          <w:szCs w:val="28"/>
          <w:lang w:val="uk-UA"/>
        </w:rPr>
        <w:t xml:space="preserve">У тілі валу виявлені кліть Х ст. та 5 стовпів від частоколу, 4 з яких прорізали кліть. Ці обставини та знайдені матеріали дозволили автору розкопок датувати оборонну конструкцію Х ст., з реконструкціями у </w:t>
      </w:r>
      <w:r w:rsidRPr="00A67E35">
        <w:rPr>
          <w:rFonts w:ascii="Times New Roman" w:hAnsi="Times New Roman" w:cs="Century Schoolbook"/>
          <w:sz w:val="28"/>
          <w:szCs w:val="24"/>
        </w:rPr>
        <w:t>ХVІІ</w:t>
      </w:r>
      <w:r w:rsidRPr="00A67E35">
        <w:rPr>
          <w:rFonts w:ascii="Times New Roman" w:hAnsi="Times New Roman" w:cs="Century Schoolbook"/>
          <w:sz w:val="28"/>
          <w:szCs w:val="24"/>
          <w:lang w:val="uk-UA"/>
        </w:rPr>
        <w:t>–</w:t>
      </w:r>
      <w:r w:rsidRPr="00A67E35">
        <w:rPr>
          <w:rFonts w:ascii="Times New Roman" w:hAnsi="Times New Roman" w:cs="Century Schoolbook"/>
          <w:sz w:val="28"/>
          <w:szCs w:val="24"/>
        </w:rPr>
        <w:t>ХVІІ</w:t>
      </w:r>
      <w:r w:rsidRPr="00A67E35">
        <w:rPr>
          <w:rFonts w:ascii="Times New Roman" w:hAnsi="Times New Roman" w:cs="Century Schoolbook"/>
          <w:sz w:val="28"/>
          <w:szCs w:val="24"/>
          <w:lang w:val="uk-UA"/>
        </w:rPr>
        <w:t>І</w:t>
      </w:r>
      <w:r w:rsidRPr="00A67E35">
        <w:rPr>
          <w:rFonts w:ascii="Times New Roman" w:hAnsi="Times New Roman" w:cs="Century Schoolbook"/>
          <w:sz w:val="28"/>
          <w:szCs w:val="24"/>
        </w:rPr>
        <w:t xml:space="preserve"> ст</w:t>
      </w:r>
      <w:r w:rsidRPr="00A67E35">
        <w:rPr>
          <w:rFonts w:ascii="Times New Roman" w:hAnsi="Times New Roman" w:cs="Century Schoolbook"/>
          <w:sz w:val="28"/>
          <w:szCs w:val="24"/>
          <w:lang w:val="uk-UA"/>
        </w:rPr>
        <w:t>.</w:t>
      </w:r>
      <w:r w:rsidRPr="00A67E35">
        <w:rPr>
          <w:rFonts w:ascii="Times New Roman" w:hAnsi="Times New Roman"/>
          <w:sz w:val="28"/>
          <w:szCs w:val="28"/>
          <w:lang w:val="uk-UA"/>
        </w:rPr>
        <w:t xml:space="preserve"> У межах дослідженої 1982 р. ділянки укріплень траса XVII ст. співпадала з трасою Х ст.</w:t>
      </w:r>
      <w:r w:rsidRPr="00A67E35">
        <w:rPr>
          <w:rFonts w:ascii="Times New Roman" w:hAnsi="Times New Roman" w:cs="Century Schoolbook"/>
          <w:sz w:val="28"/>
          <w:szCs w:val="24"/>
          <w:vertAlign w:val="superscript"/>
          <w:lang w:val="uk-UA"/>
        </w:rPr>
        <w:footnoteReference w:id="369"/>
      </w:r>
    </w:p>
    <w:p w:rsidR="009E017D" w:rsidRPr="00A67E35" w:rsidRDefault="009E017D" w:rsidP="00A67E35">
      <w:pPr>
        <w:spacing w:after="0" w:line="360" w:lineRule="auto"/>
        <w:ind w:firstLine="709"/>
        <w:jc w:val="both"/>
        <w:rPr>
          <w:rFonts w:ascii="Times New Roman" w:hAnsi="Times New Roman" w:cs="Century Schoolbook"/>
          <w:sz w:val="28"/>
          <w:szCs w:val="24"/>
          <w:lang w:val="uk-UA"/>
        </w:rPr>
      </w:pPr>
      <w:r w:rsidRPr="00A67E35">
        <w:rPr>
          <w:rFonts w:ascii="Times New Roman" w:hAnsi="Times New Roman" w:cs="Century Schoolbook"/>
          <w:sz w:val="28"/>
          <w:szCs w:val="24"/>
          <w:lang w:val="uk-UA"/>
        </w:rPr>
        <w:t>Візуальні спостереження за земляними роботами і топографічні особливості території, аналіз описів із письмових джерел Х</w:t>
      </w:r>
      <w:r w:rsidRPr="00A67E35">
        <w:rPr>
          <w:rFonts w:ascii="Times New Roman" w:hAnsi="Times New Roman" w:cs="Century Schoolbook"/>
          <w:sz w:val="28"/>
          <w:szCs w:val="24"/>
        </w:rPr>
        <w:t>V</w:t>
      </w:r>
      <w:r w:rsidRPr="00A67E35">
        <w:rPr>
          <w:rFonts w:ascii="Times New Roman" w:hAnsi="Times New Roman" w:cs="Century Schoolbook"/>
          <w:sz w:val="28"/>
          <w:szCs w:val="24"/>
          <w:lang w:val="uk-UA"/>
        </w:rPr>
        <w:t>ІІ–Х</w:t>
      </w:r>
      <w:r w:rsidRPr="00A67E35">
        <w:rPr>
          <w:rFonts w:ascii="Times New Roman" w:hAnsi="Times New Roman" w:cs="Century Schoolbook"/>
          <w:sz w:val="28"/>
          <w:szCs w:val="24"/>
        </w:rPr>
        <w:t>V</w:t>
      </w:r>
      <w:r w:rsidRPr="00A67E35">
        <w:rPr>
          <w:rFonts w:ascii="Times New Roman" w:hAnsi="Times New Roman" w:cs="Century Schoolbook"/>
          <w:sz w:val="28"/>
          <w:szCs w:val="24"/>
          <w:lang w:val="uk-UA"/>
        </w:rPr>
        <w:t xml:space="preserve">ІІІ ст.дають підставу визначити «Острог» у сучасному рельєфі на площі близько </w:t>
      </w:r>
      <w:smartTag w:uri="urn:schemas-microsoft-com:office:smarttags" w:element="metricconverter">
        <w:smartTagPr>
          <w:attr w:name="ProductID" w:val="2 га"/>
        </w:smartTagPr>
        <w:r w:rsidRPr="00A67E35">
          <w:rPr>
            <w:rFonts w:ascii="Times New Roman" w:hAnsi="Times New Roman" w:cs="Century Schoolbook"/>
            <w:sz w:val="28"/>
            <w:szCs w:val="24"/>
            <w:lang w:val="uk-UA"/>
          </w:rPr>
          <w:t>2 га</w:t>
        </w:r>
      </w:smartTag>
      <w:r w:rsidRPr="00A67E35">
        <w:rPr>
          <w:rFonts w:ascii="Times New Roman" w:hAnsi="Times New Roman" w:cs="Century Schoolbook"/>
          <w:sz w:val="28"/>
          <w:szCs w:val="24"/>
          <w:lang w:val="uk-UA"/>
        </w:rPr>
        <w:t xml:space="preserve"> з максимальними розмірами 120 х </w:t>
      </w:r>
      <w:smartTag w:uri="urn:schemas-microsoft-com:office:smarttags" w:element="metricconverter">
        <w:smartTagPr>
          <w:attr w:name="ProductID" w:val="170 м"/>
        </w:smartTagPr>
        <w:r w:rsidRPr="00A67E35">
          <w:rPr>
            <w:rFonts w:ascii="Times New Roman" w:hAnsi="Times New Roman" w:cs="Century Schoolbook"/>
            <w:sz w:val="28"/>
            <w:szCs w:val="24"/>
            <w:lang w:val="uk-UA"/>
          </w:rPr>
          <w:t>170 м</w:t>
        </w:r>
      </w:smartTag>
      <w:r w:rsidRPr="00A67E35">
        <w:rPr>
          <w:rFonts w:ascii="Times New Roman" w:hAnsi="Times New Roman" w:cs="Century Schoolbook"/>
          <w:sz w:val="28"/>
          <w:szCs w:val="24"/>
          <w:lang w:val="uk-UA"/>
        </w:rPr>
        <w:t xml:space="preserve"> і</w:t>
      </w:r>
      <w:r w:rsidRPr="00A67E35">
        <w:rPr>
          <w:rFonts w:ascii="Times New Roman" w:hAnsi="Times New Roman"/>
          <w:sz w:val="28"/>
          <w:szCs w:val="28"/>
          <w:lang w:val="uk-UA"/>
        </w:rPr>
        <w:t xml:space="preserve">довжиною укріплень </w:t>
      </w:r>
      <w:r w:rsidRPr="00A67E35">
        <w:rPr>
          <w:rFonts w:ascii="Times New Roman" w:hAnsi="Times New Roman" w:cs="Century Schoolbook"/>
          <w:sz w:val="28"/>
          <w:szCs w:val="24"/>
          <w:lang w:val="uk-UA"/>
        </w:rPr>
        <w:t xml:space="preserve">близько </w:t>
      </w:r>
      <w:smartTag w:uri="urn:schemas-microsoft-com:office:smarttags" w:element="metricconverter">
        <w:smartTagPr>
          <w:attr w:name="ProductID" w:val="500 м"/>
        </w:smartTagPr>
        <w:r w:rsidRPr="00A67E35">
          <w:rPr>
            <w:rFonts w:ascii="Times New Roman" w:hAnsi="Times New Roman" w:cs="Century Schoolbook"/>
            <w:sz w:val="28"/>
            <w:szCs w:val="24"/>
            <w:lang w:val="uk-UA"/>
          </w:rPr>
          <w:t>500 м</w:t>
        </w:r>
      </w:smartTag>
      <w:r w:rsidRPr="00A67E35">
        <w:rPr>
          <w:rFonts w:ascii="Times New Roman" w:hAnsi="Times New Roman" w:cs="Century Schoolbook"/>
          <w:sz w:val="28"/>
          <w:szCs w:val="24"/>
          <w:lang w:val="uk-UA"/>
        </w:rPr>
        <w:t>.К</w:t>
      </w:r>
      <w:r>
        <w:rPr>
          <w:rFonts w:ascii="Times New Roman" w:hAnsi="Times New Roman"/>
          <w:sz w:val="28"/>
          <w:szCs w:val="28"/>
          <w:lang w:val="uk-UA"/>
        </w:rPr>
        <w:t xml:space="preserve">ультурний шар </w:t>
      </w:r>
      <w:r w:rsidRPr="00A67E35">
        <w:rPr>
          <w:rFonts w:ascii="Times New Roman" w:hAnsi="Times New Roman"/>
          <w:sz w:val="28"/>
          <w:szCs w:val="28"/>
          <w:lang w:val="uk-UA"/>
        </w:rPr>
        <w:t>–</w:t>
      </w:r>
      <w:r>
        <w:rPr>
          <w:rFonts w:ascii="Times New Roman" w:hAnsi="Times New Roman"/>
          <w:sz w:val="28"/>
          <w:szCs w:val="28"/>
          <w:lang w:val="uk-UA"/>
        </w:rPr>
        <w:t xml:space="preserve"> 1,5-</w:t>
      </w:r>
      <w:smartTag w:uri="urn:schemas-microsoft-com:office:smarttags" w:element="metricconverter">
        <w:smartTagPr>
          <w:attr w:name="ProductID" w:val="3 м"/>
        </w:smartTagPr>
        <w:r w:rsidRPr="00A67E35">
          <w:rPr>
            <w:rFonts w:ascii="Times New Roman" w:hAnsi="Times New Roman"/>
            <w:sz w:val="28"/>
            <w:szCs w:val="28"/>
            <w:lang w:val="uk-UA"/>
          </w:rPr>
          <w:t>3 м</w:t>
        </w:r>
      </w:smartTag>
      <w:r w:rsidRPr="00A67E35">
        <w:rPr>
          <w:rFonts w:ascii="Times New Roman" w:hAnsi="Times New Roman"/>
          <w:sz w:val="28"/>
          <w:szCs w:val="28"/>
          <w:lang w:val="uk-UA"/>
        </w:rPr>
        <w:t xml:space="preserve">. </w:t>
      </w:r>
    </w:p>
    <w:p w:rsidR="009E017D" w:rsidRPr="00A67E35" w:rsidRDefault="009E017D" w:rsidP="00A67E35">
      <w:pPr>
        <w:spacing w:after="0" w:line="360" w:lineRule="auto"/>
        <w:ind w:firstLine="709"/>
        <w:jc w:val="both"/>
        <w:rPr>
          <w:rFonts w:ascii="Times New Roman" w:hAnsi="Times New Roman"/>
          <w:sz w:val="28"/>
          <w:szCs w:val="28"/>
          <w:lang w:val="uk-UA"/>
        </w:rPr>
      </w:pPr>
      <w:r w:rsidRPr="00A67E35">
        <w:rPr>
          <w:rFonts w:ascii="Times New Roman" w:hAnsi="Times New Roman"/>
          <w:sz w:val="28"/>
          <w:szCs w:val="28"/>
          <w:lang w:val="uk-UA"/>
        </w:rPr>
        <w:t>Окрім 6 укріплених частин стародавнього міста Чернігова територія сучасного міста включає ще одне – городище «Ялівщина», яке входить до комплексу із 8 пам’яток в урочищі Ялівщина.</w:t>
      </w:r>
    </w:p>
    <w:p w:rsidR="009E017D" w:rsidRPr="00A67E35" w:rsidRDefault="009E017D" w:rsidP="00A67E35">
      <w:pPr>
        <w:autoSpaceDE w:val="0"/>
        <w:autoSpaceDN w:val="0"/>
        <w:adjustRightInd w:val="0"/>
        <w:spacing w:after="0" w:line="360" w:lineRule="auto"/>
        <w:ind w:firstLine="709"/>
        <w:jc w:val="both"/>
        <w:rPr>
          <w:rFonts w:ascii="Times New Roman" w:hAnsi="Times New Roman"/>
          <w:sz w:val="28"/>
          <w:szCs w:val="28"/>
          <w:lang w:val="uk-UA" w:eastAsia="ru-RU"/>
        </w:rPr>
      </w:pPr>
      <w:r w:rsidRPr="00A67E35">
        <w:rPr>
          <w:rFonts w:ascii="Times New Roman" w:hAnsi="Times New Roman"/>
          <w:sz w:val="28"/>
          <w:szCs w:val="28"/>
          <w:lang w:val="uk-UA" w:eastAsia="ru-RU"/>
        </w:rPr>
        <w:t>В історіографії відомі, але не збереглися або не локалізовані, ще декілька укріплених поселень (городищ), зокрема «Єлецьке городище», в урочищі Городок та літописне місто Гюричев</w:t>
      </w:r>
      <w:r w:rsidRPr="00A67E35">
        <w:rPr>
          <w:rFonts w:ascii="Times New Roman" w:hAnsi="Times New Roman"/>
          <w:sz w:val="28"/>
          <w:szCs w:val="28"/>
          <w:vertAlign w:val="superscript"/>
          <w:lang w:val="uk-UA" w:eastAsia="ru-RU"/>
        </w:rPr>
        <w:footnoteReference w:id="370"/>
      </w:r>
      <w:r w:rsidRPr="00A67E35">
        <w:rPr>
          <w:rFonts w:ascii="Times New Roman" w:hAnsi="Times New Roman"/>
          <w:sz w:val="28"/>
          <w:szCs w:val="28"/>
          <w:lang w:val="uk-UA" w:eastAsia="ru-RU"/>
        </w:rPr>
        <w:t xml:space="preserve">. </w:t>
      </w:r>
    </w:p>
    <w:p w:rsidR="009E017D" w:rsidRDefault="009E017D" w:rsidP="00461DD2">
      <w:pPr>
        <w:autoSpaceDE w:val="0"/>
        <w:autoSpaceDN w:val="0"/>
        <w:adjustRightInd w:val="0"/>
        <w:spacing w:after="0" w:line="360" w:lineRule="auto"/>
        <w:ind w:firstLine="709"/>
        <w:jc w:val="both"/>
        <w:rPr>
          <w:rFonts w:ascii="Times New Roman" w:hAnsi="Times New Roman"/>
          <w:sz w:val="28"/>
          <w:szCs w:val="28"/>
          <w:lang w:val="uk-UA" w:eastAsia="ru-RU"/>
        </w:rPr>
      </w:pPr>
      <w:r w:rsidRPr="00A67E35">
        <w:rPr>
          <w:rFonts w:ascii="Times New Roman" w:hAnsi="Times New Roman"/>
          <w:sz w:val="28"/>
          <w:szCs w:val="28"/>
          <w:lang w:val="uk-UA" w:eastAsia="ru-RU"/>
        </w:rPr>
        <w:t xml:space="preserve">Одне з цих городищ О.О. Попко описує на південно-західній околиці міста, в кінці урочища Лісковиця, в урочищі Городок. Воно займало невисоке підвищення підпрямокутної форми (50 х </w:t>
      </w:r>
      <w:smartTag w:uri="urn:schemas-microsoft-com:office:smarttags" w:element="metricconverter">
        <w:smartTagPr>
          <w:attr w:name="ProductID" w:val="75 м"/>
        </w:smartTagPr>
        <w:r w:rsidRPr="00A67E35">
          <w:rPr>
            <w:rFonts w:ascii="Times New Roman" w:hAnsi="Times New Roman"/>
            <w:sz w:val="28"/>
            <w:szCs w:val="28"/>
            <w:lang w:val="uk-UA" w:eastAsia="ru-RU"/>
          </w:rPr>
          <w:t>75 м</w:t>
        </w:r>
      </w:smartTag>
      <w:r w:rsidRPr="00A67E35">
        <w:rPr>
          <w:rFonts w:ascii="Times New Roman" w:hAnsi="Times New Roman"/>
          <w:sz w:val="28"/>
          <w:szCs w:val="28"/>
          <w:lang w:val="uk-UA" w:eastAsia="ru-RU"/>
        </w:rPr>
        <w:t xml:space="preserve">) у заплаві правого берега р. Десни (раніше – Стрижня), витягнуте уздовж правобережної тераси і відділене від неї невеликим озером. За картографічними матеріалами урочище Городок добре локалізується на схід, через протоку від правобережної тераси р. Десни, навпроти забудови по вул. Кропивницького (№№ садиб 159–205). За конфігурацією і місцерозташуванням, могло бути невеликим ранньомодерним укріпленим пунктом по дорозі на Київ. Рекомендується віднести вказану територію до зони охорони археологічного культурного шару. </w:t>
      </w:r>
    </w:p>
    <w:p w:rsidR="009E017D" w:rsidRPr="00A67E35" w:rsidRDefault="009E017D" w:rsidP="00461DD2">
      <w:pPr>
        <w:autoSpaceDE w:val="0"/>
        <w:autoSpaceDN w:val="0"/>
        <w:adjustRightInd w:val="0"/>
        <w:spacing w:after="0" w:line="360" w:lineRule="auto"/>
        <w:ind w:firstLine="709"/>
        <w:jc w:val="both"/>
        <w:rPr>
          <w:rFonts w:ascii="Times New Roman" w:hAnsi="Times New Roman"/>
          <w:sz w:val="28"/>
          <w:szCs w:val="28"/>
          <w:lang w:val="uk-UA"/>
        </w:rPr>
      </w:pPr>
      <w:r w:rsidRPr="00A67E35">
        <w:rPr>
          <w:rFonts w:ascii="Times New Roman" w:hAnsi="Times New Roman"/>
          <w:sz w:val="28"/>
          <w:szCs w:val="28"/>
          <w:lang w:val="uk-UA"/>
        </w:rPr>
        <w:t>До поховальних пам’яток Чернігова відносяться поодинокі кургани, курганні могильники та ґрунтовий могильник, об’єднані в некрополь стародавнього міста Чернігова.</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 xml:space="preserve">Д.Я. Самоквасов відзначав, що кургани широкою дугою охоплювали оборонні споруди «Передгороддя» і розходилися </w:t>
      </w:r>
      <w:r>
        <w:rPr>
          <w:rFonts w:ascii="Times New Roman" w:hAnsi="Times New Roman"/>
          <w:sz w:val="28"/>
          <w:szCs w:val="28"/>
          <w:lang w:val="uk-UA"/>
        </w:rPr>
        <w:t>в</w:t>
      </w:r>
      <w:r w:rsidRPr="00A67E35">
        <w:rPr>
          <w:rFonts w:ascii="Times New Roman" w:hAnsi="Times New Roman"/>
          <w:sz w:val="28"/>
          <w:szCs w:val="28"/>
          <w:lang w:val="uk-UA"/>
        </w:rPr>
        <w:t xml:space="preserve"> напрямку головних шляхів. 1870 р. він нарахував близько 550 курганів, а через 40 років зафіксував лише п’яту частину</w:t>
      </w:r>
      <w:r w:rsidRPr="00A67E35">
        <w:rPr>
          <w:rFonts w:ascii="Times New Roman" w:hAnsi="Times New Roman"/>
          <w:sz w:val="28"/>
          <w:szCs w:val="28"/>
          <w:vertAlign w:val="superscript"/>
          <w:lang w:val="uk-UA"/>
        </w:rPr>
        <w:footnoteReference w:id="371"/>
      </w:r>
      <w:r w:rsidRPr="00A67E35">
        <w:rPr>
          <w:rFonts w:ascii="Times New Roman" w:hAnsi="Times New Roman"/>
          <w:sz w:val="28"/>
          <w:szCs w:val="28"/>
          <w:lang w:val="uk-UA"/>
        </w:rPr>
        <w:t>. З похованнями на території «Дитинця» пов’язані назва урочища Могилки навпроти північної стіни «Дитинця» і Будинку архієрея, а також перепалені кісти, досліджені В.А. Богусевичем(1947) поблизу Спаського собору та інтерпретовані дослідниками якпоховання за обрядом трупоспалення на стороні у ранньогончарному горщику</w:t>
      </w:r>
      <w:r w:rsidRPr="00A67E35">
        <w:rPr>
          <w:rFonts w:ascii="Times New Roman" w:hAnsi="Times New Roman"/>
          <w:sz w:val="28"/>
          <w:szCs w:val="28"/>
          <w:vertAlign w:val="superscript"/>
          <w:lang w:val="uk-UA"/>
        </w:rPr>
        <w:footnoteReference w:id="372"/>
      </w:r>
      <w:r w:rsidRPr="00A67E35">
        <w:rPr>
          <w:rFonts w:ascii="Times New Roman" w:hAnsi="Times New Roman"/>
          <w:sz w:val="28"/>
          <w:szCs w:val="28"/>
          <w:lang w:val="uk-UA"/>
        </w:rPr>
        <w:t>. На території «Окольного Граду» слідів курганів та язичницьких поховань на сьогодні не виявлено. Насипи курганів на «Передгородді» здебільшого були знищені ще в давньоруський період, а також пізніше при розширенні території міста. 129 курганів, розкопаних Д.Я. Самоквасовим у 1872–1908 рр. (за винятком «Чорної Могили») та 21 поховання, досліджене у наступні роки до 1980 р. включно, містилися за межами укріплень «Передгороддя»</w:t>
      </w:r>
      <w:r w:rsidRPr="00A67E35">
        <w:rPr>
          <w:rFonts w:ascii="Times New Roman" w:hAnsi="Times New Roman"/>
          <w:sz w:val="28"/>
          <w:szCs w:val="28"/>
          <w:vertAlign w:val="superscript"/>
          <w:lang w:val="uk-UA"/>
        </w:rPr>
        <w:footnoteReference w:id="373"/>
      </w:r>
      <w:r w:rsidRPr="00A67E35">
        <w:rPr>
          <w:rFonts w:ascii="Times New Roman" w:hAnsi="Times New Roman"/>
          <w:sz w:val="28"/>
          <w:szCs w:val="28"/>
          <w:lang w:val="uk-UA"/>
        </w:rPr>
        <w:t xml:space="preserve">. </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Окрім 3 курганних груп, визначених Д.Я. Самоквасовим (4 – за Б.О. Рибаковим), які будуть висвітлені в подальшому при описі облікованих курганів, зазначимо групи, що не збереглися до нашого часу. За даними Д.Я. Самоквасова, в північній частині стародавнього міста</w:t>
      </w:r>
      <w:r w:rsidRPr="00A67E35">
        <w:rPr>
          <w:rFonts w:ascii="Times New Roman" w:hAnsi="Times New Roman"/>
          <w:b/>
          <w:sz w:val="28"/>
          <w:szCs w:val="28"/>
          <w:lang w:val="uk-UA"/>
        </w:rPr>
        <w:t>,</w:t>
      </w:r>
      <w:r w:rsidRPr="00A67E35">
        <w:rPr>
          <w:rFonts w:ascii="Times New Roman" w:hAnsi="Times New Roman"/>
          <w:sz w:val="28"/>
          <w:szCs w:val="28"/>
          <w:lang w:val="uk-UA"/>
        </w:rPr>
        <w:t xml:space="preserve"> на правому березі р. Стрижня, в районі між сучасними вулицями М. Небаби, С. Русової, пр. Миру та руслом р. Стрижня, відразу за укріпленнями «Передгороддя» розміщувалася </w:t>
      </w:r>
      <w:r w:rsidRPr="00A67E35">
        <w:rPr>
          <w:rFonts w:ascii="Times New Roman" w:hAnsi="Times New Roman"/>
          <w:b/>
          <w:sz w:val="28"/>
          <w:szCs w:val="28"/>
          <w:lang w:val="uk-UA"/>
        </w:rPr>
        <w:t>«Стриженська»</w:t>
      </w:r>
      <w:r w:rsidRPr="00A67E35">
        <w:rPr>
          <w:rFonts w:ascii="Times New Roman" w:hAnsi="Times New Roman"/>
          <w:sz w:val="28"/>
          <w:szCs w:val="28"/>
          <w:lang w:val="uk-UA"/>
        </w:rPr>
        <w:t xml:space="preserve"> (за Б.А. Рибаковим) або </w:t>
      </w:r>
      <w:r w:rsidRPr="00A67E35">
        <w:rPr>
          <w:rFonts w:ascii="Times New Roman" w:hAnsi="Times New Roman"/>
          <w:b/>
          <w:sz w:val="28"/>
          <w:szCs w:val="28"/>
          <w:lang w:val="uk-UA"/>
        </w:rPr>
        <w:t>«Північна»</w:t>
      </w:r>
      <w:r w:rsidRPr="00A67E35">
        <w:rPr>
          <w:rFonts w:ascii="Times New Roman" w:hAnsi="Times New Roman"/>
          <w:sz w:val="28"/>
          <w:szCs w:val="28"/>
          <w:lang w:val="uk-UA"/>
        </w:rPr>
        <w:t xml:space="preserve"> (за О.В. Шекуном) </w:t>
      </w:r>
      <w:r w:rsidRPr="00A67E35">
        <w:rPr>
          <w:rFonts w:ascii="Times New Roman" w:hAnsi="Times New Roman"/>
          <w:b/>
          <w:sz w:val="28"/>
          <w:szCs w:val="28"/>
          <w:lang w:val="uk-UA"/>
        </w:rPr>
        <w:t>група курганів</w:t>
      </w:r>
      <w:r w:rsidRPr="00A67E35">
        <w:rPr>
          <w:rFonts w:ascii="Times New Roman" w:hAnsi="Times New Roman"/>
          <w:sz w:val="28"/>
          <w:szCs w:val="28"/>
          <w:lang w:val="uk-UA"/>
        </w:rPr>
        <w:t>, яка нараховувала більше 100 задернованих і частково розораних насипів, із яких Д.Я. Самоквасов розкопав 11</w:t>
      </w:r>
      <w:r w:rsidRPr="00A67E35">
        <w:rPr>
          <w:rFonts w:ascii="Times New Roman" w:hAnsi="Times New Roman"/>
          <w:sz w:val="28"/>
          <w:szCs w:val="28"/>
          <w:vertAlign w:val="superscript"/>
          <w:lang w:val="uk-UA"/>
        </w:rPr>
        <w:footnoteReference w:id="374"/>
      </w:r>
      <w:r w:rsidRPr="00A67E35">
        <w:rPr>
          <w:rFonts w:ascii="Times New Roman" w:hAnsi="Times New Roman"/>
          <w:sz w:val="28"/>
          <w:szCs w:val="28"/>
          <w:lang w:val="uk-UA"/>
        </w:rPr>
        <w:t>. Насипи її курганів ще на початку ХХ ст. були знівельовані внаслідок забудови і розорювання. Сьогодні ця територія входить до меж ґрунтового могильника стародавнього м. Чернігова, де в результаті охоронних археологічних досліджень, окрім ґрунтових</w:t>
      </w:r>
      <w:r>
        <w:rPr>
          <w:rFonts w:ascii="Times New Roman" w:hAnsi="Times New Roman"/>
          <w:sz w:val="28"/>
          <w:szCs w:val="28"/>
          <w:lang w:val="uk-UA"/>
        </w:rPr>
        <w:t>,</w:t>
      </w:r>
      <w:r w:rsidRPr="00A67E35">
        <w:rPr>
          <w:rFonts w:ascii="Times New Roman" w:hAnsi="Times New Roman"/>
          <w:sz w:val="28"/>
          <w:szCs w:val="28"/>
          <w:lang w:val="uk-UA"/>
        </w:rPr>
        <w:t xml:space="preserve"> виявлені залишки декількох підкурганних поховань на вулицях С. Русової, 25, Гоголя, 3, Войкова, на розі пр. Миру та вул. Гоголя</w:t>
      </w:r>
      <w:r w:rsidRPr="00A67E35">
        <w:rPr>
          <w:rFonts w:ascii="Times New Roman" w:hAnsi="Times New Roman"/>
          <w:sz w:val="28"/>
          <w:szCs w:val="28"/>
          <w:vertAlign w:val="superscript"/>
          <w:lang w:val="uk-UA"/>
        </w:rPr>
        <w:footnoteReference w:id="375"/>
      </w:r>
      <w:r w:rsidRPr="00A67E35">
        <w:rPr>
          <w:rFonts w:ascii="Times New Roman" w:hAnsi="Times New Roman"/>
          <w:sz w:val="28"/>
          <w:szCs w:val="28"/>
          <w:lang w:val="uk-UA"/>
        </w:rPr>
        <w:t>.</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Ще одна курганна група, пов’язана з попередньою, містилася на північ від неї, через Чорторийський Р</w:t>
      </w:r>
      <w:r>
        <w:rPr>
          <w:rFonts w:ascii="Times New Roman" w:hAnsi="Times New Roman"/>
          <w:sz w:val="28"/>
          <w:szCs w:val="28"/>
          <w:lang w:val="uk-UA"/>
        </w:rPr>
        <w:t>ів, у районі сучасних вулиць Ю.Мезенцева, П.Осипенко, О.</w:t>
      </w:r>
      <w:r w:rsidRPr="00A67E35">
        <w:rPr>
          <w:rFonts w:ascii="Times New Roman" w:hAnsi="Times New Roman"/>
          <w:sz w:val="28"/>
          <w:szCs w:val="28"/>
          <w:lang w:val="uk-UA"/>
        </w:rPr>
        <w:t xml:space="preserve">Самійленка, Чернігівської. Ще в 1920-х рр. у цій місцевості існував невеликий </w:t>
      </w:r>
      <w:r w:rsidRPr="00A67E35">
        <w:rPr>
          <w:rFonts w:ascii="Times New Roman" w:hAnsi="Times New Roman"/>
          <w:b/>
          <w:sz w:val="28"/>
          <w:szCs w:val="28"/>
          <w:lang w:val="uk-UA"/>
        </w:rPr>
        <w:t>х. Курганка</w:t>
      </w:r>
      <w:r w:rsidRPr="00A67E35">
        <w:rPr>
          <w:rFonts w:ascii="Times New Roman" w:hAnsi="Times New Roman"/>
          <w:sz w:val="28"/>
          <w:szCs w:val="28"/>
          <w:lang w:val="uk-UA"/>
        </w:rPr>
        <w:t xml:space="preserve"> (сільрада кол. с. Коти), на землях якого розміщувалися декілька десятків курганів. Із входженням цієї території у межі Чернігова на поч. 1930-х рр. кургани почали масово знищувати під індивідуальну забудову. Близько 15 насипів,</w:t>
      </w:r>
      <w:r>
        <w:rPr>
          <w:rFonts w:ascii="Times New Roman" w:hAnsi="Times New Roman"/>
          <w:sz w:val="28"/>
          <w:szCs w:val="28"/>
          <w:lang w:val="uk-UA"/>
        </w:rPr>
        <w:t xml:space="preserve"> круглих у плані, заввишки до 2і3 м, спостері</w:t>
      </w:r>
      <w:r w:rsidRPr="00A67E35">
        <w:rPr>
          <w:rFonts w:ascii="Times New Roman" w:hAnsi="Times New Roman"/>
          <w:sz w:val="28"/>
          <w:szCs w:val="28"/>
          <w:lang w:val="uk-UA"/>
        </w:rPr>
        <w:t>галося тут ще у перші повоєнні роки. Останні насипи були зриті в 1950-х рр. Поряд із цим місцем по вул. Олександрівській (кол. Ворошилова) Г.О. Кузнецовим були виявлені фрагменти давньоруської кераміки</w:t>
      </w:r>
      <w:r w:rsidRPr="00A67E35">
        <w:rPr>
          <w:rFonts w:ascii="Times New Roman" w:hAnsi="Times New Roman"/>
          <w:sz w:val="28"/>
          <w:szCs w:val="28"/>
          <w:vertAlign w:val="superscript"/>
          <w:lang w:val="uk-UA"/>
        </w:rPr>
        <w:footnoteReference w:id="376"/>
      </w:r>
      <w:r w:rsidRPr="00A67E35">
        <w:rPr>
          <w:rFonts w:ascii="Times New Roman" w:hAnsi="Times New Roman"/>
          <w:sz w:val="28"/>
          <w:szCs w:val="28"/>
          <w:lang w:val="uk-UA"/>
        </w:rPr>
        <w:t>. Цю місцевість рекомендовано віднести до зони охорони археологічного культурного шару.</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Курганна група «</w:t>
      </w:r>
      <w:r w:rsidRPr="00A67E35">
        <w:rPr>
          <w:rFonts w:ascii="Times New Roman" w:hAnsi="Times New Roman"/>
          <w:sz w:val="28"/>
          <w:szCs w:val="28"/>
        </w:rPr>
        <w:t>…</w:t>
      </w:r>
      <w:r w:rsidRPr="00A67E35">
        <w:rPr>
          <w:rFonts w:ascii="Times New Roman" w:hAnsi="Times New Roman"/>
          <w:b/>
          <w:sz w:val="28"/>
          <w:szCs w:val="28"/>
        </w:rPr>
        <w:t xml:space="preserve">при выезде по </w:t>
      </w:r>
      <w:r w:rsidRPr="00A67E35">
        <w:rPr>
          <w:rFonts w:ascii="Times New Roman" w:hAnsi="Times New Roman"/>
          <w:b/>
          <w:sz w:val="28"/>
          <w:szCs w:val="28"/>
          <w:lang w:val="uk-UA"/>
        </w:rPr>
        <w:t>Халявинской дороге по сторонам этой дороги и просёлка в ур. Яловщину</w:t>
      </w:r>
      <w:r w:rsidRPr="00A67E35">
        <w:rPr>
          <w:rFonts w:ascii="Times New Roman" w:hAnsi="Times New Roman"/>
          <w:sz w:val="28"/>
          <w:szCs w:val="28"/>
          <w:lang w:val="uk-UA"/>
        </w:rPr>
        <w:t>» (за Д.Я. Самоквасовим) або «</w:t>
      </w:r>
      <w:r w:rsidRPr="00A67E35">
        <w:rPr>
          <w:rFonts w:ascii="Times New Roman" w:hAnsi="Times New Roman"/>
          <w:b/>
          <w:sz w:val="28"/>
          <w:szCs w:val="28"/>
          <w:lang w:val="uk-UA"/>
        </w:rPr>
        <w:t>Кургани в Єловщині</w:t>
      </w:r>
      <w:r w:rsidRPr="00A67E35">
        <w:rPr>
          <w:rFonts w:ascii="Times New Roman" w:hAnsi="Times New Roman"/>
          <w:sz w:val="28"/>
          <w:szCs w:val="28"/>
          <w:lang w:val="uk-UA"/>
        </w:rPr>
        <w:t>» (за Б.О. Рибаковим), яка станом на 1916 р. включала до 20 задернованих насипів та велику кількість розораних, також не збереглася</w:t>
      </w:r>
      <w:r w:rsidRPr="00A67E35">
        <w:rPr>
          <w:rFonts w:ascii="Times New Roman" w:hAnsi="Times New Roman"/>
          <w:sz w:val="28"/>
          <w:szCs w:val="28"/>
          <w:vertAlign w:val="superscript"/>
          <w:lang w:val="uk-UA"/>
        </w:rPr>
        <w:footnoteReference w:id="377"/>
      </w:r>
      <w:r w:rsidRPr="00A67E35">
        <w:rPr>
          <w:rFonts w:ascii="Times New Roman" w:hAnsi="Times New Roman"/>
          <w:sz w:val="28"/>
          <w:szCs w:val="28"/>
          <w:lang w:val="uk-UA"/>
        </w:rPr>
        <w:t>. О.О. Попко в 1948 р. нараховував у цій групі 3 кургани з південного боку «Єловщини» та 9 невеликих зліва від дороги на с. Халявин</w:t>
      </w:r>
      <w:r w:rsidRPr="00A67E35">
        <w:rPr>
          <w:rFonts w:ascii="Times New Roman" w:hAnsi="Times New Roman"/>
          <w:sz w:val="28"/>
          <w:szCs w:val="28"/>
          <w:vertAlign w:val="superscript"/>
          <w:lang w:val="uk-UA"/>
        </w:rPr>
        <w:footnoteReference w:id="378"/>
      </w:r>
      <w:r w:rsidRPr="00A67E35">
        <w:rPr>
          <w:rFonts w:ascii="Times New Roman" w:hAnsi="Times New Roman"/>
          <w:sz w:val="28"/>
          <w:szCs w:val="28"/>
          <w:lang w:val="uk-UA"/>
        </w:rPr>
        <w:t xml:space="preserve">. Зона розташування цієї групи (обабіч вул. 1-го Травня від її розгалуження з вул. О. Молодчого до перетину з вул. Ніжинською) не була позначена на Плані дії обмежень </w:t>
      </w:r>
      <w:r w:rsidRPr="00A67E35">
        <w:rPr>
          <w:rFonts w:ascii="Times New Roman" w:hAnsi="Times New Roman"/>
          <w:sz w:val="28"/>
          <w:szCs w:val="28"/>
        </w:rPr>
        <w:t>за умовами</w:t>
      </w:r>
      <w:r w:rsidRPr="00A67E35">
        <w:rPr>
          <w:rFonts w:ascii="Times New Roman" w:hAnsi="Times New Roman"/>
          <w:sz w:val="28"/>
          <w:szCs w:val="28"/>
          <w:lang w:val="uk-UA"/>
        </w:rPr>
        <w:t xml:space="preserve"> охорони культурної спадщини. Нины вона включена до некрополя стародавнього міста Чернігова.</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 xml:space="preserve">На території Чернігова на обліку перебуває 238 курганів. Це 3 курганні могильники: «Болдині Гори» (230 курганів) – залишки «Троїцької» (Болдиногорської) групи, по вул. Шевченка, 38-40 (3 кургани) – залишки «Бобровицької» групи по дорозі на Новгород-Сіверський, «Старе кладовище в Берізках» по вул. та пров. Курганному та 8-го Березня (3 кургани), а також 2 поодинокі кургани: курган по вул. Попудренка, 21 – залишки групи «Олегове поле» та курган «Чорна Могила». </w:t>
      </w:r>
    </w:p>
    <w:p w:rsidR="009E017D" w:rsidRPr="00A67E35" w:rsidRDefault="009E017D" w:rsidP="00461DD2">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Ґрунтовий могильник займав більшу частину міста, в тому числі центральну, і включав християнські поховання, здійснені під курганними насипами, у могильних ямах без курганних насипів та на цвинтарях храмів.Як показали дослідження, на території курганного могильника вже на початку ХІ ст. почали здійснювати християнські поховання, які тривали досередини ХІІІ ст. Всього виявлено не менше 2000 поховань. І якщо найдавніші курганні поховання локалізуються ближче до «Дитинця» (Фортеці), або складають локальні групи навколо найдавнішої території міста, то безкурганні поширюються і на територію житлової забудови «Окольного Граду», «Третяка», «Передгороддя», і охоплюють житлову частину широкою смугою до його стародавніх меж – Чорторийського Рову, Ялівщини</w:t>
      </w:r>
      <w:r>
        <w:rPr>
          <w:rFonts w:ascii="Times New Roman" w:hAnsi="Times New Roman"/>
          <w:sz w:val="28"/>
          <w:szCs w:val="28"/>
          <w:lang w:val="uk-UA"/>
        </w:rPr>
        <w:t>, сучасних вулиць Короленка, О.</w:t>
      </w:r>
      <w:r w:rsidRPr="00A67E35">
        <w:rPr>
          <w:rFonts w:ascii="Times New Roman" w:hAnsi="Times New Roman"/>
          <w:sz w:val="28"/>
          <w:szCs w:val="28"/>
          <w:lang w:val="uk-UA"/>
        </w:rPr>
        <w:t>Шафонського, з виходом через вул. Милорадовичів на вул. Шевченка. Вся територія ґрунтового некрополя міститься під сучасною забудовою, частково розорюється під городи.</w:t>
      </w:r>
    </w:p>
    <w:p w:rsidR="009E017D" w:rsidRPr="00A67E35" w:rsidRDefault="009E017D" w:rsidP="00FA5F27">
      <w:pPr>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eastAsia="ru-RU"/>
        </w:rPr>
        <w:t xml:space="preserve">У розташуванні поселень із давньоруським культурним шаром </w:t>
      </w:r>
      <w:r w:rsidRPr="00A67E35">
        <w:rPr>
          <w:rFonts w:ascii="Times New Roman" w:hAnsi="Times New Roman"/>
          <w:sz w:val="28"/>
          <w:szCs w:val="28"/>
          <w:lang w:val="uk-UA"/>
        </w:rPr>
        <w:t>Х–ХІІІ ст.</w:t>
      </w:r>
      <w:r w:rsidRPr="00A67E35">
        <w:rPr>
          <w:rFonts w:ascii="Times New Roman" w:hAnsi="Times New Roman"/>
          <w:sz w:val="28"/>
          <w:szCs w:val="28"/>
          <w:lang w:val="uk-UA" w:eastAsia="ru-RU"/>
        </w:rPr>
        <w:t xml:space="preserve"> (їх 21) можна простежити певні закономірності. Вони розташовані на краях тераси р. Десна, починаються від околиць літописного «Передгороддя» і тягнуться вздовж доріг, що йшли з міста в бік Новгорода-Сіверського (у східному напрямку), Києва (у західному), по руслу р. Стрижень до переходу через Замглайські болота (у північному напрямку). В східному напрямку це поселення «Горсад», «Кордовка», «Бобровиця-2», «Кленове», «Кукашани-1», у західному напрямку – територія печерного комплексу і церкви по вул. Сіверянській, територія Іллінського монастиря, поселення «Нафтобаза» та «Гора», у північному напрямку – комплекс пам’яток в урочищі Ялівщина (городище «Ялівщина», поселення «Ялівщина», «Ялівщина-1», «Ялівщина-4», «Олександрівка-1», «Стрижень-1»), поселення «Красний Хутор» та поселення «Стрижень-2». Частина поселень давньоруського часу («Святе», «Пролетарський Гай-1», «Пролетарський Гай-2», «Кораблище», «Микулине», «Новоселівська заплава-2») розташована в заплаві р. Десна. Всі ці поселення складали сільську округу м. Чернігова. </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До ординського періоду (ХІІІ–</w:t>
      </w:r>
      <w:r w:rsidRPr="00A67E35">
        <w:rPr>
          <w:rFonts w:ascii="Times New Roman" w:hAnsi="Times New Roman"/>
          <w:sz w:val="28"/>
          <w:szCs w:val="28"/>
          <w:lang w:val="en-US"/>
        </w:rPr>
        <w:t>X</w:t>
      </w:r>
      <w:r w:rsidRPr="00A67E35">
        <w:rPr>
          <w:rFonts w:ascii="Times New Roman" w:hAnsi="Times New Roman"/>
          <w:sz w:val="28"/>
          <w:szCs w:val="28"/>
          <w:lang w:val="uk-UA"/>
        </w:rPr>
        <w:t>І</w:t>
      </w:r>
      <w:r w:rsidRPr="00A67E35">
        <w:rPr>
          <w:rFonts w:ascii="Times New Roman" w:hAnsi="Times New Roman"/>
          <w:sz w:val="28"/>
          <w:szCs w:val="28"/>
          <w:lang w:val="en-US"/>
        </w:rPr>
        <w:t>V</w:t>
      </w:r>
      <w:r w:rsidRPr="00A67E35">
        <w:rPr>
          <w:rFonts w:ascii="Times New Roman" w:hAnsi="Times New Roman"/>
          <w:sz w:val="28"/>
          <w:szCs w:val="28"/>
          <w:lang w:val="uk-UA"/>
        </w:rPr>
        <w:t xml:space="preserve"> ст.) відноситься тільки 1 виявлене поселення («Глушець»), 8 – до доби раннього модерну: 2 поселення датуються Х</w:t>
      </w:r>
      <w:r w:rsidRPr="00A67E35">
        <w:rPr>
          <w:rFonts w:ascii="Times New Roman" w:hAnsi="Times New Roman"/>
          <w:sz w:val="28"/>
          <w:szCs w:val="28"/>
          <w:lang w:val="en-US"/>
        </w:rPr>
        <w:t>V</w:t>
      </w:r>
      <w:r w:rsidRPr="00A67E35">
        <w:rPr>
          <w:rFonts w:ascii="Times New Roman" w:hAnsi="Times New Roman"/>
          <w:sz w:val="28"/>
          <w:szCs w:val="28"/>
          <w:lang w:val="uk-UA"/>
        </w:rPr>
        <w:t>І–Х</w:t>
      </w:r>
      <w:r w:rsidRPr="00A67E35">
        <w:rPr>
          <w:rFonts w:ascii="Times New Roman" w:hAnsi="Times New Roman"/>
          <w:sz w:val="28"/>
          <w:szCs w:val="28"/>
          <w:lang w:val="en-US"/>
        </w:rPr>
        <w:t>V</w:t>
      </w:r>
      <w:r w:rsidRPr="00A67E35">
        <w:rPr>
          <w:rFonts w:ascii="Times New Roman" w:hAnsi="Times New Roman"/>
          <w:sz w:val="28"/>
          <w:szCs w:val="28"/>
          <w:lang w:val="uk-UA"/>
        </w:rPr>
        <w:t>ІІ ст. («Микулине», «Ялівщина-1», «Новоселівська заплава-2»), 7 – Х</w:t>
      </w:r>
      <w:r w:rsidRPr="00A67E35">
        <w:rPr>
          <w:rFonts w:ascii="Times New Roman" w:hAnsi="Times New Roman"/>
          <w:sz w:val="28"/>
          <w:szCs w:val="28"/>
          <w:lang w:val="en-US"/>
        </w:rPr>
        <w:t>V</w:t>
      </w:r>
      <w:r w:rsidRPr="00A67E35">
        <w:rPr>
          <w:rFonts w:ascii="Times New Roman" w:hAnsi="Times New Roman"/>
          <w:sz w:val="28"/>
          <w:szCs w:val="28"/>
          <w:lang w:val="uk-UA"/>
        </w:rPr>
        <w:t>ІІ–</w:t>
      </w:r>
      <w:r w:rsidRPr="00A67E35">
        <w:rPr>
          <w:rFonts w:ascii="Times New Roman" w:hAnsi="Times New Roman"/>
          <w:sz w:val="28"/>
          <w:szCs w:val="28"/>
          <w:lang w:val="en-US"/>
        </w:rPr>
        <w:t>XVIII</w:t>
      </w:r>
      <w:r w:rsidRPr="00A67E35">
        <w:rPr>
          <w:rFonts w:ascii="Times New Roman" w:hAnsi="Times New Roman"/>
          <w:sz w:val="28"/>
          <w:szCs w:val="28"/>
          <w:lang w:val="uk-UA"/>
        </w:rPr>
        <w:t xml:space="preserve"> ст. («Стрижень-2», «Горсад», «Інститут мікробіології», «Садиба Дуніна-Борковського», «Бобровиця-4», «Лісковиця-1», «Кленове»). </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 xml:space="preserve">Шість поселень із загальної кількості одношарові, решта містить два і більше горизонтів. </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Територія переважної більшості різночасових поселень м. Черніг</w:t>
      </w:r>
      <w:r>
        <w:rPr>
          <w:rFonts w:ascii="Times New Roman" w:hAnsi="Times New Roman"/>
          <w:sz w:val="28"/>
          <w:szCs w:val="28"/>
          <w:lang w:val="uk-UA"/>
        </w:rPr>
        <w:t>ова (20) міститься під житловою (переважно садибною)</w:t>
      </w:r>
      <w:r w:rsidRPr="00A67E35">
        <w:rPr>
          <w:rFonts w:ascii="Times New Roman" w:hAnsi="Times New Roman"/>
          <w:sz w:val="28"/>
          <w:szCs w:val="28"/>
          <w:lang w:val="uk-UA"/>
        </w:rPr>
        <w:t xml:space="preserve">, громадською та адміністративною забудовою, розорюється під городи, 4 – під дачною забудовою, 7 поселень повністю або частково задерновані, 10 знаходяться під лісом, 2 – повністю або частково на території режимного об’єкта. </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lang w:val="uk-UA"/>
        </w:rPr>
        <w:t xml:space="preserve">При цьому 5 поселень перебувають на обліку, але локалізовані на місцевості лише приблизно, оскільки </w:t>
      </w:r>
      <w:r w:rsidRPr="00A67E35">
        <w:rPr>
          <w:rFonts w:ascii="Times New Roman" w:hAnsi="Times New Roman"/>
          <w:sz w:val="28"/>
          <w:szCs w:val="28"/>
          <w:lang w:val="uk-UA"/>
        </w:rPr>
        <w:t>не мають облікової документації, доступ для їх обстеження та ідентифікації обмежений або відсутній (поселення «Микулине», «Святе», «Телячий острів», «Піски», «Кордовка»). У місцях їх розташування дуже змінився ландшафт внаслідок активної господарської діяльності – будівництва північної дамби на р. Стрижень, прокладання доріг, дачного будівництва («Піски») та облаштування алей і фонтанів у нижній частині міського парку, перепланування території («Кордовка»). Неодноразові археологічні експертизи та обстеження не дозволили встановити точне місцезнаходження поселення «Кордовка», тому пропонується територію його орієнтовного місця розташування віднести до зони охорони археологічного культурного шару. До поселення «Піски» віднесені ділянки лівобережної тераси в районі моста через р. Стрижен</w:t>
      </w:r>
      <w:r>
        <w:rPr>
          <w:rFonts w:ascii="Times New Roman" w:hAnsi="Times New Roman"/>
          <w:sz w:val="28"/>
          <w:szCs w:val="28"/>
          <w:lang w:val="uk-UA"/>
        </w:rPr>
        <w:t>ь (перетин вул. Кільцевої та І.</w:t>
      </w:r>
      <w:r w:rsidRPr="00A67E35">
        <w:rPr>
          <w:rFonts w:ascii="Times New Roman" w:hAnsi="Times New Roman"/>
          <w:sz w:val="28"/>
          <w:szCs w:val="28"/>
          <w:lang w:val="uk-UA"/>
        </w:rPr>
        <w:t>Галятовського), де виявлені окремі фрагменти різночасової ліпної кераміки.</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Окрім традиційних і типових пам’яток археології (городищ, поселень і</w:t>
      </w:r>
    </w:p>
    <w:p w:rsidR="009E017D" w:rsidRPr="00A67E35" w:rsidRDefault="009E017D" w:rsidP="00A67E35">
      <w:pPr>
        <w:spacing w:after="0" w:line="360" w:lineRule="auto"/>
        <w:jc w:val="both"/>
        <w:rPr>
          <w:rFonts w:ascii="Times New Roman" w:hAnsi="Times New Roman"/>
          <w:sz w:val="28"/>
          <w:szCs w:val="28"/>
          <w:lang w:val="uk-UA"/>
        </w:rPr>
      </w:pPr>
      <w:r w:rsidRPr="00A67E35">
        <w:rPr>
          <w:rFonts w:ascii="Times New Roman" w:hAnsi="Times New Roman"/>
          <w:sz w:val="28"/>
          <w:szCs w:val="28"/>
          <w:lang w:val="uk-UA"/>
        </w:rPr>
        <w:t xml:space="preserve">курганів) у м. Чернігові обліковуються унікальні об’єкти, частина яких стала візитівкою і туристичним брендом міста. </w:t>
      </w:r>
    </w:p>
    <w:p w:rsidR="009E017D" w:rsidRPr="00A67E35" w:rsidRDefault="009E017D" w:rsidP="00FA5F27">
      <w:pPr>
        <w:autoSpaceDE w:val="0"/>
        <w:autoSpaceDN w:val="0"/>
        <w:adjustRightInd w:val="0"/>
        <w:spacing w:after="0" w:line="360" w:lineRule="auto"/>
        <w:ind w:firstLine="708"/>
        <w:jc w:val="both"/>
        <w:rPr>
          <w:rFonts w:ascii="Times New Roman" w:hAnsi="Times New Roman"/>
          <w:sz w:val="28"/>
          <w:szCs w:val="28"/>
          <w:lang w:val="uk-UA" w:eastAsia="ru-RU"/>
        </w:rPr>
      </w:pPr>
      <w:r w:rsidRPr="00A67E35">
        <w:rPr>
          <w:rFonts w:ascii="Times New Roman" w:hAnsi="Times New Roman"/>
          <w:sz w:val="28"/>
          <w:szCs w:val="28"/>
          <w:lang w:val="uk-UA" w:eastAsia="ru-RU"/>
        </w:rPr>
        <w:t>Це - залишки архітектурних споруд, виявлених під час археологічних розкопок і законсервованих під поверхнею ґрунту: фундаменти культових (6 храмів ХІ–ХІІІ ст.), світських та адміністративних споруд (залишки двох воріт 2 пол. ХІІ – поч. ХІІІ ст., терема 2 пол. ХІ – поч. ХІІ ст., магістрату кін. Х</w:t>
      </w:r>
      <w:r w:rsidRPr="00A67E35">
        <w:rPr>
          <w:rFonts w:ascii="Times New Roman" w:hAnsi="Times New Roman"/>
          <w:sz w:val="28"/>
          <w:szCs w:val="28"/>
          <w:lang w:val="en-US" w:eastAsia="ru-RU"/>
        </w:rPr>
        <w:t>V</w:t>
      </w:r>
      <w:r w:rsidRPr="00A67E35">
        <w:rPr>
          <w:rFonts w:ascii="Times New Roman" w:hAnsi="Times New Roman"/>
          <w:sz w:val="28"/>
          <w:szCs w:val="28"/>
          <w:lang w:val="uk-UA" w:eastAsia="ru-RU"/>
        </w:rPr>
        <w:t>ІІ – Х</w:t>
      </w:r>
      <w:r w:rsidRPr="00A67E35">
        <w:rPr>
          <w:rFonts w:ascii="Times New Roman" w:hAnsi="Times New Roman"/>
          <w:sz w:val="28"/>
          <w:szCs w:val="28"/>
          <w:lang w:val="en-US" w:eastAsia="ru-RU"/>
        </w:rPr>
        <w:t>V</w:t>
      </w:r>
      <w:r w:rsidRPr="00A67E35">
        <w:rPr>
          <w:rFonts w:ascii="Times New Roman" w:hAnsi="Times New Roman"/>
          <w:sz w:val="28"/>
          <w:szCs w:val="28"/>
          <w:lang w:val="uk-UA" w:eastAsia="ru-RU"/>
        </w:rPr>
        <w:t>ІІІ ст.), гідротехнічної споруди (рештки каналізації поч. Х</w:t>
      </w:r>
      <w:r w:rsidRPr="00A67E35">
        <w:rPr>
          <w:rFonts w:ascii="Times New Roman" w:hAnsi="Times New Roman"/>
          <w:sz w:val="28"/>
          <w:szCs w:val="28"/>
          <w:lang w:val="en-US" w:eastAsia="ru-RU"/>
        </w:rPr>
        <w:t>V</w:t>
      </w:r>
      <w:r w:rsidRPr="00A67E35">
        <w:rPr>
          <w:rFonts w:ascii="Times New Roman" w:hAnsi="Times New Roman"/>
          <w:sz w:val="28"/>
          <w:szCs w:val="28"/>
          <w:lang w:val="uk-UA" w:eastAsia="ru-RU"/>
        </w:rPr>
        <w:t>ІІІ ст.) біля будинку Колегіуму.</w:t>
      </w:r>
    </w:p>
    <w:p w:rsidR="009E017D" w:rsidRPr="00A67E35" w:rsidRDefault="009E017D" w:rsidP="00FA5F27">
      <w:pPr>
        <w:autoSpaceDE w:val="0"/>
        <w:autoSpaceDN w:val="0"/>
        <w:adjustRightInd w:val="0"/>
        <w:spacing w:after="0" w:line="360" w:lineRule="auto"/>
        <w:ind w:firstLine="708"/>
        <w:jc w:val="both"/>
        <w:rPr>
          <w:rFonts w:ascii="Times New Roman" w:hAnsi="Times New Roman" w:cs="Century Schoolbook"/>
          <w:sz w:val="28"/>
          <w:szCs w:val="24"/>
          <w:lang w:val="uk-UA" w:eastAsia="ru-RU"/>
        </w:rPr>
      </w:pPr>
      <w:r w:rsidRPr="00A67E35">
        <w:rPr>
          <w:rFonts w:ascii="Times New Roman" w:hAnsi="Times New Roman" w:cs="Century Schoolbook"/>
          <w:sz w:val="28"/>
          <w:szCs w:val="24"/>
          <w:lang w:val="uk-UA" w:eastAsia="ru-RU"/>
        </w:rPr>
        <w:t>Серед пам</w:t>
      </w:r>
      <w:r w:rsidRPr="00A67E35">
        <w:rPr>
          <w:rFonts w:ascii="Times New Roman" w:hAnsi="Times New Roman"/>
          <w:sz w:val="28"/>
          <w:szCs w:val="28"/>
          <w:lang w:val="uk-UA"/>
        </w:rPr>
        <w:t>’</w:t>
      </w:r>
      <w:r w:rsidRPr="00A67E35">
        <w:rPr>
          <w:rFonts w:ascii="Times New Roman" w:hAnsi="Times New Roman" w:cs="Century Schoolbook"/>
          <w:sz w:val="28"/>
          <w:szCs w:val="24"/>
          <w:lang w:val="uk-UA" w:eastAsia="ru-RU"/>
        </w:rPr>
        <w:t>яток археології є також виробничі об’єкти – плінфовипалювальні комплекси, винесені через пожежонебезпеку за межі тогочасного міста, до стариць р. Стрижень. Зокрема, слід відзначити 2 комплекси пам’яток, розташовані на берегах оз. Млиновище (сучасна назва Земснаряд): «Млиновище-1» та «Млиновище-2» (Лісковиця). Кожний із них включає поселення, плінфовипалювальні печі ХІ – поч. ХІІІ ст. та ґрунтові могильники ХІІ–ХІІІ ст. Ще один плінфовипалювальний центр відноситься до комплексу Іллінського мон</w:t>
      </w:r>
      <w:r>
        <w:rPr>
          <w:rFonts w:ascii="Times New Roman" w:hAnsi="Times New Roman" w:cs="Century Schoolbook"/>
          <w:sz w:val="28"/>
          <w:szCs w:val="24"/>
          <w:lang w:val="uk-UA" w:eastAsia="ru-RU"/>
        </w:rPr>
        <w:t>астиря (вул. Іллінська, кол. Г.</w:t>
      </w:r>
      <w:r w:rsidRPr="00A67E35">
        <w:rPr>
          <w:rFonts w:ascii="Times New Roman" w:hAnsi="Times New Roman" w:cs="Century Schoolbook"/>
          <w:sz w:val="28"/>
          <w:szCs w:val="24"/>
          <w:lang w:val="uk-UA" w:eastAsia="ru-RU"/>
        </w:rPr>
        <w:t>Успенського, 23). Четвертий комплекс із випалу плінфи зафіксований</w:t>
      </w:r>
      <w:r w:rsidRPr="00A67E35">
        <w:rPr>
          <w:rFonts w:ascii="Times New Roman" w:hAnsi="Times New Roman"/>
          <w:color w:val="000000"/>
          <w:sz w:val="28"/>
          <w:szCs w:val="28"/>
          <w:shd w:val="clear" w:color="auto" w:fill="FFFFFF"/>
          <w:lang w:eastAsia="ru-RU"/>
        </w:rPr>
        <w:t>на кор</w:t>
      </w:r>
      <w:r w:rsidRPr="00A67E35">
        <w:rPr>
          <w:rFonts w:ascii="Times New Roman" w:hAnsi="Times New Roman"/>
          <w:color w:val="000000"/>
          <w:sz w:val="28"/>
          <w:szCs w:val="28"/>
          <w:shd w:val="clear" w:color="auto" w:fill="FFFFFF"/>
          <w:lang w:val="uk-UA" w:eastAsia="ru-RU"/>
        </w:rPr>
        <w:t>і</w:t>
      </w:r>
      <w:r w:rsidRPr="00A67E35">
        <w:rPr>
          <w:rFonts w:ascii="Times New Roman" w:hAnsi="Times New Roman"/>
          <w:color w:val="000000"/>
          <w:sz w:val="28"/>
          <w:szCs w:val="28"/>
          <w:shd w:val="clear" w:color="auto" w:fill="FFFFFF"/>
          <w:lang w:eastAsia="ru-RU"/>
        </w:rPr>
        <w:t>нн</w:t>
      </w:r>
      <w:r w:rsidRPr="00A67E35">
        <w:rPr>
          <w:rFonts w:ascii="Times New Roman" w:hAnsi="Times New Roman"/>
          <w:color w:val="000000"/>
          <w:sz w:val="28"/>
          <w:szCs w:val="28"/>
          <w:shd w:val="clear" w:color="auto" w:fill="FFFFFF"/>
          <w:lang w:val="uk-UA" w:eastAsia="ru-RU"/>
        </w:rPr>
        <w:t>і</w:t>
      </w:r>
      <w:r w:rsidRPr="00A67E35">
        <w:rPr>
          <w:rFonts w:ascii="Times New Roman" w:hAnsi="Times New Roman"/>
          <w:color w:val="000000"/>
          <w:sz w:val="28"/>
          <w:szCs w:val="28"/>
          <w:shd w:val="clear" w:color="auto" w:fill="FFFFFF"/>
          <w:lang w:eastAsia="ru-RU"/>
        </w:rPr>
        <w:t>й терас</w:t>
      </w:r>
      <w:r w:rsidRPr="00A67E35">
        <w:rPr>
          <w:rFonts w:ascii="Times New Roman" w:hAnsi="Times New Roman"/>
          <w:color w:val="000000"/>
          <w:sz w:val="28"/>
          <w:szCs w:val="28"/>
          <w:shd w:val="clear" w:color="auto" w:fill="FFFFFF"/>
          <w:lang w:val="uk-UA" w:eastAsia="ru-RU"/>
        </w:rPr>
        <w:t>ір. </w:t>
      </w:r>
      <w:r w:rsidRPr="00A67E35">
        <w:rPr>
          <w:rFonts w:ascii="Times New Roman" w:hAnsi="Times New Roman"/>
          <w:color w:val="000000"/>
          <w:sz w:val="28"/>
          <w:szCs w:val="28"/>
          <w:shd w:val="clear" w:color="auto" w:fill="FFFFFF"/>
          <w:lang w:eastAsia="ru-RU"/>
        </w:rPr>
        <w:t>Десн</w:t>
      </w:r>
      <w:r w:rsidRPr="00A67E35">
        <w:rPr>
          <w:rFonts w:ascii="Times New Roman" w:hAnsi="Times New Roman"/>
          <w:color w:val="000000"/>
          <w:sz w:val="28"/>
          <w:szCs w:val="28"/>
          <w:shd w:val="clear" w:color="auto" w:fill="FFFFFF"/>
          <w:lang w:val="uk-UA" w:eastAsia="ru-RU"/>
        </w:rPr>
        <w:t>ипоблизу Є</w:t>
      </w:r>
      <w:r w:rsidRPr="00A67E35">
        <w:rPr>
          <w:rFonts w:ascii="Times New Roman" w:hAnsi="Times New Roman"/>
          <w:color w:val="000000"/>
          <w:sz w:val="28"/>
          <w:szCs w:val="28"/>
          <w:shd w:val="clear" w:color="auto" w:fill="FFFFFF"/>
          <w:lang w:eastAsia="ru-RU"/>
        </w:rPr>
        <w:t>лец</w:t>
      </w:r>
      <w:r w:rsidRPr="00A67E35">
        <w:rPr>
          <w:rFonts w:ascii="Times New Roman" w:hAnsi="Times New Roman"/>
          <w:color w:val="000000"/>
          <w:sz w:val="28"/>
          <w:szCs w:val="28"/>
          <w:shd w:val="clear" w:color="auto" w:fill="FFFFFF"/>
          <w:lang w:val="uk-UA" w:eastAsia="ru-RU"/>
        </w:rPr>
        <w:t>ь</w:t>
      </w:r>
      <w:r w:rsidRPr="00A67E35">
        <w:rPr>
          <w:rFonts w:ascii="Times New Roman" w:hAnsi="Times New Roman"/>
          <w:color w:val="000000"/>
          <w:sz w:val="28"/>
          <w:szCs w:val="28"/>
          <w:shd w:val="clear" w:color="auto" w:fill="FFFFFF"/>
          <w:lang w:eastAsia="ru-RU"/>
        </w:rPr>
        <w:t>кого монаст</w:t>
      </w:r>
      <w:r w:rsidRPr="00A67E35">
        <w:rPr>
          <w:rFonts w:ascii="Times New Roman" w:hAnsi="Times New Roman"/>
          <w:color w:val="000000"/>
          <w:sz w:val="28"/>
          <w:szCs w:val="28"/>
          <w:shd w:val="clear" w:color="auto" w:fill="FFFFFF"/>
          <w:lang w:val="uk-UA" w:eastAsia="ru-RU"/>
        </w:rPr>
        <w:t>и</w:t>
      </w:r>
      <w:r w:rsidRPr="00A67E35">
        <w:rPr>
          <w:rFonts w:ascii="Times New Roman" w:hAnsi="Times New Roman"/>
          <w:color w:val="000000"/>
          <w:sz w:val="28"/>
          <w:szCs w:val="28"/>
          <w:shd w:val="clear" w:color="auto" w:fill="FFFFFF"/>
          <w:lang w:eastAsia="ru-RU"/>
        </w:rPr>
        <w:t>ря</w:t>
      </w:r>
      <w:r w:rsidRPr="00A67E35">
        <w:rPr>
          <w:rFonts w:ascii="Times New Roman" w:hAnsi="Times New Roman"/>
          <w:color w:val="000000"/>
          <w:sz w:val="28"/>
          <w:szCs w:val="28"/>
          <w:shd w:val="clear" w:color="auto" w:fill="FFFFFF"/>
          <w:lang w:val="uk-UA" w:eastAsia="ru-RU"/>
        </w:rPr>
        <w:t xml:space="preserve"> у садибі № 18 по вул. Єлецькій</w:t>
      </w:r>
      <w:r w:rsidRPr="00A67E35">
        <w:rPr>
          <w:rFonts w:ascii="Times New Roman" w:hAnsi="Times New Roman"/>
          <w:color w:val="000000"/>
          <w:sz w:val="28"/>
          <w:szCs w:val="28"/>
          <w:shd w:val="clear" w:color="auto" w:fill="FFFFFF"/>
          <w:vertAlign w:val="superscript"/>
          <w:lang w:val="uk-UA" w:eastAsia="ru-RU"/>
        </w:rPr>
        <w:footnoteReference w:id="379"/>
      </w:r>
      <w:r w:rsidRPr="00A67E35">
        <w:rPr>
          <w:rFonts w:ascii="Times New Roman" w:hAnsi="Times New Roman"/>
          <w:color w:val="000000"/>
          <w:sz w:val="28"/>
          <w:szCs w:val="28"/>
          <w:shd w:val="clear" w:color="auto" w:fill="FFFFFF"/>
          <w:lang w:val="uk-UA" w:eastAsia="ru-RU"/>
        </w:rPr>
        <w:t>.</w:t>
      </w:r>
    </w:p>
    <w:p w:rsidR="009E017D" w:rsidRPr="00A67E35" w:rsidRDefault="009E017D" w:rsidP="00FA5F27">
      <w:pPr>
        <w:spacing w:after="0" w:line="360" w:lineRule="auto"/>
        <w:ind w:firstLine="708"/>
        <w:jc w:val="both"/>
        <w:rPr>
          <w:rFonts w:ascii="Times New Roman" w:hAnsi="Times New Roman"/>
          <w:sz w:val="28"/>
          <w:szCs w:val="28"/>
          <w:lang w:val="uk-UA"/>
        </w:rPr>
      </w:pPr>
      <w:r w:rsidRPr="00A67E35">
        <w:rPr>
          <w:rFonts w:ascii="Times New Roman" w:hAnsi="Times New Roman"/>
          <w:sz w:val="28"/>
          <w:szCs w:val="28"/>
          <w:lang w:val="uk-UA"/>
        </w:rPr>
        <w:t>У давньоруський період на території Чернігова археологічними та письмовими джерелами фіксується 11 храмів, частина з яких продовжила існування в наступні періоди, зокрема Спасо-Преображенський собор.Наприкінці Х</w:t>
      </w:r>
      <w:r w:rsidRPr="00A67E35">
        <w:rPr>
          <w:rFonts w:ascii="Times New Roman" w:hAnsi="Times New Roman"/>
          <w:sz w:val="28"/>
          <w:szCs w:val="28"/>
          <w:lang w:val="en-US"/>
        </w:rPr>
        <w:t>VI</w:t>
      </w:r>
      <w:r w:rsidRPr="00A67E35">
        <w:rPr>
          <w:rFonts w:ascii="Times New Roman" w:hAnsi="Times New Roman"/>
          <w:sz w:val="28"/>
          <w:szCs w:val="28"/>
          <w:lang w:val="uk-UA"/>
        </w:rPr>
        <w:t> </w:t>
      </w:r>
      <w:r w:rsidRPr="00A67E35">
        <w:rPr>
          <w:rFonts w:ascii="Times New Roman" w:hAnsi="Times New Roman"/>
          <w:sz w:val="28"/>
          <w:szCs w:val="28"/>
          <w:lang w:val="en-US"/>
        </w:rPr>
        <w:t>c</w:t>
      </w:r>
      <w:r w:rsidRPr="00A67E35">
        <w:rPr>
          <w:rFonts w:ascii="Times New Roman" w:hAnsi="Times New Roman"/>
          <w:sz w:val="28"/>
          <w:szCs w:val="28"/>
          <w:lang w:val="uk-UA"/>
        </w:rPr>
        <w:t>т. в Чернігові нараховувалося 7 мурованих культових споруд (6, крім Спаса, недіючих). На Х</w:t>
      </w:r>
      <w:r w:rsidRPr="00A67E35">
        <w:rPr>
          <w:rFonts w:ascii="Times New Roman" w:hAnsi="Times New Roman"/>
          <w:sz w:val="28"/>
          <w:szCs w:val="28"/>
          <w:lang w:val="en-US"/>
        </w:rPr>
        <w:t>VII</w:t>
      </w:r>
      <w:r w:rsidRPr="00A67E35">
        <w:rPr>
          <w:rFonts w:ascii="Times New Roman" w:hAnsi="Times New Roman"/>
          <w:sz w:val="28"/>
          <w:szCs w:val="28"/>
          <w:lang w:val="uk-UA"/>
        </w:rPr>
        <w:t>–Х</w:t>
      </w:r>
      <w:r w:rsidRPr="00A67E35">
        <w:rPr>
          <w:rFonts w:ascii="Times New Roman" w:hAnsi="Times New Roman"/>
          <w:sz w:val="28"/>
          <w:szCs w:val="28"/>
          <w:lang w:val="en-US"/>
        </w:rPr>
        <w:t>VII</w:t>
      </w:r>
      <w:r w:rsidRPr="00A67E35">
        <w:rPr>
          <w:rFonts w:ascii="Times New Roman" w:hAnsi="Times New Roman"/>
          <w:sz w:val="28"/>
          <w:szCs w:val="28"/>
          <w:lang w:val="uk-UA"/>
        </w:rPr>
        <w:t>І</w:t>
      </w:r>
      <w:r w:rsidRPr="00A67E35">
        <w:rPr>
          <w:rFonts w:ascii="Times New Roman" w:hAnsi="Times New Roman"/>
          <w:sz w:val="28"/>
          <w:szCs w:val="28"/>
          <w:lang w:val="en-US"/>
        </w:rPr>
        <w:t> </w:t>
      </w:r>
      <w:r w:rsidRPr="00A67E35">
        <w:rPr>
          <w:rFonts w:ascii="Times New Roman" w:hAnsi="Times New Roman"/>
          <w:sz w:val="28"/>
          <w:szCs w:val="28"/>
          <w:lang w:val="uk-UA"/>
        </w:rPr>
        <w:t>ст. карти, плани та історичні документи фіксують не менше 30 церков, які не збереглися у наземних об’ємах і потребують археологічного вивчення</w:t>
      </w:r>
      <w:r w:rsidRPr="00A67E35">
        <w:rPr>
          <w:rFonts w:ascii="Times New Roman" w:hAnsi="Times New Roman"/>
          <w:sz w:val="28"/>
          <w:szCs w:val="28"/>
          <w:vertAlign w:val="superscript"/>
          <w:lang w:val="uk-UA"/>
        </w:rPr>
        <w:footnoteReference w:id="380"/>
      </w:r>
      <w:r w:rsidRPr="00A67E35">
        <w:rPr>
          <w:rFonts w:ascii="Times New Roman" w:hAnsi="Times New Roman"/>
          <w:sz w:val="28"/>
          <w:szCs w:val="28"/>
          <w:lang w:val="uk-UA"/>
        </w:rPr>
        <w:t>.</w:t>
      </w:r>
    </w:p>
    <w:p w:rsidR="009E017D" w:rsidRPr="00A67E35" w:rsidRDefault="009E017D" w:rsidP="00A67E35">
      <w:pPr>
        <w:tabs>
          <w:tab w:val="left" w:pos="0"/>
        </w:tabs>
        <w:spacing w:after="0" w:line="360" w:lineRule="auto"/>
        <w:jc w:val="both"/>
        <w:rPr>
          <w:rFonts w:ascii="Times New Roman" w:hAnsi="Times New Roman" w:cs="Century Schoolbook"/>
          <w:sz w:val="28"/>
          <w:szCs w:val="24"/>
          <w:lang w:val="uk-UA"/>
        </w:rPr>
      </w:pPr>
      <w:r w:rsidRPr="00A67E35">
        <w:rPr>
          <w:rFonts w:ascii="Times New Roman" w:hAnsi="Times New Roman"/>
          <w:sz w:val="28"/>
          <w:szCs w:val="28"/>
          <w:lang w:val="uk-UA"/>
        </w:rPr>
        <w:tab/>
        <w:t xml:space="preserve">Монастирські комплекси Чернігова </w:t>
      </w:r>
      <w:r w:rsidRPr="00A67E35">
        <w:rPr>
          <w:rFonts w:ascii="Times New Roman" w:hAnsi="Times New Roman" w:cs="Century Schoolbook"/>
          <w:sz w:val="28"/>
          <w:szCs w:val="24"/>
          <w:lang w:val="uk-UA"/>
        </w:rPr>
        <w:t xml:space="preserve">(Борисоглібський міський, </w:t>
      </w:r>
      <w:bookmarkStart w:id="12" w:name="OLE_LINK1"/>
      <w:r w:rsidRPr="00A67E35">
        <w:rPr>
          <w:rFonts w:ascii="Times New Roman" w:hAnsi="Times New Roman" w:cs="Century Schoolbook"/>
          <w:sz w:val="28"/>
          <w:szCs w:val="24"/>
          <w:lang w:val="uk-UA"/>
        </w:rPr>
        <w:t xml:space="preserve">П’ятницький, </w:t>
      </w:r>
      <w:bookmarkEnd w:id="12"/>
      <w:r w:rsidRPr="00A67E35">
        <w:rPr>
          <w:rFonts w:ascii="Times New Roman" w:hAnsi="Times New Roman"/>
          <w:sz w:val="28"/>
          <w:szCs w:val="28"/>
          <w:lang w:val="uk-UA"/>
        </w:rPr>
        <w:t xml:space="preserve">Єлецький Свято-Успенський, </w:t>
      </w:r>
      <w:r w:rsidRPr="00A67E35">
        <w:rPr>
          <w:rFonts w:ascii="Times New Roman" w:hAnsi="Times New Roman" w:cs="Century Schoolbook"/>
          <w:sz w:val="28"/>
          <w:szCs w:val="24"/>
          <w:lang w:val="uk-UA"/>
        </w:rPr>
        <w:t>Троїцько-Іллінський) н</w:t>
      </w:r>
      <w:r w:rsidRPr="00A67E35">
        <w:rPr>
          <w:rFonts w:ascii="Times New Roman" w:hAnsi="Times New Roman"/>
          <w:sz w:val="28"/>
          <w:szCs w:val="28"/>
          <w:lang w:val="uk-UA"/>
        </w:rPr>
        <w:t>а сьогодні перебувають на держаному обліку як пам’ятки архітектури (лише в Іллінському монастирі ХІ–Х</w:t>
      </w:r>
      <w:r w:rsidRPr="00A67E35">
        <w:rPr>
          <w:rFonts w:ascii="Times New Roman" w:hAnsi="Times New Roman"/>
          <w:sz w:val="28"/>
          <w:szCs w:val="28"/>
          <w:lang w:val="en-US"/>
        </w:rPr>
        <w:t>V</w:t>
      </w:r>
      <w:r w:rsidRPr="00A67E35">
        <w:rPr>
          <w:rFonts w:ascii="Times New Roman" w:hAnsi="Times New Roman"/>
          <w:sz w:val="28"/>
          <w:szCs w:val="28"/>
          <w:lang w:val="uk-UA"/>
        </w:rPr>
        <w:t>ІІІ ст. на облік взято 19 об’єктів археологічної спадщини). Разом із тим, ці комплекси потребують додаткового вивчення і впорядкування в державному обліку, з огляду на те, що поряд із храмами та іншими спорудами у підземних об’ємах містяться залишки різночасових храмових і монастирських споруд, прибудов, галерей, частково або повністю розкритих під час археологічних досліджень, але не поставлених на державний облік. Зокрема, це притвори та галереї Спасо-Преображенського</w:t>
      </w:r>
      <w:r w:rsidRPr="00A67E35">
        <w:rPr>
          <w:rFonts w:ascii="Times New Roman" w:hAnsi="Times New Roman"/>
          <w:sz w:val="28"/>
          <w:szCs w:val="28"/>
          <w:vertAlign w:val="superscript"/>
          <w:lang w:val="uk-UA"/>
        </w:rPr>
        <w:footnoteReference w:id="381"/>
      </w:r>
      <w:r w:rsidRPr="00A67E35">
        <w:rPr>
          <w:rFonts w:ascii="Times New Roman" w:hAnsi="Times New Roman"/>
          <w:sz w:val="28"/>
          <w:szCs w:val="28"/>
          <w:lang w:val="uk-UA"/>
        </w:rPr>
        <w:t>, Борисоглібського</w:t>
      </w:r>
      <w:r w:rsidRPr="00A67E35">
        <w:rPr>
          <w:rFonts w:ascii="Times New Roman" w:hAnsi="Times New Roman"/>
          <w:sz w:val="28"/>
          <w:szCs w:val="28"/>
          <w:vertAlign w:val="superscript"/>
          <w:lang w:val="uk-UA"/>
        </w:rPr>
        <w:footnoteReference w:id="382"/>
      </w:r>
      <w:r w:rsidRPr="00A67E35">
        <w:rPr>
          <w:rFonts w:ascii="Times New Roman" w:hAnsi="Times New Roman"/>
          <w:sz w:val="28"/>
          <w:szCs w:val="28"/>
          <w:lang w:val="uk-UA"/>
        </w:rPr>
        <w:t>, Свято-Успенського соборів</w:t>
      </w:r>
      <w:r w:rsidRPr="00A67E35">
        <w:rPr>
          <w:rFonts w:ascii="Times New Roman" w:hAnsi="Times New Roman"/>
          <w:sz w:val="28"/>
          <w:szCs w:val="28"/>
          <w:vertAlign w:val="superscript"/>
          <w:lang w:val="uk-UA"/>
        </w:rPr>
        <w:footnoteReference w:id="383"/>
      </w:r>
      <w:r w:rsidRPr="00A67E35">
        <w:rPr>
          <w:rFonts w:ascii="Times New Roman" w:hAnsi="Times New Roman"/>
          <w:sz w:val="28"/>
          <w:szCs w:val="28"/>
          <w:lang w:val="uk-UA"/>
        </w:rPr>
        <w:t>, залишки Петропавлівської церкви, трапезної та будинку ігумена Свято-Успенського монастиря, Воскресенської церкви на «Дитинці», гостинний двір по вул. Музичній, що належав Троїцького-Іллінському монастирю і позначений на планах (XVIIІ ст.)</w:t>
      </w:r>
      <w:r w:rsidRPr="00A67E35">
        <w:rPr>
          <w:rFonts w:ascii="Times New Roman" w:hAnsi="Times New Roman"/>
          <w:sz w:val="28"/>
          <w:szCs w:val="28"/>
          <w:vertAlign w:val="superscript"/>
          <w:lang w:val="uk-UA"/>
        </w:rPr>
        <w:footnoteReference w:id="384"/>
      </w:r>
      <w:r w:rsidRPr="00A67E35">
        <w:rPr>
          <w:rFonts w:ascii="Times New Roman" w:hAnsi="Times New Roman"/>
          <w:sz w:val="28"/>
          <w:szCs w:val="28"/>
          <w:lang w:val="uk-UA"/>
        </w:rPr>
        <w:t xml:space="preserve">, </w:t>
      </w:r>
      <w:r w:rsidRPr="00A67E35">
        <w:rPr>
          <w:rFonts w:ascii="Times New Roman" w:hAnsi="Times New Roman" w:cs="Courier New"/>
          <w:spacing w:val="1"/>
          <w:sz w:val="28"/>
          <w:szCs w:val="28"/>
          <w:lang w:val="uk-UA"/>
        </w:rPr>
        <w:t xml:space="preserve">залишки Святівського палацу </w:t>
      </w:r>
      <w:r w:rsidRPr="00A67E35">
        <w:rPr>
          <w:rFonts w:ascii="Times New Roman" w:hAnsi="Times New Roman"/>
          <w:sz w:val="28"/>
          <w:szCs w:val="28"/>
          <w:lang w:val="uk-UA"/>
        </w:rPr>
        <w:t>ХVІІ ст.</w:t>
      </w:r>
      <w:r w:rsidRPr="00A67E35">
        <w:rPr>
          <w:rFonts w:ascii="Times New Roman" w:hAnsi="Times New Roman" w:cs="Courier New"/>
          <w:spacing w:val="1"/>
          <w:sz w:val="28"/>
          <w:szCs w:val="28"/>
          <w:lang w:val="uk-UA"/>
        </w:rPr>
        <w:t xml:space="preserve"> та каплиці</w:t>
      </w:r>
      <w:r w:rsidRPr="00A67E35">
        <w:rPr>
          <w:rFonts w:ascii="Times New Roman" w:hAnsi="Times New Roman"/>
          <w:sz w:val="28"/>
          <w:szCs w:val="28"/>
          <w:lang w:val="uk-UA"/>
        </w:rPr>
        <w:t xml:space="preserve"> 2 пол. ХVІІ – поч. ХVІІІ ст. на території колишньої </w:t>
      </w:r>
      <w:r w:rsidRPr="00A67E35">
        <w:rPr>
          <w:rFonts w:ascii="Times New Roman" w:hAnsi="Times New Roman" w:cs="Courier New"/>
          <w:spacing w:val="1"/>
          <w:sz w:val="28"/>
          <w:szCs w:val="28"/>
          <w:lang w:val="uk-UA"/>
        </w:rPr>
        <w:t>заміської єпископської садиби</w:t>
      </w:r>
      <w:r w:rsidRPr="00A67E35">
        <w:rPr>
          <w:rFonts w:ascii="Times New Roman" w:hAnsi="Times New Roman"/>
          <w:sz w:val="28"/>
          <w:szCs w:val="28"/>
          <w:lang w:val="uk-UA"/>
        </w:rPr>
        <w:t>Єлецького монастиря</w:t>
      </w:r>
      <w:r w:rsidRPr="00A67E35">
        <w:rPr>
          <w:rFonts w:ascii="Times New Roman" w:hAnsi="Times New Roman"/>
          <w:sz w:val="28"/>
          <w:szCs w:val="28"/>
          <w:vertAlign w:val="superscript"/>
          <w:lang w:val="uk-UA"/>
        </w:rPr>
        <w:footnoteReference w:id="385"/>
      </w:r>
      <w:r w:rsidRPr="00A67E35">
        <w:rPr>
          <w:rFonts w:ascii="Times New Roman" w:hAnsi="Times New Roman"/>
          <w:sz w:val="28"/>
          <w:szCs w:val="28"/>
          <w:lang w:val="uk-UA"/>
        </w:rPr>
        <w:t>, Тюремний замок</w:t>
      </w:r>
      <w:r w:rsidRPr="00A67E35">
        <w:rPr>
          <w:rFonts w:ascii="Times New Roman" w:hAnsi="Times New Roman"/>
          <w:sz w:val="28"/>
          <w:szCs w:val="28"/>
          <w:vertAlign w:val="superscript"/>
          <w:lang w:val="uk-UA"/>
        </w:rPr>
        <w:footnoteReference w:id="386"/>
      </w:r>
      <w:r w:rsidRPr="00A67E35">
        <w:rPr>
          <w:rFonts w:ascii="Times New Roman" w:hAnsi="Times New Roman"/>
          <w:sz w:val="28"/>
          <w:szCs w:val="28"/>
          <w:lang w:val="uk-UA"/>
        </w:rPr>
        <w:t xml:space="preserve">. </w:t>
      </w:r>
    </w:p>
    <w:p w:rsidR="009E017D" w:rsidRPr="00A67E35" w:rsidRDefault="009E017D" w:rsidP="003F3C0A">
      <w:pPr>
        <w:spacing w:after="0" w:line="360" w:lineRule="auto"/>
        <w:ind w:right="-6" w:firstLine="708"/>
        <w:jc w:val="both"/>
        <w:rPr>
          <w:rFonts w:ascii="Times New Roman" w:hAnsi="Times New Roman"/>
          <w:color w:val="000000"/>
          <w:spacing w:val="2"/>
          <w:sz w:val="28"/>
          <w:szCs w:val="28"/>
          <w:lang w:val="uk-UA"/>
        </w:rPr>
      </w:pPr>
      <w:r w:rsidRPr="00A67E35">
        <w:rPr>
          <w:rFonts w:ascii="Times New Roman" w:hAnsi="Times New Roman"/>
          <w:sz w:val="28"/>
          <w:szCs w:val="28"/>
          <w:lang w:val="uk-UA"/>
        </w:rPr>
        <w:t xml:space="preserve">Окрім того, </w:t>
      </w:r>
      <w:r w:rsidRPr="00A67E35">
        <w:rPr>
          <w:rFonts w:ascii="Times New Roman" w:hAnsi="Times New Roman"/>
          <w:color w:val="000000"/>
          <w:spacing w:val="2"/>
          <w:sz w:val="28"/>
          <w:szCs w:val="28"/>
          <w:lang w:val="uk-UA"/>
        </w:rPr>
        <w:t xml:space="preserve">не виключено, що впродовж ХІІ–ХІІІ ст. і в пізніші періоди на схилах і в товщі Болдиної гори (ділянці правобережної тераси р. Десни поміж </w:t>
      </w:r>
      <w:r w:rsidRPr="00A67E35">
        <w:rPr>
          <w:rFonts w:ascii="Times New Roman" w:hAnsi="Times New Roman"/>
          <w:sz w:val="28"/>
          <w:szCs w:val="28"/>
          <w:lang w:val="uk-UA"/>
        </w:rPr>
        <w:t xml:space="preserve">Єлецьким Свято-Успенським та Троїцько-Іллінським монастирями) </w:t>
      </w:r>
      <w:r w:rsidRPr="00A67E35">
        <w:rPr>
          <w:rFonts w:ascii="Times New Roman" w:hAnsi="Times New Roman"/>
          <w:color w:val="000000"/>
          <w:spacing w:val="2"/>
          <w:sz w:val="28"/>
          <w:szCs w:val="28"/>
          <w:lang w:val="uk-UA"/>
        </w:rPr>
        <w:t xml:space="preserve">існував великий печерний комплекс, рештки якого відомі з письмових джерел та частково зафіксовані археологічно (в районі сучасної вул. Віхніна та по вул. Сіверянській). Така ж ситуація спостерігається і вздовж правобережної тераси в південно-західному напрямку від </w:t>
      </w:r>
      <w:r w:rsidRPr="00A67E35">
        <w:rPr>
          <w:rFonts w:ascii="Times New Roman" w:hAnsi="Times New Roman"/>
          <w:sz w:val="28"/>
          <w:szCs w:val="28"/>
          <w:lang w:val="uk-UA"/>
        </w:rPr>
        <w:t xml:space="preserve">Троїцько-Іллінського монастиря до Малєєвого Рову, де в товщі тераси відомі за переказами і частково зафіксовані археологами численні печери і підземні ходи. Зокрема, на державний облік необхідно взяти </w:t>
      </w:r>
      <w:r w:rsidRPr="00A67E35">
        <w:rPr>
          <w:rFonts w:ascii="Times New Roman" w:hAnsi="Times New Roman"/>
          <w:sz w:val="28"/>
          <w:szCs w:val="28"/>
        </w:rPr>
        <w:t>напівзруйновану штучну підземну споруду з умовн</w:t>
      </w:r>
      <w:r w:rsidRPr="00A67E35">
        <w:rPr>
          <w:rFonts w:ascii="Times New Roman" w:hAnsi="Times New Roman"/>
          <w:sz w:val="28"/>
          <w:szCs w:val="28"/>
          <w:lang w:val="uk-UA"/>
        </w:rPr>
        <w:t>ою</w:t>
      </w:r>
      <w:r w:rsidRPr="00A67E35">
        <w:rPr>
          <w:rFonts w:ascii="Times New Roman" w:hAnsi="Times New Roman"/>
          <w:sz w:val="28"/>
          <w:szCs w:val="28"/>
        </w:rPr>
        <w:t xml:space="preserve"> назв</w:t>
      </w:r>
      <w:r w:rsidRPr="00A67E35">
        <w:rPr>
          <w:rFonts w:ascii="Times New Roman" w:hAnsi="Times New Roman"/>
          <w:sz w:val="28"/>
          <w:szCs w:val="28"/>
          <w:lang w:val="uk-UA"/>
        </w:rPr>
        <w:t>ою</w:t>
      </w:r>
      <w:r w:rsidRPr="00A67E35">
        <w:rPr>
          <w:rFonts w:ascii="Times New Roman" w:hAnsi="Times New Roman"/>
          <w:sz w:val="28"/>
          <w:szCs w:val="28"/>
        </w:rPr>
        <w:t xml:space="preserve"> «Дванадцятиметрівка»</w:t>
      </w:r>
      <w:r w:rsidRPr="00A67E35">
        <w:rPr>
          <w:rFonts w:ascii="Times New Roman" w:hAnsi="Times New Roman"/>
          <w:sz w:val="28"/>
          <w:szCs w:val="28"/>
          <w:lang w:val="uk-UA"/>
        </w:rPr>
        <w:t>,п</w:t>
      </w:r>
      <w:r w:rsidRPr="00A67E35">
        <w:rPr>
          <w:rFonts w:ascii="Times New Roman" w:hAnsi="Times New Roman"/>
          <w:sz w:val="28"/>
          <w:szCs w:val="28"/>
        </w:rPr>
        <w:t>ечер</w:t>
      </w:r>
      <w:r w:rsidRPr="00A67E35">
        <w:rPr>
          <w:rFonts w:ascii="Times New Roman" w:hAnsi="Times New Roman"/>
          <w:sz w:val="28"/>
          <w:szCs w:val="28"/>
          <w:lang w:val="uk-UA"/>
        </w:rPr>
        <w:t>и</w:t>
      </w:r>
      <w:r w:rsidRPr="00A67E35">
        <w:rPr>
          <w:rFonts w:ascii="Times New Roman" w:hAnsi="Times New Roman"/>
          <w:sz w:val="28"/>
          <w:szCs w:val="28"/>
        </w:rPr>
        <w:t xml:space="preserve"> ХІХ ст. «Західн</w:t>
      </w:r>
      <w:r w:rsidRPr="00A67E35">
        <w:rPr>
          <w:rFonts w:ascii="Times New Roman" w:hAnsi="Times New Roman"/>
          <w:sz w:val="28"/>
          <w:szCs w:val="28"/>
          <w:lang w:val="uk-UA"/>
        </w:rPr>
        <w:t>у</w:t>
      </w:r>
      <w:r w:rsidRPr="00A67E35">
        <w:rPr>
          <w:rFonts w:ascii="Times New Roman" w:hAnsi="Times New Roman"/>
          <w:sz w:val="28"/>
          <w:szCs w:val="28"/>
        </w:rPr>
        <w:t>»</w:t>
      </w:r>
      <w:r w:rsidRPr="00A67E35">
        <w:rPr>
          <w:rFonts w:ascii="Times New Roman" w:hAnsi="Times New Roman"/>
          <w:sz w:val="28"/>
          <w:szCs w:val="28"/>
          <w:lang w:val="uk-UA"/>
        </w:rPr>
        <w:t xml:space="preserve">, </w:t>
      </w:r>
      <w:r w:rsidRPr="00A67E35">
        <w:rPr>
          <w:rFonts w:ascii="Times New Roman" w:hAnsi="Times New Roman"/>
          <w:sz w:val="28"/>
          <w:szCs w:val="28"/>
        </w:rPr>
        <w:t>«Південн</w:t>
      </w:r>
      <w:r w:rsidRPr="00A67E35">
        <w:rPr>
          <w:rFonts w:ascii="Times New Roman" w:hAnsi="Times New Roman"/>
          <w:sz w:val="28"/>
          <w:szCs w:val="28"/>
          <w:lang w:val="uk-UA"/>
        </w:rPr>
        <w:t>у</w:t>
      </w:r>
      <w:r w:rsidRPr="00A67E35">
        <w:rPr>
          <w:rFonts w:ascii="Times New Roman" w:hAnsi="Times New Roman"/>
          <w:sz w:val="28"/>
          <w:szCs w:val="28"/>
        </w:rPr>
        <w:t>» та «Грот»</w:t>
      </w:r>
      <w:r w:rsidRPr="00A67E35">
        <w:rPr>
          <w:rFonts w:ascii="Times New Roman" w:hAnsi="Times New Roman"/>
          <w:sz w:val="28"/>
          <w:szCs w:val="28"/>
          <w:lang w:val="uk-UA"/>
        </w:rPr>
        <w:t xml:space="preserve">, </w:t>
      </w:r>
      <w:r w:rsidRPr="00A67E35">
        <w:rPr>
          <w:rFonts w:ascii="Times New Roman" w:hAnsi="Times New Roman"/>
          <w:sz w:val="28"/>
          <w:szCs w:val="28"/>
        </w:rPr>
        <w:t>«Аліпієві» («Нові») печери поч. ХХ ст.</w:t>
      </w:r>
      <w:r w:rsidRPr="00A67E35">
        <w:rPr>
          <w:rFonts w:ascii="Times New Roman" w:hAnsi="Times New Roman"/>
          <w:sz w:val="28"/>
          <w:szCs w:val="28"/>
          <w:lang w:val="uk-UA"/>
        </w:rPr>
        <w:t>,</w:t>
      </w:r>
      <w:r w:rsidRPr="00A67E35">
        <w:rPr>
          <w:rFonts w:ascii="Times New Roman" w:hAnsi="Times New Roman"/>
          <w:sz w:val="28"/>
          <w:szCs w:val="28"/>
        </w:rPr>
        <w:t xml:space="preserve"> печер</w:t>
      </w:r>
      <w:r w:rsidRPr="00A67E35">
        <w:rPr>
          <w:rFonts w:ascii="Times New Roman" w:hAnsi="Times New Roman"/>
          <w:sz w:val="28"/>
          <w:szCs w:val="28"/>
          <w:lang w:val="uk-UA"/>
        </w:rPr>
        <w:t>у</w:t>
      </w:r>
      <w:r w:rsidRPr="00A67E35">
        <w:rPr>
          <w:rFonts w:ascii="Times New Roman" w:hAnsi="Times New Roman"/>
          <w:sz w:val="28"/>
          <w:szCs w:val="28"/>
        </w:rPr>
        <w:t xml:space="preserve"> «Онуфрієвськ</w:t>
      </w:r>
      <w:r w:rsidRPr="00A67E35">
        <w:rPr>
          <w:rFonts w:ascii="Times New Roman" w:hAnsi="Times New Roman"/>
          <w:sz w:val="28"/>
          <w:szCs w:val="28"/>
          <w:lang w:val="uk-UA"/>
        </w:rPr>
        <w:t>у</w:t>
      </w:r>
      <w:r w:rsidRPr="00A67E35">
        <w:rPr>
          <w:rFonts w:ascii="Times New Roman" w:hAnsi="Times New Roman"/>
          <w:sz w:val="28"/>
          <w:szCs w:val="28"/>
        </w:rPr>
        <w:t>»</w:t>
      </w:r>
      <w:r w:rsidRPr="00A67E35">
        <w:rPr>
          <w:rFonts w:ascii="Times New Roman" w:hAnsi="Times New Roman"/>
          <w:sz w:val="28"/>
          <w:szCs w:val="28"/>
          <w:vertAlign w:val="superscript"/>
          <w:lang w:val="uk-UA"/>
        </w:rPr>
        <w:footnoteReference w:id="387"/>
      </w:r>
      <w:r w:rsidRPr="00A67E35">
        <w:rPr>
          <w:rFonts w:ascii="Times New Roman" w:hAnsi="Times New Roman"/>
          <w:sz w:val="28"/>
          <w:szCs w:val="28"/>
          <w:lang w:val="uk-UA"/>
        </w:rPr>
        <w:t>.</w:t>
      </w:r>
    </w:p>
    <w:p w:rsidR="009E017D" w:rsidRPr="00A67E35" w:rsidRDefault="009E017D" w:rsidP="003F3C0A">
      <w:pPr>
        <w:spacing w:after="0" w:line="360" w:lineRule="auto"/>
        <w:ind w:firstLine="708"/>
        <w:jc w:val="both"/>
        <w:rPr>
          <w:rFonts w:ascii="Times New Roman" w:hAnsi="Times New Roman"/>
          <w:sz w:val="28"/>
          <w:szCs w:val="28"/>
          <w:lang w:val="uk-UA" w:eastAsia="ru-RU"/>
        </w:rPr>
      </w:pPr>
      <w:r w:rsidRPr="00A67E35">
        <w:rPr>
          <w:rFonts w:ascii="Times New Roman" w:hAnsi="Times New Roman" w:cs="Century Schoolbook"/>
          <w:sz w:val="28"/>
          <w:szCs w:val="24"/>
          <w:lang w:val="uk-UA"/>
        </w:rPr>
        <w:t>Практично всі археологічні пам’ятки та об’єк</w:t>
      </w:r>
      <w:r>
        <w:rPr>
          <w:rFonts w:ascii="Times New Roman" w:hAnsi="Times New Roman" w:cs="Century Schoolbook"/>
          <w:sz w:val="28"/>
          <w:szCs w:val="24"/>
          <w:lang w:val="uk-UA"/>
        </w:rPr>
        <w:t>ти м. Чернігова були обстежені в</w:t>
      </w:r>
      <w:r w:rsidRPr="00A67E35">
        <w:rPr>
          <w:rFonts w:ascii="Times New Roman" w:hAnsi="Times New Roman" w:cs="Century Schoolbook"/>
          <w:sz w:val="28"/>
          <w:szCs w:val="24"/>
          <w:lang w:val="uk-UA"/>
        </w:rPr>
        <w:t xml:space="preserve"> 2016 р. співробітниками КЗ «Організаційно-методичний центр контролю та технічного нагляду закладів культури і туризму» Чернігівської обласної ради. </w:t>
      </w:r>
      <w:r w:rsidRPr="00A67E35">
        <w:rPr>
          <w:rFonts w:ascii="Times New Roman" w:hAnsi="Times New Roman"/>
          <w:sz w:val="28"/>
          <w:szCs w:val="28"/>
          <w:lang w:val="uk-UA"/>
        </w:rPr>
        <w:t>В цілому їх стан можна вважати незадовільним через значні пошкодження внаслідок інтенсивної забудови та іншої господарської діяльності. Пам’ятки, на яких у минулому спостерігались окремі насадження, на сьогодні густо поросли чагарниками і самосійним лісом (поселення «Кораблище</w:t>
      </w:r>
      <w:r>
        <w:rPr>
          <w:rFonts w:ascii="Times New Roman" w:hAnsi="Times New Roman"/>
          <w:sz w:val="28"/>
          <w:szCs w:val="28"/>
          <w:lang w:val="uk-UA"/>
        </w:rPr>
        <w:t>», «Святе», «Телячий острів») і фактично</w:t>
      </w:r>
      <w:r w:rsidRPr="00A67E35">
        <w:rPr>
          <w:rFonts w:ascii="Times New Roman" w:hAnsi="Times New Roman"/>
          <w:sz w:val="28"/>
          <w:szCs w:val="28"/>
          <w:lang w:val="uk-UA"/>
        </w:rPr>
        <w:t xml:space="preserve"> недоступні для обстеження.</w:t>
      </w:r>
    </w:p>
    <w:p w:rsidR="009E017D" w:rsidRPr="00B42DD8" w:rsidRDefault="009E017D" w:rsidP="004600C1">
      <w:pPr>
        <w:spacing w:after="0" w:line="240" w:lineRule="auto"/>
        <w:rPr>
          <w:rFonts w:ascii="Times New Roman" w:hAnsi="Times New Roman"/>
          <w:b/>
          <w:sz w:val="28"/>
          <w:szCs w:val="28"/>
          <w:highlight w:val="yellow"/>
          <w:lang w:val="uk-UA"/>
        </w:rPr>
      </w:pPr>
    </w:p>
    <w:p w:rsidR="009E017D" w:rsidRPr="00B42DD8" w:rsidRDefault="009E017D" w:rsidP="004600C1">
      <w:pPr>
        <w:spacing w:after="0" w:line="360" w:lineRule="auto"/>
        <w:jc w:val="both"/>
        <w:rPr>
          <w:rFonts w:ascii="Times New Roman" w:hAnsi="Times New Roman"/>
          <w:b/>
          <w:sz w:val="28"/>
          <w:szCs w:val="28"/>
          <w:lang w:val="uk-UA"/>
        </w:rPr>
      </w:pPr>
      <w:r w:rsidRPr="00B42DD8">
        <w:rPr>
          <w:rFonts w:ascii="Times New Roman" w:hAnsi="Times New Roman"/>
          <w:b/>
          <w:sz w:val="28"/>
          <w:szCs w:val="28"/>
          <w:lang w:val="uk-UA"/>
        </w:rPr>
        <w:t>3.1.2. Об’єкти культурної спадщини за видом «архітектура»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Архітектурна спадщина Чернігова є досить скромною за кількістю об’є</w:t>
      </w:r>
      <w:r>
        <w:rPr>
          <w:rFonts w:ascii="Times New Roman" w:hAnsi="Times New Roman"/>
          <w:sz w:val="28"/>
          <w:szCs w:val="28"/>
          <w:lang w:val="uk-UA"/>
        </w:rPr>
        <w:t>ктів – тільки 74 пам’ятки</w:t>
      </w:r>
      <w:r w:rsidRPr="00B42DD8">
        <w:rPr>
          <w:rFonts w:ascii="Times New Roman" w:hAnsi="Times New Roman"/>
          <w:sz w:val="28"/>
          <w:szCs w:val="28"/>
          <w:lang w:val="uk-UA"/>
        </w:rPr>
        <w:t xml:space="preserve"> і щойно виявлених об’єктів культурної спадщини</w:t>
      </w:r>
      <w:r>
        <w:rPr>
          <w:rFonts w:ascii="Times New Roman" w:hAnsi="Times New Roman"/>
          <w:sz w:val="28"/>
          <w:szCs w:val="28"/>
          <w:lang w:val="uk-UA"/>
        </w:rPr>
        <w:t>,</w:t>
      </w:r>
      <w:r w:rsidRPr="00B42DD8">
        <w:rPr>
          <w:rFonts w:ascii="Times New Roman" w:hAnsi="Times New Roman"/>
          <w:sz w:val="28"/>
          <w:szCs w:val="28"/>
          <w:lang w:val="uk-UA"/>
        </w:rPr>
        <w:t xml:space="preserve"> але видатною за архітектурно-художньою якістю та історико-культурною цінністю. Вона різноманітна в хронолог</w:t>
      </w:r>
      <w:r>
        <w:rPr>
          <w:rFonts w:ascii="Times New Roman" w:hAnsi="Times New Roman"/>
          <w:sz w:val="28"/>
          <w:szCs w:val="28"/>
          <w:lang w:val="uk-UA"/>
        </w:rPr>
        <w:t>ічному, стильовому, типологічному</w:t>
      </w:r>
      <w:r w:rsidRPr="00B42DD8">
        <w:rPr>
          <w:rFonts w:ascii="Times New Roman" w:hAnsi="Times New Roman"/>
          <w:sz w:val="28"/>
          <w:szCs w:val="28"/>
          <w:lang w:val="uk-UA"/>
        </w:rPr>
        <w:t xml:space="preserve"> аспектах, при різних характеристиках висотності, щільності забудови та неоднорідності територіального розташування. </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Ці нерухомі пам’ятки культурної спа</w:t>
      </w:r>
      <w:r>
        <w:rPr>
          <w:rFonts w:ascii="Times New Roman" w:hAnsi="Times New Roman"/>
          <w:sz w:val="28"/>
          <w:szCs w:val="28"/>
          <w:lang w:val="uk-UA"/>
        </w:rPr>
        <w:t>дщини за видом «архітектурні» будуть проаналізовані і класифіковані в</w:t>
      </w:r>
      <w:r w:rsidRPr="00B42DD8">
        <w:rPr>
          <w:rFonts w:ascii="Times New Roman" w:hAnsi="Times New Roman"/>
          <w:sz w:val="28"/>
          <w:szCs w:val="28"/>
          <w:lang w:val="uk-UA"/>
        </w:rPr>
        <w:t xml:space="preserve"> цьому розділі. </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bCs/>
          <w:sz w:val="28"/>
          <w:szCs w:val="28"/>
          <w:lang w:val="uk-UA"/>
        </w:rPr>
        <w:t>Архітектурні об'єкти з'явилися в українському законодавстві як окремий вид нерухомої культурної спадщини досить пізно – тільки в 2010 р.</w:t>
      </w:r>
      <w:r w:rsidRPr="00B42DD8">
        <w:rPr>
          <w:rFonts w:ascii="Times New Roman" w:hAnsi="Times New Roman"/>
          <w:bCs/>
          <w:sz w:val="28"/>
          <w:szCs w:val="28"/>
          <w:vertAlign w:val="superscript"/>
          <w:lang w:val="uk-UA"/>
        </w:rPr>
        <w:footnoteReference w:id="388"/>
      </w:r>
      <w:r>
        <w:rPr>
          <w:rFonts w:ascii="Times New Roman" w:hAnsi="Times New Roman"/>
          <w:bCs/>
          <w:sz w:val="28"/>
          <w:szCs w:val="28"/>
          <w:lang w:val="uk-UA"/>
        </w:rPr>
        <w:t>. З 1978 р. і до того часу визначався єдиний</w:t>
      </w:r>
      <w:r w:rsidRPr="00B42DD8">
        <w:rPr>
          <w:rFonts w:ascii="Times New Roman" w:hAnsi="Times New Roman"/>
          <w:bCs/>
          <w:sz w:val="28"/>
          <w:szCs w:val="28"/>
          <w:lang w:val="uk-UA"/>
        </w:rPr>
        <w:t xml:space="preserve"> вид пам'яток – «архітектури та містобудування»</w:t>
      </w:r>
      <w:r w:rsidRPr="00B42DD8">
        <w:rPr>
          <w:rFonts w:ascii="Times New Roman" w:hAnsi="Times New Roman"/>
          <w:bCs/>
          <w:sz w:val="28"/>
          <w:szCs w:val="28"/>
          <w:vertAlign w:val="superscript"/>
          <w:lang w:val="uk-UA"/>
        </w:rPr>
        <w:footnoteReference w:id="389"/>
      </w:r>
      <w:r w:rsidRPr="00B42DD8">
        <w:rPr>
          <w:rFonts w:ascii="Times New Roman" w:hAnsi="Times New Roman"/>
          <w:bCs/>
          <w:sz w:val="28"/>
          <w:szCs w:val="28"/>
          <w:lang w:val="uk-UA"/>
        </w:rPr>
        <w:t>.</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sz w:val="28"/>
          <w:szCs w:val="28"/>
          <w:lang w:val="uk-UA"/>
        </w:rPr>
        <w:t>Згідно з Законом України «Про охорону культурної спадщини», об'єкти архітектури – окремі будівлі, архітектурні споруди, що повністю або частково збереглися в автентичному стані і характеризуються відзнаками певної культури, епохи, певних стилів, традицій, будівельних технологій або є творами відомих авторів</w:t>
      </w:r>
      <w:r w:rsidRPr="00B42DD8">
        <w:rPr>
          <w:rFonts w:ascii="Times New Roman" w:hAnsi="Times New Roman"/>
          <w:sz w:val="28"/>
          <w:szCs w:val="28"/>
          <w:vertAlign w:val="superscript"/>
          <w:lang w:val="uk-UA"/>
        </w:rPr>
        <w:footnoteReference w:id="390"/>
      </w:r>
      <w:r w:rsidRPr="00B42DD8">
        <w:rPr>
          <w:rFonts w:ascii="Times New Roman" w:hAnsi="Times New Roman"/>
          <w:sz w:val="28"/>
          <w:szCs w:val="28"/>
          <w:lang w:val="uk-UA"/>
        </w:rPr>
        <w:t>. Об'єкти архітектури за типами належать до споруд (витворів). Вони можуть входити як окремі компоненти до складу комплексів (ансамблів) та визначних місць</w:t>
      </w:r>
      <w:r w:rsidRPr="00B42DD8">
        <w:rPr>
          <w:rFonts w:ascii="Times New Roman" w:hAnsi="Times New Roman"/>
          <w:sz w:val="28"/>
          <w:szCs w:val="28"/>
          <w:vertAlign w:val="superscript"/>
          <w:lang w:val="uk-UA"/>
        </w:rPr>
        <w:footnoteReference w:id="391"/>
      </w:r>
      <w:r w:rsidRPr="00B42DD8">
        <w:rPr>
          <w:rFonts w:ascii="Times New Roman" w:hAnsi="Times New Roman"/>
          <w:sz w:val="28"/>
          <w:szCs w:val="28"/>
          <w:lang w:val="uk-UA"/>
        </w:rPr>
        <w:t>. У Чернігові таких комплексів (ансамблів) три: це комплекс споруд Валу та ансамблі Єлецького і Троїцько-Іллінського монастирів.</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Ті об’єкти архітектурної спадщини Чернігова, які перебувають на цей час на державному обліку, обліковувалися як за радянських часів, так і в добу незалежності, тобто на підставі старого і нового законодавства, між якими є велика різниця. Тож між цими об’єктами архітектурної спадщини є, строго кажучи, частина «пам’яток архітектури», а частина «пам’яток архітектури і містобудування». Видове розрізнення на «архітектуру» й «містобудування» строго витримується при занесенні пам’яток до Державного реєстру тільки з 2010 р., коли в законодавстві ці види пам’яток і об’єктів культурної спадщини були чітко розмежовані. Тому надалі ми всі об’єкти архітектурної спадщини Чернігова вважатимемо пам’ятками архітектури, а про ймовірні містобудівні пам’ятки подамо матеріали в наступному параграфі 3.1.3.</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Об’єкти архітектурної спадщини Чернігова класифікуються за ступенем історико-культурної цінності й за категоріями обліку. Ці класифікації пов’язані між собою, тому розглянемо їх разом. </w:t>
      </w:r>
      <w:r w:rsidRPr="00B42DD8">
        <w:rPr>
          <w:rFonts w:ascii="Times New Roman" w:hAnsi="Times New Roman"/>
          <w:b/>
          <w:sz w:val="28"/>
          <w:szCs w:val="28"/>
          <w:lang w:val="uk-UA"/>
        </w:rPr>
        <w:t>Архітектурна спадщина розподіляється на такі класифікаційні групи</w:t>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пам’ятки національного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пам’ятки місцевого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щойно виявлені об’єкти культурної спадщини;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об’єкти, які рекомендуються до занесення у списки щойно виявлених об’єктів культурної спадщини;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значні історичні будівлі;</w:t>
      </w:r>
    </w:p>
    <w:p w:rsidR="009E017D" w:rsidRPr="00B42DD8" w:rsidRDefault="009E017D" w:rsidP="00A85C06">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рядові </w:t>
      </w:r>
      <w:r>
        <w:rPr>
          <w:rFonts w:ascii="Times New Roman" w:hAnsi="Times New Roman"/>
          <w:sz w:val="28"/>
          <w:szCs w:val="28"/>
          <w:lang w:val="uk-UA"/>
        </w:rPr>
        <w:t>історичні будівлі.</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Методику оцінки архітектурних об’єктів другої половини ХІХ – поч. ХХ ст., представлених у забудові Чернігова, досі недостатньо розроблено. Прийняті у практиці історико-архітектурних досліджень визначення пам’ятки архітектури, значних та рядових історичн</w:t>
      </w:r>
      <w:r>
        <w:rPr>
          <w:rFonts w:ascii="Times New Roman" w:hAnsi="Times New Roman"/>
          <w:sz w:val="28"/>
          <w:szCs w:val="28"/>
          <w:lang w:val="uk-UA"/>
        </w:rPr>
        <w:t xml:space="preserve">их будівель </w:t>
      </w:r>
      <w:r w:rsidRPr="00B42DD8">
        <w:rPr>
          <w:rFonts w:ascii="Times New Roman" w:hAnsi="Times New Roman"/>
          <w:sz w:val="28"/>
          <w:szCs w:val="28"/>
          <w:lang w:val="uk-UA"/>
        </w:rPr>
        <w:t>змінюють своє ціннісне наповнення залежно від загального потенціалу культурного середовища кожного конкретного міста. Крім того, уявлення про цінність об’єкта культурної спадщини навіть у межах одного міста змінюються залежно від контексту розташування будівлі чи споруди. Тому необхідно підкреслити відносність прийнятих авторами цієї розробки характеристик та їх певну умовність щодо нижчих ціннісних категорій, таких як значні та рядові історичні будівлі.</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Основними критеріями оцінки архітектурних об’єктів є</w:t>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роль будівлі (споруди) у містобудівній та ландшафтній ситуації;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архітектурно-мистецька і наукова цінність (час спорудження, авторство, оригінальність типології, конструкції, декору, ступінь вираженості стильових і регіональних ознак, майстерність виконання тощо);</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історико-архітектурна цінність об’єкта для даного населеного пункту, області, краю.</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Пам'ятками архітектури національного значення</w:t>
      </w:r>
      <w:r w:rsidRPr="00B42DD8">
        <w:rPr>
          <w:rFonts w:ascii="Times New Roman" w:hAnsi="Times New Roman"/>
          <w:sz w:val="28"/>
          <w:szCs w:val="28"/>
          <w:lang w:val="uk-UA"/>
        </w:rPr>
        <w:t xml:space="preserve"> є 31 об'єкт (включно з комплексами) з найвищими архітектурними якостями</w:t>
      </w:r>
      <w:r>
        <w:rPr>
          <w:rFonts w:ascii="Times New Roman" w:hAnsi="Times New Roman"/>
          <w:sz w:val="28"/>
          <w:szCs w:val="28"/>
          <w:lang w:val="uk-UA"/>
        </w:rPr>
        <w:t xml:space="preserve"> –</w:t>
      </w:r>
      <w:r w:rsidRPr="00B42DD8">
        <w:rPr>
          <w:rFonts w:ascii="Times New Roman" w:hAnsi="Times New Roman"/>
          <w:sz w:val="28"/>
          <w:szCs w:val="28"/>
          <w:lang w:val="uk-UA"/>
        </w:rPr>
        <w:t xml:space="preserve"> такими</w:t>
      </w:r>
      <w:r>
        <w:rPr>
          <w:rFonts w:ascii="Times New Roman" w:hAnsi="Times New Roman"/>
          <w:sz w:val="28"/>
          <w:szCs w:val="28"/>
          <w:lang w:val="uk-UA"/>
        </w:rPr>
        <w:t>,</w:t>
      </w:r>
      <w:r w:rsidRPr="00B42DD8">
        <w:rPr>
          <w:rFonts w:ascii="Times New Roman" w:hAnsi="Times New Roman"/>
          <w:sz w:val="28"/>
          <w:szCs w:val="28"/>
          <w:lang w:val="uk-UA"/>
        </w:rPr>
        <w:t xml:space="preserve"> як виразність стильових ознак, оригінальність розпланувально-просторової структури, конструктивного вирішення, типу та жанру, наявність творів монументального мистецтва. Ці споруди відіграють формотворчу роль у об'ємно-просторовій композиції міста (вони є орієнтирами, архітектурними домінантами, акцентами). Важливими критеріями є також хронологічна глибина і авторство.</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Пам'ятки місцевого значення</w:t>
      </w:r>
      <w:r w:rsidRPr="00B42DD8">
        <w:rPr>
          <w:rFonts w:ascii="Times New Roman" w:hAnsi="Times New Roman"/>
          <w:sz w:val="28"/>
          <w:szCs w:val="28"/>
          <w:lang w:val="uk-UA"/>
        </w:rPr>
        <w:t xml:space="preserve"> (37 об’єктів) мають у Чернігові не дуже високий ціннісний рівень. Це переважно громадські та житлові будівлі XIX – поч. XX ст. з чітко окресленими стильовими ознаками, які вирізняються в забудові оригінальною пластикою фасадів та наявністю акцентних елементів. Їхня розпланувально-просторова композиція може бути досить поширеною, типовою, проте архітектура фасадів – завжди неповторна. Серед пам'яток цієї групи, зокрема, адміністративні та житлові будинки. За містобудівним значенням – це об'єкти, які формують середовище, виступаючи в ньому як організуючі вузли або ж рядові елементи забудови.</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Щойно виявлені об'єкти культурної спадщини</w:t>
      </w:r>
      <w:r w:rsidRPr="00B42DD8">
        <w:rPr>
          <w:rFonts w:ascii="Times New Roman" w:hAnsi="Times New Roman"/>
          <w:sz w:val="28"/>
          <w:szCs w:val="28"/>
          <w:lang w:val="uk-UA"/>
        </w:rPr>
        <w:t xml:space="preserve"> – це ті будівлі і споруди, які вже попередньо взяті на облік місцевими органами охорони культурної спадщини і повинні отримати статус пам’яток культурної спадщини після проходження відповідних процедур. Серед тих, список яких складений місцевим органом охорони культурної спадщини, іноді з ще не визначеними видовими характеристиками, є тільки шість потенційних архітектурних об'єктів. Передусім це дерев’яний житловий будинок кін. ХІХ – поч. ХХ ст. по вул. А</w:t>
      </w:r>
      <w:r>
        <w:rPr>
          <w:rFonts w:ascii="Times New Roman" w:hAnsi="Times New Roman"/>
          <w:sz w:val="28"/>
          <w:szCs w:val="28"/>
          <w:lang w:val="uk-UA"/>
        </w:rPr>
        <w:t>кадеміка Павлова, 9;</w:t>
      </w:r>
      <w:r w:rsidRPr="00B42DD8">
        <w:rPr>
          <w:rFonts w:ascii="Times New Roman" w:hAnsi="Times New Roman"/>
          <w:sz w:val="28"/>
          <w:szCs w:val="28"/>
          <w:lang w:val="uk-UA"/>
        </w:rPr>
        <w:t xml:space="preserve"> Будинок учасника оборони Порт-Артура полковника Остапенка Г. К. на вул. Хлібопекарській (Воровського), 10 (компле</w:t>
      </w:r>
      <w:r>
        <w:rPr>
          <w:rFonts w:ascii="Times New Roman" w:hAnsi="Times New Roman"/>
          <w:sz w:val="28"/>
          <w:szCs w:val="28"/>
          <w:lang w:val="uk-UA"/>
        </w:rPr>
        <w:t>к</w:t>
      </w:r>
      <w:r w:rsidRPr="00B42DD8">
        <w:rPr>
          <w:rFonts w:ascii="Times New Roman" w:hAnsi="Times New Roman"/>
          <w:sz w:val="28"/>
          <w:szCs w:val="28"/>
          <w:lang w:val="uk-UA"/>
        </w:rPr>
        <w:t xml:space="preserve">с </w:t>
      </w:r>
      <w:r>
        <w:rPr>
          <w:rFonts w:ascii="Times New Roman" w:hAnsi="Times New Roman"/>
          <w:sz w:val="28"/>
          <w:szCs w:val="28"/>
          <w:lang w:val="uk-UA"/>
        </w:rPr>
        <w:t>з 3-х споруд) мають</w:t>
      </w:r>
      <w:r w:rsidRPr="00B42DD8">
        <w:rPr>
          <w:rFonts w:ascii="Times New Roman" w:hAnsi="Times New Roman"/>
          <w:sz w:val="28"/>
          <w:szCs w:val="28"/>
          <w:lang w:val="uk-UA"/>
        </w:rPr>
        <w:t xml:space="preserve"> ціннісний рівень, близький до пам'ятки архітектури місцевого значення. У наданому замовником переліку щойно виявлених об’єктів культурної спадщини за видом «історія»</w:t>
      </w:r>
      <w:r>
        <w:rPr>
          <w:rFonts w:ascii="Times New Roman" w:hAnsi="Times New Roman"/>
          <w:sz w:val="28"/>
          <w:szCs w:val="28"/>
          <w:lang w:val="uk-UA"/>
        </w:rPr>
        <w:t xml:space="preserve"> присутні 4 об’єкти, що мають безумовну </w:t>
      </w:r>
      <w:r w:rsidRPr="00B42DD8">
        <w:rPr>
          <w:rFonts w:ascii="Times New Roman" w:hAnsi="Times New Roman"/>
          <w:sz w:val="28"/>
          <w:szCs w:val="28"/>
          <w:lang w:val="uk-UA"/>
        </w:rPr>
        <w:t>архітектурну цінність, як, приміром, Будинок дворянської родини Гортинських на вул. Магістратській, 19.</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Об’єкти, які рекомендуються до занесення у списки щойно виявлених об’єктів культурної спадщини</w:t>
      </w:r>
      <w:r w:rsidRPr="00B42DD8">
        <w:rPr>
          <w:rFonts w:ascii="Times New Roman" w:hAnsi="Times New Roman"/>
          <w:sz w:val="28"/>
          <w:szCs w:val="28"/>
          <w:lang w:val="uk-UA"/>
        </w:rPr>
        <w:t xml:space="preserve"> – за ціннісним рівнем ідентичні з попередньою категорією. Різниця полягає в тому, що хоча дані об’єкти й рекомендуються нами до отримання статусу щойно виявлених об’єктів культурної спадщини, проте у відповідні списки місцевим органом охорони культурної спадщини вони ще не занесені.</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Ще однією категорією забудови, яка обов’язково позначається на історико-архітектурному опорному плані, є </w:t>
      </w:r>
      <w:r w:rsidRPr="00B42DD8">
        <w:rPr>
          <w:rFonts w:ascii="Times New Roman" w:hAnsi="Times New Roman"/>
          <w:b/>
          <w:sz w:val="28"/>
          <w:szCs w:val="28"/>
          <w:lang w:val="uk-UA"/>
        </w:rPr>
        <w:t>втрачені об'єкти архітектурної спадщини</w:t>
      </w:r>
      <w:r>
        <w:rPr>
          <w:rFonts w:ascii="Times New Roman" w:hAnsi="Times New Roman"/>
          <w:sz w:val="28"/>
          <w:szCs w:val="28"/>
          <w:lang w:val="uk-UA"/>
        </w:rPr>
        <w:t xml:space="preserve">. </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Значнимиісторичними будівлями</w:t>
      </w:r>
      <w:r w:rsidRPr="00B42DD8">
        <w:rPr>
          <w:rFonts w:ascii="Times New Roman" w:hAnsi="Times New Roman"/>
          <w:sz w:val="28"/>
          <w:szCs w:val="28"/>
          <w:lang w:val="uk-UA"/>
        </w:rPr>
        <w:t xml:space="preserve"> вважаються капітальні муровані будівлі та споруди, як правило в доброму або задовільному технічному стані, які за своїми ознаками не відповідають критеріям пам'яток, а відтак не можуть претендувати на статус об'єкта культурної спадщини. Проте вони відіграють суттєву роль у містобудівній композиції, формуючи, як правило, фронти забудови вулиць і площ, або ж наріжні ділянки кварталів. У Чернігові – це рядова житлова забудова XIX – 1-ї пол. XX ст. у центральних кварталах. Це все позначено на кресленику історико-архітектурного опорного плану.</w:t>
      </w:r>
    </w:p>
    <w:p w:rsidR="009E017D" w:rsidRPr="00B42DD8" w:rsidRDefault="009E017D" w:rsidP="00AA3A8B">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До </w:t>
      </w:r>
      <w:r w:rsidRPr="00B42DD8">
        <w:rPr>
          <w:rFonts w:ascii="Times New Roman" w:hAnsi="Times New Roman"/>
          <w:b/>
          <w:sz w:val="28"/>
          <w:szCs w:val="28"/>
          <w:lang w:val="uk-UA"/>
        </w:rPr>
        <w:t>значних історичних будівель</w:t>
      </w:r>
      <w:r w:rsidRPr="00B42DD8">
        <w:rPr>
          <w:rFonts w:ascii="Times New Roman" w:hAnsi="Times New Roman"/>
          <w:sz w:val="28"/>
          <w:szCs w:val="28"/>
          <w:lang w:val="uk-UA"/>
        </w:rPr>
        <w:t xml:space="preserve"> належать, зокрема, будинки за такими адресами: адміністративна будівля на просп. Миру, 13, житловий будинок на вул. Преображенській, 2, будинки, що фланкують просп. Миру між Красною пл. і п</w:t>
      </w:r>
      <w:r>
        <w:rPr>
          <w:rFonts w:ascii="Times New Roman" w:hAnsi="Times New Roman"/>
          <w:sz w:val="28"/>
          <w:szCs w:val="28"/>
          <w:lang w:val="uk-UA"/>
        </w:rPr>
        <w:t>росп. Перемоги та багато інших.</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Рядові історичні будівлі</w:t>
      </w:r>
      <w:r w:rsidRPr="00B42DD8">
        <w:rPr>
          <w:rFonts w:ascii="Times New Roman" w:hAnsi="Times New Roman"/>
          <w:sz w:val="28"/>
          <w:szCs w:val="28"/>
          <w:lang w:val="uk-UA"/>
        </w:rPr>
        <w:t xml:space="preserve"> – найбільш мінливий тип історичної забудови, який завжди визначається залежно відхарактеру архітектурної спадщини конкретного історичного міста й фіксує типові, традиційні особливості локального масового житлового будівництва. Самостійної художньої цінності рядові історичні будівлі не мають (бо в іншому разі вони б претендували на статус пам’яток), але набувають певного значення в контексті традиційного характеру середовища як об’єкти, що беруть участь у його формуванні. Рядові історичні будівлі можуть бути витворами непрофесійних будівничих, місцевих майстрів</w:t>
      </w:r>
      <w:r>
        <w:rPr>
          <w:rFonts w:ascii="Times New Roman" w:hAnsi="Times New Roman"/>
          <w:sz w:val="28"/>
          <w:szCs w:val="28"/>
          <w:lang w:val="uk-UA"/>
        </w:rPr>
        <w:t>,</w:t>
      </w:r>
      <w:r w:rsidRPr="00B42DD8">
        <w:rPr>
          <w:rFonts w:ascii="Times New Roman" w:hAnsi="Times New Roman"/>
          <w:sz w:val="28"/>
          <w:szCs w:val="28"/>
          <w:lang w:val="uk-UA"/>
        </w:rPr>
        <w:t xml:space="preserve"> а іноді – й самих власників. Це саме той прошарок забудови, який одержав назву традиційної забудови або міського архітектурного фольклору. Вона є традиційною за подібністю форм, які є інваріантами на основі однієї або декількох композиційних схем плану і фасаду. Такі будівлі не підлягають окремому обліку.</w:t>
      </w:r>
    </w:p>
    <w:p w:rsidR="009E017D" w:rsidRPr="00B42DD8" w:rsidRDefault="009E017D" w:rsidP="00AA3A8B">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До </w:t>
      </w:r>
      <w:r w:rsidRPr="00B42DD8">
        <w:rPr>
          <w:rFonts w:ascii="Times New Roman" w:hAnsi="Times New Roman"/>
          <w:b/>
          <w:sz w:val="28"/>
          <w:szCs w:val="28"/>
          <w:lang w:val="uk-UA"/>
        </w:rPr>
        <w:t>рядових історичних будівель</w:t>
      </w:r>
      <w:r w:rsidRPr="00B42DD8">
        <w:rPr>
          <w:rFonts w:ascii="Times New Roman" w:hAnsi="Times New Roman"/>
          <w:sz w:val="28"/>
          <w:szCs w:val="28"/>
          <w:lang w:val="uk-UA"/>
        </w:rPr>
        <w:t xml:space="preserve"> належать, зокрема, житлові будинки пов</w:t>
      </w:r>
      <w:r>
        <w:rPr>
          <w:rFonts w:ascii="Times New Roman" w:hAnsi="Times New Roman"/>
          <w:sz w:val="28"/>
          <w:szCs w:val="28"/>
          <w:lang w:val="uk-UA"/>
        </w:rPr>
        <w:t>оєнної забудови уздовж вул. М.</w:t>
      </w:r>
      <w:r w:rsidRPr="00B42DD8">
        <w:rPr>
          <w:rFonts w:ascii="Times New Roman" w:hAnsi="Times New Roman"/>
          <w:sz w:val="28"/>
          <w:szCs w:val="28"/>
          <w:lang w:val="uk-UA"/>
        </w:rPr>
        <w:t>Коцюбинського, а також забудова уздовж вул. Кирпоно</w:t>
      </w:r>
      <w:r>
        <w:rPr>
          <w:rFonts w:ascii="Times New Roman" w:hAnsi="Times New Roman"/>
          <w:sz w:val="28"/>
          <w:szCs w:val="28"/>
          <w:lang w:val="uk-UA"/>
        </w:rPr>
        <w:t>са, Ремісничої та багато інших.</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F82D67">
        <w:rPr>
          <w:rFonts w:ascii="Times New Roman" w:hAnsi="Times New Roman"/>
          <w:sz w:val="28"/>
          <w:szCs w:val="28"/>
          <w:lang w:val="uk-UA"/>
        </w:rPr>
        <w:t>Окрім того, серед архітектурних об'єктів є ще один різновид, який відповідно до чинного законодавства, має бути показаним на кресленику Історико-архітектурного опорного плану та отримати характеристику</w:t>
      </w:r>
      <w:r>
        <w:rPr>
          <w:rFonts w:ascii="Times New Roman" w:hAnsi="Times New Roman"/>
          <w:sz w:val="28"/>
          <w:szCs w:val="28"/>
          <w:lang w:val="uk-UA"/>
        </w:rPr>
        <w:t xml:space="preserve"> – дисгармонійні будівлі та споруди</w:t>
      </w:r>
      <w:r w:rsidRPr="00F82D67">
        <w:rPr>
          <w:rFonts w:ascii="Times New Roman" w:hAnsi="Times New Roman"/>
          <w:sz w:val="28"/>
          <w:szCs w:val="28"/>
          <w:lang w:val="uk-UA"/>
        </w:rPr>
        <w:t xml:space="preserve">. </w:t>
      </w:r>
      <w:r w:rsidRPr="00B42DD8">
        <w:rPr>
          <w:rFonts w:ascii="Times New Roman" w:hAnsi="Times New Roman"/>
          <w:b/>
          <w:sz w:val="28"/>
          <w:szCs w:val="28"/>
          <w:lang w:val="uk-UA"/>
        </w:rPr>
        <w:t>Дисгармонійними</w:t>
      </w:r>
      <w:r w:rsidRPr="00B42DD8">
        <w:rPr>
          <w:rFonts w:ascii="Times New Roman" w:hAnsi="Times New Roman"/>
          <w:sz w:val="28"/>
          <w:szCs w:val="28"/>
          <w:lang w:val="uk-UA"/>
        </w:rPr>
        <w:t xml:space="preserve"> є незначна кількість об'єктів забудови 1970-х – 2010-х рр., що </w:t>
      </w:r>
      <w:r w:rsidRPr="00B42DD8">
        <w:rPr>
          <w:rFonts w:ascii="Times New Roman" w:hAnsi="Times New Roman"/>
          <w:bCs/>
          <w:sz w:val="28"/>
          <w:szCs w:val="28"/>
          <w:lang w:val="uk-UA"/>
        </w:rPr>
        <w:t>дисоную</w:t>
      </w:r>
      <w:r w:rsidRPr="00B42DD8">
        <w:rPr>
          <w:rFonts w:ascii="Times New Roman" w:hAnsi="Times New Roman"/>
          <w:sz w:val="28"/>
          <w:szCs w:val="28"/>
          <w:lang w:val="uk-UA"/>
        </w:rPr>
        <w:t>ть з існуючим оточенням, заважаючи сприйняттю міських панорам та ландшафтів, пам'яток культурної спадщини. Вони позначені на історико-архітектурному опорному плані і в далекій перспективі, по мірі амортизації, мають бути усунені з міської тканини. Слід визнати, що ступінь реалістичності такого прогнозного побажання поки що оцінити неможливо.</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Найцін</w:t>
      </w:r>
      <w:r>
        <w:rPr>
          <w:rFonts w:ascii="Times New Roman" w:hAnsi="Times New Roman"/>
          <w:sz w:val="28"/>
          <w:szCs w:val="28"/>
          <w:lang w:val="uk-UA"/>
        </w:rPr>
        <w:t>нішими архітектурними об'єктами</w:t>
      </w:r>
      <w:r w:rsidRPr="00B42DD8">
        <w:rPr>
          <w:rFonts w:ascii="Times New Roman" w:hAnsi="Times New Roman"/>
          <w:sz w:val="28"/>
          <w:szCs w:val="28"/>
          <w:lang w:val="uk-UA"/>
        </w:rPr>
        <w:t xml:space="preserve"> Чернігова є </w:t>
      </w:r>
      <w:r w:rsidRPr="00B42DD8">
        <w:rPr>
          <w:rFonts w:ascii="Times New Roman" w:hAnsi="Times New Roman"/>
          <w:b/>
          <w:sz w:val="28"/>
          <w:szCs w:val="28"/>
          <w:lang w:val="uk-UA"/>
        </w:rPr>
        <w:t>пам’ятки національного значення</w:t>
      </w:r>
      <w:r w:rsidRPr="00B42DD8">
        <w:rPr>
          <w:rFonts w:ascii="Times New Roman" w:hAnsi="Times New Roman"/>
          <w:sz w:val="28"/>
          <w:szCs w:val="28"/>
          <w:lang w:val="uk-UA"/>
        </w:rPr>
        <w:t>. Вони бралися на державний облік згідно з такими урядовими нормативними актами: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1. Постанова Ради Міністрів УРСР від 24.08.1963 р. № 970</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2. Постанова Ради Міністрів УРСР від 06.09.1979 р. № 442</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3. Постанова Кабінету Міністрів України від 03.09.2009 № 928</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4. Постанова Кабінету Міністрів України від 10.10.2012 № 929.</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Згідно з цими документами на державний облік узято загалом 31 комплекс і окрему пам’ятку (разом з внутрішньокомплексними).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Пам’ятки місцевого значення</w:t>
      </w:r>
      <w:r w:rsidRPr="00B42DD8">
        <w:rPr>
          <w:rFonts w:ascii="Times New Roman" w:hAnsi="Times New Roman"/>
          <w:sz w:val="28"/>
          <w:szCs w:val="28"/>
          <w:lang w:val="uk-UA"/>
        </w:rPr>
        <w:t xml:space="preserve"> є досить чисельною категорією, що представляє архітектурну спадщину Чернігова. Вони бралися на державний облік протягом тривалого історичного періоду згідно з такими розпорядженнями різноманітних місцевих органів влади:</w:t>
      </w:r>
    </w:p>
    <w:p w:rsidR="009E017D" w:rsidRPr="00B42DD8" w:rsidRDefault="009E017D" w:rsidP="00890E18">
      <w:pPr>
        <w:spacing w:after="0" w:line="360" w:lineRule="auto"/>
        <w:ind w:firstLine="709"/>
        <w:jc w:val="both"/>
        <w:rPr>
          <w:rFonts w:ascii="Times New Roman" w:hAnsi="Times New Roman"/>
          <w:b/>
          <w:sz w:val="28"/>
          <w:szCs w:val="28"/>
          <w:lang w:val="uk-UA"/>
        </w:rPr>
      </w:pPr>
      <w:r w:rsidRPr="00B42DD8">
        <w:rPr>
          <w:rFonts w:ascii="Times New Roman" w:hAnsi="Times New Roman"/>
          <w:sz w:val="28"/>
          <w:szCs w:val="28"/>
          <w:lang w:val="uk-UA"/>
        </w:rPr>
        <w:t>1. Рішення Чернігівського облвиконкому від 05.06.1978 р. № 232.</w:t>
      </w:r>
    </w:p>
    <w:p w:rsidR="009E017D" w:rsidRPr="00B42DD8" w:rsidRDefault="009E017D" w:rsidP="00890E18">
      <w:pPr>
        <w:tabs>
          <w:tab w:val="left" w:pos="2997"/>
        </w:tabs>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B42DD8">
        <w:rPr>
          <w:rFonts w:ascii="Times New Roman" w:hAnsi="Times New Roman"/>
          <w:sz w:val="28"/>
          <w:szCs w:val="28"/>
          <w:lang w:val="uk-UA" w:eastAsia="ru-RU"/>
        </w:rPr>
        <w:t>2. Рішення Чернігівського облвиконкому від 26.03.1984 р. № 118.</w:t>
      </w:r>
    </w:p>
    <w:p w:rsidR="009E017D" w:rsidRPr="00B42DD8" w:rsidRDefault="009E017D" w:rsidP="00890E18">
      <w:pPr>
        <w:spacing w:after="0" w:line="360" w:lineRule="auto"/>
        <w:ind w:firstLine="709"/>
        <w:jc w:val="both"/>
        <w:rPr>
          <w:rFonts w:ascii="Times New Roman" w:hAnsi="Times New Roman"/>
          <w:b/>
          <w:sz w:val="28"/>
          <w:szCs w:val="28"/>
          <w:lang w:val="uk-UA"/>
        </w:rPr>
      </w:pPr>
      <w:r w:rsidRPr="00B42DD8">
        <w:rPr>
          <w:rFonts w:ascii="Times New Roman" w:hAnsi="Times New Roman"/>
          <w:sz w:val="28"/>
          <w:szCs w:val="28"/>
          <w:lang w:val="uk-UA"/>
        </w:rPr>
        <w:t>3. Рішення Чернігівського облвиконкому від 19.02.1985 р. № 75</w:t>
      </w:r>
    </w:p>
    <w:p w:rsidR="009E017D" w:rsidRPr="00B42DD8" w:rsidRDefault="009E017D" w:rsidP="00890E18">
      <w:pPr>
        <w:tabs>
          <w:tab w:val="left" w:pos="2997"/>
        </w:tabs>
        <w:overflowPunct w:val="0"/>
        <w:autoSpaceDE w:val="0"/>
        <w:autoSpaceDN w:val="0"/>
        <w:adjustRightInd w:val="0"/>
        <w:spacing w:after="0" w:line="360" w:lineRule="auto"/>
        <w:ind w:firstLine="709"/>
        <w:jc w:val="both"/>
        <w:textAlignment w:val="baseline"/>
        <w:rPr>
          <w:rFonts w:ascii="Times New Roman" w:hAnsi="Times New Roman"/>
          <w:b/>
          <w:sz w:val="28"/>
          <w:szCs w:val="28"/>
          <w:lang w:val="uk-UA" w:eastAsia="ru-RU"/>
        </w:rPr>
      </w:pPr>
      <w:r w:rsidRPr="00B42DD8">
        <w:rPr>
          <w:rFonts w:ascii="Times New Roman" w:hAnsi="Times New Roman"/>
          <w:sz w:val="28"/>
          <w:szCs w:val="28"/>
          <w:lang w:val="uk-UA" w:eastAsia="ru-RU"/>
        </w:rPr>
        <w:t>4. Рішення Чернігівського облвиконкомувід 28.04.1987 р. № 119</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5. Рішення Чернігівського облвиконкому від 26.06.1989 р. № 139.</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6. Розпорядження Чернігівської обласної державної адміністрації від 13.02.1998 р. № 69.</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Загалом зазначеними вище розпорядчими документами взято на державний облік лише 68 архітектурних пам’яток. З них лише частина занесена до </w:t>
      </w:r>
      <w:r w:rsidRPr="00B42DD8">
        <w:rPr>
          <w:rFonts w:ascii="Times New Roman" w:hAnsi="Times New Roman"/>
          <w:b/>
          <w:sz w:val="28"/>
          <w:szCs w:val="28"/>
          <w:lang w:val="uk-UA"/>
        </w:rPr>
        <w:t>Державного реєстру нерухомих пам’яток України</w:t>
      </w:r>
      <w:r w:rsidRPr="00B42DD8">
        <w:rPr>
          <w:rFonts w:ascii="Times New Roman" w:hAnsi="Times New Roman"/>
          <w:sz w:val="28"/>
          <w:szCs w:val="28"/>
          <w:lang w:val="uk-UA"/>
        </w:rPr>
        <w:t xml:space="preserve"> так, як цього вимагає Закон України «Про охорону культурної спадщини». Станом на кінець 2018 р. до Державного реєстру за категорією національного значення занесено 16 пам’яток національного значення, але – жодної пам’ятки місцевого значення. Звертає на себе увагу, що за видовим визначенням усі вони є комплексними пам’ятками з видовим визначенням «пам’ятка історії, архітектури». А </w:t>
      </w:r>
      <w:r>
        <w:rPr>
          <w:rFonts w:ascii="Times New Roman" w:hAnsi="Times New Roman"/>
          <w:sz w:val="28"/>
          <w:szCs w:val="28"/>
          <w:lang w:val="uk-UA"/>
        </w:rPr>
        <w:t>історична садиба письменника М.</w:t>
      </w:r>
      <w:r w:rsidRPr="00B42DD8">
        <w:rPr>
          <w:rFonts w:ascii="Times New Roman" w:hAnsi="Times New Roman"/>
          <w:sz w:val="28"/>
          <w:szCs w:val="28"/>
          <w:lang w:val="uk-UA"/>
        </w:rPr>
        <w:t xml:space="preserve">Коцюбинського, яка має безперечну історико-архітектурну цінність, в Державному реєстрі зазначена тільки як пам’ятка історії.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На диво нечисленною є категорія </w:t>
      </w:r>
      <w:r w:rsidRPr="00B42DD8">
        <w:rPr>
          <w:rFonts w:ascii="Times New Roman" w:hAnsi="Times New Roman"/>
          <w:b/>
          <w:sz w:val="28"/>
          <w:szCs w:val="28"/>
          <w:lang w:val="uk-UA"/>
        </w:rPr>
        <w:t xml:space="preserve">щойно виявлених об’єктів культурної спадщини, </w:t>
      </w:r>
      <w:r w:rsidRPr="00B42DD8">
        <w:rPr>
          <w:rFonts w:ascii="Times New Roman" w:hAnsi="Times New Roman"/>
          <w:sz w:val="28"/>
          <w:szCs w:val="28"/>
          <w:lang w:val="uk-UA"/>
        </w:rPr>
        <w:t>яким можна надати видове визначення «архітектури». Це лише шість об’єктів, згаданих вище. Вони внесені до Переліку щойно виявлених об’єктів культурної спадщини наказами Головного управління культури. туризму і охорони культурної спадщини Чернігівської облдержадміністрації від 24.10.2011 р. № 217 та від 07.06.2012р. № 141. Тут слід підкреслити необхідність дотримання встановлених законодавством процедур для взяття цих об’єктів на державний облік з метою збереження.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Об’єкти, які рекомендуються до занесення у списки щойно виявлених об’єктів культурної спадщини,</w:t>
      </w:r>
      <w:r w:rsidRPr="00B42DD8">
        <w:rPr>
          <w:rFonts w:ascii="Times New Roman" w:hAnsi="Times New Roman"/>
          <w:sz w:val="28"/>
          <w:szCs w:val="28"/>
          <w:lang w:val="uk-UA"/>
        </w:rPr>
        <w:t xml:space="preserve"> зазначені на кресленику історико-архітектурного опорного плану.Стосовно цих архітектурних об’єктів необхідно в подальшому виготовити передбачену нормативними документами облікову документацію, після чого наказом місцевого органу охорони культурної спадщини внести в перелік щойно виявлених об’єктів культурної спадщини для їх збереження в майбутньому і вирішення питання про їх занесення / незанесення до Державного реєстру нерухомих пам’яток України.</w:t>
      </w:r>
    </w:p>
    <w:p w:rsidR="009E017D" w:rsidRPr="00B42DD8" w:rsidRDefault="009E017D" w:rsidP="00890E18">
      <w:pPr>
        <w:spacing w:after="0" w:line="360" w:lineRule="auto"/>
        <w:ind w:firstLine="709"/>
        <w:jc w:val="both"/>
        <w:rPr>
          <w:rFonts w:ascii="Times New Roman" w:hAnsi="Times New Roman"/>
          <w:color w:val="000000"/>
          <w:sz w:val="28"/>
          <w:szCs w:val="28"/>
          <w:lang w:val="uk-UA"/>
        </w:rPr>
      </w:pPr>
      <w:r w:rsidRPr="00B42DD8">
        <w:rPr>
          <w:rFonts w:ascii="Times New Roman" w:hAnsi="Times New Roman"/>
          <w:sz w:val="28"/>
          <w:szCs w:val="28"/>
          <w:lang w:val="uk-UA"/>
        </w:rPr>
        <w:t xml:space="preserve">Серед архітектурних пам’яток Чернігова є певна кількість тих, що </w:t>
      </w:r>
      <w:r w:rsidRPr="00B42DD8">
        <w:rPr>
          <w:rFonts w:ascii="Times New Roman" w:hAnsi="Times New Roman"/>
          <w:b/>
          <w:sz w:val="28"/>
          <w:szCs w:val="28"/>
          <w:lang w:val="uk-UA"/>
        </w:rPr>
        <w:t>не підлягають приватизації</w:t>
      </w:r>
      <w:r w:rsidRPr="00B42DD8">
        <w:rPr>
          <w:rFonts w:ascii="Times New Roman" w:hAnsi="Times New Roman"/>
          <w:sz w:val="28"/>
          <w:szCs w:val="28"/>
          <w:lang w:val="uk-UA"/>
        </w:rPr>
        <w:t>. Перелік їх затверджений Законом України «</w:t>
      </w:r>
      <w:r w:rsidRPr="00B42DD8">
        <w:rPr>
          <w:rFonts w:ascii="Times New Roman" w:hAnsi="Times New Roman"/>
          <w:color w:val="000000"/>
          <w:sz w:val="28"/>
          <w:szCs w:val="28"/>
          <w:lang w:val="uk-UA"/>
        </w:rPr>
        <w:t>Про Перелік пам'яток культурної спадщини, що не підлягають приватизації</w:t>
      </w:r>
      <w:r w:rsidRPr="00B42DD8">
        <w:rPr>
          <w:rFonts w:ascii="Times New Roman" w:hAnsi="Times New Roman"/>
          <w:sz w:val="28"/>
          <w:szCs w:val="28"/>
          <w:lang w:val="uk-UA"/>
        </w:rPr>
        <w:t xml:space="preserve">» від </w:t>
      </w:r>
      <w:r w:rsidRPr="00B42DD8">
        <w:rPr>
          <w:rFonts w:ascii="Times New Roman" w:hAnsi="Times New Roman"/>
          <w:color w:val="000000"/>
          <w:sz w:val="28"/>
          <w:szCs w:val="28"/>
          <w:lang w:val="uk-UA"/>
        </w:rPr>
        <w:t xml:space="preserve">23.09.2008 р. N 574-VI. До цього переліку входять 14 пам’яток </w:t>
      </w:r>
      <w:r w:rsidRPr="00B42DD8">
        <w:rPr>
          <w:rFonts w:ascii="Times New Roman" w:hAnsi="Times New Roman"/>
          <w:sz w:val="28"/>
          <w:szCs w:val="28"/>
          <w:lang w:val="uk-UA"/>
        </w:rPr>
        <w:t>Чернігова</w:t>
      </w:r>
      <w:r w:rsidRPr="00B42DD8">
        <w:rPr>
          <w:rFonts w:ascii="Times New Roman" w:hAnsi="Times New Roman"/>
          <w:color w:val="000000"/>
          <w:sz w:val="28"/>
          <w:szCs w:val="28"/>
          <w:lang w:val="uk-UA"/>
        </w:rPr>
        <w:t xml:space="preserve"> різних історичних епох, різного функціонального призначення і стану збереження, причому як національного, так і місцевого значення. Це і собори на Валу – Спасо-Преображенський і Борисоглібський, будинки Колегіума, полкової канцелярії, губернатора, архієпископа, Катерининська і П’ятницька церкви, комплекси споруд Єлецького, Іллінського і Троїцького монастирів, поштова станція, особняк і садибний будинок.</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Окремою категорією, яка зазначається на кресленику історико-архітектурного опорного плану, є </w:t>
      </w:r>
      <w:r w:rsidRPr="00B42DD8">
        <w:rPr>
          <w:rFonts w:ascii="Times New Roman" w:hAnsi="Times New Roman"/>
          <w:b/>
          <w:sz w:val="28"/>
          <w:szCs w:val="28"/>
          <w:lang w:val="uk-UA"/>
        </w:rPr>
        <w:t>втрачені об’єкти архітектурної спадщини</w:t>
      </w:r>
      <w:r>
        <w:rPr>
          <w:rFonts w:ascii="Times New Roman" w:hAnsi="Times New Roman"/>
          <w:sz w:val="28"/>
          <w:szCs w:val="28"/>
          <w:lang w:val="uk-UA"/>
        </w:rPr>
        <w:t xml:space="preserve">, </w:t>
      </w:r>
      <w:r w:rsidRPr="00AA3A8B">
        <w:rPr>
          <w:rFonts w:ascii="Times New Roman" w:hAnsi="Times New Roman"/>
          <w:b/>
          <w:sz w:val="28"/>
          <w:szCs w:val="28"/>
          <w:lang w:val="uk-UA"/>
        </w:rPr>
        <w:t>що мали важливе історичне або містобудівне значення.</w:t>
      </w:r>
      <w:r>
        <w:rPr>
          <w:rFonts w:ascii="Times New Roman" w:hAnsi="Times New Roman"/>
          <w:sz w:val="28"/>
          <w:szCs w:val="28"/>
          <w:lang w:val="uk-UA"/>
        </w:rPr>
        <w:t xml:space="preserve"> До них, зокрема, належать:</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Cs/>
          <w:sz w:val="28"/>
          <w:szCs w:val="28"/>
          <w:lang w:val="uk-UA"/>
        </w:rPr>
        <w:t>Торгові ряди на К</w:t>
      </w:r>
      <w:r w:rsidRPr="00B42DD8">
        <w:rPr>
          <w:rFonts w:ascii="Times New Roman" w:hAnsi="Times New Roman"/>
          <w:sz w:val="28"/>
          <w:szCs w:val="28"/>
          <w:lang w:val="uk-UA"/>
        </w:rPr>
        <w:t>расній площі, збудовані на початку ХІХ</w:t>
      </w:r>
      <w:r>
        <w:rPr>
          <w:rFonts w:ascii="Times New Roman" w:hAnsi="Times New Roman"/>
          <w:sz w:val="28"/>
          <w:szCs w:val="28"/>
          <w:lang w:val="uk-UA"/>
        </w:rPr>
        <w:t xml:space="preserve"> ст. за проектом архітектора А.</w:t>
      </w:r>
      <w:r w:rsidRPr="00B42DD8">
        <w:rPr>
          <w:rFonts w:ascii="Times New Roman" w:hAnsi="Times New Roman"/>
          <w:sz w:val="28"/>
          <w:szCs w:val="28"/>
          <w:lang w:val="uk-UA"/>
        </w:rPr>
        <w:t>Карташевського в класицистичних а</w:t>
      </w:r>
      <w:r>
        <w:rPr>
          <w:rFonts w:ascii="Times New Roman" w:hAnsi="Times New Roman"/>
          <w:sz w:val="28"/>
          <w:szCs w:val="28"/>
          <w:lang w:val="uk-UA"/>
        </w:rPr>
        <w:t>рхітектурних формах. Розібрані в</w:t>
      </w:r>
      <w:r w:rsidRPr="00B42DD8">
        <w:rPr>
          <w:rFonts w:ascii="Times New Roman" w:hAnsi="Times New Roman"/>
          <w:sz w:val="28"/>
          <w:szCs w:val="28"/>
          <w:lang w:val="uk-UA"/>
        </w:rPr>
        <w:t xml:space="preserve"> 1931 р.</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Магістрату (згодом – Міської Думи) на Красній площі, збудований на початку ХІХ ст. за проек</w:t>
      </w:r>
      <w:r>
        <w:rPr>
          <w:rFonts w:ascii="Times New Roman" w:hAnsi="Times New Roman"/>
          <w:sz w:val="28"/>
          <w:szCs w:val="28"/>
          <w:lang w:val="uk-UA"/>
        </w:rPr>
        <w:t>том губернського архітектора А.</w:t>
      </w:r>
      <w:r w:rsidRPr="00B42DD8">
        <w:rPr>
          <w:rFonts w:ascii="Times New Roman" w:hAnsi="Times New Roman"/>
          <w:sz w:val="28"/>
          <w:szCs w:val="28"/>
          <w:lang w:val="uk-UA"/>
        </w:rPr>
        <w:t>Карташевського в стилі класицизму. Зруйнований у 1943 р.</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Cs/>
          <w:sz w:val="28"/>
          <w:szCs w:val="28"/>
          <w:lang w:val="uk-UA"/>
        </w:rPr>
        <w:t xml:space="preserve">Будинок Дворянського зібрання на сучасній </w:t>
      </w:r>
      <w:r w:rsidRPr="00B42DD8">
        <w:rPr>
          <w:rFonts w:ascii="Times New Roman" w:hAnsi="Times New Roman"/>
          <w:sz w:val="28"/>
          <w:szCs w:val="28"/>
          <w:lang w:val="uk-UA"/>
        </w:rPr>
        <w:t>вул. Музейній збудовано в 1859-1870</w:t>
      </w:r>
      <w:r>
        <w:rPr>
          <w:rFonts w:ascii="Times New Roman" w:hAnsi="Times New Roman"/>
          <w:sz w:val="28"/>
          <w:szCs w:val="28"/>
          <w:lang w:val="uk-UA"/>
        </w:rPr>
        <w:t xml:space="preserve"> рр. за проектом архітектора Д.</w:t>
      </w:r>
      <w:r w:rsidRPr="00B42DD8">
        <w:rPr>
          <w:rFonts w:ascii="Times New Roman" w:hAnsi="Times New Roman"/>
          <w:sz w:val="28"/>
          <w:szCs w:val="28"/>
          <w:lang w:val="uk-UA"/>
        </w:rPr>
        <w:t>Єфімова за участю архітекторів О.Демут-Малин</w:t>
      </w:r>
      <w:r>
        <w:rPr>
          <w:rFonts w:ascii="Times New Roman" w:hAnsi="Times New Roman"/>
          <w:sz w:val="28"/>
          <w:szCs w:val="28"/>
          <w:lang w:val="uk-UA"/>
        </w:rPr>
        <w:t>овського, О.</w:t>
      </w:r>
      <w:r w:rsidRPr="00B42DD8">
        <w:rPr>
          <w:rFonts w:ascii="Times New Roman" w:hAnsi="Times New Roman"/>
          <w:sz w:val="28"/>
          <w:szCs w:val="28"/>
          <w:lang w:val="uk-UA"/>
        </w:rPr>
        <w:t>Брюллова, З.Скаржинського. Згорів у 1941 р. і в 1952-1954 рр. його руїни розібрали.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Cs/>
          <w:sz w:val="28"/>
          <w:szCs w:val="28"/>
          <w:lang w:val="uk-UA"/>
        </w:rPr>
        <w:t xml:space="preserve">Кам'яниця Константиновичів </w:t>
      </w:r>
      <w:r w:rsidRPr="00B42DD8">
        <w:rPr>
          <w:rFonts w:ascii="Times New Roman" w:hAnsi="Times New Roman"/>
          <w:sz w:val="28"/>
          <w:szCs w:val="28"/>
          <w:lang w:val="uk-UA"/>
        </w:rPr>
        <w:t>на вул. Музейній</w:t>
      </w:r>
      <w:r>
        <w:rPr>
          <w:rFonts w:ascii="Times New Roman" w:hAnsi="Times New Roman"/>
          <w:sz w:val="28"/>
          <w:szCs w:val="28"/>
          <w:lang w:val="uk-UA"/>
        </w:rPr>
        <w:t>,</w:t>
      </w:r>
      <w:r w:rsidRPr="00B42DD8">
        <w:rPr>
          <w:rFonts w:ascii="Times New Roman" w:hAnsi="Times New Roman"/>
          <w:sz w:val="28"/>
          <w:szCs w:val="28"/>
          <w:lang w:val="uk-UA"/>
        </w:rPr>
        <w:t xml:space="preserve"> збудована у другій половині XVIII ст. і зруйнована пі</w:t>
      </w:r>
      <w:r>
        <w:rPr>
          <w:rFonts w:ascii="Times New Roman" w:hAnsi="Times New Roman"/>
          <w:sz w:val="28"/>
          <w:szCs w:val="28"/>
          <w:lang w:val="uk-UA"/>
        </w:rPr>
        <w:t>д час Д</w:t>
      </w:r>
      <w:r w:rsidRPr="00B42DD8">
        <w:rPr>
          <w:rFonts w:ascii="Times New Roman" w:hAnsi="Times New Roman"/>
          <w:sz w:val="28"/>
          <w:szCs w:val="28"/>
          <w:lang w:val="uk-UA"/>
        </w:rPr>
        <w:t>ругої світової війни</w:t>
      </w:r>
      <w:r w:rsidRPr="00B42DD8">
        <w:rPr>
          <w:rFonts w:ascii="Times New Roman" w:hAnsi="Times New Roman"/>
          <w:sz w:val="28"/>
          <w:szCs w:val="28"/>
          <w:vertAlign w:val="superscript"/>
          <w:lang w:val="uk-UA"/>
        </w:rPr>
        <w:footnoteReference w:id="392"/>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Оскільки у попередньому параграфі 2.2 «Архітектурно-художні особливості історичної забудови» вже дана хронологічна і стилістична класифікація архітект</w:t>
      </w:r>
      <w:r>
        <w:rPr>
          <w:rFonts w:ascii="Times New Roman" w:hAnsi="Times New Roman"/>
          <w:sz w:val="28"/>
          <w:szCs w:val="28"/>
          <w:lang w:val="uk-UA"/>
        </w:rPr>
        <w:t>урної спадщини Чернігова, в цьому розділі вже висвітлених аспектів ми</w:t>
      </w:r>
      <w:r w:rsidRPr="00B42DD8">
        <w:rPr>
          <w:rFonts w:ascii="Times New Roman" w:hAnsi="Times New Roman"/>
          <w:sz w:val="28"/>
          <w:szCs w:val="28"/>
          <w:lang w:val="uk-UA"/>
        </w:rPr>
        <w:t xml:space="preserve"> не торкаємось.</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Натомість важливо підкреслити специфіку видової, функціональної і типологічної класифікації архітектурних пам’яток Чернігова.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За видовими ознаками архітектурна спадщина Чернігов</w:t>
      </w:r>
      <w:r>
        <w:rPr>
          <w:rFonts w:ascii="Times New Roman" w:hAnsi="Times New Roman"/>
          <w:b/>
          <w:sz w:val="28"/>
          <w:szCs w:val="28"/>
          <w:lang w:val="uk-UA"/>
        </w:rPr>
        <w:t>а</w:t>
      </w:r>
      <w:r w:rsidRPr="00B42DD8">
        <w:rPr>
          <w:rFonts w:ascii="Times New Roman" w:hAnsi="Times New Roman"/>
          <w:b/>
          <w:sz w:val="28"/>
          <w:szCs w:val="28"/>
          <w:lang w:val="uk-UA"/>
        </w:rPr>
        <w:t xml:space="preserve"> поділяється на дві основні категорії</w:t>
      </w:r>
      <w:r w:rsidRPr="00B42DD8">
        <w:rPr>
          <w:rFonts w:ascii="Times New Roman" w:hAnsi="Times New Roman"/>
          <w:sz w:val="28"/>
          <w:szCs w:val="28"/>
          <w:lang w:val="uk-UA"/>
        </w:rPr>
        <w:t xml:space="preserve">: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1 – архітектурні пам’ятки;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2 – архітектурні пам’ятки,</w:t>
      </w:r>
      <w:r>
        <w:rPr>
          <w:rFonts w:ascii="Times New Roman" w:hAnsi="Times New Roman"/>
          <w:sz w:val="28"/>
          <w:szCs w:val="28"/>
          <w:lang w:val="uk-UA"/>
        </w:rPr>
        <w:t xml:space="preserve"> які мають ще</w:t>
      </w:r>
      <w:r w:rsidRPr="00B42DD8">
        <w:rPr>
          <w:rFonts w:ascii="Times New Roman" w:hAnsi="Times New Roman"/>
          <w:sz w:val="28"/>
          <w:szCs w:val="28"/>
          <w:lang w:val="uk-UA"/>
        </w:rPr>
        <w:t xml:space="preserve"> додаткові видові ознаки (наприклад, є водночас пам’ятками історії та архітектури).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До першої категорії належить більшість архітектурних пам’яток Чернігова, як національного, так і місцевого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До другої категорії належать архітектурні пам’ятки, які по-суті є комплексними, тобто мають дві видові дефініції: «архітектури, історії». До пам’яток архітектури та історії належать комплекси споруд Єлецького і Троїцько-Іллінського монастирів з більшістю споруд, які є складовими цих комплексів, а також окремі будівлі, що мають, окрім історико-архітектурного, ще й важливе історико-меморіальне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полкової канцелярії на Валу;</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(комплекс) Чернігівської духовної семінарії;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Електростанції на вул. Гончій, 40;</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реального училища на вул. Музейній, 3;</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губернатора (чоловічої гімназії) на Валу;</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Єпархіального братства на просп. Миру, 15;</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Будинок Губернської земської управи на просп. Миру, 18;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Будинок дворянського і селянського поземельного банку на просп. Миру, 41.</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Серед щойно виявлених об’єктів культурної спадщини більшість, а саме 5 з 6 також належать до комплексних, тобто мають, окрім історико-архітектурного, ще й важливе історико-меморіальне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За функціональною типологією</w:t>
      </w:r>
      <w:r w:rsidRPr="00B42DD8">
        <w:rPr>
          <w:rFonts w:ascii="Times New Roman" w:hAnsi="Times New Roman"/>
          <w:sz w:val="28"/>
          <w:szCs w:val="28"/>
          <w:lang w:val="uk-UA"/>
        </w:rPr>
        <w:t xml:space="preserve"> архітектурні пам’ятки Чернігова представляють широкий функціональний спектр історичної архітектури і поділяються на такі функціональні групи:</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культові (сакральні): собори, церкви, каплиці, дзвіниці;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військові (оборонні): монастирські мури, башти, брами;</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цивільні: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житлові (будинки, корпуси келій, особняки тощо); це – досить численна функціональна категорія серед чернігівських архітектурних пам’яток;</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громадські: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адміністративні (губернське земство, полкова канцелярія, будинки архієпископа, губернатора, єпархіального братства, губернська креслярня, інші адміністративні будівлі);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навчально-виховні (Колегіум, гімназії, училища, школи, семінарія);</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лікувально-профілактичні (лікарні, інститут фізичних методів лікування);</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відпочинку й туризму (готелі);</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культурно-просвітницькі (народний будинок, музей);</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видовищні (театр, кінотеатр);</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фінансово-кредитні (банки, конторські будівлі, казначейства);</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малі архітектурні форми (огорожі, брами, альтанки, бельведери);</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інженерні: електростанція;</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транспортні: вокзали (залізничний);</w:t>
      </w:r>
    </w:p>
    <w:p w:rsidR="009E017D" w:rsidRPr="00B42DD8" w:rsidRDefault="009E017D" w:rsidP="00890E18">
      <w:pPr>
        <w:spacing w:after="0" w:line="360" w:lineRule="auto"/>
        <w:ind w:firstLine="709"/>
        <w:jc w:val="both"/>
        <w:rPr>
          <w:rFonts w:ascii="Times New Roman" w:hAnsi="Times New Roman"/>
          <w:sz w:val="28"/>
          <w:szCs w:val="28"/>
          <w:lang w:val="uk-UA" w:eastAsia="ru-RU"/>
        </w:rPr>
      </w:pPr>
      <w:r w:rsidRPr="00B42DD8">
        <w:rPr>
          <w:rFonts w:ascii="Times New Roman" w:hAnsi="Times New Roman"/>
          <w:sz w:val="28"/>
          <w:szCs w:val="28"/>
          <w:lang w:val="uk-UA" w:eastAsia="ru-RU"/>
        </w:rPr>
        <w:t>зв'язку (поштова станція, поштамт).</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Згідно з законодавствомпам’ятки класифікуються за типами</w:t>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eastAsia="uk-UA"/>
        </w:rPr>
      </w:pPr>
      <w:r w:rsidRPr="00B42DD8">
        <w:rPr>
          <w:rFonts w:ascii="Times New Roman" w:hAnsi="Times New Roman"/>
          <w:sz w:val="28"/>
          <w:szCs w:val="28"/>
          <w:lang w:val="uk-UA" w:eastAsia="uk-UA"/>
        </w:rPr>
        <w:t xml:space="preserve">1 - споруди (витвори) - твори архітектури та інженерного мистецтва, твори монументальної скульптури та монументального малярства, археологічні об'єкти, печери з наявними свідченнями життєдіяльності людини, будівлі або приміщення в них, що зберегли автентичні свідчення про визначні історичні події, життя та діяльність відомих осіб; </w:t>
      </w:r>
    </w:p>
    <w:p w:rsidR="009E017D" w:rsidRPr="00B42DD8" w:rsidRDefault="009E017D" w:rsidP="00890E18">
      <w:pPr>
        <w:spacing w:after="0" w:line="360" w:lineRule="auto"/>
        <w:ind w:firstLine="709"/>
        <w:jc w:val="both"/>
        <w:rPr>
          <w:rFonts w:ascii="Times New Roman" w:hAnsi="Times New Roman"/>
          <w:sz w:val="28"/>
          <w:szCs w:val="28"/>
          <w:lang w:val="uk-UA" w:eastAsia="uk-UA"/>
        </w:rPr>
      </w:pPr>
      <w:r w:rsidRPr="00B42DD8">
        <w:rPr>
          <w:rFonts w:ascii="Times New Roman" w:hAnsi="Times New Roman"/>
          <w:sz w:val="28"/>
          <w:szCs w:val="28"/>
          <w:lang w:val="uk-UA" w:eastAsia="uk-UA"/>
        </w:rPr>
        <w:t xml:space="preserve">2 - комплекси (ансамблі) - топографічно визначені сукупності окремих або поєднаних між собою об'єктів культурної спадщини; </w:t>
      </w:r>
    </w:p>
    <w:p w:rsidR="009E017D" w:rsidRPr="00B42DD8" w:rsidRDefault="009E017D" w:rsidP="00890E18">
      <w:pPr>
        <w:spacing w:after="0" w:line="360" w:lineRule="auto"/>
        <w:ind w:firstLine="709"/>
        <w:jc w:val="both"/>
        <w:rPr>
          <w:rFonts w:ascii="Times New Roman" w:hAnsi="Times New Roman"/>
          <w:sz w:val="28"/>
          <w:szCs w:val="28"/>
          <w:lang w:val="uk-UA" w:eastAsia="uk-UA"/>
        </w:rPr>
      </w:pPr>
      <w:r w:rsidRPr="00B42DD8">
        <w:rPr>
          <w:rFonts w:ascii="Times New Roman" w:hAnsi="Times New Roman"/>
          <w:sz w:val="28"/>
          <w:szCs w:val="28"/>
          <w:lang w:val="uk-UA" w:eastAsia="uk-UA"/>
        </w:rPr>
        <w:t>3 - визначні місця – зони або ландшафти, природно-антропогенні витвори,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w:t>
      </w:r>
      <w:r w:rsidRPr="00B42DD8">
        <w:rPr>
          <w:rFonts w:ascii="Times New Roman" w:hAnsi="Times New Roman"/>
          <w:sz w:val="28"/>
          <w:szCs w:val="28"/>
          <w:vertAlign w:val="superscript"/>
          <w:lang w:val="uk-UA" w:eastAsia="uk-UA"/>
        </w:rPr>
        <w:footnoteReference w:id="393"/>
      </w:r>
      <w:r w:rsidRPr="00B42DD8">
        <w:rPr>
          <w:rFonts w:ascii="Times New Roman" w:hAnsi="Times New Roman"/>
          <w:sz w:val="28"/>
          <w:szCs w:val="28"/>
          <w:lang w:val="uk-UA" w:eastAsia="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Відповідно до цього пам’ятки архітектури належать до споруд (витворів), але як такі можуть входити до складу комплексів (ансамблів) і визначних місць. Розглянемо цю класифікацію на прикладах кількох архітектурних пам’яток, які є знаковими для Чернігова.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До найвизначніших </w:t>
      </w:r>
      <w:r w:rsidRPr="00B42DD8">
        <w:rPr>
          <w:rFonts w:ascii="Times New Roman" w:hAnsi="Times New Roman"/>
          <w:b/>
          <w:sz w:val="28"/>
          <w:szCs w:val="28"/>
          <w:lang w:val="uk-UA"/>
        </w:rPr>
        <w:t>споруд (витворів)</w:t>
      </w:r>
      <w:r w:rsidRPr="00B42DD8">
        <w:rPr>
          <w:rFonts w:ascii="Times New Roman" w:hAnsi="Times New Roman"/>
          <w:sz w:val="28"/>
          <w:szCs w:val="28"/>
          <w:lang w:val="uk-UA"/>
        </w:rPr>
        <w:t xml:space="preserve"> не тільки Чернігова, а й України належить Спасо-Преображенський собор – одна з найважливіших сакральних домінант середмістя, яка розпланувально-просторово пов’язана з комплексом споруд Валу і є його смисловим і розпланувально-просторовим центром.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Катерининська церква споруджена на місці дерев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яного храму навпроти Валу (колишнього Замку). Вона є найвидатнішою в Україні пам</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 xml:space="preserve">яткою архітектури стилю українського відродження XVII-XVIII ст., що збереглася в автентичному вигляді, справила вирішальний вплив на розвиток української церковної архітектури XVIII ст. і досі відіграє роль містобудівної домінанти історичного середмістя.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ятницьку церкву споруджено в кін. XII - на поч. ХІІІ ст. посеред чернігівського торгу. Вона представляє найвище досягнення останнього, передмонгольського етапу розвитку архітектурного мистецтва Київської Русі.</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Будинок Чернігівського губернатора розташований у комплексі Валу. Збудували його в 1808-1821 рр. за типовим, зразковим проектом, розробленим знаменитим російським архітектором Андреяном Захаровим. </w:t>
      </w:r>
      <w:r>
        <w:rPr>
          <w:rFonts w:ascii="Times New Roman" w:hAnsi="Times New Roman"/>
          <w:sz w:val="28"/>
          <w:szCs w:val="28"/>
          <w:lang w:val="uk-UA"/>
        </w:rPr>
        <w:t>Нині тут міститься</w:t>
      </w:r>
      <w:r w:rsidRPr="00B42DD8">
        <w:rPr>
          <w:rFonts w:ascii="Times New Roman" w:hAnsi="Times New Roman"/>
          <w:sz w:val="28"/>
          <w:szCs w:val="28"/>
          <w:lang w:val="uk-UA"/>
        </w:rPr>
        <w:t xml:space="preserve"> Чернігівський о</w:t>
      </w:r>
      <w:r>
        <w:rPr>
          <w:rFonts w:ascii="Times New Roman" w:hAnsi="Times New Roman"/>
          <w:sz w:val="28"/>
          <w:szCs w:val="28"/>
          <w:lang w:val="uk-UA"/>
        </w:rPr>
        <w:t>бласний історичний музей ім. В.</w:t>
      </w:r>
      <w:r w:rsidRPr="00B42DD8">
        <w:rPr>
          <w:rFonts w:ascii="Times New Roman" w:hAnsi="Times New Roman"/>
          <w:sz w:val="28"/>
          <w:szCs w:val="28"/>
          <w:lang w:val="uk-UA"/>
        </w:rPr>
        <w:t>В.Тарновського.</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Архітектурні пам’ятки </w:t>
      </w:r>
      <w:r w:rsidRPr="00B42DD8">
        <w:rPr>
          <w:rFonts w:ascii="Times New Roman" w:hAnsi="Times New Roman"/>
          <w:b/>
          <w:sz w:val="28"/>
          <w:szCs w:val="28"/>
          <w:lang w:val="uk-UA"/>
        </w:rPr>
        <w:t>у складі комплексів (ансамблів)</w:t>
      </w:r>
      <w:r w:rsidRPr="00B42DD8">
        <w:rPr>
          <w:rFonts w:ascii="Times New Roman" w:hAnsi="Times New Roman"/>
          <w:sz w:val="28"/>
          <w:szCs w:val="28"/>
          <w:lang w:val="uk-UA"/>
        </w:rPr>
        <w:t xml:space="preserve"> представляють кілька сакральних комплексів, що мають загальнонаціональне значення:</w:t>
      </w:r>
    </w:p>
    <w:p w:rsidR="009E017D" w:rsidRPr="00B42DD8" w:rsidRDefault="009E017D" w:rsidP="00890E1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B42DD8">
        <w:rPr>
          <w:rFonts w:ascii="Times New Roman" w:hAnsi="Times New Roman"/>
          <w:sz w:val="28"/>
          <w:szCs w:val="28"/>
          <w:lang w:val="uk-UA"/>
        </w:rPr>
        <w:t>ізньобарокова Воскресенська церква та її дзвіниця, збудовані у 1772-1799 рр., стоять по різні боки вузенької вулиці Ремісничої (за радянської доби – Комсомольської). Це – один з небагатьох, але дуже характерних ексцесів російського імперського містобудування, коли на початку ХІХ ст. нові вулиці буквально ''прорізалися'' по-живому, розрізаючи навпіл не тільки обивательські садиби, а й церковні комплекси. Воскресенській церкві ще пощастило, що її не знесли.</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bCs/>
          <w:sz w:val="28"/>
          <w:szCs w:val="28"/>
          <w:lang w:val="uk-UA"/>
        </w:rPr>
        <w:t xml:space="preserve">До важливих </w:t>
      </w:r>
      <w:r w:rsidRPr="00B42DD8">
        <w:rPr>
          <w:rFonts w:ascii="Times New Roman" w:hAnsi="Times New Roman"/>
          <w:sz w:val="28"/>
          <w:szCs w:val="28"/>
          <w:lang w:val="uk-UA"/>
        </w:rPr>
        <w:t>сакральних комплексів належать також обидва чернігівські монастирі, які слушно зараховують до найвизначніших у нашій країні за своїми архітектурними якостями</w:t>
      </w:r>
      <w:r w:rsidRPr="00B42DD8">
        <w:rPr>
          <w:rFonts w:ascii="Times New Roman" w:hAnsi="Times New Roman"/>
          <w:bCs/>
          <w:sz w:val="28"/>
          <w:szCs w:val="28"/>
          <w:lang w:val="uk-UA"/>
        </w:rPr>
        <w:t xml:space="preserve">. </w:t>
      </w:r>
      <w:bookmarkStart w:id="13" w:name="p99997"/>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Комплекс Єлецького монастиря засновано в 60-х рр. XI ст. чернігівським князем Святославом Ярославичем на захід від дитинця посеред хвойного лісу на місці об</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явлення чудотворної ікони Єлецької Богородиці. Архітектурний комплекс монастиря склався поступово протягом ХІ-XVIII ст. Головною домінантою є У</w:t>
      </w:r>
      <w:r>
        <w:rPr>
          <w:rFonts w:ascii="Times New Roman" w:hAnsi="Times New Roman"/>
          <w:sz w:val="28"/>
          <w:szCs w:val="28"/>
          <w:lang w:val="uk-UA"/>
        </w:rPr>
        <w:t>спенський собор, збудований у ХІІ</w:t>
      </w:r>
      <w:r w:rsidRPr="00B42DD8">
        <w:rPr>
          <w:rFonts w:ascii="Times New Roman" w:hAnsi="Times New Roman"/>
          <w:sz w:val="28"/>
          <w:szCs w:val="28"/>
          <w:lang w:val="uk-UA"/>
        </w:rPr>
        <w:t xml:space="preserve"> ст. і реконструйований у XVII-XVIII ст. Висотним акцентом є 36-метрова надбрамна дзвіниця XVII ст. Крупний масштаб головних споруд підкреслюють низенькі одноповерхові корпуси келій (північні – XVI-XVII ст., південно-західні й східні - XVII ст.), Петропавлівська церква з трапезною XVII ст., руїни будинку ігумена XVIIІ ст. Трапецієвидну в плані територію оточує мур XVII ст. з західною брамою. Між собором і дзвіницею зберігся дерев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яний житловий будинок серед. XVII ст., в якому жив ігумен монастиря, св. Феодосій Углицький. Із південного боку Єлецької гори є вхід у печерний комплекс, що міститься під монастирем.Монастирський ансамбль домінує в панорамі міста і є найважливішим композиційним акцентом. Завдяки багатоярусним баштоподібним завершенням в архітектурі комплексу переважають стилістичні риси українського відродження. Характерним є гармонійне поєднання комплексу з довколишнім природним ландшафтом</w:t>
      </w:r>
      <w:r>
        <w:rPr>
          <w:rStyle w:val="FootnoteReference"/>
          <w:rFonts w:ascii="Times New Roman" w:hAnsi="Times New Roman"/>
          <w:sz w:val="28"/>
          <w:szCs w:val="28"/>
          <w:lang w:val="uk-UA"/>
        </w:rPr>
        <w:footnoteReference w:id="394"/>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sz w:val="28"/>
          <w:szCs w:val="28"/>
          <w:lang w:val="uk-UA"/>
        </w:rPr>
        <w:t>Архітектурний комплекс Троїцько-Іллінського монастиря знаходиться на західній околиці історичного середмістя. Початок монастиреві поклав у 1069 р. св. Антоній Печерський, котрий біля підніжжя Болдиних гір викопав печеру і поселився в ній. Протягом ХІ-ХІІ ст. печера Антонія перетворилася на складний пі</w:t>
      </w:r>
      <w:r>
        <w:rPr>
          <w:rFonts w:ascii="Times New Roman" w:hAnsi="Times New Roman"/>
          <w:sz w:val="28"/>
          <w:szCs w:val="28"/>
          <w:lang w:val="uk-UA"/>
        </w:rPr>
        <w:t>дземний комплекс, перед входом до якого</w:t>
      </w:r>
      <w:r w:rsidRPr="00B42DD8">
        <w:rPr>
          <w:rFonts w:ascii="Times New Roman" w:hAnsi="Times New Roman"/>
          <w:sz w:val="28"/>
          <w:szCs w:val="28"/>
          <w:lang w:val="uk-UA"/>
        </w:rPr>
        <w:t xml:space="preserve"> у ХІІ ст. на нижній терасі Болдиної гори споруджено муровану</w:t>
      </w:r>
      <w:r>
        <w:rPr>
          <w:rFonts w:ascii="Times New Roman" w:hAnsi="Times New Roman"/>
          <w:sz w:val="28"/>
          <w:szCs w:val="28"/>
          <w:lang w:val="uk-UA"/>
        </w:rPr>
        <w:t xml:space="preserve"> Іллінську церкву. В</w:t>
      </w:r>
      <w:r w:rsidRPr="00B42DD8">
        <w:rPr>
          <w:rFonts w:ascii="Times New Roman" w:hAnsi="Times New Roman"/>
          <w:sz w:val="28"/>
          <w:szCs w:val="28"/>
          <w:lang w:val="uk-UA"/>
        </w:rPr>
        <w:t xml:space="preserve"> 1239 р. монастирські спо</w:t>
      </w:r>
      <w:r>
        <w:rPr>
          <w:rFonts w:ascii="Times New Roman" w:hAnsi="Times New Roman"/>
          <w:sz w:val="28"/>
          <w:szCs w:val="28"/>
          <w:lang w:val="uk-UA"/>
        </w:rPr>
        <w:t>руди зруйновано монгольськими нападниками</w:t>
      </w:r>
      <w:r w:rsidRPr="00B42DD8">
        <w:rPr>
          <w:rFonts w:ascii="Times New Roman" w:hAnsi="Times New Roman"/>
          <w:sz w:val="28"/>
          <w:szCs w:val="28"/>
          <w:lang w:val="uk-UA"/>
        </w:rPr>
        <w:t>. Проте монастир згодом відродився і в 1649 р. був значно розбудований коштом ч</w:t>
      </w:r>
      <w:r>
        <w:rPr>
          <w:rFonts w:ascii="Times New Roman" w:hAnsi="Times New Roman"/>
          <w:sz w:val="28"/>
          <w:szCs w:val="28"/>
          <w:lang w:val="uk-UA"/>
        </w:rPr>
        <w:t>ернігівського полковника С.</w:t>
      </w:r>
      <w:r w:rsidRPr="00B42DD8">
        <w:rPr>
          <w:rFonts w:ascii="Times New Roman" w:hAnsi="Times New Roman"/>
          <w:sz w:val="28"/>
          <w:szCs w:val="28"/>
          <w:lang w:val="uk-UA"/>
        </w:rPr>
        <w:t>Пободайла. Іллінський монастир як самостійний проіснував до 1672 р., коли на сусідній горі, на верхньому плато Болдиних гір, відділеному яром від Іллінського монастиря, почали споруджувати ансамбль Троїцького монастиря. Всі його споруди звели мурованими: 1677 р. збудовано Введенську трапезну церкву та 3 корпуси келій, 1695р. - собор, 1719 р. - східні келії, пекарні і му</w:t>
      </w:r>
      <w:r>
        <w:rPr>
          <w:rFonts w:ascii="Times New Roman" w:hAnsi="Times New Roman"/>
          <w:sz w:val="28"/>
          <w:szCs w:val="28"/>
          <w:lang w:val="uk-UA"/>
        </w:rPr>
        <w:t>р, що оточував монастир. У сер</w:t>
      </w:r>
      <w:r w:rsidRPr="00B42DD8">
        <w:rPr>
          <w:rFonts w:ascii="Times New Roman" w:hAnsi="Times New Roman"/>
          <w:sz w:val="28"/>
          <w:szCs w:val="28"/>
          <w:lang w:val="uk-UA"/>
        </w:rPr>
        <w:t>. XVIII ст. монастирську територію розширено, у зв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язку з чим збудовано нові ділянки муру з двома восьмигранними вежами. 1750 р. споруджено будинок архімандрита, у 2-й пол. XVIII ст. - господарський корпус з погребами і льодовнею, кухню зі службами тощо. Остаточного завершення ансамбль набув 1775 р., коли споруджено дзвіницю, яка стала висотним акцентом архітектурної композиції монастирського комплексу. У XVII-XVIII ст. Іллінсь</w:t>
      </w:r>
      <w:r>
        <w:rPr>
          <w:rFonts w:ascii="Times New Roman" w:hAnsi="Times New Roman"/>
          <w:sz w:val="28"/>
          <w:szCs w:val="28"/>
          <w:lang w:val="uk-UA"/>
        </w:rPr>
        <w:t>ка і Троїцька частини комплексу</w:t>
      </w:r>
      <w:r w:rsidRPr="00B42DD8">
        <w:rPr>
          <w:rFonts w:ascii="Times New Roman" w:hAnsi="Times New Roman"/>
          <w:sz w:val="28"/>
          <w:szCs w:val="28"/>
          <w:lang w:val="uk-UA"/>
        </w:rPr>
        <w:t xml:space="preserve"> були з</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єднані дерев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 xml:space="preserve">яною галереєю (не збереглась).З кін. XVII ст., коли були збудовані головні споруди нового комплексу, монастир став називатися Троїцько-Іллінським. </w:t>
      </w:r>
      <w:r>
        <w:rPr>
          <w:rFonts w:ascii="Times New Roman" w:hAnsi="Times New Roman"/>
          <w:sz w:val="28"/>
          <w:szCs w:val="28"/>
          <w:lang w:val="uk-UA"/>
        </w:rPr>
        <w:t>Цей к</w:t>
      </w:r>
      <w:r w:rsidRPr="00B42DD8">
        <w:rPr>
          <w:rFonts w:ascii="Times New Roman" w:hAnsi="Times New Roman"/>
          <w:sz w:val="28"/>
          <w:szCs w:val="28"/>
          <w:lang w:val="uk-UA"/>
        </w:rPr>
        <w:t>омплекс</w:t>
      </w:r>
      <w:r>
        <w:rPr>
          <w:rFonts w:ascii="Times New Roman" w:hAnsi="Times New Roman"/>
          <w:sz w:val="28"/>
          <w:szCs w:val="28"/>
          <w:lang w:val="uk-UA"/>
        </w:rPr>
        <w:t>, що формувався протягом восьми</w:t>
      </w:r>
      <w:r w:rsidRPr="00B42DD8">
        <w:rPr>
          <w:rFonts w:ascii="Times New Roman" w:hAnsi="Times New Roman"/>
          <w:sz w:val="28"/>
          <w:szCs w:val="28"/>
          <w:lang w:val="uk-UA"/>
        </w:rPr>
        <w:t xml:space="preserve"> століть</w:t>
      </w:r>
      <w:r>
        <w:rPr>
          <w:rFonts w:ascii="Times New Roman" w:hAnsi="Times New Roman"/>
          <w:sz w:val="28"/>
          <w:szCs w:val="28"/>
          <w:lang w:val="uk-UA"/>
        </w:rPr>
        <w:t>,</w:t>
      </w:r>
      <w:r w:rsidRPr="00B42DD8">
        <w:rPr>
          <w:rFonts w:ascii="Times New Roman" w:hAnsi="Times New Roman"/>
          <w:sz w:val="28"/>
          <w:szCs w:val="28"/>
          <w:lang w:val="uk-UA"/>
        </w:rPr>
        <w:t xml:space="preserve"> поєднує стильові риси давньоруської архітектури, українського відродження і західноєвропейського бароко. Відзначається також неповторним і органічним зв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язком з характерним ландшафтом. Увесь комплекс як єдине ціле становить видатну універсальну цінність, оскільки є унікальним мистецьким витвором творчого генія українського народу, справив вплив на монастирське будівництво в Україні XVII-XVIIІ ст., лишився унікальним і винятково цінним своєю комплексністю свідоцтвом культур Київської Русі та Української держави XVII-XVIIІ ст., є визначним зразком монастирського будівництва, зберіг т</w:t>
      </w:r>
      <w:r>
        <w:rPr>
          <w:rFonts w:ascii="Times New Roman" w:hAnsi="Times New Roman"/>
          <w:sz w:val="28"/>
          <w:szCs w:val="28"/>
          <w:lang w:val="uk-UA"/>
        </w:rPr>
        <w:t>ипологічно</w:t>
      </w:r>
      <w:r w:rsidRPr="00B42DD8">
        <w:rPr>
          <w:rFonts w:ascii="Times New Roman" w:hAnsi="Times New Roman"/>
          <w:sz w:val="28"/>
          <w:szCs w:val="28"/>
          <w:lang w:val="uk-UA"/>
        </w:rPr>
        <w:t xml:space="preserve"> унікальні споруди ХІІ-XVIIІ ст., які відомі в одиничних зразках</w:t>
      </w:r>
      <w:r>
        <w:rPr>
          <w:rStyle w:val="FootnoteReference"/>
          <w:rFonts w:ascii="Times New Roman" w:hAnsi="Times New Roman"/>
          <w:sz w:val="28"/>
          <w:szCs w:val="28"/>
          <w:lang w:val="uk-UA"/>
        </w:rPr>
        <w:footnoteReference w:id="395"/>
      </w:r>
      <w:r w:rsidRPr="00B42DD8">
        <w:rPr>
          <w:rFonts w:ascii="Times New Roman" w:hAnsi="Times New Roman"/>
          <w:sz w:val="28"/>
          <w:szCs w:val="28"/>
          <w:lang w:val="uk-UA"/>
        </w:rPr>
        <w:t xml:space="preserve">. </w:t>
      </w:r>
    </w:p>
    <w:bookmarkEnd w:id="13"/>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Численні окремі архітектурні пам’ятки та їх комплекси (ансамблі) формують </w:t>
      </w:r>
      <w:r w:rsidRPr="00B42DD8">
        <w:rPr>
          <w:rFonts w:ascii="Times New Roman" w:hAnsi="Times New Roman"/>
          <w:b/>
          <w:sz w:val="28"/>
          <w:szCs w:val="28"/>
          <w:lang w:val="uk-UA"/>
        </w:rPr>
        <w:t>визначні місця</w:t>
      </w:r>
      <w:r w:rsidRPr="00B42DD8">
        <w:rPr>
          <w:rFonts w:ascii="Times New Roman" w:hAnsi="Times New Roman"/>
          <w:sz w:val="28"/>
          <w:szCs w:val="28"/>
          <w:lang w:val="uk-UA"/>
        </w:rPr>
        <w:t>, завдяки яким Чернігів сприймається цілісно, як унікальна ландшафтно-містобудівна пам’ятка щонайменше європейського рівня. Коротко розглянемо обидва визначні місця.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Перше з них – це історичне середмістя, що включає комплекс Валу, Катерининську церкву і Єлецький монастир. Воно сформувалося внаслідок тривалої історичної еволюції протягом ХІ-XVIII ст. Нині обіймає значну територію, охоплюючи давньоруський дитинець, Третяк і прилеглі з заходу квартали. Дитинець княжого Чернігова остаточно сформувався на поч. XI ст. Протягом ХІІ-ХІІІ ст. тут зведено чимало мурованих церковних і громадських будівель, найважливіш</w:t>
      </w:r>
      <w:r>
        <w:rPr>
          <w:rFonts w:ascii="Times New Roman" w:hAnsi="Times New Roman"/>
          <w:sz w:val="28"/>
          <w:szCs w:val="28"/>
          <w:lang w:val="uk-UA"/>
        </w:rPr>
        <w:t>ими з яких були Спасо-Преображенський і Борисоглібськи</w:t>
      </w:r>
      <w:r w:rsidRPr="00B42DD8">
        <w:rPr>
          <w:rFonts w:ascii="Times New Roman" w:hAnsi="Times New Roman"/>
          <w:sz w:val="28"/>
          <w:szCs w:val="28"/>
          <w:lang w:val="uk-UA"/>
        </w:rPr>
        <w:t>й собори. Ця територія лишалася загальноміським центром і в наступні століття, аж до ХХ включно. Тут збереглися такі архітектурні пам’ятки національного зн</w:t>
      </w:r>
      <w:r>
        <w:rPr>
          <w:rFonts w:ascii="Times New Roman" w:hAnsi="Times New Roman"/>
          <w:sz w:val="28"/>
          <w:szCs w:val="28"/>
          <w:lang w:val="uk-UA"/>
        </w:rPr>
        <w:t>ачення як Колегіум, будинки: І.</w:t>
      </w:r>
      <w:r w:rsidRPr="00B42DD8">
        <w:rPr>
          <w:rFonts w:ascii="Times New Roman" w:hAnsi="Times New Roman"/>
          <w:sz w:val="28"/>
          <w:szCs w:val="28"/>
          <w:lang w:val="uk-UA"/>
        </w:rPr>
        <w:t xml:space="preserve">Мазепи (полкова канцелярія), губернатора, архієпископа, жіночої гімназії. Нині ця територія є центральним осередком Національного архітектурно-історичного заповідника </w:t>
      </w:r>
      <w:r w:rsidRPr="00B42DD8">
        <w:rPr>
          <w:rFonts w:ascii="Times New Roman" w:hAnsi="Times New Roman"/>
          <w:sz w:val="28"/>
          <w:szCs w:val="28"/>
          <w:lang w:val="uk-UA"/>
        </w:rPr>
        <w:sym w:font="Symbol" w:char="F0A2"/>
      </w:r>
      <w:r w:rsidRPr="00B42DD8">
        <w:rPr>
          <w:rFonts w:ascii="Times New Roman" w:hAnsi="Times New Roman"/>
          <w:sz w:val="28"/>
          <w:szCs w:val="28"/>
          <w:lang w:val="uk-UA"/>
        </w:rPr>
        <w:sym w:font="Symbol" w:char="F0A2"/>
      </w:r>
      <w:r w:rsidRPr="00B42DD8">
        <w:rPr>
          <w:rFonts w:ascii="Times New Roman" w:hAnsi="Times New Roman"/>
          <w:sz w:val="28"/>
          <w:szCs w:val="28"/>
          <w:lang w:val="uk-UA"/>
        </w:rPr>
        <w:t>Чернігів стародавній</w:t>
      </w:r>
      <w:r w:rsidRPr="00B42DD8">
        <w:rPr>
          <w:rFonts w:ascii="Times New Roman" w:hAnsi="Times New Roman"/>
          <w:sz w:val="28"/>
          <w:szCs w:val="28"/>
          <w:lang w:val="uk-UA"/>
        </w:rPr>
        <w:sym w:font="Symbol" w:char="F0A2"/>
      </w:r>
      <w:r w:rsidRPr="00B42DD8">
        <w:rPr>
          <w:rFonts w:ascii="Times New Roman" w:hAnsi="Times New Roman"/>
          <w:sz w:val="28"/>
          <w:szCs w:val="28"/>
          <w:lang w:val="uk-UA"/>
        </w:rPr>
        <w:sym w:font="Symbol" w:char="F0A2"/>
      </w:r>
      <w:r w:rsidRPr="00B42DD8">
        <w:rPr>
          <w:rFonts w:ascii="Times New Roman" w:hAnsi="Times New Roman"/>
          <w:sz w:val="28"/>
          <w:szCs w:val="28"/>
          <w:lang w:val="uk-UA"/>
        </w:rPr>
        <w:t xml:space="preserve">. Нині добре збереглася територія замку (це оглядовий майданчик), відділена від інших теренів широким ровом. У 1992 р. тут проведено реконструкцію і впорядження, причому трасуванням доріжок виявлено обриси валів і бастіонів. Через територію Катерининської церкви історичне середмістя тягнеться на захід до згаданого вище Єлецького монастиря. Біля північного рогу монастирської території знаходиться відомий курган "Чорна могила", який датується Х ст. і має висоту </w:t>
      </w:r>
      <w:smartTag w:uri="urn:schemas-microsoft-com:office:smarttags" w:element="metricconverter">
        <w:smartTagPr>
          <w:attr w:name="ProductID" w:val="10 м"/>
        </w:smartTagPr>
        <w:r w:rsidRPr="00B42DD8">
          <w:rPr>
            <w:rFonts w:ascii="Times New Roman" w:hAnsi="Times New Roman"/>
            <w:sz w:val="28"/>
            <w:szCs w:val="28"/>
            <w:lang w:val="uk-UA"/>
          </w:rPr>
          <w:t>10 м</w:t>
        </w:r>
      </w:smartTag>
      <w:r w:rsidRPr="00B42DD8">
        <w:rPr>
          <w:rFonts w:ascii="Times New Roman" w:hAnsi="Times New Roman"/>
          <w:sz w:val="28"/>
          <w:szCs w:val="28"/>
          <w:lang w:val="uk-UA"/>
        </w:rPr>
        <w:t xml:space="preserve"> при діаметрі </w:t>
      </w:r>
      <w:smartTag w:uri="urn:schemas-microsoft-com:office:smarttags" w:element="metricconverter">
        <w:smartTagPr>
          <w:attr w:name="ProductID" w:val="54 м"/>
        </w:smartTagPr>
        <w:r w:rsidRPr="00B42DD8">
          <w:rPr>
            <w:rFonts w:ascii="Times New Roman" w:hAnsi="Times New Roman"/>
            <w:sz w:val="28"/>
            <w:szCs w:val="28"/>
            <w:lang w:val="uk-UA"/>
          </w:rPr>
          <w:t>54 м</w:t>
        </w:r>
      </w:smartTag>
      <w:r w:rsidRPr="00B42DD8">
        <w:rPr>
          <w:rFonts w:ascii="Times New Roman" w:hAnsi="Times New Roman"/>
          <w:sz w:val="28"/>
          <w:szCs w:val="28"/>
          <w:lang w:val="uk-UA"/>
        </w:rPr>
        <w:t>. У 1872-1873 рр. його дослідив проф. Д.Самоквасов, котрий визначив, що цей курган був найкраще збереженим і найбагатшим за археологічними знахідками похованням слов</w:t>
      </w:r>
      <w:r w:rsidRPr="00B42DD8">
        <w:rPr>
          <w:rFonts w:ascii="Times New Roman" w:hAnsi="Times New Roman"/>
          <w:sz w:val="28"/>
          <w:szCs w:val="28"/>
          <w:lang w:val="uk-UA"/>
        </w:rPr>
        <w:sym w:font="Symbol" w:char="F0A2"/>
      </w:r>
      <w:r w:rsidRPr="00B42DD8">
        <w:rPr>
          <w:rFonts w:ascii="Times New Roman" w:hAnsi="Times New Roman"/>
          <w:sz w:val="28"/>
          <w:szCs w:val="28"/>
          <w:lang w:val="uk-UA"/>
        </w:rPr>
        <w:t>янського князя поганських часів за обрядом тілоспалення. Отже</w:t>
      </w:r>
      <w:r>
        <w:rPr>
          <w:rFonts w:ascii="Times New Roman" w:hAnsi="Times New Roman"/>
          <w:sz w:val="28"/>
          <w:szCs w:val="28"/>
          <w:lang w:val="uk-UA"/>
        </w:rPr>
        <w:t>,</w:t>
      </w:r>
      <w:r w:rsidRPr="00B42DD8">
        <w:rPr>
          <w:rFonts w:ascii="Times New Roman" w:hAnsi="Times New Roman"/>
          <w:sz w:val="28"/>
          <w:szCs w:val="28"/>
          <w:lang w:val="uk-UA"/>
        </w:rPr>
        <w:t xml:space="preserve"> у цьому визначному місці поєднані унікальні пам’ятки, що представляють архітектуру сакральну, фортифікаційну і цивільну.</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Друге визначне місце, насичене архітектурними пам’ятками, – це Болдині гори, де розташовані старовинний Іллінський монастир з печерним комплексом, Троїцький монастир ранньомодерного часу, некрополь з </w:t>
      </w:r>
      <w:r>
        <w:rPr>
          <w:rFonts w:ascii="Times New Roman" w:hAnsi="Times New Roman"/>
          <w:sz w:val="28"/>
          <w:szCs w:val="28"/>
          <w:lang w:val="uk-UA"/>
        </w:rPr>
        <w:t>похованнями видатних діячів (М.Коцюбинського, О.</w:t>
      </w:r>
      <w:r w:rsidRPr="00B42DD8">
        <w:rPr>
          <w:rFonts w:ascii="Times New Roman" w:hAnsi="Times New Roman"/>
          <w:sz w:val="28"/>
          <w:szCs w:val="28"/>
          <w:lang w:val="uk-UA"/>
        </w:rPr>
        <w:t>Маркович</w:t>
      </w:r>
      <w:r>
        <w:rPr>
          <w:rFonts w:ascii="Times New Roman" w:hAnsi="Times New Roman"/>
          <w:sz w:val="28"/>
          <w:szCs w:val="28"/>
          <w:lang w:val="uk-UA"/>
        </w:rPr>
        <w:t>а</w:t>
      </w:r>
      <w:r w:rsidRPr="00B42DD8">
        <w:rPr>
          <w:rFonts w:ascii="Times New Roman" w:hAnsi="Times New Roman"/>
          <w:sz w:val="28"/>
          <w:szCs w:val="28"/>
          <w:lang w:val="uk-UA"/>
        </w:rPr>
        <w:t>). Зі сходу до Троїцько-Іллінського комплексу прилягає курганний могильник ІХ-ХІ ст. на Болдиних горах та пов’язаний з по</w:t>
      </w:r>
      <w:r>
        <w:rPr>
          <w:rFonts w:ascii="Times New Roman" w:hAnsi="Times New Roman"/>
          <w:sz w:val="28"/>
          <w:szCs w:val="28"/>
          <w:lang w:val="uk-UA"/>
        </w:rPr>
        <w:t>діями Д</w:t>
      </w:r>
      <w:r w:rsidRPr="00B42DD8">
        <w:rPr>
          <w:rFonts w:ascii="Times New Roman" w:hAnsi="Times New Roman"/>
          <w:sz w:val="28"/>
          <w:szCs w:val="28"/>
          <w:lang w:val="uk-UA"/>
        </w:rPr>
        <w:t>ругої світової війни Меморіальний комплекс Слави воїні</w:t>
      </w:r>
      <w:r>
        <w:rPr>
          <w:rFonts w:ascii="Times New Roman" w:hAnsi="Times New Roman"/>
          <w:sz w:val="28"/>
          <w:szCs w:val="28"/>
          <w:lang w:val="uk-UA"/>
        </w:rPr>
        <w:t>в, партизанів та підпільників і</w:t>
      </w:r>
      <w:r w:rsidRPr="00B42DD8">
        <w:rPr>
          <w:rFonts w:ascii="Times New Roman" w:hAnsi="Times New Roman"/>
          <w:sz w:val="28"/>
          <w:szCs w:val="28"/>
          <w:lang w:val="uk-UA"/>
        </w:rPr>
        <w:t xml:space="preserve"> могила невідомого солдата.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Між обома визначними місцями є прямий візуальний зв’язок, тож разом вони формують основу архітектурно-ландшафтної своєрідності Чернігова як визначного історичного міста. На жаль, обидва зазначені визначні місця дотепер не ідентифіковані як пам’ятки національного значення, котрі потребують занесення до Державного реєстру нерухомих пам’яток України. Це питання вимагає додаткового опрацювання в майбутньому, оскільки на сьогодні пам’ятки і традиційний характер середовища обидвох визначних</w:t>
      </w:r>
      <w:r>
        <w:rPr>
          <w:rFonts w:ascii="Times New Roman" w:hAnsi="Times New Roman"/>
          <w:sz w:val="28"/>
          <w:szCs w:val="28"/>
          <w:lang w:val="uk-UA"/>
        </w:rPr>
        <w:t xml:space="preserve"> місць досить ефективно оберігаю</w:t>
      </w:r>
      <w:r w:rsidRPr="00B42DD8">
        <w:rPr>
          <w:rFonts w:ascii="Times New Roman" w:hAnsi="Times New Roman"/>
          <w:sz w:val="28"/>
          <w:szCs w:val="28"/>
          <w:lang w:val="uk-UA"/>
        </w:rPr>
        <w:t>ться завдяки н</w:t>
      </w:r>
      <w:r>
        <w:rPr>
          <w:rFonts w:ascii="Times New Roman" w:hAnsi="Times New Roman"/>
          <w:sz w:val="28"/>
          <w:szCs w:val="28"/>
          <w:lang w:val="uk-UA"/>
        </w:rPr>
        <w:t>а</w:t>
      </w:r>
      <w:r w:rsidRPr="00B42DD8">
        <w:rPr>
          <w:rFonts w:ascii="Times New Roman" w:hAnsi="Times New Roman"/>
          <w:sz w:val="28"/>
          <w:szCs w:val="28"/>
          <w:lang w:val="uk-UA"/>
        </w:rPr>
        <w:t>явності правового статусу території заповідника та його охоронної зони, що мають досить строгий режим містобудівних обмежень і обтяжень</w:t>
      </w:r>
      <w:r w:rsidRPr="00B42DD8">
        <w:rPr>
          <w:rFonts w:ascii="Times New Roman" w:hAnsi="Times New Roman"/>
          <w:sz w:val="28"/>
          <w:szCs w:val="28"/>
          <w:vertAlign w:val="superscript"/>
          <w:lang w:val="uk-UA"/>
        </w:rPr>
        <w:footnoteReference w:id="396"/>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За композиційною роллю</w:t>
      </w:r>
      <w:r w:rsidRPr="00B42DD8">
        <w:rPr>
          <w:rFonts w:ascii="Times New Roman" w:hAnsi="Times New Roman"/>
          <w:sz w:val="28"/>
          <w:szCs w:val="28"/>
          <w:lang w:val="uk-UA"/>
        </w:rPr>
        <w:t xml:space="preserve"> у формуванні традиційного характеру середовища архітектурні пам’ятки Чернігова поділяються на 3 основні категорії.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u w:val="single"/>
          <w:lang w:val="uk-UA"/>
        </w:rPr>
        <w:t>Архітектурні домінанти</w:t>
      </w:r>
      <w:r w:rsidRPr="00B42DD8">
        <w:rPr>
          <w:rFonts w:ascii="Times New Roman" w:hAnsi="Times New Roman"/>
          <w:sz w:val="28"/>
          <w:szCs w:val="28"/>
          <w:lang w:val="uk-UA"/>
        </w:rPr>
        <w:t>. До них надежать споруди Спасо-Пр</w:t>
      </w:r>
      <w:r>
        <w:rPr>
          <w:rFonts w:ascii="Times New Roman" w:hAnsi="Times New Roman"/>
          <w:sz w:val="28"/>
          <w:szCs w:val="28"/>
          <w:lang w:val="uk-UA"/>
        </w:rPr>
        <w:t>еображенського собору, Колегіуму</w:t>
      </w:r>
      <w:r w:rsidRPr="00B42DD8">
        <w:rPr>
          <w:rFonts w:ascii="Times New Roman" w:hAnsi="Times New Roman"/>
          <w:sz w:val="28"/>
          <w:szCs w:val="28"/>
          <w:lang w:val="uk-UA"/>
        </w:rPr>
        <w:t>, Катерининської церкви, Успенського собору та дзвіниці Єлецького монастиря, Троїцького собору та дзвіниці Троїцького монастиря.</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u w:val="single"/>
          <w:lang w:val="uk-UA"/>
        </w:rPr>
        <w:t>Архітектурні акценти</w:t>
      </w:r>
      <w:r w:rsidRPr="00B42DD8">
        <w:rPr>
          <w:rFonts w:ascii="Times New Roman" w:hAnsi="Times New Roman"/>
          <w:sz w:val="28"/>
          <w:szCs w:val="28"/>
          <w:lang w:val="uk-UA"/>
        </w:rPr>
        <w:t>. До них належать споруди Борисоглібського собору і будинку губернатора на Валу, П’ятницької церкви, Воскресенської церкви з дзвіницею, Іллінської церкви з дзвіницею, Введенської трапезної цер</w:t>
      </w:r>
      <w:r>
        <w:rPr>
          <w:rFonts w:ascii="Times New Roman" w:hAnsi="Times New Roman"/>
          <w:sz w:val="28"/>
          <w:szCs w:val="28"/>
          <w:lang w:val="uk-UA"/>
        </w:rPr>
        <w:t>кви Троїцького монастиря, церкви</w:t>
      </w:r>
      <w:r w:rsidRPr="00B42DD8">
        <w:rPr>
          <w:rFonts w:ascii="Times New Roman" w:hAnsi="Times New Roman"/>
          <w:sz w:val="28"/>
          <w:szCs w:val="28"/>
          <w:lang w:val="uk-UA"/>
        </w:rPr>
        <w:t xml:space="preserve"> св. Михайла і Федора у комплекс</w:t>
      </w:r>
      <w:r>
        <w:rPr>
          <w:rFonts w:ascii="Times New Roman" w:hAnsi="Times New Roman"/>
          <w:sz w:val="28"/>
          <w:szCs w:val="28"/>
          <w:lang w:val="uk-UA"/>
        </w:rPr>
        <w:t>і колишньої семінарії, Казанської церкви на вул. М.</w:t>
      </w:r>
      <w:r w:rsidRPr="00B42DD8">
        <w:rPr>
          <w:rFonts w:ascii="Times New Roman" w:hAnsi="Times New Roman"/>
          <w:sz w:val="28"/>
          <w:szCs w:val="28"/>
          <w:lang w:val="uk-UA"/>
        </w:rPr>
        <w:t>Коцюбинського, 5, го</w:t>
      </w:r>
      <w:r>
        <w:rPr>
          <w:rFonts w:ascii="Times New Roman" w:hAnsi="Times New Roman"/>
          <w:sz w:val="28"/>
          <w:szCs w:val="28"/>
          <w:lang w:val="uk-UA"/>
        </w:rPr>
        <w:t>телю «Десна», кінотеатру ім. М.Щорса, театру ім. Т.</w:t>
      </w:r>
      <w:r w:rsidRPr="00B42DD8">
        <w:rPr>
          <w:rFonts w:ascii="Times New Roman" w:hAnsi="Times New Roman"/>
          <w:sz w:val="28"/>
          <w:szCs w:val="28"/>
          <w:lang w:val="uk-UA"/>
        </w:rPr>
        <w:t>Шевченка, Миколаївського єпархіального братства, Губернської земської управи, Чернігівського пожежного товариства, Дворянського і селянського земельного банку, залізничного вокзалу.</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До </w:t>
      </w:r>
      <w:r w:rsidRPr="00B42DD8">
        <w:rPr>
          <w:rFonts w:ascii="Times New Roman" w:hAnsi="Times New Roman"/>
          <w:sz w:val="28"/>
          <w:szCs w:val="28"/>
          <w:u w:val="single"/>
          <w:lang w:val="uk-UA"/>
        </w:rPr>
        <w:t>рядових об’єктів</w:t>
      </w:r>
      <w:r w:rsidRPr="00B42DD8">
        <w:rPr>
          <w:rFonts w:ascii="Times New Roman" w:hAnsi="Times New Roman"/>
          <w:sz w:val="28"/>
          <w:szCs w:val="28"/>
          <w:lang w:val="uk-UA"/>
        </w:rPr>
        <w:t>, що формують середовище, належать усі інші архітектурні пам’ятки Чернігова, пере</w:t>
      </w:r>
      <w:r>
        <w:rPr>
          <w:rFonts w:ascii="Times New Roman" w:hAnsi="Times New Roman"/>
          <w:sz w:val="28"/>
          <w:szCs w:val="28"/>
          <w:lang w:val="uk-UA"/>
        </w:rPr>
        <w:t>д</w:t>
      </w:r>
      <w:r w:rsidRPr="00B42DD8">
        <w:rPr>
          <w:rFonts w:ascii="Times New Roman" w:hAnsi="Times New Roman"/>
          <w:sz w:val="28"/>
          <w:szCs w:val="28"/>
          <w:lang w:val="uk-UA"/>
        </w:rPr>
        <w:t>усім – житлові будинки та значна частина громадських будівель, перелічувати які тут немає потреби.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Уся розглянута вище архітектурна спадщина Чернігова розподілена по території сучасного міста нерівномірно, але цілком традиційно, як для значного й давнього населеного місця: відносно висока концентрація і найвища якість пам’яток спостерігається в історичному середмісті, з пониженням до периферії як кількості пам’яток, так і щільності їх розташування на терені та ціннісних показників.</w:t>
      </w:r>
    </w:p>
    <w:p w:rsidR="009E017D"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Найвищою є концентрація і цінність архітектурних пам’яток у межах історичного середмістя</w:t>
      </w:r>
      <w:r w:rsidRPr="00B42DD8">
        <w:rPr>
          <w:rFonts w:ascii="Times New Roman" w:hAnsi="Times New Roman"/>
          <w:sz w:val="28"/>
          <w:szCs w:val="28"/>
          <w:lang w:val="uk-UA"/>
        </w:rPr>
        <w:t xml:space="preserve">, що </w:t>
      </w:r>
      <w:r>
        <w:rPr>
          <w:rFonts w:ascii="Times New Roman" w:hAnsi="Times New Roman"/>
          <w:sz w:val="28"/>
          <w:szCs w:val="28"/>
          <w:lang w:val="uk-UA"/>
        </w:rPr>
        <w:t>включає територію від р. Стрижень</w:t>
      </w:r>
      <w:r w:rsidRPr="00B42DD8">
        <w:rPr>
          <w:rFonts w:ascii="Times New Roman" w:hAnsi="Times New Roman"/>
          <w:sz w:val="28"/>
          <w:szCs w:val="28"/>
          <w:lang w:val="uk-UA"/>
        </w:rPr>
        <w:t xml:space="preserve"> до Єл</w:t>
      </w:r>
      <w:r>
        <w:rPr>
          <w:rFonts w:ascii="Times New Roman" w:hAnsi="Times New Roman"/>
          <w:sz w:val="28"/>
          <w:szCs w:val="28"/>
          <w:lang w:val="uk-UA"/>
        </w:rPr>
        <w:t>ецького монастиря і від р. Десна</w:t>
      </w:r>
      <w:r w:rsidRPr="00B42DD8">
        <w:rPr>
          <w:rFonts w:ascii="Times New Roman" w:hAnsi="Times New Roman"/>
          <w:sz w:val="28"/>
          <w:szCs w:val="28"/>
          <w:lang w:val="uk-UA"/>
        </w:rPr>
        <w:t xml:space="preserve"> до вул. Гетьмана Полуботка. Здебіл</w:t>
      </w:r>
      <w:r>
        <w:rPr>
          <w:rFonts w:ascii="Times New Roman" w:hAnsi="Times New Roman"/>
          <w:sz w:val="28"/>
          <w:szCs w:val="28"/>
          <w:lang w:val="uk-UA"/>
        </w:rPr>
        <w:t>ьшого тут містяться архітектурн</w:t>
      </w:r>
      <w:r w:rsidRPr="00B42DD8">
        <w:rPr>
          <w:rFonts w:ascii="Times New Roman" w:hAnsi="Times New Roman"/>
          <w:sz w:val="28"/>
          <w:szCs w:val="28"/>
          <w:lang w:val="uk-UA"/>
        </w:rPr>
        <w:t>і пам’ятки національного</w:t>
      </w:r>
      <w:r>
        <w:rPr>
          <w:rFonts w:ascii="Times New Roman" w:hAnsi="Times New Roman"/>
          <w:sz w:val="28"/>
          <w:szCs w:val="28"/>
          <w:lang w:val="uk-UA"/>
        </w:rPr>
        <w:t xml:space="preserve"> значення XI-XІХ ст. Аналогічною </w:t>
      </w:r>
      <w:r w:rsidRPr="00B42DD8">
        <w:rPr>
          <w:rFonts w:ascii="Times New Roman" w:hAnsi="Times New Roman"/>
          <w:sz w:val="28"/>
          <w:szCs w:val="28"/>
          <w:lang w:val="uk-UA"/>
        </w:rPr>
        <w:t xml:space="preserve">за цінністю й концентрацією пам’яток є територія Болдиних гір. Значно нижчою є концентрація і цінність архітектурних пам’яток (переважно кін. XVIII – поч. XX ст.) у межах периферійних районів старого Чернігова, що цілісною смугою прилягають до історичного середмістя з півночі й </w:t>
      </w:r>
      <w:r>
        <w:rPr>
          <w:rFonts w:ascii="Times New Roman" w:hAnsi="Times New Roman"/>
          <w:sz w:val="28"/>
          <w:szCs w:val="28"/>
          <w:lang w:val="uk-UA"/>
        </w:rPr>
        <w:t>обмежені вулицями Київською – Івана</w:t>
      </w:r>
      <w:r w:rsidRPr="00B42DD8">
        <w:rPr>
          <w:rFonts w:ascii="Times New Roman" w:hAnsi="Times New Roman"/>
          <w:sz w:val="28"/>
          <w:szCs w:val="28"/>
          <w:lang w:val="uk-UA"/>
        </w:rPr>
        <w:t xml:space="preserve"> М</w:t>
      </w:r>
      <w:r>
        <w:rPr>
          <w:rFonts w:ascii="Times New Roman" w:hAnsi="Times New Roman"/>
          <w:sz w:val="28"/>
          <w:szCs w:val="28"/>
          <w:lang w:val="uk-UA"/>
        </w:rPr>
        <w:t>азепи. На лівобережжі р. Стрижень</w:t>
      </w:r>
      <w:r w:rsidRPr="00B42DD8">
        <w:rPr>
          <w:rFonts w:ascii="Times New Roman" w:hAnsi="Times New Roman"/>
          <w:sz w:val="28"/>
          <w:szCs w:val="28"/>
          <w:lang w:val="uk-UA"/>
        </w:rPr>
        <w:t xml:space="preserve"> є поодинокі пам’ятки місцевого значен</w:t>
      </w:r>
      <w:r>
        <w:rPr>
          <w:rFonts w:ascii="Times New Roman" w:hAnsi="Times New Roman"/>
          <w:sz w:val="28"/>
          <w:szCs w:val="28"/>
          <w:lang w:val="uk-UA"/>
        </w:rPr>
        <w:t>ня (будинок колишнього музею В.</w:t>
      </w:r>
      <w:r w:rsidRPr="00B42DD8">
        <w:rPr>
          <w:rFonts w:ascii="Times New Roman" w:hAnsi="Times New Roman"/>
          <w:sz w:val="28"/>
          <w:szCs w:val="28"/>
          <w:lang w:val="uk-UA"/>
        </w:rPr>
        <w:t>Тарновського) та щойно виявлені об’єкти культурної спадщини (дерев’яний житл</w:t>
      </w:r>
      <w:r>
        <w:rPr>
          <w:rFonts w:ascii="Times New Roman" w:hAnsi="Times New Roman"/>
          <w:sz w:val="28"/>
          <w:szCs w:val="28"/>
          <w:lang w:val="uk-UA"/>
        </w:rPr>
        <w:t>овий будинок на вул. Академіка Павлова,</w:t>
      </w:r>
      <w:r w:rsidRPr="00B42DD8">
        <w:rPr>
          <w:rFonts w:ascii="Times New Roman" w:hAnsi="Times New Roman"/>
          <w:sz w:val="28"/>
          <w:szCs w:val="28"/>
          <w:lang w:val="uk-UA"/>
        </w:rPr>
        <w:t xml:space="preserve"> 9).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Необхідно підкреслити, що, </w:t>
      </w:r>
      <w:r w:rsidRPr="007A61F1">
        <w:rPr>
          <w:rFonts w:ascii="Times New Roman" w:hAnsi="Times New Roman"/>
          <w:b/>
          <w:i/>
          <w:sz w:val="28"/>
          <w:szCs w:val="28"/>
          <w:lang w:val="uk-UA"/>
        </w:rPr>
        <w:t>незалежно від категорій обліку, пам’ятки архітектури національного та місцевого значення, щойно виявлені об’єкти культурної спадщини та об’єкти, які рекомендуються до занесення у переліки об’єктів культурної спадщини, підлягають безумовному збереженню</w:t>
      </w:r>
      <w:r w:rsidRPr="007A61F1">
        <w:rPr>
          <w:rFonts w:ascii="Times New Roman" w:hAnsi="Times New Roman"/>
          <w:i/>
          <w:sz w:val="28"/>
          <w:szCs w:val="28"/>
          <w:lang w:val="uk-UA"/>
        </w:rPr>
        <w:t>.</w:t>
      </w:r>
      <w:r w:rsidRPr="00B42DD8">
        <w:rPr>
          <w:rFonts w:ascii="Times New Roman" w:hAnsi="Times New Roman"/>
          <w:sz w:val="28"/>
          <w:szCs w:val="28"/>
          <w:lang w:val="uk-UA"/>
        </w:rPr>
        <w:t xml:space="preserve"> Їх забороняється зносити, руйнувати, змінювати, замінювати, переміщувати на інші місця. Вони підлягають реставраційному ремонту, реставрації та пристосуванню (функціональній адаптації), музеєфікації.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Значні й рядові історичні будівлі бажано зберігати в контексті збереження традиційного характеру середовища хоча б на те</w:t>
      </w:r>
      <w:r>
        <w:rPr>
          <w:rFonts w:ascii="Times New Roman" w:hAnsi="Times New Roman"/>
          <w:sz w:val="28"/>
          <w:szCs w:val="28"/>
          <w:lang w:val="uk-UA"/>
        </w:rPr>
        <w:t xml:space="preserve">риторії історичного середмістя, </w:t>
      </w:r>
      <w:r w:rsidRPr="00B42DD8">
        <w:rPr>
          <w:rFonts w:ascii="Times New Roman" w:hAnsi="Times New Roman"/>
          <w:sz w:val="28"/>
          <w:szCs w:val="28"/>
          <w:lang w:val="uk-UA"/>
        </w:rPr>
        <w:t xml:space="preserve">а в разі неможливості збереження – заміняти на сучасні будівлі та споруди, аналогічні за масштабом і об’ємно-просторовими параметрами. </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Дисгармонійні будівлі і споруди підлягають або знесенню, або візуальній нейтралізації на підставі окремо опрацьованих проектних пропозицій.</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 xml:space="preserve">Для архітектурної спадщини Чернігова важливим є ще один момент, раніше недооцінюваний, але актуалізований завдяки дослідженням </w:t>
      </w:r>
      <w:r>
        <w:rPr>
          <w:rFonts w:ascii="Times New Roman" w:hAnsi="Times New Roman"/>
          <w:sz w:val="28"/>
          <w:szCs w:val="28"/>
          <w:lang w:val="uk-UA"/>
        </w:rPr>
        <w:t>Є.</w:t>
      </w:r>
      <w:r w:rsidRPr="00B42DD8">
        <w:rPr>
          <w:rFonts w:ascii="Times New Roman" w:hAnsi="Times New Roman"/>
          <w:sz w:val="28"/>
          <w:szCs w:val="28"/>
          <w:lang w:val="uk-UA"/>
        </w:rPr>
        <w:t>Водзинського</w:t>
      </w:r>
      <w:r w:rsidRPr="00B42DD8">
        <w:rPr>
          <w:rFonts w:ascii="Times New Roman" w:hAnsi="Times New Roman"/>
          <w:sz w:val="28"/>
          <w:szCs w:val="28"/>
          <w:vertAlign w:val="superscript"/>
          <w:lang w:val="uk-UA"/>
        </w:rPr>
        <w:footnoteReference w:id="397"/>
      </w:r>
      <w:r w:rsidRPr="00B42DD8">
        <w:rPr>
          <w:rFonts w:ascii="Times New Roman" w:hAnsi="Times New Roman"/>
          <w:sz w:val="28"/>
          <w:szCs w:val="28"/>
          <w:lang w:val="uk-UA"/>
        </w:rPr>
        <w:t xml:space="preserve"> та автора цього розділу</w:t>
      </w:r>
      <w:r w:rsidRPr="00B42DD8">
        <w:rPr>
          <w:rFonts w:ascii="Times New Roman" w:hAnsi="Times New Roman"/>
          <w:sz w:val="28"/>
          <w:szCs w:val="28"/>
          <w:vertAlign w:val="superscript"/>
          <w:lang w:val="uk-UA"/>
        </w:rPr>
        <w:footnoteReference w:id="398"/>
      </w:r>
      <w:r w:rsidRPr="00B42DD8">
        <w:rPr>
          <w:rFonts w:ascii="Times New Roman" w:hAnsi="Times New Roman"/>
          <w:sz w:val="28"/>
          <w:szCs w:val="28"/>
          <w:lang w:val="uk-UA"/>
        </w:rPr>
        <w:t>. Це так званий «п’ятий фасад» міста, тобто панорами дахів будівель і споруд, які розкриваються перед спостерігачем з численних високо розташованих видових майданчиків, таких як південно-західний пруг Валу, пруг пагорба, на якому міститься Катерининська церква, дзвіниця Троїцького монастиря, оглядові майданчики Болдиних гір тощо. Тож проблема виявлення, фіксації та охорони від спотворення цього «п’ятого фасаду» є актуальною для Чернігова, як і для інших історичних міст з активним рельєфом і багаторівневою забудовою, таких як Київ, Львів, Кременець, Чигирин, Краків, Зальцбург, Прага, Чеський Крумлов тощо. Ця проблема надто пізно потрапила до поля уваги українських фахівців – тільки з 2000-х років. Поштовхом до цього стала, на наш погляд, загальна «мансардизація» Києва, яка поступово дійшла до периферії. Потворні сучасні надбудови подекуди з’являються, а старі дахи деградують. З огляду на це, проблема потребує уваги з боку міського самоврядування, громадськості й фахівців з концентрацією зусиль і фінансових ресурсів, як можливий варіант, у міській програмі «П’ятий фасад Чернігова».</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Підсумовуючи даний розділ, необхідно підкреслити, що запропоновані заходи є вимогами чинного законодавства з охорони нерухомої культурної спадщини, як вітчизняного, так і міжнародного. Їх виконання і дотримання дозволить зберегти для теперішнього і прийдешніх поколінь не тільки пам’ятки архітектури, а й традиційний характер середовища Чернігова, як того вимагають нормативно-методичні засади пам’яткоохоронної справи.</w:t>
      </w:r>
    </w:p>
    <w:p w:rsidR="009E017D" w:rsidRDefault="009E017D" w:rsidP="004600C1">
      <w:pPr>
        <w:spacing w:after="0" w:line="360" w:lineRule="auto"/>
        <w:jc w:val="both"/>
        <w:rPr>
          <w:rFonts w:ascii="Times New Roman" w:hAnsi="Times New Roman"/>
          <w:b/>
          <w:sz w:val="28"/>
          <w:szCs w:val="28"/>
          <w:lang w:val="uk-UA"/>
        </w:rPr>
      </w:pPr>
    </w:p>
    <w:p w:rsidR="009E017D" w:rsidRDefault="009E017D" w:rsidP="004600C1">
      <w:pPr>
        <w:spacing w:after="0" w:line="360" w:lineRule="auto"/>
        <w:jc w:val="both"/>
        <w:rPr>
          <w:rFonts w:ascii="Times New Roman" w:hAnsi="Times New Roman"/>
          <w:b/>
          <w:sz w:val="28"/>
          <w:szCs w:val="28"/>
          <w:lang w:val="uk-UA"/>
        </w:rPr>
      </w:pPr>
    </w:p>
    <w:p w:rsidR="009E017D" w:rsidRDefault="009E017D" w:rsidP="004600C1">
      <w:pPr>
        <w:spacing w:after="0" w:line="360" w:lineRule="auto"/>
        <w:jc w:val="both"/>
        <w:rPr>
          <w:rFonts w:ascii="Times New Roman" w:hAnsi="Times New Roman"/>
          <w:b/>
          <w:sz w:val="28"/>
          <w:szCs w:val="28"/>
          <w:lang w:val="uk-UA"/>
        </w:rPr>
      </w:pPr>
    </w:p>
    <w:p w:rsidR="009E017D" w:rsidRPr="00B42DD8" w:rsidRDefault="009E017D" w:rsidP="004600C1">
      <w:pPr>
        <w:spacing w:after="0" w:line="360" w:lineRule="auto"/>
        <w:jc w:val="both"/>
        <w:rPr>
          <w:rFonts w:ascii="Times New Roman" w:hAnsi="Times New Roman"/>
          <w:b/>
          <w:sz w:val="28"/>
          <w:szCs w:val="28"/>
          <w:lang w:val="uk-UA"/>
        </w:rPr>
      </w:pPr>
      <w:r w:rsidRPr="00B42DD8">
        <w:rPr>
          <w:rFonts w:ascii="Times New Roman" w:hAnsi="Times New Roman"/>
          <w:b/>
          <w:sz w:val="28"/>
          <w:szCs w:val="28"/>
          <w:lang w:val="uk-UA"/>
        </w:rPr>
        <w:t>3.1.3. Об’єкти культурної спадщини за видом «містобудування»</w:t>
      </w:r>
    </w:p>
    <w:p w:rsidR="009E017D" w:rsidRPr="00B42DD8" w:rsidRDefault="009E017D" w:rsidP="00890E18">
      <w:pPr>
        <w:spacing w:after="0" w:line="360" w:lineRule="auto"/>
        <w:ind w:firstLine="709"/>
        <w:jc w:val="both"/>
        <w:rPr>
          <w:rFonts w:ascii="Times New Roman" w:hAnsi="Times New Roman"/>
          <w:bCs/>
          <w:sz w:val="28"/>
          <w:lang w:val="uk-UA"/>
        </w:rPr>
      </w:pPr>
      <w:r w:rsidRPr="00B42DD8">
        <w:rPr>
          <w:rFonts w:ascii="Times New Roman" w:hAnsi="Times New Roman"/>
          <w:bCs/>
          <w:sz w:val="28"/>
          <w:szCs w:val="28"/>
          <w:lang w:val="uk-UA"/>
        </w:rPr>
        <w:t xml:space="preserve">Об'єкти містобудування з'явилися як окремий вид в українському </w:t>
      </w:r>
      <w:r>
        <w:rPr>
          <w:rFonts w:ascii="Times New Roman" w:hAnsi="Times New Roman"/>
          <w:bCs/>
          <w:sz w:val="28"/>
          <w:szCs w:val="28"/>
          <w:lang w:val="uk-UA"/>
        </w:rPr>
        <w:t xml:space="preserve">пам'яткоохоронному </w:t>
      </w:r>
      <w:r w:rsidRPr="00B42DD8">
        <w:rPr>
          <w:rFonts w:ascii="Times New Roman" w:hAnsi="Times New Roman"/>
          <w:bCs/>
          <w:sz w:val="28"/>
          <w:szCs w:val="28"/>
          <w:lang w:val="uk-UA"/>
        </w:rPr>
        <w:t>зако</w:t>
      </w:r>
      <w:r>
        <w:rPr>
          <w:rFonts w:ascii="Times New Roman" w:hAnsi="Times New Roman"/>
          <w:bCs/>
          <w:sz w:val="28"/>
          <w:szCs w:val="28"/>
          <w:lang w:val="uk-UA"/>
        </w:rPr>
        <w:t>нодавстві</w:t>
      </w:r>
      <w:r w:rsidRPr="00B42DD8">
        <w:rPr>
          <w:rFonts w:ascii="Times New Roman" w:hAnsi="Times New Roman"/>
          <w:bCs/>
          <w:sz w:val="28"/>
          <w:szCs w:val="28"/>
          <w:lang w:val="uk-UA"/>
        </w:rPr>
        <w:t xml:space="preserve"> досить пізно – тільки в 2010 р.</w:t>
      </w:r>
      <w:r w:rsidRPr="00B42DD8">
        <w:rPr>
          <w:rFonts w:ascii="Times New Roman" w:hAnsi="Times New Roman"/>
          <w:bCs/>
          <w:sz w:val="28"/>
          <w:szCs w:val="28"/>
          <w:vertAlign w:val="superscript"/>
          <w:lang w:val="uk-UA"/>
        </w:rPr>
        <w:footnoteReference w:id="399"/>
      </w:r>
      <w:r w:rsidRPr="00B42DD8">
        <w:rPr>
          <w:rFonts w:ascii="Times New Roman" w:hAnsi="Times New Roman"/>
          <w:bCs/>
          <w:sz w:val="28"/>
          <w:szCs w:val="28"/>
          <w:lang w:val="uk-UA"/>
        </w:rPr>
        <w:t xml:space="preserve"> Раніше, ще з радянських часів, пам'яток містобудування взагалі юридично не</w:t>
      </w:r>
      <w:r w:rsidRPr="00B42DD8">
        <w:rPr>
          <w:rFonts w:ascii="Times New Roman" w:hAnsi="Times New Roman"/>
          <w:bCs/>
          <w:sz w:val="28"/>
          <w:lang w:val="uk-UA"/>
        </w:rPr>
        <w:t xml:space="preserve"> існувало</w:t>
      </w:r>
      <w:r w:rsidRPr="00B42DD8">
        <w:rPr>
          <w:rFonts w:ascii="Times New Roman" w:hAnsi="Times New Roman"/>
          <w:bCs/>
          <w:sz w:val="28"/>
          <w:vertAlign w:val="superscript"/>
          <w:lang w:val="uk-UA"/>
        </w:rPr>
        <w:footnoteReference w:id="400"/>
      </w:r>
      <w:r>
        <w:rPr>
          <w:rFonts w:ascii="Times New Roman" w:hAnsi="Times New Roman"/>
          <w:bCs/>
          <w:sz w:val="28"/>
          <w:lang w:val="uk-UA"/>
        </w:rPr>
        <w:t>, згодом</w:t>
      </w:r>
      <w:r w:rsidRPr="00B42DD8">
        <w:rPr>
          <w:rFonts w:ascii="Times New Roman" w:hAnsi="Times New Roman"/>
          <w:bCs/>
          <w:sz w:val="28"/>
          <w:lang w:val="uk-UA"/>
        </w:rPr>
        <w:t>, з 1978 р. – визначався один вид пам'яток – «архітектури та містобудування»</w:t>
      </w:r>
      <w:r w:rsidRPr="00B42DD8">
        <w:rPr>
          <w:rFonts w:ascii="Times New Roman" w:hAnsi="Times New Roman"/>
          <w:bCs/>
          <w:sz w:val="28"/>
          <w:vertAlign w:val="superscript"/>
          <w:lang w:val="uk-UA"/>
        </w:rPr>
        <w:footnoteReference w:id="401"/>
      </w:r>
      <w:r w:rsidRPr="00B42DD8">
        <w:rPr>
          <w:rFonts w:ascii="Times New Roman" w:hAnsi="Times New Roman"/>
          <w:bCs/>
          <w:sz w:val="28"/>
          <w:lang w:val="uk-UA"/>
        </w:rPr>
        <w:t>.</w:t>
      </w:r>
    </w:p>
    <w:p w:rsidR="009E017D" w:rsidRPr="00B42DD8" w:rsidRDefault="009E017D" w:rsidP="00890E18">
      <w:pPr>
        <w:spacing w:after="0" w:line="360" w:lineRule="auto"/>
        <w:ind w:firstLine="709"/>
        <w:jc w:val="both"/>
        <w:rPr>
          <w:rFonts w:ascii="Times New Roman" w:hAnsi="Times New Roman"/>
          <w:bCs/>
          <w:sz w:val="28"/>
          <w:szCs w:val="28"/>
          <w:lang w:val="uk-UA"/>
        </w:rPr>
      </w:pPr>
      <w:r w:rsidRPr="00B42DD8">
        <w:rPr>
          <w:rFonts w:ascii="Times New Roman" w:hAnsi="Times New Roman"/>
          <w:sz w:val="28"/>
          <w:szCs w:val="28"/>
          <w:lang w:val="uk-UA"/>
        </w:rPr>
        <w:t xml:space="preserve">Згідно з Законом України «Про охорону культурної спадщини», </w:t>
      </w:r>
      <w:r w:rsidRPr="00C53766">
        <w:rPr>
          <w:rFonts w:ascii="Times New Roman" w:hAnsi="Times New Roman"/>
          <w:i/>
          <w:sz w:val="28"/>
          <w:szCs w:val="28"/>
          <w:lang w:val="uk-UA"/>
        </w:rPr>
        <w:t xml:space="preserve">об'єкти </w:t>
      </w:r>
      <w:r w:rsidRPr="00C53766">
        <w:rPr>
          <w:rFonts w:ascii="Times New Roman" w:hAnsi="Times New Roman"/>
          <w:bCs/>
          <w:i/>
          <w:sz w:val="28"/>
          <w:szCs w:val="28"/>
          <w:lang w:val="uk-UA"/>
        </w:rPr>
        <w:t>містобудування</w:t>
      </w:r>
      <w:r w:rsidRPr="00B42DD8">
        <w:rPr>
          <w:rFonts w:ascii="Times New Roman" w:hAnsi="Times New Roman"/>
          <w:sz w:val="28"/>
          <w:szCs w:val="28"/>
          <w:lang w:val="uk-UA"/>
        </w:rPr>
        <w:t xml:space="preserve"> – історично сформовані центри населених місць, вулиці, квартали, площі, комплекси (ансамблі) зі збереженою планувальною і просторовою структурою та історичною забудовою, у тому числі поєднаною з ландшафтом, залишки давнього розпланування та забудови, що є носіями певних містобудівних ідей</w:t>
      </w:r>
      <w:r w:rsidRPr="00B42DD8">
        <w:rPr>
          <w:rFonts w:ascii="Times New Roman" w:hAnsi="Times New Roman"/>
          <w:sz w:val="28"/>
          <w:szCs w:val="28"/>
          <w:vertAlign w:val="superscript"/>
          <w:lang w:val="uk-UA"/>
        </w:rPr>
        <w:footnoteReference w:id="402"/>
      </w:r>
      <w:r w:rsidRPr="00B42DD8">
        <w:rPr>
          <w:rFonts w:ascii="Times New Roman" w:hAnsi="Times New Roman"/>
          <w:sz w:val="28"/>
          <w:szCs w:val="28"/>
          <w:lang w:val="uk-UA"/>
        </w:rPr>
        <w:t xml:space="preserve">. З цього випливає, що об'єкти </w:t>
      </w:r>
      <w:r w:rsidRPr="00B42DD8">
        <w:rPr>
          <w:rFonts w:ascii="Times New Roman" w:hAnsi="Times New Roman"/>
          <w:bCs/>
          <w:sz w:val="28"/>
          <w:szCs w:val="28"/>
          <w:lang w:val="uk-UA"/>
        </w:rPr>
        <w:t>містобудування</w:t>
      </w:r>
      <w:r w:rsidRPr="00B42DD8">
        <w:rPr>
          <w:rFonts w:ascii="Times New Roman" w:hAnsi="Times New Roman"/>
          <w:sz w:val="28"/>
          <w:szCs w:val="28"/>
          <w:lang w:val="uk-UA"/>
        </w:rPr>
        <w:t xml:space="preserve"> за типами належать до комплексів (ансамблів) та визначних місць</w:t>
      </w:r>
      <w:r w:rsidRPr="00B42DD8">
        <w:rPr>
          <w:rFonts w:ascii="Times New Roman" w:hAnsi="Times New Roman"/>
          <w:sz w:val="28"/>
          <w:szCs w:val="28"/>
          <w:vertAlign w:val="superscript"/>
          <w:lang w:val="uk-UA"/>
        </w:rPr>
        <w:footnoteReference w:id="403"/>
      </w:r>
      <w:r w:rsidRPr="00B42DD8">
        <w:rPr>
          <w:rFonts w:ascii="Times New Roman" w:hAnsi="Times New Roman"/>
          <w:sz w:val="28"/>
          <w:szCs w:val="28"/>
          <w:lang w:val="uk-UA"/>
        </w:rPr>
        <w:t>.</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У Чернігові на державному обліку не перебуває жоден об’єкт культурної спадщини чи пам’ятка за видом «містобудування». Але це не означає, що в Чернігові, з його надзвичайно своєрідним і цінним історико</w:t>
      </w:r>
      <w:r>
        <w:rPr>
          <w:rFonts w:ascii="Times New Roman" w:hAnsi="Times New Roman"/>
          <w:sz w:val="28"/>
          <w:szCs w:val="28"/>
          <w:lang w:val="uk-UA"/>
        </w:rPr>
        <w:t>-архітектурним середовищем</w:t>
      </w:r>
      <w:r w:rsidRPr="00B42DD8">
        <w:rPr>
          <w:rFonts w:ascii="Times New Roman" w:hAnsi="Times New Roman"/>
          <w:sz w:val="28"/>
          <w:szCs w:val="28"/>
          <w:lang w:val="uk-UA"/>
        </w:rPr>
        <w:t xml:space="preserve"> потенційних пам’яток</w:t>
      </w:r>
      <w:r>
        <w:rPr>
          <w:rFonts w:ascii="Times New Roman" w:hAnsi="Times New Roman"/>
          <w:sz w:val="28"/>
          <w:szCs w:val="28"/>
          <w:lang w:val="uk-UA"/>
        </w:rPr>
        <w:t xml:space="preserve"> цього виду</w:t>
      </w:r>
      <w:r w:rsidRPr="00B42DD8">
        <w:rPr>
          <w:rFonts w:ascii="Times New Roman" w:hAnsi="Times New Roman"/>
          <w:sz w:val="28"/>
          <w:szCs w:val="28"/>
          <w:lang w:val="uk-UA"/>
        </w:rPr>
        <w:t xml:space="preserve"> немає. Проведені нами натурні та архівно-бібліографічні дослідження показали наявність у місті щонайменше двох об’єктів, які </w:t>
      </w:r>
      <w:r>
        <w:rPr>
          <w:rFonts w:ascii="Times New Roman" w:hAnsi="Times New Roman"/>
          <w:sz w:val="28"/>
          <w:szCs w:val="28"/>
          <w:lang w:val="uk-UA"/>
        </w:rPr>
        <w:t>можуть бути рекомендовані</w:t>
      </w:r>
      <w:r w:rsidRPr="00B42DD8">
        <w:rPr>
          <w:rFonts w:ascii="Times New Roman" w:hAnsi="Times New Roman"/>
          <w:sz w:val="28"/>
          <w:szCs w:val="28"/>
          <w:lang w:val="uk-UA"/>
        </w:rPr>
        <w:t xml:space="preserve"> до занесення у Перелік щойно виявлених об’єктів культурної спадщини за видом «містобудування». Це згадані у попередньому параграфі визначні місця: історичне середмістя (комплекс Валу) та Болдині гори.</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b/>
          <w:sz w:val="28"/>
          <w:szCs w:val="28"/>
          <w:lang w:val="uk-UA"/>
        </w:rPr>
        <w:t>Історичне середмістя (комплекс Валу)</w:t>
      </w:r>
      <w:r w:rsidRPr="00B42DD8">
        <w:rPr>
          <w:rFonts w:ascii="Times New Roman" w:hAnsi="Times New Roman"/>
          <w:sz w:val="28"/>
          <w:szCs w:val="28"/>
          <w:lang w:val="uk-UA"/>
        </w:rPr>
        <w:t xml:space="preserve"> розташоване, як це не парадоксально, не в геометричному центрі, а на південній околиці міста на п</w:t>
      </w:r>
      <w:r>
        <w:rPr>
          <w:rFonts w:ascii="Times New Roman" w:hAnsi="Times New Roman"/>
          <w:sz w:val="28"/>
          <w:szCs w:val="28"/>
          <w:lang w:val="uk-UA"/>
        </w:rPr>
        <w:t>агорбі над злиттям річок Стрижень і Десна</w:t>
      </w:r>
      <w:r w:rsidRPr="00B42DD8">
        <w:rPr>
          <w:rFonts w:ascii="Times New Roman" w:hAnsi="Times New Roman"/>
          <w:sz w:val="28"/>
          <w:szCs w:val="28"/>
          <w:lang w:val="uk-UA"/>
        </w:rPr>
        <w:t>. Його територія обмежується зазначеними річками, а також просп. Миру та вул. Преображенською.</w:t>
      </w:r>
    </w:p>
    <w:p w:rsidR="009E017D" w:rsidRPr="00B42DD8" w:rsidRDefault="009E017D" w:rsidP="00890E18">
      <w:pPr>
        <w:shd w:val="clear" w:color="auto" w:fill="FFFFFF"/>
        <w:spacing w:after="0" w:line="360" w:lineRule="auto"/>
        <w:ind w:firstLine="709"/>
        <w:jc w:val="both"/>
        <w:rPr>
          <w:rFonts w:ascii="Times New Roman" w:hAnsi="Times New Roman"/>
          <w:sz w:val="28"/>
          <w:lang w:val="uk-UA"/>
        </w:rPr>
      </w:pPr>
      <w:r w:rsidRPr="00B42DD8">
        <w:rPr>
          <w:rFonts w:ascii="Times New Roman" w:hAnsi="Times New Roman"/>
          <w:sz w:val="28"/>
          <w:szCs w:val="28"/>
          <w:lang w:val="uk-UA"/>
        </w:rPr>
        <w:t>Цей об’єкт містобудівної спадщини має тривалу історію</w:t>
      </w:r>
      <w:r>
        <w:rPr>
          <w:rFonts w:ascii="Times New Roman" w:hAnsi="Times New Roman"/>
          <w:sz w:val="28"/>
          <w:szCs w:val="28"/>
          <w:lang w:val="uk-UA"/>
        </w:rPr>
        <w:t>, що розпочалася н</w:t>
      </w:r>
      <w:r w:rsidRPr="00B42DD8">
        <w:rPr>
          <w:rFonts w:ascii="Times New Roman" w:hAnsi="Times New Roman"/>
          <w:bCs/>
          <w:sz w:val="28"/>
          <w:szCs w:val="28"/>
          <w:lang w:val="uk-UA"/>
        </w:rPr>
        <w:t>априкінці VII ст.</w:t>
      </w:r>
      <w:r>
        <w:rPr>
          <w:rFonts w:ascii="Times New Roman" w:hAnsi="Times New Roman"/>
          <w:bCs/>
          <w:sz w:val="28"/>
          <w:szCs w:val="28"/>
          <w:lang w:val="uk-UA"/>
        </w:rPr>
        <w:t>, численні археологічні, архітектурні, історичні й мистецькі пам’ятки, посідає домінантні позиції в історичному ландшафті.</w:t>
      </w:r>
      <w:r w:rsidRPr="00C767B8">
        <w:rPr>
          <w:rFonts w:ascii="Times New Roman" w:hAnsi="Times New Roman"/>
          <w:sz w:val="28"/>
          <w:lang w:val="uk-UA"/>
        </w:rPr>
        <w:t xml:space="preserve">Нині тут </w:t>
      </w:r>
      <w:r>
        <w:rPr>
          <w:rFonts w:ascii="Times New Roman" w:hAnsi="Times New Roman"/>
          <w:sz w:val="28"/>
          <w:lang w:val="uk-UA"/>
        </w:rPr>
        <w:t xml:space="preserve">знаходяться </w:t>
      </w:r>
      <w:r w:rsidRPr="00C767B8">
        <w:rPr>
          <w:rFonts w:ascii="Times New Roman" w:hAnsi="Times New Roman"/>
          <w:sz w:val="28"/>
          <w:lang w:val="uk-UA"/>
        </w:rPr>
        <w:t>Центральний парк культури і відпочинку ім. М. Коцюбинського та центральна частина території Національного архітектурно-історичного заповідника ''Чернігів стародавній'', на якій розташовано більшість найцінніших архітектурних пам’яток Чернігова.</w:t>
      </w:r>
    </w:p>
    <w:p w:rsidR="009E017D" w:rsidRPr="00FA1373" w:rsidRDefault="009E017D" w:rsidP="00890E18">
      <w:pPr>
        <w:shd w:val="clear" w:color="auto" w:fill="FFFFFF"/>
        <w:spacing w:after="0" w:line="360" w:lineRule="auto"/>
        <w:ind w:firstLine="709"/>
        <w:jc w:val="both"/>
        <w:rPr>
          <w:rFonts w:ascii="Times New Roman" w:hAnsi="Times New Roman"/>
          <w:color w:val="000000"/>
          <w:sz w:val="28"/>
          <w:lang w:val="uk-UA"/>
        </w:rPr>
      </w:pPr>
      <w:r w:rsidRPr="00C767B8">
        <w:rPr>
          <w:rFonts w:ascii="Times New Roman" w:hAnsi="Times New Roman"/>
          <w:sz w:val="28"/>
          <w:szCs w:val="28"/>
          <w:lang w:val="uk-UA"/>
        </w:rPr>
        <w:t xml:space="preserve">Містобудівний об’єкт культурної спадщини </w:t>
      </w:r>
      <w:r w:rsidRPr="00C767B8">
        <w:rPr>
          <w:rFonts w:ascii="Times New Roman" w:hAnsi="Times New Roman"/>
          <w:b/>
          <w:sz w:val="28"/>
          <w:szCs w:val="28"/>
          <w:lang w:val="uk-UA"/>
        </w:rPr>
        <w:t xml:space="preserve">Болдині гори </w:t>
      </w:r>
      <w:r>
        <w:rPr>
          <w:rFonts w:ascii="Times New Roman" w:hAnsi="Times New Roman"/>
          <w:sz w:val="28"/>
          <w:szCs w:val="28"/>
          <w:lang w:val="uk-UA"/>
        </w:rPr>
        <w:t>розташовується</w:t>
      </w:r>
      <w:r w:rsidRPr="00C767B8">
        <w:rPr>
          <w:rFonts w:ascii="Times New Roman" w:hAnsi="Times New Roman"/>
          <w:sz w:val="28"/>
          <w:szCs w:val="28"/>
          <w:lang w:val="uk-UA"/>
        </w:rPr>
        <w:t xml:space="preserve"> на захід від Валу – іс</w:t>
      </w:r>
      <w:r>
        <w:rPr>
          <w:rFonts w:ascii="Times New Roman" w:hAnsi="Times New Roman"/>
          <w:sz w:val="28"/>
          <w:szCs w:val="28"/>
          <w:lang w:val="uk-UA"/>
        </w:rPr>
        <w:t>торичного середмістя Чернігова в</w:t>
      </w:r>
      <w:r w:rsidRPr="00C767B8">
        <w:rPr>
          <w:rFonts w:ascii="Times New Roman" w:hAnsi="Times New Roman"/>
          <w:sz w:val="28"/>
          <w:szCs w:val="28"/>
          <w:lang w:val="uk-UA"/>
        </w:rPr>
        <w:t xml:space="preserve"> межах вулиць Толстого, Іллінської та 2-го провулку Толстого. Він включає піднесений над правобережною заплавою р. Десни пагорб з курганним могильником і некрополем та Троїцько-Іллінський монастир. </w:t>
      </w:r>
      <w:r w:rsidRPr="00C767B8">
        <w:rPr>
          <w:rFonts w:ascii="Times New Roman" w:hAnsi="Times New Roman"/>
          <w:color w:val="000000"/>
          <w:spacing w:val="-3"/>
          <w:w w:val="103"/>
          <w:sz w:val="28"/>
          <w:lang w:val="uk-UA"/>
        </w:rPr>
        <w:t xml:space="preserve">Величний </w:t>
      </w:r>
      <w:r w:rsidRPr="00C767B8">
        <w:rPr>
          <w:rFonts w:ascii="Times New Roman" w:hAnsi="Times New Roman"/>
          <w:color w:val="000000"/>
          <w:spacing w:val="-5"/>
          <w:w w:val="103"/>
          <w:sz w:val="28"/>
          <w:lang w:val="uk-UA"/>
        </w:rPr>
        <w:t xml:space="preserve">семиверхий собор і висока дзвіниця вінчають найвищий пагорб, а біля підніжжя гори </w:t>
      </w:r>
      <w:r w:rsidRPr="00C767B8">
        <w:rPr>
          <w:rFonts w:ascii="Times New Roman" w:hAnsi="Times New Roman"/>
          <w:color w:val="000000"/>
          <w:spacing w:val="-6"/>
          <w:w w:val="103"/>
          <w:sz w:val="28"/>
          <w:lang w:val="uk-UA"/>
        </w:rPr>
        <w:t xml:space="preserve">притулилася маленька Іллінська церква з дзвіничкою і входом до печер. </w:t>
      </w:r>
      <w:r w:rsidRPr="00C767B8">
        <w:rPr>
          <w:rFonts w:ascii="Times New Roman" w:hAnsi="Times New Roman"/>
          <w:sz w:val="28"/>
          <w:lang w:val="uk-UA"/>
        </w:rPr>
        <w:t>Цей бароковий ансамбль домінує в панорамі Чернігова завдяки висотній композиції Троїцького собору та дзвіниці.</w:t>
      </w:r>
      <w:r w:rsidRPr="00FA1373">
        <w:rPr>
          <w:rFonts w:ascii="Times New Roman" w:hAnsi="Times New Roman"/>
          <w:color w:val="000000"/>
          <w:sz w:val="28"/>
          <w:lang w:val="uk-UA"/>
        </w:rPr>
        <w:t>З 1967 р. Тро</w:t>
      </w:r>
      <w:r>
        <w:rPr>
          <w:rFonts w:ascii="Times New Roman" w:hAnsi="Times New Roman"/>
          <w:color w:val="000000"/>
          <w:sz w:val="28"/>
          <w:lang w:val="uk-UA"/>
        </w:rPr>
        <w:t>їцько-Іллінський монастир входить</w:t>
      </w:r>
      <w:r w:rsidRPr="00FA1373">
        <w:rPr>
          <w:rFonts w:ascii="Times New Roman" w:hAnsi="Times New Roman"/>
          <w:color w:val="000000"/>
          <w:sz w:val="28"/>
          <w:lang w:val="uk-UA"/>
        </w:rPr>
        <w:t xml:space="preserve"> до складу Чернігівського архітектурно-історичного заповідника. Протягом 1970-1980-х рр. проведено реставраційні роботи на пам'ятках архітектури: дзвіниці (1970 р.), трапезній церкві, келіях, огорожі з вежами (1982-1983 рр.), печерному комплексі (1980 р.); собо</w:t>
      </w:r>
      <w:r>
        <w:rPr>
          <w:rFonts w:ascii="Times New Roman" w:hAnsi="Times New Roman"/>
          <w:color w:val="000000"/>
          <w:sz w:val="28"/>
          <w:lang w:val="uk-UA"/>
        </w:rPr>
        <w:t>рові за проектом архітектора М.</w:t>
      </w:r>
      <w:r w:rsidRPr="00FA1373">
        <w:rPr>
          <w:rFonts w:ascii="Times New Roman" w:hAnsi="Times New Roman"/>
          <w:color w:val="000000"/>
          <w:sz w:val="28"/>
          <w:lang w:val="uk-UA"/>
        </w:rPr>
        <w:t>М. Говденко у 1974-1985 рр. повернено первісні барокові форми і початкову семиверхість, втрачену ще при пожежі 1731 р. Відреставровано також стародавню Іллінську церкву, в якій було влаштовано музейну експозицію</w:t>
      </w:r>
      <w:r w:rsidRPr="00FA1373">
        <w:rPr>
          <w:rFonts w:ascii="Times New Roman" w:hAnsi="Times New Roman"/>
          <w:color w:val="000000"/>
          <w:sz w:val="28"/>
          <w:vertAlign w:val="superscript"/>
          <w:lang w:val="uk-UA"/>
        </w:rPr>
        <w:footnoteReference w:id="404"/>
      </w:r>
      <w:r w:rsidRPr="00FA1373">
        <w:rPr>
          <w:rFonts w:ascii="Times New Roman" w:hAnsi="Times New Roman"/>
          <w:color w:val="000000"/>
          <w:sz w:val="28"/>
          <w:lang w:val="uk-UA"/>
        </w:rPr>
        <w:t>.</w:t>
      </w:r>
    </w:p>
    <w:p w:rsidR="009E017D" w:rsidRPr="00B42DD8" w:rsidRDefault="009E017D" w:rsidP="00890E18">
      <w:pPr>
        <w:shd w:val="clear" w:color="auto" w:fill="FFFFFF"/>
        <w:spacing w:after="0" w:line="360" w:lineRule="auto"/>
        <w:ind w:firstLine="709"/>
        <w:jc w:val="both"/>
        <w:rPr>
          <w:rFonts w:ascii="Times New Roman" w:hAnsi="Times New Roman"/>
          <w:sz w:val="28"/>
          <w:lang w:val="uk-UA"/>
        </w:rPr>
      </w:pPr>
      <w:r>
        <w:rPr>
          <w:rFonts w:ascii="Times New Roman" w:hAnsi="Times New Roman"/>
          <w:color w:val="000000"/>
          <w:sz w:val="28"/>
          <w:lang w:val="uk-UA"/>
        </w:rPr>
        <w:t>Драматичною</w:t>
      </w:r>
      <w:r w:rsidRPr="00FA1373">
        <w:rPr>
          <w:rFonts w:ascii="Times New Roman" w:hAnsi="Times New Roman"/>
          <w:color w:val="000000"/>
          <w:sz w:val="28"/>
          <w:lang w:val="uk-UA"/>
        </w:rPr>
        <w:t xml:space="preserve"> виявилася й доля печерного комплексу Іллінського монастиря. У 1984-1985 рр. при будівництві комуністичного монумента на стрілці мису Болдиних гір у ґрунт забивали залізобетонні палі, внаслідок чого у склепіннях печерних ходів і церков з'явилися небезпечні тріщини. Ситуацію погіршили й такі заходи, як намив піску в заплаві р. Десни (район Лісковиці), створення штучного озера, будівництво котеджів неподалік від підніжжя Іллінської церкви з печерним комплексом, що призвело до зміни гідрогеологічного режиму території.</w:t>
      </w:r>
    </w:p>
    <w:p w:rsidR="009E017D" w:rsidRPr="00B42DD8" w:rsidRDefault="009E017D" w:rsidP="00890E18">
      <w:pPr>
        <w:shd w:val="clear" w:color="auto" w:fill="FFFFFF"/>
        <w:spacing w:after="0" w:line="360" w:lineRule="auto"/>
        <w:ind w:firstLine="709"/>
        <w:jc w:val="both"/>
        <w:rPr>
          <w:rFonts w:ascii="Times New Roman" w:hAnsi="Times New Roman"/>
          <w:color w:val="000000"/>
          <w:sz w:val="28"/>
          <w:lang w:val="uk-UA"/>
        </w:rPr>
      </w:pPr>
      <w:r w:rsidRPr="00B42DD8">
        <w:rPr>
          <w:rFonts w:ascii="Times New Roman" w:hAnsi="Times New Roman"/>
          <w:color w:val="000000"/>
          <w:sz w:val="28"/>
          <w:lang w:val="uk-UA"/>
        </w:rPr>
        <w:t>У 1988 р. Троїцький монастир передано під резиденцію архієпископа Чернігівського і Ніжинського Української Православної Церкви (УПЦ), Троїцький собор заново освячено, він став катедральним для єпархії. У монастирі міститься єпархіальне управління і низка інших закладів УПЦ.</w:t>
      </w:r>
    </w:p>
    <w:p w:rsidR="009E017D" w:rsidRPr="00B42DD8" w:rsidRDefault="009E017D" w:rsidP="00890E18">
      <w:pPr>
        <w:shd w:val="clear" w:color="auto" w:fill="FFFFFF"/>
        <w:spacing w:after="0" w:line="360" w:lineRule="auto"/>
        <w:ind w:firstLine="709"/>
        <w:jc w:val="both"/>
        <w:rPr>
          <w:rFonts w:ascii="Times New Roman" w:hAnsi="Times New Roman"/>
          <w:sz w:val="28"/>
          <w:lang w:val="uk-UA"/>
        </w:rPr>
      </w:pPr>
      <w:r w:rsidRPr="00B42DD8">
        <w:rPr>
          <w:rFonts w:ascii="Times New Roman" w:hAnsi="Times New Roman"/>
          <w:sz w:val="28"/>
          <w:lang w:val="uk-UA"/>
        </w:rPr>
        <w:t>Ансамбль Троїцько-Іллінського монастиря разом зі своїм природно-антропогенним середовищем має видатну універсальну цінність, оскільки є унікальним витвором архітектури й містобудування, що справив визначальний вплив на розвиток української архітектури XVII-XVIIІ ст., має визначне історико-меморіальне значення, лишився винятково цінним свідоцтвом культури України доби бароко, містить у своєму складі типологічно унікальні споруди, відомі в одиничних зразках і є автентичною пам'яткою – як у цілому, так і в кожному своєму компоненті</w:t>
      </w:r>
      <w:r w:rsidRPr="00B42DD8">
        <w:rPr>
          <w:rFonts w:ascii="Times New Roman" w:hAnsi="Times New Roman"/>
          <w:sz w:val="28"/>
          <w:vertAlign w:val="superscript"/>
          <w:lang w:val="uk-UA"/>
        </w:rPr>
        <w:footnoteReference w:id="405"/>
      </w:r>
      <w:r w:rsidRPr="00B42DD8">
        <w:rPr>
          <w:rFonts w:ascii="Times New Roman" w:hAnsi="Times New Roman"/>
          <w:sz w:val="28"/>
          <w:lang w:val="uk-UA"/>
        </w:rPr>
        <w:t>.</w:t>
      </w:r>
    </w:p>
    <w:p w:rsidR="009E017D" w:rsidRPr="00B42DD8" w:rsidRDefault="009E017D" w:rsidP="00890E18">
      <w:pPr>
        <w:shd w:val="clear" w:color="auto" w:fill="FFFFFF"/>
        <w:spacing w:after="0" w:line="360" w:lineRule="auto"/>
        <w:ind w:firstLine="709"/>
        <w:jc w:val="both"/>
        <w:rPr>
          <w:rFonts w:ascii="Times New Roman" w:hAnsi="Times New Roman"/>
          <w:sz w:val="28"/>
          <w:szCs w:val="28"/>
          <w:lang w:val="uk-UA"/>
        </w:rPr>
      </w:pPr>
      <w:r w:rsidRPr="00B42DD8">
        <w:rPr>
          <w:rFonts w:ascii="Times New Roman" w:hAnsi="Times New Roman"/>
          <w:sz w:val="28"/>
          <w:lang w:val="uk-UA"/>
        </w:rPr>
        <w:t xml:space="preserve">З усього викладеного вище в цьому параграфі випливає, що обидва об’єкти нерухомої культурної спадщини за видом «містобудування» не тільки є комплексами (ансамблями), але й за своїм видовим визначенням є комплексними. Комплексними є такі об’єкти культурної спадщини, які </w:t>
      </w:r>
      <w:r w:rsidRPr="00B42DD8">
        <w:rPr>
          <w:rFonts w:ascii="Times New Roman" w:hAnsi="Times New Roman"/>
          <w:sz w:val="28"/>
          <w:szCs w:val="28"/>
          <w:lang w:val="uk-UA"/>
        </w:rPr>
        <w:t xml:space="preserve">мають ознаки різних видів: наприклад, містобудування і історії, або містобудування і археології. Розглянувши у цьому аспекті Історичне середмістя (комплекс Валу) і Болдині гори, доходимо висновку про те, що вони мають усі видові ознаки комплексних </w:t>
      </w:r>
      <w:r w:rsidRPr="00B42DD8">
        <w:rPr>
          <w:rFonts w:ascii="Times New Roman" w:hAnsi="Times New Roman"/>
          <w:sz w:val="28"/>
          <w:lang w:val="uk-UA"/>
        </w:rPr>
        <w:t>об’єктів культурної спадщини з поєднанням таких видів: містобудування, історії, археології.</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На обидва зазначені вище об’єкти нерухомої культурної спадщини за видом «містобудування» у подальшому необхідно скласти повні комплекти облікової документації для вирішення питання про внесення їх в установленому порядку до Державного реєстру нерухомих пам’яток України.</w:t>
      </w:r>
    </w:p>
    <w:p w:rsidR="009E017D" w:rsidRPr="00B42DD8" w:rsidRDefault="009E017D" w:rsidP="00890E18">
      <w:pPr>
        <w:spacing w:after="0" w:line="360" w:lineRule="auto"/>
        <w:ind w:firstLine="709"/>
        <w:jc w:val="both"/>
        <w:rPr>
          <w:rFonts w:ascii="Times New Roman" w:hAnsi="Times New Roman"/>
          <w:sz w:val="28"/>
          <w:szCs w:val="28"/>
          <w:lang w:val="uk-UA"/>
        </w:rPr>
      </w:pPr>
      <w:r w:rsidRPr="00B42DD8">
        <w:rPr>
          <w:rFonts w:ascii="Times New Roman" w:hAnsi="Times New Roman"/>
          <w:sz w:val="28"/>
          <w:szCs w:val="28"/>
          <w:lang w:val="uk-UA"/>
        </w:rPr>
        <w:t>П</w:t>
      </w:r>
      <w:r>
        <w:rPr>
          <w:rFonts w:ascii="Times New Roman" w:hAnsi="Times New Roman"/>
          <w:sz w:val="28"/>
          <w:szCs w:val="28"/>
          <w:lang w:val="uk-UA"/>
        </w:rPr>
        <w:t xml:space="preserve">ідводячи підсумок, можна аргументовано рекомендувати внести у </w:t>
      </w:r>
      <w:r w:rsidRPr="00B42DD8">
        <w:rPr>
          <w:rFonts w:ascii="Times New Roman" w:hAnsi="Times New Roman"/>
          <w:sz w:val="28"/>
          <w:szCs w:val="28"/>
          <w:lang w:val="uk-UA"/>
        </w:rPr>
        <w:t xml:space="preserve">Перелік щойно виявлених об’єктів культурної спадщини </w:t>
      </w:r>
      <w:r>
        <w:rPr>
          <w:rFonts w:ascii="Times New Roman" w:hAnsi="Times New Roman"/>
          <w:sz w:val="28"/>
          <w:szCs w:val="28"/>
          <w:lang w:val="uk-UA"/>
        </w:rPr>
        <w:t xml:space="preserve">два об’єкта (визначних місця) </w:t>
      </w:r>
      <w:r w:rsidRPr="00B42DD8">
        <w:rPr>
          <w:rFonts w:ascii="Times New Roman" w:hAnsi="Times New Roman"/>
          <w:sz w:val="28"/>
          <w:szCs w:val="28"/>
          <w:lang w:val="uk-UA"/>
        </w:rPr>
        <w:t>за видом «містобудування»</w:t>
      </w:r>
      <w:r>
        <w:rPr>
          <w:rFonts w:ascii="Times New Roman" w:hAnsi="Times New Roman"/>
          <w:sz w:val="28"/>
          <w:szCs w:val="28"/>
          <w:lang w:val="uk-UA"/>
        </w:rPr>
        <w:t>: І</w:t>
      </w:r>
      <w:r w:rsidRPr="00B42DD8">
        <w:rPr>
          <w:rFonts w:ascii="Times New Roman" w:hAnsi="Times New Roman"/>
          <w:sz w:val="28"/>
          <w:szCs w:val="28"/>
          <w:lang w:val="uk-UA"/>
        </w:rPr>
        <w:t xml:space="preserve">сторичне середмістя </w:t>
      </w:r>
      <w:r>
        <w:rPr>
          <w:rFonts w:ascii="Times New Roman" w:hAnsi="Times New Roman"/>
          <w:sz w:val="28"/>
          <w:szCs w:val="28"/>
          <w:lang w:val="uk-UA"/>
        </w:rPr>
        <w:t xml:space="preserve">Чернігова </w:t>
      </w:r>
      <w:r w:rsidRPr="00B42DD8">
        <w:rPr>
          <w:rFonts w:ascii="Times New Roman" w:hAnsi="Times New Roman"/>
          <w:sz w:val="28"/>
          <w:szCs w:val="28"/>
          <w:lang w:val="uk-UA"/>
        </w:rPr>
        <w:t>(комплекс Валу)</w:t>
      </w:r>
      <w:r>
        <w:rPr>
          <w:rFonts w:ascii="Times New Roman" w:hAnsi="Times New Roman"/>
          <w:sz w:val="28"/>
          <w:szCs w:val="28"/>
          <w:lang w:val="uk-UA"/>
        </w:rPr>
        <w:t>;</w:t>
      </w:r>
      <w:r w:rsidRPr="00B42DD8">
        <w:rPr>
          <w:rFonts w:ascii="Times New Roman" w:hAnsi="Times New Roman"/>
          <w:sz w:val="28"/>
          <w:szCs w:val="28"/>
          <w:lang w:val="uk-UA"/>
        </w:rPr>
        <w:t xml:space="preserve"> Болдині гори.</w:t>
      </w:r>
    </w:p>
    <w:p w:rsidR="009E017D" w:rsidRDefault="009E017D">
      <w:pPr>
        <w:rPr>
          <w:lang w:val="uk-UA"/>
        </w:rPr>
      </w:pPr>
    </w:p>
    <w:p w:rsidR="009E017D" w:rsidRPr="002E1B48" w:rsidRDefault="009E017D" w:rsidP="002E1B48">
      <w:pPr>
        <w:rPr>
          <w:rFonts w:ascii="Times New Roman" w:hAnsi="Times New Roman"/>
          <w:b/>
          <w:sz w:val="28"/>
          <w:szCs w:val="28"/>
          <w:lang w:val="uk-UA"/>
        </w:rPr>
      </w:pPr>
      <w:r w:rsidRPr="002E1B48">
        <w:rPr>
          <w:rFonts w:ascii="Times New Roman" w:hAnsi="Times New Roman"/>
          <w:b/>
          <w:sz w:val="28"/>
          <w:szCs w:val="28"/>
          <w:lang w:val="uk-UA"/>
        </w:rPr>
        <w:t>3.1.4. Об’єкти культурної спадщини за видом історичні</w:t>
      </w:r>
      <w:r w:rsidRPr="002E1B48">
        <w:rPr>
          <w:rFonts w:ascii="Times New Roman" w:hAnsi="Times New Roman"/>
          <w:b/>
          <w:sz w:val="28"/>
          <w:szCs w:val="28"/>
          <w:lang w:val="uk-UA"/>
        </w:rPr>
        <w:tab/>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Згідно зі ст. 2 Закону України «Про охорону культурної спадщини» до пам’яток історії належать </w:t>
      </w:r>
      <w:r w:rsidRPr="002E1B48">
        <w:rPr>
          <w:rFonts w:ascii="Times New Roman" w:hAnsi="Times New Roman"/>
          <w:sz w:val="28"/>
          <w:szCs w:val="20"/>
          <w:shd w:val="clear" w:color="auto" w:fill="FFFFFF"/>
          <w:lang w:val="uk-UA" w:eastAsia="ru-RU"/>
        </w:rPr>
        <w:t xml:space="preserve">- будинки, споруди, їх комплекси (ансамблі), окремі поховання та некрополі, місця масових поховань померлих та померлих (загиблих) військовослужбовців (у тому числі іноземців), які загинули у війнах, внаслідок депортації та політичних репресій на території України, місця бойових дій, місця загибелі бойових кораблів, морських та річкових суден, у тому числі із залишками бойової техніки, озброєння, амуніції тощо, визначні місця, пов'язані з важливими історичними подіями, з життям та діяльністю відомих осіб, культурою та побутом народів.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shd w:val="clear" w:color="auto" w:fill="FFFFFF"/>
          <w:lang w:val="uk-UA" w:eastAsia="ru-RU"/>
        </w:rPr>
        <w:t xml:space="preserve">За результатам опрацювання переліків пам’яток та натурних досліджень міста Чернігова зроблено наступні висновки. На державному обліку перебуває 107 пам’яток культурної спадщини, які за своїми характеристиками віднесені до нерухомих пам’яток історії, їх </w:t>
      </w:r>
      <w:r w:rsidRPr="002E1B48">
        <w:rPr>
          <w:rFonts w:ascii="Times New Roman" w:hAnsi="Times New Roman"/>
          <w:sz w:val="28"/>
          <w:szCs w:val="28"/>
          <w:lang w:val="uk-UA" w:eastAsia="ru-RU"/>
        </w:rPr>
        <w:t xml:space="preserve">розподіл за змістовними характеристиками виглядає наступним чином.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shd w:val="clear" w:color="auto" w:fill="FFFFFF"/>
          <w:lang w:val="uk-UA" w:eastAsia="ru-RU"/>
        </w:rPr>
        <w:t xml:space="preserve">22 пам’ятки мають подвійну видову ознаку - історії та архітектури. З них 13 пам’яток, а саме: </w:t>
      </w:r>
      <w:r w:rsidRPr="002E1B48">
        <w:rPr>
          <w:rFonts w:ascii="Times New Roman" w:hAnsi="Times New Roman"/>
          <w:sz w:val="28"/>
          <w:szCs w:val="28"/>
          <w:u w:val="single"/>
          <w:shd w:val="clear" w:color="auto" w:fill="FFFFFF"/>
          <w:lang w:val="uk-UA" w:eastAsia="ru-RU"/>
        </w:rPr>
        <w:t>«</w:t>
      </w:r>
      <w:r w:rsidRPr="002E1B48">
        <w:rPr>
          <w:rFonts w:ascii="Times New Roman" w:hAnsi="Times New Roman"/>
          <w:bCs/>
          <w:iCs/>
          <w:sz w:val="28"/>
          <w:szCs w:val="28"/>
          <w:u w:val="single"/>
          <w:lang w:val="uk-UA" w:eastAsia="ru-RU"/>
        </w:rPr>
        <w:t xml:space="preserve">Комплекс споруд Єлецького монастиря», </w:t>
      </w:r>
      <w:r w:rsidRPr="002E1B48">
        <w:rPr>
          <w:rFonts w:ascii="Times New Roman" w:hAnsi="Times New Roman"/>
          <w:sz w:val="28"/>
          <w:szCs w:val="28"/>
          <w:u w:val="single"/>
          <w:lang w:val="uk-UA" w:eastAsia="ru-RU"/>
        </w:rPr>
        <w:t>XII-XVII ст., охор. № 250043-Н</w:t>
      </w:r>
      <w:r w:rsidRPr="002E1B48">
        <w:rPr>
          <w:rFonts w:ascii="Times New Roman" w:hAnsi="Times New Roman"/>
          <w:sz w:val="28"/>
          <w:szCs w:val="28"/>
          <w:lang w:val="uk-UA" w:eastAsia="ru-RU"/>
        </w:rPr>
        <w:t xml:space="preserve"> у складі -Успенський собор, д</w:t>
      </w:r>
      <w:r w:rsidRPr="002E1B48">
        <w:rPr>
          <w:rFonts w:ascii="Times New Roman" w:hAnsi="Times New Roman"/>
          <w:bCs/>
          <w:iCs/>
          <w:sz w:val="28"/>
          <w:szCs w:val="28"/>
          <w:lang w:val="uk-UA" w:eastAsia="ru-RU"/>
        </w:rPr>
        <w:t xml:space="preserve">звіниця Успенського собору, </w:t>
      </w:r>
      <w:r w:rsidRPr="002E1B48">
        <w:rPr>
          <w:rFonts w:ascii="Times New Roman" w:hAnsi="Times New Roman"/>
          <w:sz w:val="28"/>
          <w:szCs w:val="28"/>
          <w:lang w:val="uk-UA" w:eastAsia="ru-RU"/>
        </w:rPr>
        <w:t>північні келії</w:t>
      </w:r>
      <w:r w:rsidRPr="002E1B48">
        <w:rPr>
          <w:rFonts w:ascii="Times New Roman" w:hAnsi="Times New Roman"/>
          <w:bCs/>
          <w:iCs/>
          <w:sz w:val="28"/>
          <w:szCs w:val="28"/>
          <w:lang w:val="uk-UA" w:eastAsia="ru-RU"/>
        </w:rPr>
        <w:t>, с</w:t>
      </w:r>
      <w:r w:rsidRPr="002E1B48">
        <w:rPr>
          <w:rFonts w:ascii="Times New Roman" w:hAnsi="Times New Roman"/>
          <w:sz w:val="28"/>
          <w:szCs w:val="28"/>
          <w:lang w:val="uk-UA" w:eastAsia="ru-RU"/>
        </w:rPr>
        <w:t>хідні келії</w:t>
      </w:r>
      <w:r w:rsidRPr="002E1B48">
        <w:rPr>
          <w:rFonts w:ascii="Times New Roman" w:hAnsi="Times New Roman"/>
          <w:bCs/>
          <w:iCs/>
          <w:sz w:val="28"/>
          <w:szCs w:val="28"/>
          <w:lang w:val="uk-UA" w:eastAsia="ru-RU"/>
        </w:rPr>
        <w:t>, п</w:t>
      </w:r>
      <w:r w:rsidRPr="002E1B48">
        <w:rPr>
          <w:rFonts w:ascii="Times New Roman" w:hAnsi="Times New Roman"/>
          <w:sz w:val="28"/>
          <w:szCs w:val="28"/>
          <w:lang w:val="uk-UA" w:eastAsia="ru-RU"/>
        </w:rPr>
        <w:t>івденно-західні келії, м</w:t>
      </w:r>
      <w:r w:rsidRPr="002E1B48">
        <w:rPr>
          <w:rFonts w:ascii="Times New Roman" w:hAnsi="Times New Roman"/>
          <w:bCs/>
          <w:iCs/>
          <w:sz w:val="28"/>
          <w:szCs w:val="28"/>
          <w:lang w:val="uk-UA" w:eastAsia="ru-RU"/>
        </w:rPr>
        <w:t>ури та</w:t>
      </w:r>
      <w:r w:rsidRPr="002E1B48">
        <w:rPr>
          <w:rFonts w:ascii="Times New Roman" w:hAnsi="Times New Roman"/>
          <w:sz w:val="28"/>
          <w:szCs w:val="28"/>
          <w:lang w:val="uk-UA" w:eastAsia="ru-RU"/>
        </w:rPr>
        <w:t xml:space="preserve"> брами; та </w:t>
      </w:r>
      <w:r w:rsidRPr="002E1B48">
        <w:rPr>
          <w:rFonts w:ascii="Times New Roman" w:hAnsi="Times New Roman"/>
          <w:sz w:val="28"/>
          <w:szCs w:val="28"/>
          <w:u w:val="single"/>
          <w:lang w:val="uk-UA" w:eastAsia="ru-RU"/>
        </w:rPr>
        <w:t xml:space="preserve">«Комплекс споруд Троїцько-Іллінського монастиря», </w:t>
      </w:r>
      <w:r w:rsidRPr="002E1B48">
        <w:rPr>
          <w:rFonts w:ascii="Times New Roman" w:hAnsi="Times New Roman"/>
          <w:bCs/>
          <w:iCs/>
          <w:sz w:val="28"/>
          <w:szCs w:val="28"/>
          <w:u w:val="single"/>
          <w:lang w:val="uk-UA" w:eastAsia="ru-RU"/>
        </w:rPr>
        <w:t>XI</w:t>
      </w:r>
      <w:r w:rsidRPr="002E1B48">
        <w:rPr>
          <w:rFonts w:ascii="Times New Roman" w:hAnsi="Times New Roman"/>
          <w:sz w:val="28"/>
          <w:szCs w:val="28"/>
          <w:u w:val="single"/>
          <w:lang w:val="uk-UA" w:eastAsia="ru-RU"/>
        </w:rPr>
        <w:t>-</w:t>
      </w:r>
      <w:r w:rsidRPr="002E1B48">
        <w:rPr>
          <w:rFonts w:ascii="Times New Roman" w:hAnsi="Times New Roman"/>
          <w:bCs/>
          <w:iCs/>
          <w:sz w:val="28"/>
          <w:szCs w:val="28"/>
          <w:u w:val="single"/>
          <w:lang w:val="uk-UA" w:eastAsia="ru-RU"/>
        </w:rPr>
        <w:t>XIX ст.</w:t>
      </w:r>
      <w:r w:rsidRPr="002E1B48">
        <w:rPr>
          <w:rFonts w:ascii="Times New Roman" w:hAnsi="Times New Roman"/>
          <w:bCs/>
          <w:iCs/>
          <w:sz w:val="28"/>
          <w:szCs w:val="28"/>
          <w:lang w:val="uk-UA" w:eastAsia="ru-RU"/>
        </w:rPr>
        <w:t xml:space="preserve">, охор. № </w:t>
      </w:r>
      <w:r w:rsidRPr="002E1B48">
        <w:rPr>
          <w:rFonts w:ascii="Times New Roman" w:hAnsi="Times New Roman"/>
          <w:sz w:val="28"/>
          <w:szCs w:val="28"/>
          <w:lang w:val="uk-UA" w:eastAsia="ru-RU"/>
        </w:rPr>
        <w:t>250044-Н</w:t>
      </w:r>
      <w:r w:rsidRPr="002E1B48">
        <w:rPr>
          <w:rFonts w:ascii="Times New Roman" w:hAnsi="Times New Roman"/>
          <w:bCs/>
          <w:iCs/>
          <w:sz w:val="28"/>
          <w:szCs w:val="28"/>
          <w:lang w:val="uk-UA" w:eastAsia="ru-RU"/>
        </w:rPr>
        <w:t xml:space="preserve"> у складі: </w:t>
      </w:r>
      <w:r w:rsidRPr="002E1B48">
        <w:rPr>
          <w:rFonts w:ascii="Times New Roman" w:hAnsi="Times New Roman"/>
          <w:sz w:val="28"/>
          <w:szCs w:val="28"/>
          <w:lang w:val="uk-UA" w:eastAsia="ru-RU"/>
        </w:rPr>
        <w:t>Троїцький собор, дзвіниця Троїцького собору, Введенська церква, п</w:t>
      </w:r>
      <w:r w:rsidRPr="002E1B48">
        <w:rPr>
          <w:rFonts w:ascii="Times New Roman" w:hAnsi="Times New Roman"/>
          <w:bCs/>
          <w:iCs/>
          <w:sz w:val="28"/>
          <w:szCs w:val="28"/>
          <w:lang w:val="uk-UA" w:eastAsia="ru-RU"/>
        </w:rPr>
        <w:t xml:space="preserve">івнічно-східні келії, південні келії, південно-західні келії, </w:t>
      </w:r>
      <w:r w:rsidRPr="002E1B48">
        <w:rPr>
          <w:rFonts w:ascii="Times New Roman" w:hAnsi="Times New Roman"/>
          <w:sz w:val="28"/>
          <w:szCs w:val="28"/>
          <w:lang w:val="uk-UA" w:eastAsia="ru-RU"/>
        </w:rPr>
        <w:t xml:space="preserve">будинок архієрея </w:t>
      </w:r>
      <w:r w:rsidRPr="002E1B48">
        <w:rPr>
          <w:rFonts w:ascii="Times New Roman" w:hAnsi="Times New Roman"/>
          <w:sz w:val="28"/>
          <w:szCs w:val="28"/>
          <w:u w:val="single"/>
          <w:lang w:val="uk-UA" w:eastAsia="ru-RU"/>
        </w:rPr>
        <w:t>занесені до Державного реєстру нерухомих пам’яток за категорією національного значення за видом «пам’ятка історії, архітектури»</w:t>
      </w:r>
      <w:r w:rsidRPr="002E1B48">
        <w:rPr>
          <w:rFonts w:ascii="Times New Roman" w:hAnsi="Times New Roman"/>
          <w:sz w:val="28"/>
          <w:szCs w:val="28"/>
          <w:lang w:val="uk-UA" w:eastAsia="ru-RU"/>
        </w:rPr>
        <w:t xml:space="preserve"> (Постанова Кабінету Міністрів України від 10.10.2012 № 929). </w:t>
      </w:r>
    </w:p>
    <w:p w:rsidR="009E017D" w:rsidRPr="002E1B48" w:rsidRDefault="009E017D" w:rsidP="00890E18">
      <w:pPr>
        <w:widowControl w:val="0"/>
        <w:spacing w:after="0" w:line="360" w:lineRule="auto"/>
        <w:ind w:firstLine="709"/>
        <w:jc w:val="both"/>
        <w:outlineLvl w:val="2"/>
        <w:rPr>
          <w:rFonts w:ascii="Times New Roman" w:hAnsi="Times New Roman"/>
          <w:sz w:val="28"/>
          <w:szCs w:val="28"/>
          <w:lang w:val="uk-UA" w:eastAsia="ru-RU"/>
        </w:rPr>
      </w:pPr>
      <w:r w:rsidRPr="002E1B48">
        <w:rPr>
          <w:rFonts w:ascii="Times New Roman" w:hAnsi="Times New Roman"/>
          <w:sz w:val="28"/>
          <w:szCs w:val="28"/>
          <w:lang w:val="uk-UA" w:eastAsia="ru-RU"/>
        </w:rPr>
        <w:t xml:space="preserve">Три пам’ятки, а саме: </w:t>
      </w:r>
      <w:r w:rsidRPr="002E1B48">
        <w:rPr>
          <w:rFonts w:ascii="Times New Roman" w:hAnsi="Times New Roman"/>
          <w:sz w:val="28"/>
          <w:szCs w:val="28"/>
          <w:u w:val="single"/>
          <w:lang w:val="uk-UA" w:eastAsia="ru-RU"/>
        </w:rPr>
        <w:t>«Губернаторський будинок»,</w:t>
      </w:r>
      <w:r w:rsidRPr="002E1B48">
        <w:rPr>
          <w:rFonts w:ascii="Times New Roman" w:hAnsi="Times New Roman"/>
          <w:sz w:val="28"/>
          <w:szCs w:val="28"/>
          <w:lang w:val="uk-UA" w:eastAsia="ru-RU"/>
        </w:rPr>
        <w:t xml:space="preserve"> 1805-1806 рр., ХІХ – ХХ ст. </w:t>
      </w:r>
      <w:r w:rsidRPr="002E1B48">
        <w:rPr>
          <w:rFonts w:ascii="Times New Roman" w:hAnsi="Times New Roman"/>
          <w:b/>
          <w:i/>
          <w:sz w:val="24"/>
          <w:szCs w:val="28"/>
          <w:lang w:val="uk-UA" w:eastAsia="ru-RU"/>
        </w:rPr>
        <w:t>(</w:t>
      </w:r>
      <w:r w:rsidRPr="002E1B48">
        <w:rPr>
          <w:rFonts w:ascii="Times New Roman" w:hAnsi="Times New Roman"/>
          <w:i/>
          <w:sz w:val="28"/>
          <w:szCs w:val="28"/>
          <w:lang w:val="uk-UA" w:eastAsia="ru-RU"/>
        </w:rPr>
        <w:t xml:space="preserve">Будинок колишньої 1-ї чоловічої гімназії, де навчались: Г.І. Успенський (1856-1861), Л.І. Глібов (1858-1863), М.М. Волкович (1870-1877), І.Кочерга (1890-1898), Ю.М. Коцюбинський), </w:t>
      </w:r>
      <w:r w:rsidRPr="002E1B48">
        <w:rPr>
          <w:rFonts w:ascii="Times New Roman" w:hAnsi="Times New Roman"/>
          <w:i/>
          <w:sz w:val="28"/>
          <w:szCs w:val="28"/>
          <w:u w:val="single"/>
          <w:lang w:val="uk-UA" w:eastAsia="ru-RU"/>
        </w:rPr>
        <w:t>«</w:t>
      </w:r>
      <w:r w:rsidRPr="002E1B48">
        <w:rPr>
          <w:rFonts w:ascii="Times New Roman" w:hAnsi="Times New Roman"/>
          <w:sz w:val="28"/>
          <w:szCs w:val="28"/>
          <w:u w:val="single"/>
          <w:lang w:val="uk-UA" w:eastAsia="ru-RU"/>
        </w:rPr>
        <w:t>Будинок полкової канцелярії»</w:t>
      </w:r>
      <w:r w:rsidRPr="002E1B48">
        <w:rPr>
          <w:rFonts w:ascii="Times New Roman" w:hAnsi="Times New Roman"/>
          <w:sz w:val="28"/>
          <w:szCs w:val="28"/>
          <w:lang w:val="uk-UA" w:eastAsia="ru-RU"/>
        </w:rPr>
        <w:t xml:space="preserve"> (</w:t>
      </w:r>
      <w:r w:rsidRPr="002E1B48">
        <w:rPr>
          <w:rFonts w:ascii="Times New Roman" w:hAnsi="Times New Roman"/>
          <w:i/>
          <w:sz w:val="28"/>
          <w:szCs w:val="28"/>
          <w:lang w:val="uk-UA" w:eastAsia="ru-RU"/>
        </w:rPr>
        <w:t>Будинок, де у XVIII ст. розміщувалась канцелярія Чернігівського козацького полку), «</w:t>
      </w:r>
      <w:r w:rsidRPr="002E1B48">
        <w:rPr>
          <w:rFonts w:ascii="Times New Roman" w:hAnsi="Times New Roman"/>
          <w:sz w:val="28"/>
          <w:szCs w:val="28"/>
          <w:u w:val="single"/>
          <w:lang w:val="uk-UA" w:eastAsia="ru-RU"/>
        </w:rPr>
        <w:t>Будинок архієпископа»,</w:t>
      </w:r>
      <w:r w:rsidRPr="002E1B48">
        <w:rPr>
          <w:rFonts w:ascii="Times New Roman" w:hAnsi="Times New Roman"/>
          <w:sz w:val="28"/>
          <w:szCs w:val="28"/>
          <w:lang w:val="uk-UA" w:eastAsia="ru-RU"/>
        </w:rPr>
        <w:t xml:space="preserve"> ХVIII ст., 1780 р. мають статус пам’яток архітектури національного значення та пам’яток історії місцевого значення.</w:t>
      </w:r>
    </w:p>
    <w:p w:rsidR="009E017D" w:rsidRPr="002E1B48" w:rsidRDefault="009E017D" w:rsidP="00890E18">
      <w:pPr>
        <w:spacing w:after="0" w:line="360" w:lineRule="auto"/>
        <w:ind w:firstLine="709"/>
        <w:jc w:val="both"/>
        <w:rPr>
          <w:rFonts w:ascii="Antiqua" w:hAnsi="Antiqua"/>
          <w:sz w:val="26"/>
          <w:szCs w:val="28"/>
          <w:u w:val="single"/>
          <w:lang w:val="uk-UA" w:eastAsia="ru-RU"/>
        </w:rPr>
      </w:pPr>
      <w:r w:rsidRPr="002E1B48">
        <w:rPr>
          <w:rFonts w:ascii="Times New Roman" w:hAnsi="Times New Roman"/>
          <w:sz w:val="28"/>
          <w:szCs w:val="28"/>
          <w:lang w:val="uk-UA" w:eastAsia="ru-RU"/>
        </w:rPr>
        <w:t>Шість пам’яток</w:t>
      </w:r>
      <w:r w:rsidRPr="002E1B48">
        <w:rPr>
          <w:rFonts w:ascii="Times New Roman" w:hAnsi="Times New Roman"/>
          <w:sz w:val="26"/>
          <w:szCs w:val="28"/>
          <w:lang w:val="uk-UA" w:eastAsia="ru-RU"/>
        </w:rPr>
        <w:t xml:space="preserve">: </w:t>
      </w:r>
      <w:r w:rsidRPr="002E1B48">
        <w:rPr>
          <w:rFonts w:ascii="Times New Roman" w:hAnsi="Times New Roman"/>
          <w:sz w:val="28"/>
          <w:szCs w:val="28"/>
          <w:lang w:val="uk-UA" w:eastAsia="ru-RU"/>
        </w:rPr>
        <w:t xml:space="preserve">«Комплекс будівель госпіталю (колишньої духовної семінарії)» ХІХ ст., 1952 р.; «Будинок Чернігівської електростанції (1927-1929) – первістка енергетики міста», 1927-1930 рр., 1977 р.; «Будинок реального училища», поч. ХХ ст.,1902 р.; «Будинок єпархіального братства», кін. ХІХ - поч. ХХ ст.; «Будинок дворянського і селянського поземельного банку», 1908 р., 1941р.; «Губернська земська управа, де працювали: Б.І. Грінченко (1894-1902), М.М. Коцюбинський (1898-1901), В.І. Самійленко (1893-1900) – відомі письменники і громадські діячі», кін. ХІХ - поч. ХХ ст. </w:t>
      </w:r>
      <w:r w:rsidRPr="002E1B48">
        <w:rPr>
          <w:rFonts w:ascii="Times New Roman" w:hAnsi="Times New Roman"/>
          <w:sz w:val="28"/>
          <w:szCs w:val="28"/>
          <w:u w:val="single"/>
          <w:lang w:val="uk-UA" w:eastAsia="ru-RU"/>
        </w:rPr>
        <w:t>мають статус пам’яток архітектури та історії місцевогозначення.</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Таким чином, пам’ятки історії не мають властивих тільки їм форм матеріального існування. До них належать об’єкти, що можуть мати формальні ознаки інших видів пам’яток – архітектури, монументального мистецтва, археології, тощо.</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8"/>
          <w:lang w:val="uk-UA" w:eastAsia="ru-RU"/>
        </w:rPr>
        <w:t xml:space="preserve">25 пам’яток історії, що перебувають на державному обліку безпосередньо пов’язані з історичними подіями, життям та діяльністю визначних історичних постатей. </w:t>
      </w:r>
      <w:r w:rsidRPr="002E1B48">
        <w:rPr>
          <w:rFonts w:ascii="Times New Roman" w:hAnsi="Times New Roman"/>
          <w:sz w:val="28"/>
          <w:szCs w:val="20"/>
          <w:lang w:val="uk-UA" w:eastAsia="ru-RU"/>
        </w:rPr>
        <w:t>В цій групі пам'яток є будинки, де проживали, працювали відомі діячі культури, науки; поховання, некрополі, пам’ятні знаки.</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8"/>
          <w:lang w:val="uk-UA" w:eastAsia="ru-RU"/>
        </w:rPr>
        <w:t>З них три об’єкти занесені до Державного реєстру за категорією національного значення – «</w:t>
      </w:r>
      <w:r w:rsidRPr="002E1B48">
        <w:rPr>
          <w:rFonts w:ascii="Times New Roman" w:hAnsi="Times New Roman"/>
          <w:sz w:val="28"/>
          <w:szCs w:val="20"/>
          <w:lang w:val="uk-UA" w:eastAsia="ru-RU"/>
        </w:rPr>
        <w:t>Садиба пись</w:t>
      </w:r>
      <w:r>
        <w:rPr>
          <w:rFonts w:ascii="Times New Roman" w:hAnsi="Times New Roman"/>
          <w:sz w:val="28"/>
          <w:szCs w:val="20"/>
          <w:lang w:val="uk-UA" w:eastAsia="ru-RU"/>
        </w:rPr>
        <w:t>менника і громадського діяча М.</w:t>
      </w:r>
      <w:r w:rsidRPr="002E1B48">
        <w:rPr>
          <w:rFonts w:ascii="Times New Roman" w:hAnsi="Times New Roman"/>
          <w:sz w:val="28"/>
          <w:szCs w:val="20"/>
          <w:lang w:val="uk-UA" w:eastAsia="ru-RU"/>
        </w:rPr>
        <w:t>М. Коцюбинсько</w:t>
      </w:r>
      <w:r>
        <w:rPr>
          <w:rFonts w:ascii="Times New Roman" w:hAnsi="Times New Roman"/>
          <w:sz w:val="28"/>
          <w:szCs w:val="20"/>
          <w:lang w:val="uk-UA" w:eastAsia="ru-RU"/>
        </w:rPr>
        <w:t>го», «Могила поета і байкаря Л.І. Глібова», «Могила М.</w:t>
      </w:r>
      <w:r w:rsidRPr="002E1B48">
        <w:rPr>
          <w:rFonts w:ascii="Times New Roman" w:hAnsi="Times New Roman"/>
          <w:sz w:val="28"/>
          <w:szCs w:val="20"/>
          <w:lang w:val="uk-UA" w:eastAsia="ru-RU"/>
        </w:rPr>
        <w:t>М. Коцюбинського». </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0"/>
          <w:lang w:val="uk-UA" w:eastAsia="ru-RU"/>
        </w:rPr>
        <w:t xml:space="preserve">9 пам’яток увічнюють пам’ять про історичні події революції 1905-1907 рр., встановлення радянської влади, періоду Директорії (1918-1919), громадянської війни (1919-1921). </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0"/>
          <w:lang w:val="uk-UA" w:eastAsia="ru-RU"/>
        </w:rPr>
        <w:t xml:space="preserve">Чисельну групу (30) історичних пам’яток Чернігова складають об’єкти, пов’язані з подіями Другої світової війни. </w:t>
      </w:r>
      <w:r w:rsidRPr="002E1B48">
        <w:rPr>
          <w:rFonts w:ascii="Times New Roman" w:hAnsi="Times New Roman"/>
          <w:sz w:val="28"/>
          <w:szCs w:val="28"/>
          <w:lang w:val="uk-UA" w:eastAsia="ru-RU"/>
        </w:rPr>
        <w:t xml:space="preserve">З них: </w:t>
      </w:r>
      <w:r w:rsidRPr="002E1B48">
        <w:rPr>
          <w:rFonts w:ascii="Times New Roman" w:hAnsi="Times New Roman"/>
          <w:sz w:val="28"/>
          <w:szCs w:val="20"/>
          <w:lang w:val="uk-UA" w:eastAsia="ru-RU"/>
        </w:rPr>
        <w:t xml:space="preserve">26 об’єктів – це Меморіальні комплекси, </w:t>
      </w:r>
      <w:r w:rsidRPr="002E1B48">
        <w:rPr>
          <w:rFonts w:ascii="Times New Roman" w:hAnsi="Times New Roman"/>
          <w:sz w:val="28"/>
          <w:szCs w:val="28"/>
          <w:lang w:val="uk-UA" w:eastAsia="ru-RU"/>
        </w:rPr>
        <w:t xml:space="preserve">поодинокі та братські могили воїнів, групи братських могил, могили мирних жителів - жертв нацизму, поховання учасників війни; </w:t>
      </w:r>
      <w:r w:rsidRPr="002E1B48">
        <w:rPr>
          <w:rFonts w:ascii="Times New Roman" w:hAnsi="Times New Roman"/>
          <w:sz w:val="28"/>
          <w:szCs w:val="20"/>
          <w:lang w:val="uk-UA" w:eastAsia="ru-RU"/>
        </w:rPr>
        <w:t>4 об’єкти являють собою пам’ятні знаки, встановлені на вшан</w:t>
      </w:r>
      <w:r>
        <w:rPr>
          <w:rFonts w:ascii="Times New Roman" w:hAnsi="Times New Roman"/>
          <w:sz w:val="28"/>
          <w:szCs w:val="20"/>
          <w:lang w:val="uk-UA" w:eastAsia="ru-RU"/>
        </w:rPr>
        <w:t>ування трагічних подій Другої</w:t>
      </w:r>
      <w:r w:rsidRPr="002E1B48">
        <w:rPr>
          <w:rFonts w:ascii="Times New Roman" w:hAnsi="Times New Roman"/>
          <w:sz w:val="28"/>
          <w:szCs w:val="20"/>
          <w:lang w:val="uk-UA" w:eastAsia="ru-RU"/>
        </w:rPr>
        <w:t xml:space="preserve"> світової війни. Один об’єкт умовно можна хронологічно віднести до цього періоду – це «Будинок, в якому навчалась О.Білевич – юна партизанка-розвідниця» за адресою проспект Миру, 13, хоча на сьогодні відповідність критеріям пам’яток зазначеного об’єкту є сумнівною.</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державному обліку перебуває 18 поховань </w:t>
      </w:r>
      <w:r w:rsidRPr="002E1B48">
        <w:rPr>
          <w:rFonts w:ascii="Times New Roman" w:hAnsi="Times New Roman"/>
          <w:sz w:val="28"/>
          <w:szCs w:val="28"/>
          <w:shd w:val="clear" w:color="auto" w:fill="FFFFFF"/>
          <w:lang w:val="uk-UA" w:eastAsia="ru-RU"/>
        </w:rPr>
        <w:t>військовослужбовців, які загинули під час виконання військового обов’язку на т</w:t>
      </w:r>
      <w:r>
        <w:rPr>
          <w:rFonts w:ascii="Times New Roman" w:hAnsi="Times New Roman"/>
          <w:sz w:val="28"/>
          <w:szCs w:val="28"/>
          <w:shd w:val="clear" w:color="auto" w:fill="FFFFFF"/>
          <w:lang w:val="uk-UA" w:eastAsia="ru-RU"/>
        </w:rPr>
        <w:t>ериторії Республіки Афганістан у</w:t>
      </w:r>
      <w:r w:rsidRPr="002E1B48">
        <w:rPr>
          <w:rFonts w:ascii="Times New Roman" w:hAnsi="Times New Roman"/>
          <w:sz w:val="28"/>
          <w:szCs w:val="28"/>
          <w:shd w:val="clear" w:color="auto" w:fill="FFFFFF"/>
          <w:lang w:val="uk-UA" w:eastAsia="ru-RU"/>
        </w:rPr>
        <w:t xml:space="preserve"> період </w:t>
      </w:r>
      <w:r w:rsidRPr="002E1B48">
        <w:rPr>
          <w:rFonts w:ascii="Times New Roman" w:hAnsi="Times New Roman"/>
          <w:sz w:val="28"/>
          <w:szCs w:val="28"/>
          <w:lang w:val="uk-UA" w:eastAsia="ru-RU"/>
        </w:rPr>
        <w:t>1979-1989 рр., до переліку щойно виявлених занесено 2 поховання, пов'язані з зазначеними вище подіями.</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Статус пам’яток історії місцевого значення мають два сучасних пам’ятних знака - «</w:t>
      </w:r>
      <w:r w:rsidRPr="002E1B48">
        <w:rPr>
          <w:rFonts w:ascii="Times New Roman" w:hAnsi="Times New Roman"/>
          <w:sz w:val="28"/>
          <w:szCs w:val="20"/>
          <w:lang w:val="uk-UA" w:eastAsia="ru-RU"/>
        </w:rPr>
        <w:t>Пам’ятний знак на честь трудових досягнень виробничого комплексу Чернігівської фабрики індпошиття та ремонту одягу», 1968 р. за адр</w:t>
      </w:r>
      <w:r>
        <w:rPr>
          <w:rFonts w:ascii="Times New Roman" w:hAnsi="Times New Roman"/>
          <w:sz w:val="28"/>
          <w:szCs w:val="20"/>
          <w:lang w:val="uk-UA" w:eastAsia="ru-RU"/>
        </w:rPr>
        <w:t>есою вул. Коцюбинського</w:t>
      </w:r>
      <w:r w:rsidRPr="002E1B48">
        <w:rPr>
          <w:rFonts w:ascii="Times New Roman" w:hAnsi="Times New Roman"/>
          <w:sz w:val="28"/>
          <w:szCs w:val="20"/>
          <w:lang w:val="uk-UA" w:eastAsia="ru-RU"/>
        </w:rPr>
        <w:t>, 61 та «Пам’ятний знак на честь трудових досягнень виробничого колективу Чернігівської фабрики музичних інструме</w:t>
      </w:r>
      <w:r>
        <w:rPr>
          <w:rFonts w:ascii="Times New Roman" w:hAnsi="Times New Roman"/>
          <w:sz w:val="28"/>
          <w:szCs w:val="20"/>
          <w:lang w:val="uk-UA" w:eastAsia="ru-RU"/>
        </w:rPr>
        <w:t>нтів», 1967 р. за адресою вул.</w:t>
      </w:r>
      <w:r w:rsidRPr="002E1B48">
        <w:rPr>
          <w:rFonts w:ascii="Times New Roman" w:hAnsi="Times New Roman"/>
          <w:sz w:val="28"/>
          <w:szCs w:val="20"/>
          <w:lang w:val="uk-UA" w:eastAsia="ru-RU"/>
        </w:rPr>
        <w:t xml:space="preserve"> Музична, адміністративна будівля фабрики. </w:t>
      </w:r>
      <w:r w:rsidRPr="002E1B48">
        <w:rPr>
          <w:rFonts w:ascii="Times New Roman" w:hAnsi="Times New Roman"/>
          <w:sz w:val="28"/>
          <w:szCs w:val="20"/>
          <w:u w:val="single"/>
          <w:lang w:val="uk-UA" w:eastAsia="ru-RU"/>
        </w:rPr>
        <w:t>Зазначені об’єкти не відповідають критеріям пам’яток та підлягають зняттю з державного обліку.</w:t>
      </w:r>
      <w:r w:rsidRPr="002E1B48">
        <w:rPr>
          <w:rFonts w:ascii="Times New Roman" w:hAnsi="Times New Roman"/>
          <w:sz w:val="28"/>
          <w:szCs w:val="20"/>
          <w:lang w:val="uk-UA" w:eastAsia="ru-RU"/>
        </w:rPr>
        <w:t xml:space="preserve"> До того ж, в ході натурних досліджень було встановлено, що дані об'єкти вже не існують.</w:t>
      </w:r>
    </w:p>
    <w:p w:rsidR="009E017D" w:rsidRPr="002E1B48" w:rsidRDefault="009E017D" w:rsidP="00890E18">
      <w:pPr>
        <w:spacing w:after="0" w:line="360" w:lineRule="auto"/>
        <w:ind w:firstLine="709"/>
        <w:jc w:val="both"/>
        <w:rPr>
          <w:rFonts w:ascii="Times New Roman" w:hAnsi="Times New Roman"/>
          <w:sz w:val="28"/>
          <w:szCs w:val="28"/>
          <w:shd w:val="clear" w:color="auto" w:fill="FFFFFF"/>
          <w:lang w:val="uk-UA" w:eastAsia="ru-RU"/>
        </w:rPr>
      </w:pPr>
      <w:r w:rsidRPr="002E1B48">
        <w:rPr>
          <w:rFonts w:ascii="Times New Roman" w:hAnsi="Times New Roman"/>
          <w:sz w:val="28"/>
          <w:szCs w:val="20"/>
          <w:lang w:val="uk-UA" w:eastAsia="ru-RU"/>
        </w:rPr>
        <w:t>Слід констатувати, що на сьогодні в м. Чернігові а</w:t>
      </w:r>
      <w:r w:rsidRPr="002E1B48">
        <w:rPr>
          <w:rFonts w:ascii="Times New Roman" w:hAnsi="Times New Roman"/>
          <w:sz w:val="28"/>
          <w:szCs w:val="20"/>
          <w:shd w:val="clear" w:color="auto" w:fill="FFFFFF"/>
          <w:lang w:val="uk-UA" w:eastAsia="ru-RU"/>
        </w:rPr>
        <w:t xml:space="preserve">бсолютну більшість пам’яток історії складають місця поховань і </w:t>
      </w:r>
      <w:r w:rsidRPr="002E1B48">
        <w:rPr>
          <w:rFonts w:ascii="Times New Roman" w:hAnsi="Times New Roman"/>
          <w:sz w:val="28"/>
          <w:szCs w:val="20"/>
          <w:lang w:val="uk-UA" w:eastAsia="ru-RU"/>
        </w:rPr>
        <w:t xml:space="preserve">кількість поховань, що перебуває на державному обліку постійно збільшується. Наказами Департаменту культури і туризму, національностей та релігій Чернігівської облдержадміністрації до Переліку щойно виявлених </w:t>
      </w:r>
      <w:r w:rsidRPr="002E1B48">
        <w:rPr>
          <w:rFonts w:ascii="Times New Roman" w:hAnsi="Times New Roman"/>
          <w:bCs/>
          <w:sz w:val="28"/>
          <w:szCs w:val="28"/>
          <w:lang w:val="uk-UA" w:eastAsia="ru-RU"/>
        </w:rPr>
        <w:t xml:space="preserve">об’єктів культурної спадщини м. Чернігова включено 52 поховання </w:t>
      </w:r>
      <w:r w:rsidRPr="002E1B48">
        <w:rPr>
          <w:rFonts w:ascii="Times New Roman" w:hAnsi="Times New Roman"/>
          <w:sz w:val="28"/>
          <w:szCs w:val="20"/>
          <w:lang w:val="uk-UA" w:eastAsia="ru-RU"/>
        </w:rPr>
        <w:t xml:space="preserve">міського кладовища «Яцеве». З них: 27 - поховання </w:t>
      </w:r>
      <w:r w:rsidRPr="002E1B48">
        <w:rPr>
          <w:rFonts w:ascii="Times New Roman" w:hAnsi="Times New Roman"/>
          <w:sz w:val="28"/>
          <w:szCs w:val="28"/>
          <w:shd w:val="clear" w:color="auto" w:fill="FFFFFF"/>
          <w:lang w:val="uk-UA" w:eastAsia="ru-RU"/>
        </w:rPr>
        <w:t xml:space="preserve">захисників України - </w:t>
      </w:r>
      <w:r w:rsidRPr="002E1B48">
        <w:rPr>
          <w:rFonts w:ascii="Times New Roman" w:hAnsi="Times New Roman"/>
          <w:bCs/>
          <w:sz w:val="28"/>
          <w:szCs w:val="28"/>
          <w:bdr w:val="none" w:sz="0" w:space="0" w:color="auto" w:frame="1"/>
          <w:shd w:val="clear" w:color="auto" w:fill="FFFFFF"/>
          <w:lang w:val="uk-UA" w:eastAsia="ru-RU"/>
        </w:rPr>
        <w:t>учасників антитерористичної операції та операції об’єднаних сил;</w:t>
      </w:r>
      <w:r w:rsidRPr="002E1B48">
        <w:rPr>
          <w:rFonts w:ascii="Times New Roman" w:hAnsi="Times New Roman"/>
          <w:sz w:val="28"/>
          <w:szCs w:val="28"/>
          <w:shd w:val="clear" w:color="auto" w:fill="FFFFFF"/>
          <w:lang w:val="uk-UA" w:eastAsia="ru-RU"/>
        </w:rPr>
        <w:t xml:space="preserve"> 14 – поховання Героїв Радянського Союзу, 2 поховання воїнів-інтернаціоналістів, 1 братська могила, решта - поховання учасників Першої та Другої світових воєн. </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0"/>
          <w:lang w:val="uk-UA" w:eastAsia="ru-RU"/>
        </w:rPr>
        <w:t>До Державного реєстру нерухомих пам’яток України за категорією національного значення занесено 16 пам’яток</w:t>
      </w:r>
      <w:r>
        <w:rPr>
          <w:rFonts w:ascii="Times New Roman" w:hAnsi="Times New Roman"/>
          <w:sz w:val="28"/>
          <w:szCs w:val="20"/>
          <w:lang w:val="uk-UA" w:eastAsia="ru-RU"/>
        </w:rPr>
        <w:t>, з них</w:t>
      </w:r>
      <w:r w:rsidRPr="002E1B48">
        <w:rPr>
          <w:rFonts w:ascii="Times New Roman" w:hAnsi="Times New Roman"/>
          <w:sz w:val="28"/>
          <w:szCs w:val="20"/>
          <w:lang w:val="uk-UA" w:eastAsia="ru-RU"/>
        </w:rPr>
        <w:t xml:space="preserve"> три пам’ятки за видом «історичні», 13 мають подвійну видову ознаку - пам’ятка архітектури та історії. За категорією місцевого значення до Реєстру занесено 1 пам’ятку - м</w:t>
      </w:r>
      <w:r w:rsidRPr="002E1B48">
        <w:rPr>
          <w:rFonts w:ascii="Times New Roman" w:hAnsi="Times New Roman"/>
          <w:sz w:val="28"/>
          <w:szCs w:val="24"/>
          <w:lang w:val="uk-UA" w:eastAsia="ru-RU"/>
        </w:rPr>
        <w:t>огилу керівника партизанського з’єднання М.М. Попудренка.</w:t>
      </w:r>
      <w:r w:rsidRPr="002E1B48">
        <w:rPr>
          <w:rFonts w:ascii="Times New Roman" w:hAnsi="Times New Roman"/>
          <w:sz w:val="28"/>
          <w:szCs w:val="20"/>
          <w:lang w:val="uk-UA" w:eastAsia="ru-RU"/>
        </w:rPr>
        <w:t xml:space="preserve"> Решта пам’яток історії перебувають на державному обліку відповідно до законодавства, що діяло до набрання чинності Закону «Про охорону культурної спадщини».</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0"/>
          <w:lang w:val="uk-UA" w:eastAsia="ru-RU"/>
        </w:rPr>
        <w:t>Цінність пам’ятки історії зумовлюється, перш за все, значенням пов’язаних з нею подій або персоналій у суспільно-політичному та культурному розвитку України в цілому і Чернігова зокрема. В Чернігові представлені всі групи нерухомих історичних пам’яток. Хронологічно межі цих пам’яток обіймають надзвичайно широкий історичний діапазон – від ХІст., періоду розквіту мурованого будівництва на теренах Київської Русі, до ХХІ ст. – похов</w:t>
      </w:r>
      <w:r>
        <w:rPr>
          <w:rFonts w:ascii="Times New Roman" w:hAnsi="Times New Roman"/>
          <w:sz w:val="28"/>
          <w:szCs w:val="20"/>
          <w:lang w:val="uk-UA" w:eastAsia="ru-RU"/>
        </w:rPr>
        <w:t xml:space="preserve">ань новітніх українських героїв - </w:t>
      </w:r>
      <w:r w:rsidRPr="002E1B48">
        <w:rPr>
          <w:rFonts w:ascii="Times New Roman" w:hAnsi="Times New Roman"/>
          <w:sz w:val="28"/>
          <w:szCs w:val="20"/>
          <w:lang w:val="uk-UA" w:eastAsia="ru-RU"/>
        </w:rPr>
        <w:t xml:space="preserve">загиблих учасників АТО. </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ru-RU"/>
        </w:rPr>
      </w:pPr>
      <w:r w:rsidRPr="002E1B48">
        <w:rPr>
          <w:rFonts w:ascii="Times New Roman" w:hAnsi="Times New Roman"/>
          <w:sz w:val="28"/>
          <w:szCs w:val="28"/>
          <w:lang w:val="uk-UA" w:eastAsia="ru-RU"/>
        </w:rPr>
        <w:t>Найбільший розквіт міста Чернігова припадає на ХІІ-ХІІІ та XVII-XVIII ст. 13</w:t>
      </w:r>
      <w:r w:rsidRPr="002E1B48">
        <w:rPr>
          <w:rFonts w:ascii="Times New Roman" w:hAnsi="Times New Roman"/>
          <w:sz w:val="28"/>
          <w:szCs w:val="28"/>
          <w:shd w:val="clear" w:color="auto" w:fill="FFFFFF"/>
          <w:lang w:val="uk-UA" w:eastAsia="ru-RU"/>
        </w:rPr>
        <w:t xml:space="preserve"> пам’яток, що входять до складу «</w:t>
      </w:r>
      <w:r w:rsidRPr="002E1B48">
        <w:rPr>
          <w:rFonts w:ascii="Times New Roman" w:hAnsi="Times New Roman"/>
          <w:bCs/>
          <w:iCs/>
          <w:sz w:val="28"/>
          <w:szCs w:val="28"/>
          <w:lang w:val="uk-UA" w:eastAsia="ru-RU"/>
        </w:rPr>
        <w:t xml:space="preserve">Комплексу споруд Єлецького монастиря», </w:t>
      </w:r>
      <w:r w:rsidRPr="002E1B48">
        <w:rPr>
          <w:rFonts w:ascii="Times New Roman" w:hAnsi="Times New Roman"/>
          <w:sz w:val="28"/>
          <w:szCs w:val="28"/>
          <w:lang w:val="uk-UA" w:eastAsia="ru-RU"/>
        </w:rPr>
        <w:t xml:space="preserve">XII-XVII ст.» та «Комплексу споруд Троїцько-Іллінського монастиря», </w:t>
      </w:r>
      <w:r w:rsidRPr="002E1B48">
        <w:rPr>
          <w:rFonts w:ascii="Times New Roman" w:hAnsi="Times New Roman"/>
          <w:bCs/>
          <w:iCs/>
          <w:sz w:val="28"/>
          <w:szCs w:val="28"/>
          <w:lang w:val="uk-UA" w:eastAsia="ru-RU"/>
        </w:rPr>
        <w:t>XI</w:t>
      </w:r>
      <w:r w:rsidRPr="002E1B48">
        <w:rPr>
          <w:rFonts w:ascii="Times New Roman" w:hAnsi="Times New Roman"/>
          <w:sz w:val="28"/>
          <w:szCs w:val="28"/>
          <w:lang w:val="uk-UA" w:eastAsia="ru-RU"/>
        </w:rPr>
        <w:t>-</w:t>
      </w:r>
      <w:r w:rsidRPr="002E1B48">
        <w:rPr>
          <w:rFonts w:ascii="Times New Roman" w:hAnsi="Times New Roman"/>
          <w:bCs/>
          <w:iCs/>
          <w:sz w:val="28"/>
          <w:szCs w:val="28"/>
          <w:lang w:val="uk-UA" w:eastAsia="ru-RU"/>
        </w:rPr>
        <w:t xml:space="preserve">XIX ст.», як уже зазначалось, занесені до Державного реєстру нерухомих пам’яток України за категорією національного значення за видом «пам’ятка архітектури» - домінуюча ознака та «пам’ятка історії». </w:t>
      </w:r>
      <w:r w:rsidRPr="002E1B48">
        <w:rPr>
          <w:rFonts w:ascii="Times New Roman" w:hAnsi="Times New Roman"/>
          <w:sz w:val="28"/>
          <w:szCs w:val="28"/>
          <w:lang w:val="uk-UA" w:eastAsia="ru-RU"/>
        </w:rPr>
        <w:t xml:space="preserve">(Постанова Кабінету Міністрів України від 10.10.2012 № 929). </w:t>
      </w:r>
    </w:p>
    <w:p w:rsidR="009E017D" w:rsidRPr="002E1B48" w:rsidRDefault="009E017D" w:rsidP="00890E18">
      <w:pPr>
        <w:spacing w:after="0" w:line="360" w:lineRule="auto"/>
        <w:ind w:firstLine="709"/>
        <w:jc w:val="both"/>
        <w:outlineLvl w:val="0"/>
        <w:rPr>
          <w:rFonts w:ascii="Times New Roman" w:hAnsi="Times New Roman"/>
          <w:sz w:val="28"/>
          <w:szCs w:val="28"/>
          <w:shd w:val="clear" w:color="auto" w:fill="FFFFFF"/>
          <w:lang w:val="uk-UA" w:eastAsia="ru-RU"/>
        </w:rPr>
      </w:pPr>
      <w:r w:rsidRPr="002E1B48">
        <w:rPr>
          <w:rFonts w:ascii="Times New Roman" w:hAnsi="Times New Roman"/>
          <w:b/>
          <w:i/>
          <w:sz w:val="28"/>
          <w:szCs w:val="28"/>
          <w:shd w:val="clear" w:color="auto" w:fill="FFFFFF"/>
          <w:lang w:val="uk-UA" w:eastAsia="ru-RU"/>
        </w:rPr>
        <w:t xml:space="preserve">Архітектурний ансамбль </w:t>
      </w:r>
      <w:r w:rsidRPr="002E1B48">
        <w:rPr>
          <w:rFonts w:ascii="Times New Roman" w:hAnsi="Times New Roman"/>
          <w:b/>
          <w:bCs/>
          <w:i/>
          <w:iCs/>
          <w:sz w:val="28"/>
          <w:szCs w:val="28"/>
          <w:shd w:val="clear" w:color="auto" w:fill="FFFFFF"/>
          <w:lang w:val="uk-UA" w:eastAsia="ru-RU"/>
        </w:rPr>
        <w:t xml:space="preserve">Єлецького монастиря </w:t>
      </w:r>
      <w:r w:rsidRPr="002E1B48">
        <w:rPr>
          <w:rFonts w:ascii="Times New Roman" w:hAnsi="Times New Roman"/>
          <w:sz w:val="28"/>
          <w:szCs w:val="28"/>
          <w:shd w:val="clear" w:color="auto" w:fill="FFFFFF"/>
          <w:lang w:val="uk-UA" w:eastAsia="ru-RU"/>
        </w:rPr>
        <w:t>розташовано на підвищеному правому березі річки Десна, між давнім чернігівським дитинцем (територія сучасного Валу) і Троїцько-Іллінським монастирем. Разом з пам’ятками архітектури, які там збереглися, він утворює історичну панораму міста.</w:t>
      </w:r>
    </w:p>
    <w:p w:rsidR="009E017D" w:rsidRPr="002E1B48" w:rsidRDefault="009E017D" w:rsidP="00890E18">
      <w:pPr>
        <w:spacing w:after="0" w:line="360" w:lineRule="auto"/>
        <w:ind w:firstLine="709"/>
        <w:jc w:val="both"/>
        <w:textAlignment w:val="top"/>
        <w:rPr>
          <w:rFonts w:ascii="Times New Roman" w:hAnsi="Times New Roman"/>
          <w:sz w:val="28"/>
          <w:szCs w:val="28"/>
          <w:lang w:val="uk-UA" w:eastAsia="ru-RU"/>
        </w:rPr>
      </w:pPr>
      <w:r w:rsidRPr="002E1B48">
        <w:rPr>
          <w:rFonts w:ascii="Times New Roman" w:hAnsi="Times New Roman"/>
          <w:i/>
          <w:sz w:val="28"/>
          <w:szCs w:val="28"/>
          <w:lang w:val="uk-UA" w:eastAsia="ru-RU"/>
        </w:rPr>
        <w:t>Некрополь Єлецького Успенського монастиря</w:t>
      </w:r>
      <w:r w:rsidRPr="002E1B48">
        <w:rPr>
          <w:rFonts w:ascii="Times New Roman" w:hAnsi="Times New Roman"/>
          <w:sz w:val="28"/>
          <w:szCs w:val="28"/>
          <w:lang w:val="uk-UA" w:eastAsia="ru-RU"/>
        </w:rPr>
        <w:t xml:space="preserve"> є пам’яткою історії місцевого значення </w:t>
      </w:r>
      <w:r w:rsidRPr="002E1B48">
        <w:rPr>
          <w:rFonts w:ascii="Times New Roman" w:hAnsi="Times New Roman"/>
          <w:i/>
          <w:sz w:val="28"/>
          <w:szCs w:val="28"/>
          <w:lang w:val="uk-UA" w:eastAsia="ru-RU"/>
        </w:rPr>
        <w:t>(Рішення Чернігівського облвиконкому від 28.12.1998р. № 856, охор. №3464).</w:t>
      </w:r>
      <w:r w:rsidRPr="002E1B48">
        <w:rPr>
          <w:rFonts w:ascii="Times New Roman" w:hAnsi="Times New Roman"/>
          <w:sz w:val="28"/>
          <w:szCs w:val="28"/>
          <w:lang w:val="uk-UA" w:eastAsia="ru-RU"/>
        </w:rPr>
        <w:t xml:space="preserve"> Формувався він упродовж ХVІІ-ХVІІІст. </w:t>
      </w:r>
    </w:p>
    <w:p w:rsidR="009E017D" w:rsidRPr="002E1B48" w:rsidRDefault="009E017D" w:rsidP="00890E18">
      <w:pPr>
        <w:spacing w:after="0" w:line="360" w:lineRule="auto"/>
        <w:ind w:firstLine="709"/>
        <w:jc w:val="both"/>
        <w:textAlignment w:val="top"/>
        <w:rPr>
          <w:rFonts w:ascii="Times New Roman" w:hAnsi="Times New Roman"/>
          <w:sz w:val="28"/>
          <w:szCs w:val="28"/>
          <w:lang w:val="uk-UA" w:eastAsia="uk-UA"/>
        </w:rPr>
      </w:pPr>
      <w:r w:rsidRPr="002E1B48">
        <w:rPr>
          <w:rFonts w:ascii="Times New Roman" w:hAnsi="Times New Roman"/>
          <w:sz w:val="28"/>
          <w:szCs w:val="28"/>
          <w:lang w:val="uk-UA" w:eastAsia="uk-UA"/>
        </w:rPr>
        <w:t xml:space="preserve">Найдавнішим з відомих сьогодні ідентифікованих поховань місцевого некрополя є мурований з цегли XVII ст. склеп під залишками західного притвору - паперті Успенського собору. Йдеться про могилу 1695 року </w:t>
      </w:r>
      <w:r w:rsidRPr="002E1B48">
        <w:rPr>
          <w:rFonts w:ascii="Times New Roman" w:hAnsi="Times New Roman"/>
          <w:sz w:val="28"/>
          <w:szCs w:val="28"/>
          <w:lang w:val="uk-UA" w:eastAsia="ru-RU"/>
        </w:rPr>
        <w:t xml:space="preserve">військового та державного діяча доби Гетьманщини, </w:t>
      </w:r>
      <w:r w:rsidRPr="002E1B48">
        <w:rPr>
          <w:rFonts w:ascii="Times New Roman" w:hAnsi="Times New Roman"/>
          <w:sz w:val="28"/>
          <w:szCs w:val="28"/>
          <w:lang w:val="uk-UA" w:eastAsia="uk-UA"/>
        </w:rPr>
        <w:t xml:space="preserve">колишнього Переяславського козацького полковника, </w:t>
      </w:r>
      <w:r w:rsidRPr="002E1B48">
        <w:rPr>
          <w:rFonts w:ascii="Times New Roman" w:hAnsi="Times New Roman"/>
          <w:sz w:val="28"/>
          <w:szCs w:val="28"/>
          <w:lang w:val="uk-UA" w:eastAsia="ru-RU"/>
        </w:rPr>
        <w:t xml:space="preserve">батька наказного гетьмана Павла Полуботка </w:t>
      </w:r>
      <w:r w:rsidRPr="002E1B48">
        <w:rPr>
          <w:rFonts w:ascii="Times New Roman" w:hAnsi="Times New Roman"/>
          <w:sz w:val="28"/>
          <w:szCs w:val="28"/>
          <w:lang w:val="uk-UA" w:eastAsia="uk-UA"/>
        </w:rPr>
        <w:t xml:space="preserve">Леонтія Артемовича Полуботка та його матері Фотинії Прокопівни Полуботок. </w:t>
      </w:r>
    </w:p>
    <w:p w:rsidR="009E017D" w:rsidRPr="002E1B48" w:rsidRDefault="009E017D" w:rsidP="00890E18">
      <w:pPr>
        <w:spacing w:after="0" w:line="360" w:lineRule="auto"/>
        <w:ind w:firstLine="709"/>
        <w:jc w:val="both"/>
        <w:textAlignment w:val="top"/>
        <w:rPr>
          <w:rFonts w:ascii="Times New Roman" w:eastAsia="TimesNewRomanPSMT" w:hAnsi="Times New Roman"/>
          <w:sz w:val="28"/>
          <w:szCs w:val="28"/>
          <w:lang w:val="uk-UA" w:eastAsia="ru-RU"/>
        </w:rPr>
      </w:pPr>
      <w:r w:rsidRPr="002E1B48">
        <w:rPr>
          <w:rFonts w:ascii="Times New Roman" w:hAnsi="Times New Roman"/>
          <w:sz w:val="28"/>
          <w:szCs w:val="28"/>
          <w:lang w:val="uk-UA" w:eastAsia="ru-RU"/>
        </w:rPr>
        <w:t xml:space="preserve">Окрім того, на території некрополя поховані: Яків Лизогуб (1620-1698) - чернігівський полковник; Василь Кашперович Дунін-Борковський (1640-1702) – полковник чернігівський, </w:t>
      </w:r>
      <w:r w:rsidRPr="002E1B48">
        <w:rPr>
          <w:rFonts w:ascii="Times New Roman" w:hAnsi="Times New Roman"/>
          <w:sz w:val="28"/>
          <w:szCs w:val="28"/>
          <w:lang w:val="uk-UA" w:eastAsia="uk-UA"/>
        </w:rPr>
        <w:t>генеральний обозний</w:t>
      </w:r>
      <w:r w:rsidRPr="002E1B48">
        <w:rPr>
          <w:rFonts w:ascii="Times New Roman" w:hAnsi="Times New Roman"/>
          <w:sz w:val="28"/>
          <w:szCs w:val="28"/>
          <w:lang w:val="uk-UA" w:eastAsia="ru-RU"/>
        </w:rPr>
        <w:t xml:space="preserve">, Милорадович Андрій Степанович (1727-1796) – державний діяч Гетьманщини, </w:t>
      </w:r>
      <w:r w:rsidRPr="002E1B48">
        <w:rPr>
          <w:rFonts w:ascii="Times New Roman" w:hAnsi="Times New Roman"/>
          <w:sz w:val="28"/>
          <w:szCs w:val="28"/>
          <w:lang w:val="uk-UA" w:eastAsia="uk-UA"/>
        </w:rPr>
        <w:t xml:space="preserve">губернатор Чернігівського намісництва в 1781-1796 рр. </w:t>
      </w:r>
      <w:r w:rsidRPr="002E1B48">
        <w:rPr>
          <w:rFonts w:ascii="Times New Roman" w:hAnsi="Times New Roman"/>
          <w:sz w:val="28"/>
          <w:szCs w:val="28"/>
          <w:lang w:val="uk-UA" w:eastAsia="ru-RU"/>
        </w:rPr>
        <w:t xml:space="preserve">та ін. </w:t>
      </w:r>
    </w:p>
    <w:p w:rsidR="009E017D" w:rsidRPr="002E1B48" w:rsidRDefault="009E017D" w:rsidP="00890E18">
      <w:pPr>
        <w:spacing w:after="0" w:line="360" w:lineRule="auto"/>
        <w:ind w:firstLine="709"/>
        <w:jc w:val="both"/>
        <w:textAlignment w:val="top"/>
        <w:rPr>
          <w:rFonts w:ascii="Times New Roman" w:hAnsi="Times New Roman"/>
          <w:sz w:val="28"/>
          <w:szCs w:val="28"/>
          <w:lang w:val="uk-UA" w:eastAsia="uk-UA"/>
        </w:rPr>
      </w:pPr>
      <w:r w:rsidRPr="002E1B48">
        <w:rPr>
          <w:rFonts w:ascii="Times New Roman" w:hAnsi="Times New Roman"/>
          <w:sz w:val="28"/>
          <w:szCs w:val="28"/>
          <w:lang w:val="uk-UA" w:eastAsia="uk-UA"/>
        </w:rPr>
        <w:t>Процес нищення цвинтаря Єлецького монастиря за радянської влади не був хаотичним. 17 червня 1947 р. Чернігівський облвиконком прийняв рішення № 1252 і 1253 «Про заходи щодо охорони історичних пам'яток архітектури Єлецького монастиря в місті Чернігові». Відзначивши «вкрай незадовільний стан» і визнавши «неприпустимим використання пам'яток архітектури під склади, стайні і гараж», цим рішенням облвиконком зобов'язав міськвиконком «негайно зібрати усі надгробні плити і камені» і до 1 серпня 1947 р. виконати роботи по благоустрою монастиря. Яким був цей «благоустрій» для некрополя, вже відомо - наземні частини пам'ятників з лабрадориту, граніту й мармуру, пісковику, металу були або вивезені поза межі монастиря, або розкидані на задвірках «парадної» частини обителі.</w:t>
      </w:r>
    </w:p>
    <w:p w:rsidR="009E017D" w:rsidRPr="002E1B48" w:rsidRDefault="009E017D" w:rsidP="00890E18">
      <w:pPr>
        <w:spacing w:after="0" w:line="360" w:lineRule="auto"/>
        <w:ind w:firstLine="709"/>
        <w:jc w:val="both"/>
        <w:outlineLvl w:val="0"/>
        <w:rPr>
          <w:rFonts w:ascii="Times New Roman" w:hAnsi="Times New Roman"/>
          <w:sz w:val="28"/>
          <w:szCs w:val="28"/>
          <w:shd w:val="clear" w:color="auto" w:fill="FFFFFF"/>
          <w:lang w:val="uk-UA" w:eastAsia="ru-RU"/>
        </w:rPr>
      </w:pPr>
      <w:r w:rsidRPr="002E1B48">
        <w:rPr>
          <w:rFonts w:ascii="Times New Roman" w:hAnsi="Times New Roman"/>
          <w:sz w:val="28"/>
          <w:szCs w:val="28"/>
          <w:shd w:val="clear" w:color="auto" w:fill="FFFFFF"/>
          <w:lang w:val="uk-UA" w:eastAsia="ru-RU"/>
        </w:rPr>
        <w:t>Одним із найвиразніших архітектурних ансамблів України є </w:t>
      </w:r>
      <w:r w:rsidRPr="002E1B48">
        <w:rPr>
          <w:rFonts w:ascii="Times New Roman" w:hAnsi="Times New Roman"/>
          <w:b/>
          <w:bCs/>
          <w:i/>
          <w:iCs/>
          <w:sz w:val="28"/>
          <w:szCs w:val="28"/>
          <w:shd w:val="clear" w:color="auto" w:fill="FFFFFF"/>
          <w:lang w:val="uk-UA" w:eastAsia="ru-RU"/>
        </w:rPr>
        <w:t>Троїцько-Іллінський монастир</w:t>
      </w:r>
      <w:r w:rsidRPr="002E1B48">
        <w:rPr>
          <w:rFonts w:ascii="Times New Roman" w:hAnsi="Times New Roman"/>
          <w:b/>
          <w:i/>
          <w:sz w:val="28"/>
          <w:szCs w:val="28"/>
          <w:shd w:val="clear" w:color="auto" w:fill="FFFFFF"/>
          <w:lang w:val="uk-UA" w:eastAsia="ru-RU"/>
        </w:rPr>
        <w:t> ХІ-ХVІІІ ст.</w:t>
      </w:r>
      <w:r w:rsidRPr="002E1B48">
        <w:rPr>
          <w:rFonts w:ascii="Times New Roman" w:hAnsi="Times New Roman"/>
          <w:sz w:val="28"/>
          <w:szCs w:val="28"/>
          <w:shd w:val="clear" w:color="auto" w:fill="FFFFFF"/>
          <w:lang w:val="uk-UA" w:eastAsia="ru-RU"/>
        </w:rPr>
        <w:t xml:space="preserve"> в Чернігові. Він складається з двох частин - колишнього Іллінського монастиря ХІ-ХVІІ ст. та Троїцького монастиря, побудованого на найвищому плато Болдиних гір протягом 1677-1780 рр., об’єднаних ландшафтом та архітектурою в єдиний ансамбль.</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shd w:val="clear" w:color="auto" w:fill="FFFFFF"/>
          <w:lang w:val="uk-UA" w:eastAsia="ru-RU"/>
        </w:rPr>
        <w:t xml:space="preserve">На території монастиря розташований стародавній некрополь, якій </w:t>
      </w:r>
      <w:r w:rsidRPr="002E1B48">
        <w:rPr>
          <w:rFonts w:ascii="Times New Roman" w:hAnsi="Times New Roman"/>
          <w:sz w:val="28"/>
          <w:szCs w:val="28"/>
          <w:lang w:val="uk-UA" w:eastAsia="ru-RU"/>
        </w:rPr>
        <w:t xml:space="preserve">став останнім притулком для визначного українського байкаря і лірника Леоніда Глібова, який похований на подвір'ї Троїцько-Іллінського монастиря, біля Троїцького собору, а також відомого українського письменника Михайла Коцюбинського, його дружини Віри Устимівни, мами Гликерії Максимівни, сестри Лідії Михайлівни, українського фольклориста і етнографа Опанаса Маркевича, чоловіка письменниці Марко Вовчок. </w:t>
      </w:r>
    </w:p>
    <w:p w:rsidR="009E017D" w:rsidRPr="002E1B48" w:rsidRDefault="009E017D" w:rsidP="00890E18">
      <w:pPr>
        <w:tabs>
          <w:tab w:val="left" w:pos="709"/>
          <w:tab w:val="left" w:pos="4997"/>
          <w:tab w:val="left" w:pos="7787"/>
        </w:tabs>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0"/>
          <w:lang w:val="uk-UA" w:eastAsia="ru-RU"/>
        </w:rPr>
        <w:t xml:space="preserve">Пам’ятка історії </w:t>
      </w:r>
      <w:r w:rsidRPr="002E1B48">
        <w:rPr>
          <w:rFonts w:ascii="Times New Roman" w:hAnsi="Times New Roman"/>
          <w:i/>
          <w:sz w:val="28"/>
          <w:szCs w:val="20"/>
          <w:lang w:val="uk-UA" w:eastAsia="ru-RU"/>
        </w:rPr>
        <w:t>«</w:t>
      </w:r>
      <w:r>
        <w:rPr>
          <w:rFonts w:ascii="Times New Roman" w:hAnsi="Times New Roman"/>
          <w:i/>
          <w:sz w:val="28"/>
          <w:szCs w:val="20"/>
          <w:lang w:val="uk-UA" w:eastAsia="ru-RU"/>
        </w:rPr>
        <w:t>Могила поета і байкаря Л.</w:t>
      </w:r>
      <w:r w:rsidRPr="002E1B48">
        <w:rPr>
          <w:rFonts w:ascii="Times New Roman" w:hAnsi="Times New Roman"/>
          <w:i/>
          <w:sz w:val="28"/>
          <w:szCs w:val="20"/>
          <w:lang w:val="uk-UA" w:eastAsia="ru-RU"/>
        </w:rPr>
        <w:t>І. Глібова»</w:t>
      </w:r>
      <w:r w:rsidRPr="002E1B48">
        <w:rPr>
          <w:rFonts w:ascii="Times New Roman" w:hAnsi="Times New Roman"/>
          <w:sz w:val="28"/>
          <w:szCs w:val="20"/>
          <w:lang w:val="uk-UA" w:eastAsia="ru-RU"/>
        </w:rPr>
        <w:t xml:space="preserve"> занесена до Державного реєстру нерухомих пам’яток України за категорією національного значення </w:t>
      </w:r>
      <w:r w:rsidRPr="002E1B48">
        <w:rPr>
          <w:rFonts w:ascii="Times New Roman" w:hAnsi="Times New Roman"/>
          <w:i/>
          <w:sz w:val="28"/>
          <w:szCs w:val="20"/>
          <w:lang w:val="uk-UA" w:eastAsia="ru-RU"/>
        </w:rPr>
        <w:t>(Постанова Кабінету Міністрів України від 03.09.2009 № 928, охор. №250005-Н).</w:t>
      </w:r>
      <w:r w:rsidRPr="002E1B48">
        <w:rPr>
          <w:rFonts w:ascii="Times New Roman" w:hAnsi="Times New Roman"/>
          <w:sz w:val="28"/>
          <w:szCs w:val="20"/>
          <w:lang w:val="uk-UA" w:eastAsia="ru-RU"/>
        </w:rPr>
        <w:t xml:space="preserve"> П</w:t>
      </w:r>
      <w:r w:rsidRPr="002E1B48">
        <w:rPr>
          <w:rFonts w:ascii="Times New Roman" w:hAnsi="Times New Roman"/>
          <w:sz w:val="28"/>
          <w:szCs w:val="28"/>
          <w:lang w:val="uk-UA" w:eastAsia="uk-UA"/>
        </w:rPr>
        <w:t>оховано Леоніда Івановича Глібова (1827-1893) біля південного входу до Троїцького собору в 1893 р. Перший надгробок у вигляді хреста з білого мармуру на прямокутному постаменті з'явився тут у 1899 р. На лицьовій стороні постаменту під овальним медальйоном з портретом поета йшов різьблений текст: «Леон</w:t>
      </w:r>
      <w:r>
        <w:rPr>
          <w:rFonts w:ascii="Times New Roman" w:hAnsi="Times New Roman"/>
          <w:sz w:val="28"/>
          <w:szCs w:val="28"/>
          <w:lang w:val="uk-UA" w:eastAsia="uk-UA"/>
        </w:rPr>
        <w:t>ід Глібов поет-байкар // Народився 19 лютого 1827 // По</w:t>
      </w:r>
      <w:r w:rsidRPr="002E1B48">
        <w:rPr>
          <w:rFonts w:ascii="Times New Roman" w:hAnsi="Times New Roman"/>
          <w:sz w:val="28"/>
          <w:szCs w:val="28"/>
          <w:lang w:val="uk-UA" w:eastAsia="uk-UA"/>
        </w:rPr>
        <w:t>мер 29 жовтня 1893».</w:t>
      </w:r>
    </w:p>
    <w:p w:rsidR="009E017D" w:rsidRPr="002E1B48" w:rsidRDefault="009E017D" w:rsidP="00890E18">
      <w:pPr>
        <w:tabs>
          <w:tab w:val="left" w:pos="709"/>
          <w:tab w:val="left" w:pos="4997"/>
          <w:tab w:val="left" w:pos="7787"/>
        </w:tabs>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Перший пам'ятник поету зберігається нині в садибі музею-заповідника М.Коцюбинського поруч із обеліском від первісного надгробку М.Коцюбинського.</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Сучасний пам'ятник на могилі Л. Глібова встановлено у 1939 р. (автор невідомий). На постаменті з сірого граніту (</w:t>
      </w:r>
      <w:r w:rsidRPr="002E1B48">
        <w:rPr>
          <w:rFonts w:ascii="Times New Roman" w:hAnsi="Times New Roman"/>
          <w:sz w:val="28"/>
          <w:szCs w:val="28"/>
          <w:lang w:val="uk-UA" w:eastAsia="ru-RU"/>
        </w:rPr>
        <w:t xml:space="preserve">2,35 х 1,0 х </w:t>
      </w:r>
      <w:smartTag w:uri="urn:schemas-microsoft-com:office:smarttags" w:element="metricconverter">
        <w:smartTagPr>
          <w:attr w:name="ProductID" w:val="1,0 м"/>
        </w:smartTagPr>
        <w:r w:rsidRPr="002E1B48">
          <w:rPr>
            <w:rFonts w:ascii="Times New Roman" w:hAnsi="Times New Roman"/>
            <w:sz w:val="28"/>
            <w:szCs w:val="28"/>
            <w:lang w:val="uk-UA" w:eastAsia="ru-RU"/>
          </w:rPr>
          <w:t>1,0 м</w:t>
        </w:r>
      </w:smartTag>
      <w:r w:rsidRPr="002E1B48">
        <w:rPr>
          <w:rFonts w:ascii="Times New Roman" w:hAnsi="Times New Roman"/>
          <w:sz w:val="28"/>
          <w:szCs w:val="28"/>
          <w:lang w:val="uk-UA" w:eastAsia="ru-RU"/>
        </w:rPr>
        <w:t>) встановлено бетонне погруддя (</w:t>
      </w:r>
      <w:smartTag w:uri="urn:schemas-microsoft-com:office:smarttags" w:element="metricconverter">
        <w:smartTagPr>
          <w:attr w:name="ProductID" w:val="1,3 м"/>
        </w:smartTagPr>
        <w:r w:rsidRPr="002E1B48">
          <w:rPr>
            <w:rFonts w:ascii="Times New Roman" w:hAnsi="Times New Roman"/>
            <w:sz w:val="28"/>
            <w:szCs w:val="28"/>
            <w:lang w:val="uk-UA" w:eastAsia="ru-RU"/>
          </w:rPr>
          <w:t>1,3 м</w:t>
        </w:r>
      </w:smartTag>
      <w:r w:rsidRPr="002E1B48">
        <w:rPr>
          <w:rFonts w:ascii="Times New Roman" w:hAnsi="Times New Roman"/>
          <w:sz w:val="28"/>
          <w:szCs w:val="28"/>
          <w:lang w:val="uk-UA" w:eastAsia="ru-RU"/>
        </w:rPr>
        <w:t xml:space="preserve">), </w:t>
      </w:r>
      <w:r w:rsidRPr="002E1B48">
        <w:rPr>
          <w:rFonts w:ascii="Times New Roman" w:hAnsi="Times New Roman"/>
          <w:sz w:val="28"/>
          <w:szCs w:val="28"/>
          <w:lang w:val="uk-UA" w:eastAsia="uk-UA"/>
        </w:rPr>
        <w:t>тоноване «під бронзу». Під погруддям - різьблений напис: «Поет, байкар», а внизу на цокольній похилій плиті з такого ж граніту: «Леонід Глібов. 1827-1893». На могилу покладено прямокутну гранітну плиту.</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На відстані біля </w:t>
      </w:r>
      <w:smartTag w:uri="urn:schemas-microsoft-com:office:smarttags" w:element="metricconverter">
        <w:smartTagPr>
          <w:attr w:name="ProductID" w:val="10 м"/>
        </w:smartTagPr>
        <w:r>
          <w:rPr>
            <w:rFonts w:ascii="Times New Roman" w:hAnsi="Times New Roman"/>
            <w:sz w:val="28"/>
            <w:szCs w:val="28"/>
            <w:lang w:val="uk-UA" w:eastAsia="uk-UA"/>
          </w:rPr>
          <w:t>10 м</w:t>
        </w:r>
      </w:smartTag>
      <w:r w:rsidRPr="002E1B48">
        <w:rPr>
          <w:rFonts w:ascii="Times New Roman" w:hAnsi="Times New Roman"/>
          <w:sz w:val="28"/>
          <w:szCs w:val="28"/>
          <w:lang w:val="uk-UA" w:eastAsia="uk-UA"/>
        </w:rPr>
        <w:t xml:space="preserve"> від північно-західного кута головного храму обителі знаходиться каплиця, у склепі під якою поховано Григорія Степановича Щербину - сина чернігівського тесляра, а згодом відомого російського дипломата і вченого, члена Російського географічного товариства, який загинув під час виконання дипломатичної місії на Балканах, у Сербії</w:t>
      </w:r>
      <w:r>
        <w:rPr>
          <w:rFonts w:ascii="Times New Roman" w:hAnsi="Times New Roman"/>
          <w:sz w:val="28"/>
          <w:szCs w:val="28"/>
          <w:lang w:val="uk-UA" w:eastAsia="uk-UA"/>
        </w:rPr>
        <w:t>,</w:t>
      </w:r>
      <w:r w:rsidRPr="002E1B48">
        <w:rPr>
          <w:rFonts w:ascii="Times New Roman" w:hAnsi="Times New Roman"/>
          <w:sz w:val="28"/>
          <w:szCs w:val="28"/>
          <w:lang w:val="uk-UA" w:eastAsia="uk-UA"/>
        </w:rPr>
        <w:t xml:space="preserve"> 18 березня 1903 р.</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b/>
          <w:i/>
          <w:sz w:val="28"/>
          <w:szCs w:val="20"/>
          <w:lang w:val="uk-UA" w:eastAsia="ru-RU"/>
        </w:rPr>
        <w:t>Могила Г.С. Щербини (1868-1903 рр.)</w:t>
      </w:r>
      <w:r w:rsidRPr="002E1B48">
        <w:rPr>
          <w:rFonts w:ascii="Times New Roman" w:hAnsi="Times New Roman"/>
          <w:sz w:val="28"/>
          <w:szCs w:val="20"/>
          <w:lang w:val="uk-UA" w:eastAsia="ru-RU"/>
        </w:rPr>
        <w:t xml:space="preserve"> – має статус пам’ятки історії місцевого значення відповідно </w:t>
      </w:r>
      <w:r>
        <w:rPr>
          <w:rFonts w:ascii="Times New Roman" w:hAnsi="Times New Roman"/>
          <w:sz w:val="28"/>
          <w:szCs w:val="20"/>
          <w:lang w:val="uk-UA" w:eastAsia="ru-RU"/>
        </w:rPr>
        <w:t xml:space="preserve">до </w:t>
      </w:r>
      <w:r w:rsidRPr="002E1B48">
        <w:rPr>
          <w:rFonts w:ascii="Times New Roman" w:hAnsi="Times New Roman"/>
          <w:sz w:val="28"/>
          <w:szCs w:val="20"/>
          <w:lang w:val="uk-UA" w:eastAsia="ru-RU"/>
        </w:rPr>
        <w:t xml:space="preserve">рішення Чернігівського облвиконкому від 31.05.1971 р. № 286, охор. № 17. </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uk-UA"/>
        </w:rPr>
      </w:pPr>
      <w:r w:rsidRPr="002E1B48">
        <w:rPr>
          <w:rFonts w:ascii="Times New Roman" w:hAnsi="Times New Roman"/>
          <w:sz w:val="28"/>
          <w:szCs w:val="28"/>
          <w:lang w:val="uk-UA" w:eastAsia="uk-UA"/>
        </w:rPr>
        <w:t>Він народився 21 лютого 1868 р., похований 12 квітня 1903 р. Доля Г. Щербини була дуже схожа на долю О.С. Грибоєдова (російського дипломата)</w:t>
      </w:r>
      <w:r w:rsidRPr="002E1B48">
        <w:rPr>
          <w:rFonts w:ascii="Times New Roman" w:hAnsi="Times New Roman"/>
          <w:i/>
          <w:sz w:val="28"/>
          <w:szCs w:val="28"/>
          <w:lang w:val="uk-UA" w:eastAsia="uk-UA"/>
        </w:rPr>
        <w:t>.</w:t>
      </w:r>
      <w:r w:rsidRPr="002E1B48">
        <w:rPr>
          <w:rFonts w:ascii="Times New Roman" w:hAnsi="Times New Roman"/>
          <w:sz w:val="28"/>
          <w:szCs w:val="28"/>
          <w:lang w:val="uk-UA" w:eastAsia="ru-RU"/>
        </w:rPr>
        <w:t>Газета «Новое время» від 26 квітня 1903 р. писала: «Вірогідно, що з дня свого заснування Чернігів не бачив такого похорону. Зранку вулиці з вокзалу до Соборної площі були буквально усіяні народом…Вся величезна місцевість від вокзалу до Соборної площі, до будинку батьків Щербини і потім до Троїцько-Іллінського монастиря, весь цей простір був залитий народом…У Чернігів прибули навіть великі пароплави «Ратмир» і «Гет</w:t>
      </w:r>
      <w:r>
        <w:rPr>
          <w:rFonts w:ascii="Times New Roman" w:hAnsi="Times New Roman"/>
          <w:sz w:val="28"/>
          <w:szCs w:val="28"/>
          <w:lang w:val="uk-UA" w:eastAsia="ru-RU"/>
        </w:rPr>
        <w:t>ь</w:t>
      </w:r>
      <w:r w:rsidRPr="002E1B48">
        <w:rPr>
          <w:rFonts w:ascii="Times New Roman" w:hAnsi="Times New Roman"/>
          <w:sz w:val="28"/>
          <w:szCs w:val="28"/>
          <w:lang w:val="uk-UA" w:eastAsia="ru-RU"/>
        </w:rPr>
        <w:t>ман», які доставили майже тисячу пасажирів». </w:t>
      </w:r>
      <w:r w:rsidRPr="002E1B48">
        <w:rPr>
          <w:rFonts w:ascii="Times New Roman" w:hAnsi="Times New Roman"/>
          <w:sz w:val="28"/>
          <w:szCs w:val="28"/>
          <w:lang w:val="uk-UA" w:eastAsia="uk-UA"/>
        </w:rPr>
        <w:t>Каплиця Г. Щербини тривалий час лишалася занедба</w:t>
      </w:r>
      <w:r>
        <w:rPr>
          <w:rFonts w:ascii="Times New Roman" w:hAnsi="Times New Roman"/>
          <w:sz w:val="28"/>
          <w:szCs w:val="28"/>
          <w:lang w:val="uk-UA" w:eastAsia="uk-UA"/>
        </w:rPr>
        <w:t>ною</w:t>
      </w:r>
      <w:r w:rsidRPr="002E1B48">
        <w:rPr>
          <w:rFonts w:ascii="Times New Roman" w:hAnsi="Times New Roman"/>
          <w:sz w:val="28"/>
          <w:szCs w:val="28"/>
          <w:lang w:val="uk-UA" w:eastAsia="uk-UA"/>
        </w:rPr>
        <w:t xml:space="preserve"> і тільки у 1968 р. їй було повернуто майже первинний вигляд. Зокрема, вдалося відновити знайдені на смітнику елементи головного фасаду пам'ятки: колони з полірованого лабрадориту та різьблені капітелі.</w:t>
      </w:r>
    </w:p>
    <w:p w:rsidR="009E017D" w:rsidRPr="002E1B48" w:rsidRDefault="009E017D" w:rsidP="00890E18">
      <w:pPr>
        <w:spacing w:after="0" w:line="360" w:lineRule="auto"/>
        <w:ind w:firstLine="709"/>
        <w:jc w:val="both"/>
        <w:outlineLvl w:val="0"/>
        <w:rPr>
          <w:rFonts w:ascii="Times New Roman" w:hAnsi="Times New Roman"/>
          <w:sz w:val="28"/>
          <w:szCs w:val="20"/>
          <w:lang w:val="uk-UA" w:eastAsia="ru-RU"/>
        </w:rPr>
      </w:pPr>
      <w:r w:rsidRPr="002E1B48">
        <w:rPr>
          <w:rFonts w:ascii="Times New Roman" w:hAnsi="Times New Roman"/>
          <w:sz w:val="28"/>
          <w:szCs w:val="20"/>
          <w:lang w:val="uk-UA" w:eastAsia="ru-RU"/>
        </w:rPr>
        <w:t xml:space="preserve">Статус пам’ятки національного значення має </w:t>
      </w:r>
      <w:r w:rsidRPr="002E1B48">
        <w:rPr>
          <w:rFonts w:ascii="Times New Roman" w:hAnsi="Times New Roman"/>
          <w:b/>
          <w:i/>
          <w:sz w:val="28"/>
          <w:szCs w:val="20"/>
          <w:lang w:val="uk-UA" w:eastAsia="ru-RU"/>
        </w:rPr>
        <w:t>«Могила пись</w:t>
      </w:r>
      <w:r>
        <w:rPr>
          <w:rFonts w:ascii="Times New Roman" w:hAnsi="Times New Roman"/>
          <w:b/>
          <w:i/>
          <w:sz w:val="28"/>
          <w:szCs w:val="20"/>
          <w:lang w:val="uk-UA" w:eastAsia="ru-RU"/>
        </w:rPr>
        <w:t>менника і громадського діяча М.</w:t>
      </w:r>
      <w:r w:rsidRPr="002E1B48">
        <w:rPr>
          <w:rFonts w:ascii="Times New Roman" w:hAnsi="Times New Roman"/>
          <w:b/>
          <w:i/>
          <w:sz w:val="28"/>
          <w:szCs w:val="20"/>
          <w:lang w:val="uk-UA" w:eastAsia="ru-RU"/>
        </w:rPr>
        <w:t>М. Коцюбинського»</w:t>
      </w:r>
      <w:r w:rsidRPr="002E1B48">
        <w:rPr>
          <w:rFonts w:ascii="Times New Roman" w:hAnsi="Times New Roman"/>
          <w:sz w:val="28"/>
          <w:szCs w:val="20"/>
          <w:lang w:val="uk-UA" w:eastAsia="ru-RU"/>
        </w:rPr>
        <w:t xml:space="preserve">, занесена до Державного реєстру нерухомих пам’яток </w:t>
      </w:r>
      <w:r w:rsidRPr="002E1B48">
        <w:rPr>
          <w:rFonts w:ascii="Times New Roman" w:hAnsi="Times New Roman"/>
          <w:i/>
          <w:sz w:val="28"/>
          <w:szCs w:val="20"/>
          <w:lang w:val="uk-UA" w:eastAsia="ru-RU"/>
        </w:rPr>
        <w:t>(Постанова Кабінету Міністрів України від 03.09.2009 № 928, охор. № 250006-Н).</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ru-RU"/>
        </w:rPr>
      </w:pPr>
      <w:r w:rsidRPr="002E1B48">
        <w:rPr>
          <w:rFonts w:ascii="Times New Roman" w:hAnsi="Times New Roman"/>
          <w:sz w:val="28"/>
          <w:szCs w:val="20"/>
          <w:lang w:val="uk-UA" w:eastAsia="ru-RU"/>
        </w:rPr>
        <w:t xml:space="preserve">Могила розташована </w:t>
      </w:r>
      <w:r w:rsidRPr="002E1B48">
        <w:rPr>
          <w:rFonts w:ascii="Times New Roman" w:hAnsi="Times New Roman"/>
          <w:sz w:val="28"/>
          <w:szCs w:val="28"/>
          <w:lang w:val="uk-UA" w:eastAsia="ru-RU"/>
        </w:rPr>
        <w:t xml:space="preserve">на Болдиній горі в південній її частині. </w:t>
      </w:r>
      <w:r w:rsidRPr="002E1B48">
        <w:rPr>
          <w:rFonts w:ascii="Times New Roman" w:hAnsi="Times New Roman"/>
          <w:sz w:val="28"/>
          <w:szCs w:val="28"/>
          <w:lang w:val="uk-UA" w:eastAsia="uk-UA"/>
        </w:rPr>
        <w:t xml:space="preserve">Письменник сам заповідав поховати його на цьому місці з чарівним придеснянським краєвидом. </w:t>
      </w:r>
      <w:r w:rsidRPr="002E1B48">
        <w:rPr>
          <w:rFonts w:ascii="Times New Roman" w:hAnsi="Times New Roman"/>
          <w:sz w:val="28"/>
          <w:szCs w:val="28"/>
          <w:lang w:val="uk-UA" w:eastAsia="ru-RU"/>
        </w:rPr>
        <w:t xml:space="preserve">Могилу обнесено металевою художньо оздобленою огорожею. </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uk-UA"/>
        </w:rPr>
      </w:pPr>
      <w:r w:rsidRPr="002E1B48">
        <w:rPr>
          <w:rFonts w:ascii="Times New Roman" w:hAnsi="Times New Roman"/>
          <w:sz w:val="28"/>
          <w:szCs w:val="28"/>
          <w:lang w:val="uk-UA" w:eastAsia="uk-UA"/>
        </w:rPr>
        <w:t>Спочатку на могилі було встановлено хрест, який 17 вересня 1930 р. замінили на чотириступінчатий обеліск з блоків сірог</w:t>
      </w:r>
      <w:r>
        <w:rPr>
          <w:rFonts w:ascii="Times New Roman" w:hAnsi="Times New Roman"/>
          <w:sz w:val="28"/>
          <w:szCs w:val="28"/>
          <w:lang w:val="uk-UA" w:eastAsia="uk-UA"/>
        </w:rPr>
        <w:t>о граніту (автори - художник В.Кричевський та архітектор П.</w:t>
      </w:r>
      <w:r w:rsidRPr="002E1B48">
        <w:rPr>
          <w:rFonts w:ascii="Times New Roman" w:hAnsi="Times New Roman"/>
          <w:sz w:val="28"/>
          <w:szCs w:val="28"/>
          <w:lang w:val="uk-UA" w:eastAsia="uk-UA"/>
        </w:rPr>
        <w:t>Костирко). Проект обирався на конкурсній основі і спорудження монументу здійснювалося на кошти, зібрані серед трудящих Чернігівщини. Про це свідчить і вирізьблений за кресленнями В.Кричевського напис: «Михайло Коцюбинський. 1864-1913. Від трудящих Чернігова. 1930 року». Безпосередньо над виготовленням пам'ятника працювали майстри - брати Шевченки. Цей мо</w:t>
      </w:r>
      <w:r>
        <w:rPr>
          <w:rFonts w:ascii="Times New Roman" w:hAnsi="Times New Roman"/>
          <w:sz w:val="28"/>
          <w:szCs w:val="28"/>
          <w:lang w:val="uk-UA" w:eastAsia="uk-UA"/>
        </w:rPr>
        <w:t>нумент уже об’єднував могили М.</w:t>
      </w:r>
      <w:r w:rsidRPr="002E1B48">
        <w:rPr>
          <w:rFonts w:ascii="Times New Roman" w:hAnsi="Times New Roman"/>
          <w:sz w:val="28"/>
          <w:szCs w:val="28"/>
          <w:lang w:val="uk-UA" w:eastAsia="uk-UA"/>
        </w:rPr>
        <w:t>Коцюбинського і його дружини - Віри Устимівни Коцюбинської (Дейш), яка померла в 1921 р. Остання була активною діячкою Чернігівської «Просвіти», автором ряду публікацій, засновником і першою хранителькою</w:t>
      </w:r>
      <w:r>
        <w:rPr>
          <w:rFonts w:ascii="Times New Roman" w:hAnsi="Times New Roman"/>
          <w:sz w:val="28"/>
          <w:szCs w:val="28"/>
          <w:lang w:val="uk-UA" w:eastAsia="uk-UA"/>
        </w:rPr>
        <w:t xml:space="preserve"> меморіального будинку-музею М.</w:t>
      </w:r>
      <w:r w:rsidRPr="002E1B48">
        <w:rPr>
          <w:rFonts w:ascii="Times New Roman" w:hAnsi="Times New Roman"/>
          <w:sz w:val="28"/>
          <w:szCs w:val="28"/>
          <w:lang w:val="uk-UA" w:eastAsia="uk-UA"/>
        </w:rPr>
        <w:t xml:space="preserve">Коцюбинського. </w:t>
      </w:r>
    </w:p>
    <w:p w:rsidR="009E017D" w:rsidRPr="002E1B48" w:rsidRDefault="009E017D" w:rsidP="00890E18">
      <w:pPr>
        <w:spacing w:after="0" w:line="360" w:lineRule="auto"/>
        <w:ind w:firstLine="709"/>
        <w:jc w:val="both"/>
        <w:outlineLvl w:val="0"/>
        <w:rPr>
          <w:rFonts w:ascii="Times New Roman" w:hAnsi="Times New Roman"/>
          <w:sz w:val="28"/>
          <w:szCs w:val="28"/>
          <w:lang w:val="uk-UA" w:eastAsia="ru-RU"/>
        </w:rPr>
      </w:pPr>
      <w:r>
        <w:rPr>
          <w:rFonts w:ascii="Times New Roman" w:hAnsi="Times New Roman"/>
          <w:sz w:val="28"/>
          <w:szCs w:val="28"/>
          <w:lang w:val="uk-UA" w:eastAsia="uk-UA"/>
        </w:rPr>
        <w:t>У 1955 р. монумент В.Кричевського і П.</w:t>
      </w:r>
      <w:r w:rsidRPr="002E1B48">
        <w:rPr>
          <w:rFonts w:ascii="Times New Roman" w:hAnsi="Times New Roman"/>
          <w:sz w:val="28"/>
          <w:szCs w:val="28"/>
          <w:lang w:val="uk-UA" w:eastAsia="uk-UA"/>
        </w:rPr>
        <w:t>Костирка було демонтовано і на його м</w:t>
      </w:r>
      <w:r>
        <w:rPr>
          <w:rFonts w:ascii="Times New Roman" w:hAnsi="Times New Roman"/>
          <w:sz w:val="28"/>
          <w:szCs w:val="28"/>
          <w:lang w:val="uk-UA" w:eastAsia="uk-UA"/>
        </w:rPr>
        <w:t>ісці за проектом скульпторів Ф.Коцюбинського і С.Андрійченка, архітектора Я.</w:t>
      </w:r>
      <w:r w:rsidRPr="002E1B48">
        <w:rPr>
          <w:rFonts w:ascii="Times New Roman" w:hAnsi="Times New Roman"/>
          <w:sz w:val="28"/>
          <w:szCs w:val="28"/>
          <w:lang w:val="uk-UA" w:eastAsia="uk-UA"/>
        </w:rPr>
        <w:t>Ковбаси споруджено новий пам'ятник - бронзове погруддя (</w:t>
      </w:r>
      <w:smartTag w:uri="urn:schemas-microsoft-com:office:smarttags" w:element="metricconverter">
        <w:smartTagPr>
          <w:attr w:name="ProductID" w:val="2,0 м"/>
        </w:smartTagPr>
        <w:r w:rsidRPr="002E1B48">
          <w:rPr>
            <w:rFonts w:ascii="Times New Roman" w:hAnsi="Times New Roman"/>
            <w:sz w:val="28"/>
            <w:szCs w:val="28"/>
            <w:lang w:val="uk-UA" w:eastAsia="ru-RU"/>
          </w:rPr>
          <w:t>2,0 м</w:t>
        </w:r>
      </w:smartTag>
      <w:r w:rsidRPr="002E1B48">
        <w:rPr>
          <w:rFonts w:ascii="Times New Roman" w:hAnsi="Times New Roman"/>
          <w:sz w:val="28"/>
          <w:szCs w:val="28"/>
          <w:lang w:val="uk-UA" w:eastAsia="ru-RU"/>
        </w:rPr>
        <w:t xml:space="preserve">) </w:t>
      </w:r>
      <w:r w:rsidRPr="002E1B48">
        <w:rPr>
          <w:rFonts w:ascii="Times New Roman" w:hAnsi="Times New Roman"/>
          <w:sz w:val="28"/>
          <w:szCs w:val="28"/>
          <w:lang w:val="uk-UA" w:eastAsia="uk-UA"/>
        </w:rPr>
        <w:t xml:space="preserve">письменника на постаменті (1,8 х 1,8 х </w:t>
      </w:r>
      <w:smartTag w:uri="urn:schemas-microsoft-com:office:smarttags" w:element="metricconverter">
        <w:smartTagPr>
          <w:attr w:name="ProductID" w:val="0,3 м"/>
        </w:smartTagPr>
        <w:r w:rsidRPr="002E1B48">
          <w:rPr>
            <w:rFonts w:ascii="Times New Roman" w:hAnsi="Times New Roman"/>
            <w:sz w:val="28"/>
            <w:szCs w:val="28"/>
            <w:lang w:val="uk-UA" w:eastAsia="uk-UA"/>
          </w:rPr>
          <w:t>0,3 м</w:t>
        </w:r>
      </w:smartTag>
      <w:r w:rsidRPr="002E1B48">
        <w:rPr>
          <w:rFonts w:ascii="Times New Roman" w:hAnsi="Times New Roman"/>
          <w:sz w:val="28"/>
          <w:szCs w:val="28"/>
          <w:lang w:val="uk-UA" w:eastAsia="uk-UA"/>
        </w:rPr>
        <w:t>) з полірованого лабрадориту зі стилобатом, прикрашеним різьбленим рослинним орнаментом.</w:t>
      </w:r>
      <w:r w:rsidRPr="002E1B48">
        <w:rPr>
          <w:rFonts w:ascii="Times New Roman" w:hAnsi="Times New Roman"/>
          <w:sz w:val="28"/>
          <w:szCs w:val="28"/>
          <w:lang w:val="uk-UA" w:eastAsia="ru-RU"/>
        </w:rPr>
        <w:t xml:space="preserve"> На передній площині постаменту, в верхній його частині</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вирізьблено напис: «Мих</w:t>
      </w:r>
      <w:r>
        <w:rPr>
          <w:rFonts w:ascii="Times New Roman" w:hAnsi="Times New Roman"/>
          <w:sz w:val="28"/>
          <w:szCs w:val="28"/>
          <w:lang w:val="uk-UA" w:eastAsia="ru-RU"/>
        </w:rPr>
        <w:t>айло Коцюбинський, 1864-1913». З</w:t>
      </w:r>
      <w:r w:rsidRPr="002E1B48">
        <w:rPr>
          <w:rFonts w:ascii="Times New Roman" w:hAnsi="Times New Roman"/>
          <w:sz w:val="28"/>
          <w:szCs w:val="28"/>
          <w:lang w:val="uk-UA" w:eastAsia="ru-RU"/>
        </w:rPr>
        <w:t xml:space="preserve">переду на стилобаті </w:t>
      </w:r>
      <w:r>
        <w:rPr>
          <w:rFonts w:ascii="Times New Roman" w:hAnsi="Times New Roman"/>
          <w:sz w:val="28"/>
          <w:szCs w:val="28"/>
          <w:lang w:val="uk-UA" w:eastAsia="ru-RU"/>
        </w:rPr>
        <w:t xml:space="preserve">- </w:t>
      </w:r>
      <w:r w:rsidRPr="002E1B48">
        <w:rPr>
          <w:rFonts w:ascii="Times New Roman" w:hAnsi="Times New Roman"/>
          <w:sz w:val="28"/>
          <w:szCs w:val="28"/>
          <w:lang w:val="uk-UA" w:eastAsia="ru-RU"/>
        </w:rPr>
        <w:t xml:space="preserve">виступ у вигляді плити, на якому вирізьблено напис: «Большого человека потеряла Україна, долго и хорошо будет она помнить его добрую роботу…М. Горький». Перед пам’ятником, на могилах М.Коцюбинського (зліва) і В.Коцюбинської лежать плити з вирізьбленими на них написами: «М.Коцюбинський», «Віра Коцюбинська». Постамент, стилобат, плити виготовлені з чорного лабрадориту. Територія навколо і підхід до нього вимощені бруківкою. </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eastAsia="uk-UA"/>
        </w:rPr>
        <w:t xml:space="preserve">На відстані близько </w:t>
      </w:r>
      <w:smartTag w:uri="urn:schemas-microsoft-com:office:smarttags" w:element="metricconverter">
        <w:smartTagPr>
          <w:attr w:name="ProductID" w:val="25 м"/>
        </w:smartTagPr>
        <w:r w:rsidRPr="002E1B48">
          <w:rPr>
            <w:rFonts w:ascii="Times New Roman" w:hAnsi="Times New Roman"/>
            <w:sz w:val="28"/>
            <w:szCs w:val="28"/>
            <w:lang w:val="uk-UA" w:eastAsia="uk-UA"/>
          </w:rPr>
          <w:t>25 м</w:t>
        </w:r>
      </w:smartTag>
      <w:r w:rsidRPr="002E1B48">
        <w:rPr>
          <w:rFonts w:ascii="Times New Roman" w:hAnsi="Times New Roman"/>
          <w:sz w:val="28"/>
          <w:szCs w:val="28"/>
          <w:lang w:val="uk-UA" w:eastAsia="uk-UA"/>
        </w:rPr>
        <w:t xml:space="preserve"> на схід від могили М.Коцюбинського, над схилом гори знаходиться </w:t>
      </w:r>
      <w:r w:rsidRPr="002E1B48">
        <w:rPr>
          <w:rFonts w:ascii="Times New Roman" w:hAnsi="Times New Roman"/>
          <w:sz w:val="28"/>
          <w:szCs w:val="28"/>
          <w:u w:val="single"/>
          <w:lang w:val="uk-UA" w:eastAsia="uk-UA"/>
        </w:rPr>
        <w:t>могила Опанаса Васильовича Марковича</w:t>
      </w:r>
      <w:r w:rsidRPr="002E1B48">
        <w:rPr>
          <w:rFonts w:ascii="Times New Roman" w:hAnsi="Times New Roman"/>
          <w:sz w:val="28"/>
          <w:szCs w:val="28"/>
          <w:lang w:val="uk-UA" w:eastAsia="uk-UA"/>
        </w:rPr>
        <w:t xml:space="preserve"> (1822-1867)- відомого українського фольклориста, етнографа, учасника Кирило-Мефодіївського братства. Могила перебуває на державному обліку, має статус пам’ятки історії місцевого значення згідно з </w:t>
      </w:r>
      <w:r w:rsidRPr="002E1B48">
        <w:rPr>
          <w:rFonts w:ascii="Times New Roman" w:hAnsi="Times New Roman"/>
          <w:sz w:val="28"/>
          <w:szCs w:val="28"/>
          <w:lang w:val="uk-UA"/>
        </w:rPr>
        <w:t xml:space="preserve">рішенням Чернігівського облвиконкому від 31.05.1971 р. № 286, охор. № 15. </w:t>
      </w:r>
    </w:p>
    <w:p w:rsidR="009E017D" w:rsidRPr="002E1B48" w:rsidRDefault="009E017D" w:rsidP="00890E18">
      <w:pPr>
        <w:spacing w:after="0" w:line="360" w:lineRule="auto"/>
        <w:ind w:firstLine="709"/>
        <w:contextualSpacing/>
        <w:jc w:val="both"/>
        <w:rPr>
          <w:rFonts w:ascii="Times New Roman" w:hAnsi="Times New Roman"/>
          <w:sz w:val="28"/>
          <w:szCs w:val="28"/>
          <w:lang w:val="uk-UA" w:eastAsia="uk-UA"/>
        </w:rPr>
      </w:pPr>
      <w:r w:rsidRPr="00890E18">
        <w:rPr>
          <w:rFonts w:ascii="Times New Roman" w:hAnsi="Times New Roman"/>
          <w:sz w:val="28"/>
          <w:szCs w:val="28"/>
          <w:lang w:val="uk-UA" w:eastAsia="uk-UA"/>
        </w:rPr>
        <w:t xml:space="preserve">Опанас </w:t>
      </w:r>
      <w:r>
        <w:rPr>
          <w:rFonts w:ascii="Times New Roman" w:hAnsi="Times New Roman"/>
          <w:sz w:val="28"/>
          <w:szCs w:val="28"/>
          <w:lang w:val="uk-UA" w:eastAsia="uk-UA"/>
        </w:rPr>
        <w:t>Маркович з</w:t>
      </w:r>
      <w:r w:rsidRPr="00890E18">
        <w:rPr>
          <w:rFonts w:ascii="Times New Roman" w:hAnsi="Times New Roman"/>
          <w:sz w:val="28"/>
          <w:szCs w:val="28"/>
          <w:lang w:val="uk-UA" w:eastAsia="uk-UA"/>
        </w:rPr>
        <w:t xml:space="preserve">акінчив історико-філологічний факультет Київського університету (1846). За участь у Кирило-Мефодіївському товаристві 1847 р. був заарештований і висланий у м. Орел, де працював помічником правителя губернської канцелярії. В 1851 р. разом з дружиною, українською письменницею Марко Вовчок, повернувся в Україну. Помер О. Маркович у Чернігові від туберкульозу. </w:t>
      </w:r>
      <w:r w:rsidRPr="002E1B48">
        <w:rPr>
          <w:rFonts w:ascii="Times New Roman" w:hAnsi="Times New Roman"/>
          <w:sz w:val="28"/>
          <w:szCs w:val="28"/>
          <w:lang w:val="uk-UA" w:eastAsia="uk-UA"/>
        </w:rPr>
        <w:t>В1969 р. на його могилі встановлено невисокий обеліск із сірого мармуру (</w:t>
      </w:r>
      <w:smartTag w:uri="urn:schemas-microsoft-com:office:smarttags" w:element="metricconverter">
        <w:smartTagPr>
          <w:attr w:name="ProductID" w:val="1,4 м"/>
        </w:smartTagPr>
        <w:r w:rsidRPr="002E1B48">
          <w:rPr>
            <w:rFonts w:ascii="Times New Roman" w:hAnsi="Times New Roman"/>
            <w:sz w:val="28"/>
            <w:szCs w:val="28"/>
            <w:lang w:val="uk-UA" w:eastAsia="uk-UA"/>
          </w:rPr>
          <w:t>1,4 м</w:t>
        </w:r>
      </w:smartTag>
      <w:r w:rsidRPr="002E1B48">
        <w:rPr>
          <w:rFonts w:ascii="Times New Roman" w:hAnsi="Times New Roman"/>
          <w:sz w:val="28"/>
          <w:szCs w:val="28"/>
          <w:lang w:val="uk-UA" w:eastAsia="uk-UA"/>
        </w:rPr>
        <w:t>).</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sz w:val="28"/>
          <w:szCs w:val="28"/>
          <w:lang w:val="uk-UA" w:eastAsia="uk-UA"/>
        </w:rPr>
        <w:t xml:space="preserve">Окрасою історичної панорами міста Чернігова з боку Десни впродовж багатьох сторіч залишається ансамбль давньоруського князівського дитинця XI-XIIІ ст., згодом - фортеці XIV-XVIII ст. Нині ця територія носить назву «Вал». </w:t>
      </w:r>
      <w:r w:rsidRPr="002E1B48">
        <w:rPr>
          <w:rFonts w:ascii="Times New Roman" w:hAnsi="Times New Roman"/>
          <w:sz w:val="28"/>
          <w:szCs w:val="28"/>
          <w:lang w:val="uk-UA" w:eastAsia="ru-RU"/>
        </w:rPr>
        <w:t xml:space="preserve">Візитівкою Чернігова є </w:t>
      </w:r>
      <w:r w:rsidRPr="002E1B48">
        <w:rPr>
          <w:rFonts w:ascii="Times New Roman" w:hAnsi="Times New Roman"/>
          <w:b/>
          <w:i/>
          <w:sz w:val="28"/>
          <w:szCs w:val="28"/>
          <w:lang w:val="uk-UA" w:eastAsia="ru-RU"/>
        </w:rPr>
        <w:t xml:space="preserve">гармати з бастіонів Чернігівської фортеці </w:t>
      </w:r>
      <w:r w:rsidRPr="002E1B48">
        <w:rPr>
          <w:rFonts w:ascii="Times New Roman" w:hAnsi="Times New Roman"/>
          <w:b/>
          <w:i/>
          <w:sz w:val="28"/>
          <w:szCs w:val="24"/>
          <w:lang w:val="uk-UA" w:eastAsia="ru-RU"/>
        </w:rPr>
        <w:t>ХVІ-ХVІІІ ст.</w:t>
      </w:r>
      <w:r w:rsidRPr="002E1B48">
        <w:rPr>
          <w:rFonts w:ascii="Times New Roman" w:hAnsi="Times New Roman"/>
          <w:sz w:val="28"/>
          <w:szCs w:val="28"/>
          <w:lang w:val="uk-UA" w:eastAsia="ru-RU"/>
        </w:rPr>
        <w:t xml:space="preserve">, що встановлені в ряд на території стародавнього Дитинця Чернігова (Валу). </w:t>
      </w:r>
      <w:r w:rsidRPr="002E1B48">
        <w:rPr>
          <w:rFonts w:ascii="Times New Roman" w:hAnsi="Times New Roman"/>
          <w:sz w:val="28"/>
          <w:szCs w:val="24"/>
          <w:lang w:val="uk-UA" w:eastAsia="ru-RU"/>
        </w:rPr>
        <w:t>Гармати мають статус пам’ятки історії місцевого значення відповідно до р</w:t>
      </w:r>
      <w:r w:rsidRPr="002E1B48">
        <w:rPr>
          <w:rFonts w:ascii="Times New Roman" w:hAnsi="Times New Roman"/>
          <w:sz w:val="28"/>
          <w:szCs w:val="20"/>
          <w:lang w:val="uk-UA" w:eastAsia="ru-RU"/>
        </w:rPr>
        <w:t xml:space="preserve">ішення Чернігівського облвиконкому від 31.05.1971р № 286, охор. № 43.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Наприкінці XVIII ст. фортеця втратила своє стратегічне значення і в 1799 р. була ліквідована. Значно пізніше, з ініціативи місцевих властей, у південно-західній частині було вирішено встановити фортечні гармати. У 1896 р. з артилерійського складу Київського військового округу надійшло чотири фортечні, непридатні для бойових дій, лафети системи Венгловського і Несвєтовича зразка 1856, 1865 рр. На них і встановили чавунні гармати. Всього тут 12 гармат, що датовані XVII, XVIII, XIX ст. Стволи всіх гармат чавунні, лафети - стальні. На стальні лафети їх підняли лише в 1911 р. (до того просто лежали на землі). Стволи мають неоднакову довжину: </w:t>
      </w:r>
      <w:smartTag w:uri="urn:schemas-microsoft-com:office:smarttags" w:element="metricconverter">
        <w:smartTagPr>
          <w:attr w:name="ProductID" w:val="1.42 м"/>
        </w:smartTagPr>
        <w:r w:rsidRPr="002E1B48">
          <w:rPr>
            <w:rFonts w:ascii="Times New Roman" w:hAnsi="Times New Roman"/>
            <w:sz w:val="28"/>
            <w:szCs w:val="28"/>
            <w:lang w:val="uk-UA" w:eastAsia="uk-UA"/>
          </w:rPr>
          <w:t>1.42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1,64 м"/>
        </w:smartTagPr>
        <w:r w:rsidRPr="002E1B48">
          <w:rPr>
            <w:rFonts w:ascii="Times New Roman" w:hAnsi="Times New Roman"/>
            <w:sz w:val="28"/>
            <w:szCs w:val="28"/>
            <w:lang w:val="uk-UA" w:eastAsia="uk-UA"/>
          </w:rPr>
          <w:t>1,64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1,83 м"/>
        </w:smartTagPr>
        <w:r w:rsidRPr="002E1B48">
          <w:rPr>
            <w:rFonts w:ascii="Times New Roman" w:hAnsi="Times New Roman"/>
            <w:sz w:val="28"/>
            <w:szCs w:val="28"/>
            <w:lang w:val="uk-UA" w:eastAsia="uk-UA"/>
          </w:rPr>
          <w:t>1,83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2,07 м"/>
        </w:smartTagPr>
        <w:r w:rsidRPr="002E1B48">
          <w:rPr>
            <w:rFonts w:ascii="Times New Roman" w:hAnsi="Times New Roman"/>
            <w:sz w:val="28"/>
            <w:szCs w:val="28"/>
            <w:lang w:val="uk-UA" w:eastAsia="uk-UA"/>
          </w:rPr>
          <w:t>2,07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2,22 м"/>
        </w:smartTagPr>
        <w:r w:rsidRPr="002E1B48">
          <w:rPr>
            <w:rFonts w:ascii="Times New Roman" w:hAnsi="Times New Roman"/>
            <w:sz w:val="28"/>
            <w:szCs w:val="28"/>
            <w:lang w:val="uk-UA" w:eastAsia="uk-UA"/>
          </w:rPr>
          <w:t>2,22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2,47 м"/>
        </w:smartTagPr>
        <w:r w:rsidRPr="002E1B48">
          <w:rPr>
            <w:rFonts w:ascii="Times New Roman" w:hAnsi="Times New Roman"/>
            <w:sz w:val="28"/>
            <w:szCs w:val="28"/>
            <w:lang w:val="uk-UA" w:eastAsia="uk-UA"/>
          </w:rPr>
          <w:t>2,47 м</w:t>
        </w:r>
      </w:smartTag>
      <w:r w:rsidRPr="002E1B48">
        <w:rPr>
          <w:rFonts w:ascii="Times New Roman" w:hAnsi="Times New Roman"/>
          <w:sz w:val="28"/>
          <w:szCs w:val="28"/>
          <w:lang w:val="uk-UA" w:eastAsia="uk-UA"/>
        </w:rPr>
        <w:t xml:space="preserve">, </w:t>
      </w:r>
      <w:smartTag w:uri="urn:schemas-microsoft-com:office:smarttags" w:element="metricconverter">
        <w:smartTagPr>
          <w:attr w:name="ProductID" w:val="2,8 м"/>
        </w:smartTagPr>
        <w:r w:rsidRPr="002E1B48">
          <w:rPr>
            <w:rFonts w:ascii="Times New Roman" w:hAnsi="Times New Roman"/>
            <w:sz w:val="28"/>
            <w:szCs w:val="28"/>
            <w:lang w:val="uk-UA" w:eastAsia="uk-UA"/>
          </w:rPr>
          <w:t>2,8 м</w:t>
        </w:r>
      </w:smartTag>
      <w:r w:rsidRPr="002E1B48">
        <w:rPr>
          <w:rFonts w:ascii="Times New Roman" w:hAnsi="Times New Roman"/>
          <w:sz w:val="28"/>
          <w:szCs w:val="28"/>
          <w:lang w:val="uk-UA" w:eastAsia="uk-UA"/>
        </w:rPr>
        <w:t>. Заводські клейма на стволах гармат відсутні. Крім наземних, на Валу знаходиться і ствол 3,5-футової (</w:t>
      </w:r>
      <w:smartTag w:uri="urn:schemas-microsoft-com:office:smarttags" w:element="metricconverter">
        <w:smartTagPr>
          <w:attr w:name="ProductID" w:val="2,2 м"/>
        </w:smartTagPr>
        <w:r w:rsidRPr="002E1B48">
          <w:rPr>
            <w:rFonts w:ascii="Times New Roman" w:hAnsi="Times New Roman"/>
            <w:sz w:val="28"/>
            <w:szCs w:val="28"/>
            <w:lang w:val="uk-UA" w:eastAsia="uk-UA"/>
          </w:rPr>
          <w:t>2,2 м</w:t>
        </w:r>
      </w:smartTag>
      <w:r w:rsidRPr="002E1B48">
        <w:rPr>
          <w:rFonts w:ascii="Times New Roman" w:hAnsi="Times New Roman"/>
          <w:sz w:val="28"/>
          <w:szCs w:val="28"/>
          <w:lang w:val="uk-UA" w:eastAsia="uk-UA"/>
        </w:rPr>
        <w:t xml:space="preserve">) морської гармати початку XIX ст. Довжина ствола </w:t>
      </w:r>
      <w:smartTag w:uri="urn:schemas-microsoft-com:office:smarttags" w:element="metricconverter">
        <w:smartTagPr>
          <w:attr w:name="ProductID" w:val="1,83 м"/>
        </w:smartTagPr>
        <w:r w:rsidRPr="002E1B48">
          <w:rPr>
            <w:rFonts w:ascii="Times New Roman" w:hAnsi="Times New Roman"/>
            <w:sz w:val="28"/>
            <w:szCs w:val="28"/>
            <w:lang w:val="uk-UA" w:eastAsia="uk-UA"/>
          </w:rPr>
          <w:t>1,83 м</w:t>
        </w:r>
      </w:smartTag>
      <w:r w:rsidRPr="002E1B48">
        <w:rPr>
          <w:rFonts w:ascii="Times New Roman" w:hAnsi="Times New Roman"/>
          <w:sz w:val="28"/>
          <w:szCs w:val="28"/>
          <w:lang w:val="uk-UA" w:eastAsia="uk-UA"/>
        </w:rPr>
        <w:t xml:space="preserve">. </w:t>
      </w:r>
    </w:p>
    <w:p w:rsidR="009E017D" w:rsidRPr="002E1B48" w:rsidRDefault="009E017D" w:rsidP="00890E18">
      <w:pPr>
        <w:spacing w:after="0" w:line="360" w:lineRule="auto"/>
        <w:ind w:right="-108"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Після Другої світової війни гармати були реставровані. Сьогодні стародавній Вал неможливо уявити без цих символів військової доблесті.</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Статус пам’ятки історії національного значення </w:t>
      </w:r>
      <w:r w:rsidRPr="002E1B48">
        <w:rPr>
          <w:rFonts w:ascii="Times New Roman" w:hAnsi="Times New Roman"/>
          <w:i/>
          <w:sz w:val="28"/>
          <w:szCs w:val="28"/>
          <w:lang w:val="uk-UA" w:eastAsia="ru-RU"/>
        </w:rPr>
        <w:t xml:space="preserve">(Постанова Кабінету Міністрів України від 03.09.2009 № 928, охор. № 250003-Н) </w:t>
      </w:r>
      <w:r w:rsidRPr="002E1B48">
        <w:rPr>
          <w:rFonts w:ascii="Times New Roman" w:hAnsi="Times New Roman"/>
          <w:sz w:val="28"/>
          <w:szCs w:val="28"/>
          <w:lang w:val="uk-UA" w:eastAsia="ru-RU"/>
        </w:rPr>
        <w:t xml:space="preserve">має </w:t>
      </w:r>
      <w:r w:rsidRPr="002E1B48">
        <w:rPr>
          <w:rFonts w:ascii="Times New Roman" w:hAnsi="Times New Roman"/>
          <w:b/>
          <w:i/>
          <w:sz w:val="28"/>
          <w:szCs w:val="28"/>
          <w:lang w:val="uk-UA" w:eastAsia="ru-RU"/>
        </w:rPr>
        <w:t>«Садиба пись</w:t>
      </w:r>
      <w:r>
        <w:rPr>
          <w:rFonts w:ascii="Times New Roman" w:hAnsi="Times New Roman"/>
          <w:b/>
          <w:i/>
          <w:sz w:val="28"/>
          <w:szCs w:val="28"/>
          <w:lang w:val="uk-UA" w:eastAsia="ru-RU"/>
        </w:rPr>
        <w:t>менника і громадського діяча М.</w:t>
      </w:r>
      <w:r w:rsidRPr="002E1B48">
        <w:rPr>
          <w:rFonts w:ascii="Times New Roman" w:hAnsi="Times New Roman"/>
          <w:b/>
          <w:i/>
          <w:sz w:val="28"/>
          <w:szCs w:val="28"/>
          <w:lang w:val="uk-UA" w:eastAsia="ru-RU"/>
        </w:rPr>
        <w:t>М. Коцюбинського», кін. XIX– поч. XX ст.</w:t>
      </w:r>
      <w:r w:rsidRPr="002E1B48">
        <w:rPr>
          <w:rFonts w:ascii="Times New Roman" w:hAnsi="Times New Roman"/>
          <w:sz w:val="28"/>
          <w:szCs w:val="28"/>
          <w:lang w:val="uk-UA" w:eastAsia="ru-RU"/>
        </w:rPr>
        <w:t xml:space="preserve">, </w:t>
      </w:r>
      <w:r>
        <w:rPr>
          <w:rFonts w:ascii="Times New Roman" w:hAnsi="Times New Roman"/>
          <w:sz w:val="28"/>
          <w:szCs w:val="28"/>
          <w:lang w:val="uk-UA" w:eastAsia="ru-RU"/>
        </w:rPr>
        <w:t>що розташована за адресою вул.</w:t>
      </w:r>
      <w:r w:rsidRPr="002E1B48">
        <w:rPr>
          <w:rFonts w:ascii="Times New Roman" w:hAnsi="Times New Roman"/>
          <w:sz w:val="28"/>
          <w:szCs w:val="28"/>
          <w:lang w:val="uk-UA" w:eastAsia="ru-RU"/>
        </w:rPr>
        <w:t xml:space="preserve"> Коцюбинського, 3. </w:t>
      </w:r>
      <w:r w:rsidRPr="002E1B48">
        <w:rPr>
          <w:rFonts w:ascii="Times New Roman" w:hAnsi="Times New Roman"/>
          <w:sz w:val="28"/>
          <w:szCs w:val="20"/>
          <w:lang w:val="uk-UA" w:eastAsia="ru-RU"/>
        </w:rPr>
        <w:t xml:space="preserve">В невеликому будинку, купленому в серпні 1898 р. у лісника Чабаненко за 2 тис. карбованців, М.М.Коцюбинський (1864-1913) </w:t>
      </w:r>
      <w:r w:rsidRPr="002E1B48">
        <w:rPr>
          <w:rFonts w:ascii="Times New Roman" w:hAnsi="Times New Roman"/>
          <w:sz w:val="28"/>
          <w:szCs w:val="28"/>
          <w:lang w:val="uk-UA" w:eastAsia="uk-UA"/>
        </w:rPr>
        <w:t>прожив 15 останніх років свого життя</w:t>
      </w:r>
      <w:r w:rsidRPr="002E1B48">
        <w:rPr>
          <w:rFonts w:ascii="Times New Roman" w:hAnsi="Times New Roman"/>
          <w:sz w:val="28"/>
          <w:szCs w:val="20"/>
          <w:lang w:val="uk-UA" w:eastAsia="ru-RU"/>
        </w:rPr>
        <w:t xml:space="preserve"> з 1898 по 1913 рр. Садиба, площа якої близько </w:t>
      </w:r>
      <w:smartTag w:uri="urn:schemas-microsoft-com:office:smarttags" w:element="metricconverter">
        <w:smartTagPr>
          <w:attr w:name="ProductID" w:val="0,5 га"/>
        </w:smartTagPr>
        <w:r w:rsidRPr="002E1B48">
          <w:rPr>
            <w:rFonts w:ascii="Times New Roman" w:hAnsi="Times New Roman"/>
            <w:sz w:val="28"/>
            <w:szCs w:val="20"/>
            <w:lang w:val="uk-UA" w:eastAsia="ru-RU"/>
          </w:rPr>
          <w:t>0,5 га</w:t>
        </w:r>
      </w:smartTag>
      <w:r w:rsidRPr="002E1B48">
        <w:rPr>
          <w:rFonts w:ascii="Times New Roman" w:hAnsi="Times New Roman"/>
          <w:sz w:val="28"/>
          <w:szCs w:val="20"/>
          <w:lang w:val="uk-UA" w:eastAsia="ru-RU"/>
        </w:rPr>
        <w:t xml:space="preserve">, збереглась такою, якою вона була в останні роки його життя. На подвір’ї стоїть меморіальний будинок – дерев’яний, одноповерховий, п’ятикімнатний, площею </w:t>
      </w:r>
      <w:smartTag w:uri="urn:schemas-microsoft-com:office:smarttags" w:element="metricconverter">
        <w:smartTagPr>
          <w:attr w:name="ProductID" w:val="120 м²"/>
        </w:smartTagPr>
        <w:r w:rsidRPr="002E1B48">
          <w:rPr>
            <w:rFonts w:ascii="Times New Roman" w:hAnsi="Times New Roman"/>
            <w:sz w:val="28"/>
            <w:szCs w:val="20"/>
            <w:lang w:val="uk-UA" w:eastAsia="ru-RU"/>
          </w:rPr>
          <w:t>120 м²</w:t>
        </w:r>
      </w:smartTag>
      <w:r w:rsidRPr="002E1B48">
        <w:rPr>
          <w:rFonts w:ascii="Times New Roman" w:hAnsi="Times New Roman"/>
          <w:sz w:val="28"/>
          <w:szCs w:val="20"/>
          <w:lang w:val="uk-UA" w:eastAsia="ru-RU"/>
        </w:rPr>
        <w:t xml:space="preserve">. Зберігся сад, </w:t>
      </w:r>
      <w:r w:rsidRPr="002E1B48">
        <w:rPr>
          <w:rFonts w:ascii="Times New Roman" w:hAnsi="Times New Roman"/>
          <w:sz w:val="28"/>
          <w:szCs w:val="28"/>
          <w:lang w:val="uk-UA" w:eastAsia="ru-RU"/>
        </w:rPr>
        <w:t>що посадило подружжя Коцюбинських</w:t>
      </w:r>
      <w:r w:rsidRPr="002E1B48">
        <w:rPr>
          <w:rFonts w:ascii="Times New Roman" w:hAnsi="Times New Roman"/>
          <w:sz w:val="28"/>
          <w:szCs w:val="20"/>
          <w:lang w:val="uk-UA" w:eastAsia="ru-RU"/>
        </w:rPr>
        <w:t xml:space="preserve">, повітка </w:t>
      </w:r>
      <w:r w:rsidRPr="002E1B48">
        <w:rPr>
          <w:rFonts w:ascii="Times New Roman" w:hAnsi="Times New Roman"/>
          <w:sz w:val="28"/>
          <w:szCs w:val="28"/>
          <w:lang w:val="uk-UA" w:eastAsia="ru-RU"/>
        </w:rPr>
        <w:t xml:space="preserve">(тепер службове приміщення).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uk-UA"/>
        </w:rPr>
        <w:t xml:space="preserve">Чернігівський період був найбільш плідним у творчому житті М.Коцюбинського. </w:t>
      </w:r>
      <w:r w:rsidRPr="002E1B48">
        <w:rPr>
          <w:rFonts w:ascii="Times New Roman" w:hAnsi="Times New Roman"/>
          <w:sz w:val="28"/>
          <w:szCs w:val="28"/>
          <w:lang w:val="uk-UA" w:eastAsia="ru-RU"/>
        </w:rPr>
        <w:t xml:space="preserve">У Чернігові, в своїй оселі письменник написав кращі свої твори: "Відьма" (1898), "В путах шайтана" (1899), "По-людському" (1900), "Дорогою ціною", "Лялечка" (обидва - 1901), "На камені", "Цвіт яблуні" (обидва 1902), "З глибини" (1903-1904), "Fata morgana" (1903-1910), "Сміх", "Він іде" (обидва - 1906), "Intermezzo" (1908), "Тіні забутих предків" (1911) та ін.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стіні, біля парадного входу</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закріплено мармурову дошку з написом: «Тут жив з 1898 до 1913 року і написав найкращі твори Михайло Коцюбинський».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У 1943 р., після визволення Чернігова від німецьких загарбників, у будинку письменника розміщався міськком партії і міськвиконком. У червні 1944 р. музей поновив роботу. </w:t>
      </w:r>
      <w:r w:rsidRPr="002E1B48">
        <w:rPr>
          <w:rFonts w:ascii="Times New Roman" w:hAnsi="Times New Roman"/>
          <w:sz w:val="28"/>
          <w:szCs w:val="28"/>
          <w:lang w:val="uk-UA" w:eastAsia="uk-UA"/>
        </w:rPr>
        <w:t xml:space="preserve">В 1958 р. три кімнати в меморіальній експозиції: спальня, їдальня і вітальня з частиною робочого кабінету письменника були відкриті для відвідувачів. У 1983 р. меморіальна </w:t>
      </w:r>
      <w:r w:rsidRPr="002E1B48">
        <w:rPr>
          <w:rFonts w:ascii="Times New Roman" w:hAnsi="Times New Roman"/>
          <w:sz w:val="28"/>
          <w:szCs w:val="28"/>
          <w:lang w:val="uk-UA" w:eastAsia="ru-RU"/>
        </w:rPr>
        <w:t xml:space="preserve">експозиція була розширена. До неї додалися ще дві кімнати і кухня.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890E18">
        <w:rPr>
          <w:rFonts w:ascii="Times New Roman" w:hAnsi="Times New Roman"/>
          <w:sz w:val="28"/>
          <w:szCs w:val="28"/>
          <w:lang w:val="uk-UA" w:eastAsia="ru-RU"/>
        </w:rPr>
        <w:t xml:space="preserve">На території садиби встановлено пам’ятник - бронзове погруддя письменника(1939). Пам’ятник було виготовлений у Ленінградській майстерні художнього лиття Академії мистецтв скульптором, академіком, професором І.Я. Гінцбургом. </w:t>
      </w:r>
      <w:r w:rsidRPr="002E1B48">
        <w:rPr>
          <w:rFonts w:ascii="Times New Roman" w:hAnsi="Times New Roman"/>
          <w:sz w:val="28"/>
          <w:szCs w:val="28"/>
          <w:lang w:val="uk-UA" w:eastAsia="ru-RU"/>
        </w:rPr>
        <w:t>Тут знаходиться і перший пам'ятник, який раніше був на могилі письменника</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а також перший пам’ятник, який стояв на могилі Л.І</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Глібова.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державному обліку перебуває три пам’ятки, які мають статус пам’яток архітектури національного значення та пам’яток історії місцевого значення. </w:t>
      </w:r>
    </w:p>
    <w:p w:rsidR="009E017D" w:rsidRPr="002E1B48" w:rsidRDefault="009E017D" w:rsidP="00890E18">
      <w:pPr>
        <w:tabs>
          <w:tab w:val="left" w:pos="567"/>
        </w:tabs>
        <w:spacing w:after="0" w:line="360" w:lineRule="auto"/>
        <w:ind w:firstLine="709"/>
        <w:jc w:val="both"/>
        <w:rPr>
          <w:rFonts w:ascii="Times New Roman" w:hAnsi="Times New Roman"/>
          <w:i/>
          <w:sz w:val="28"/>
          <w:szCs w:val="28"/>
          <w:lang w:val="uk-UA" w:eastAsia="ru-RU"/>
        </w:rPr>
      </w:pPr>
      <w:r w:rsidRPr="002E1B48">
        <w:rPr>
          <w:rFonts w:ascii="Times New Roman" w:hAnsi="Times New Roman"/>
          <w:b/>
          <w:i/>
          <w:sz w:val="28"/>
          <w:szCs w:val="28"/>
          <w:lang w:val="uk-UA" w:eastAsia="ru-RU"/>
        </w:rPr>
        <w:t>Будинок полкової канцелярії, ХVIIст.</w:t>
      </w:r>
      <w:r w:rsidRPr="002E1B48">
        <w:rPr>
          <w:rFonts w:ascii="Times New Roman" w:hAnsi="Times New Roman"/>
          <w:sz w:val="28"/>
          <w:szCs w:val="28"/>
          <w:lang w:val="uk-UA" w:eastAsia="ru-RU"/>
        </w:rPr>
        <w:t xml:space="preserve"> Музейна вул., 4 а (на Валу) має статус пам’ятки архітектури національного значення (Постанова Ради Міністрів УРСР від 24.08.1963 № 970, охор. № 814) та пам’ятки історії місцевого значення (р</w:t>
      </w:r>
      <w:r w:rsidRPr="002E1B48">
        <w:rPr>
          <w:rFonts w:ascii="Times New Roman" w:hAnsi="Times New Roman"/>
          <w:bCs/>
          <w:sz w:val="28"/>
          <w:szCs w:val="28"/>
          <w:lang w:val="uk-UA" w:eastAsia="ru-RU"/>
        </w:rPr>
        <w:t xml:space="preserve">ішення виконкому Чернігівської обласної ради народних депутатів </w:t>
      </w:r>
      <w:r w:rsidRPr="002E1B48">
        <w:rPr>
          <w:rFonts w:ascii="Times New Roman" w:hAnsi="Times New Roman"/>
          <w:sz w:val="28"/>
          <w:szCs w:val="28"/>
          <w:lang w:val="uk-UA" w:eastAsia="ru-RU"/>
        </w:rPr>
        <w:t>від 17.11.1980 р. № 551, охор. № 44) з найменуванням «</w:t>
      </w:r>
      <w:r w:rsidRPr="002E1B48">
        <w:rPr>
          <w:rFonts w:ascii="Times New Roman" w:hAnsi="Times New Roman"/>
          <w:i/>
          <w:sz w:val="28"/>
          <w:szCs w:val="28"/>
          <w:lang w:val="uk-UA" w:eastAsia="ru-RU"/>
        </w:rPr>
        <w:t xml:space="preserve">Будинок, де у XVIII ст. розміщувалась канцелярія Чернігівського козацького полку».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Будинок полкової канцеляріїспоруджений на території Дитинця в 1690-х рр. в стилі українського бароко, характерному для Лівобережної України</w:t>
      </w:r>
      <w:r>
        <w:rPr>
          <w:rFonts w:ascii="Times New Roman" w:hAnsi="Times New Roman"/>
          <w:sz w:val="28"/>
          <w:szCs w:val="28"/>
          <w:lang w:val="uk-UA" w:eastAsia="uk-UA"/>
        </w:rPr>
        <w:t xml:space="preserve"> в</w:t>
      </w:r>
      <w:r w:rsidRPr="002E1B48">
        <w:rPr>
          <w:rFonts w:ascii="Times New Roman" w:hAnsi="Times New Roman"/>
          <w:sz w:val="28"/>
          <w:szCs w:val="28"/>
          <w:lang w:val="uk-UA" w:eastAsia="uk-UA"/>
        </w:rPr>
        <w:t xml:space="preserve"> XVII – XVIIІ ст. Первісно належав представнику старовинного українського козацького роду - чернігівському полковнику Якову Лизогубу (1687-1698). Після його смерті дружина, залишившис</w:t>
      </w:r>
      <w:r>
        <w:rPr>
          <w:rFonts w:ascii="Times New Roman" w:hAnsi="Times New Roman"/>
          <w:sz w:val="28"/>
          <w:szCs w:val="28"/>
          <w:lang w:val="uk-UA" w:eastAsia="uk-UA"/>
        </w:rPr>
        <w:t>ь вдовою, продала будинок в 1698</w:t>
      </w:r>
      <w:r w:rsidRPr="002E1B48">
        <w:rPr>
          <w:rFonts w:ascii="Times New Roman" w:hAnsi="Times New Roman"/>
          <w:sz w:val="28"/>
          <w:szCs w:val="28"/>
          <w:lang w:val="uk-UA" w:eastAsia="uk-UA"/>
        </w:rPr>
        <w:t xml:space="preserve"> р. гетьманові Івану Мазепі. Після опали останнього будівля, очевидно, була конфіскована і передана полковій канцелярії Чернігівського козацького полку, яка містилася тут у ХVІІІ ст. (Чернігівський полк – адміністративно-територіальна і військова одиниця Гетьманщини, яка була створена у 1648 р. з полковим центром в м. Чернігові). </w:t>
      </w:r>
    </w:p>
    <w:p w:rsidR="009E017D" w:rsidRPr="002E1B48" w:rsidRDefault="009E017D" w:rsidP="00890E18">
      <w:pPr>
        <w:tabs>
          <w:tab w:val="left" w:pos="567"/>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Це</w:t>
      </w:r>
      <w:r w:rsidRPr="002E1B48">
        <w:rPr>
          <w:rFonts w:ascii="Times New Roman" w:hAnsi="Times New Roman"/>
          <w:sz w:val="28"/>
          <w:szCs w:val="28"/>
          <w:shd w:val="clear" w:color="auto" w:fill="FFFFFF"/>
          <w:lang w:val="uk-UA" w:eastAsia="ru-RU"/>
        </w:rPr>
        <w:t xml:space="preserve"> один із небагатьох зразків житлової архітектури України </w:t>
      </w:r>
      <w:r w:rsidRPr="002E1B48">
        <w:rPr>
          <w:rFonts w:ascii="Times New Roman" w:hAnsi="Times New Roman"/>
          <w:sz w:val="28"/>
          <w:szCs w:val="28"/>
          <w:lang w:val="uk-UA" w:eastAsia="ru-RU"/>
        </w:rPr>
        <w:t xml:space="preserve">другої половини XVII ст., який зберігся до наших днів.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Будинок постраждав від великих пожеж, які траплялися 1718 та 1750 рр. Перебудови після пожеж </w:t>
      </w:r>
      <w:r w:rsidRPr="002E1B48">
        <w:rPr>
          <w:rFonts w:ascii="Times New Roman" w:hAnsi="Times New Roman"/>
          <w:sz w:val="28"/>
          <w:szCs w:val="28"/>
          <w:shd w:val="clear" w:color="auto" w:fill="FFFFFF"/>
          <w:lang w:val="uk-UA" w:eastAsia="uk-UA"/>
        </w:rPr>
        <w:t xml:space="preserve">торкнулися здебільшого внутрішніх приміщень. У ХІХ ст. черепичний дах було замінено бляшаним.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Будинок полкової канцелярії є найімпозантнішою цивільною будівлею Лівобережної України ХVІІ ст. З кінця ХVІІІ до початку ХХ ст. в будинку було розміщено архів, в наш час – фонди Чернігівського історичного музею ім. В.Тарновського. Входить до складу Національного архітектурно-історичного заповідника «Чернігів стародавній». </w:t>
      </w:r>
    </w:p>
    <w:p w:rsidR="009E017D" w:rsidRPr="002E1B48" w:rsidRDefault="009E017D" w:rsidP="00890E18">
      <w:pPr>
        <w:widowControl w:val="0"/>
        <w:spacing w:after="0" w:line="360" w:lineRule="auto"/>
        <w:ind w:firstLine="709"/>
        <w:jc w:val="both"/>
        <w:rPr>
          <w:rFonts w:ascii="Times New Roman" w:hAnsi="Times New Roman"/>
          <w:b/>
          <w:bCs/>
          <w:i/>
          <w:sz w:val="28"/>
          <w:szCs w:val="28"/>
          <w:lang w:val="uk-UA" w:eastAsia="ru-RU"/>
        </w:rPr>
      </w:pPr>
      <w:r w:rsidRPr="002E1B48">
        <w:rPr>
          <w:rFonts w:ascii="Times New Roman" w:hAnsi="Times New Roman"/>
          <w:b/>
          <w:i/>
          <w:sz w:val="28"/>
          <w:szCs w:val="28"/>
          <w:lang w:val="uk-UA" w:eastAsia="ru-RU"/>
        </w:rPr>
        <w:t>Будинок архієпископа</w:t>
      </w:r>
      <w:r w:rsidRPr="002E1B48">
        <w:rPr>
          <w:rFonts w:ascii="Times New Roman" w:hAnsi="Times New Roman"/>
          <w:b/>
          <w:bCs/>
          <w:i/>
          <w:sz w:val="28"/>
          <w:szCs w:val="28"/>
          <w:lang w:val="uk-UA" w:eastAsia="ru-RU"/>
        </w:rPr>
        <w:t xml:space="preserve">. </w:t>
      </w:r>
      <w:r w:rsidRPr="002E1B48">
        <w:rPr>
          <w:rFonts w:ascii="Times New Roman" w:hAnsi="Times New Roman"/>
          <w:sz w:val="28"/>
          <w:szCs w:val="28"/>
          <w:lang w:val="uk-UA" w:eastAsia="uk-UA"/>
        </w:rPr>
        <w:t>Об’єкт має статус пам’ятки архітектури національного значення (Постанова Ради Міністрів УРСР від 24.08.1963 № 970, охор. № 821) та пам’ятки історії місцевого значення (рішення Чернігівського облвиконкому від 31.05.1971 р. № 286 охор. № 55) з найменуванням «Будинок архієпископа, де в період громадянської війни знаходився Чернігівський губком партії». Наказом Департаменту культури і туризму, національностей та релігій Чернігівської облдержадміністрації від 12.11.2015 № 254 рекомендовано залишити історичну назву – «Будинок архієпископа». Входить до складу Національного архітектурно-історичного заповідника «Чернігів стародавній».</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ru-RU"/>
        </w:rPr>
        <w:t xml:space="preserve">Будівлю споруджено в 1780 р. у стилі класицизм для чернігівського архієпископа. За традицією його звели на тому місці, де в давні часи стояло житло чернігівського архієпископа. Оскільки будинок входив до складу Борисоглібського монастиря, головний фасад знаходився із заходу. </w:t>
      </w:r>
      <w:r w:rsidRPr="002E1B48">
        <w:rPr>
          <w:rFonts w:ascii="Times New Roman" w:hAnsi="Times New Roman"/>
          <w:sz w:val="28"/>
          <w:szCs w:val="28"/>
          <w:lang w:val="uk-UA" w:eastAsia="uk-UA"/>
        </w:rPr>
        <w:t>У 1803 р., після передачі будинку архієпископа під губернські присутні мі</w:t>
      </w:r>
      <w:r>
        <w:rPr>
          <w:rFonts w:ascii="Times New Roman" w:hAnsi="Times New Roman"/>
          <w:sz w:val="28"/>
          <w:szCs w:val="28"/>
          <w:lang w:val="uk-UA" w:eastAsia="uk-UA"/>
        </w:rPr>
        <w:t>сця, за проектом архітектора А.</w:t>
      </w:r>
      <w:r w:rsidRPr="002E1B48">
        <w:rPr>
          <w:rFonts w:ascii="Times New Roman" w:hAnsi="Times New Roman"/>
          <w:sz w:val="28"/>
          <w:szCs w:val="28"/>
          <w:lang w:val="uk-UA" w:eastAsia="uk-UA"/>
        </w:rPr>
        <w:t xml:space="preserve">Карташевського приміщення було реконструйоване - пандус і галерею, які містилися на західному боці, розібрали, двері головного входу на другому поверсі замінили на вікно. </w:t>
      </w:r>
      <w:r w:rsidRPr="002E1B48">
        <w:rPr>
          <w:rFonts w:ascii="Times New Roman" w:hAnsi="Times New Roman"/>
          <w:sz w:val="28"/>
          <w:szCs w:val="28"/>
          <w:lang w:val="uk-UA" w:eastAsia="ru-RU"/>
        </w:rPr>
        <w:t xml:space="preserve">Головний вхід із західного перемістився на східний бік, до нового майдану. На місці розібраного ґанку було споруджено шестиколонний портик. Між колонадою і фасадом залишили місце для під'їзду кінних екіпажів. </w:t>
      </w:r>
      <w:r w:rsidRPr="002E1B48">
        <w:rPr>
          <w:rFonts w:ascii="Times New Roman" w:hAnsi="Times New Roman"/>
          <w:sz w:val="28"/>
          <w:szCs w:val="28"/>
          <w:lang w:val="uk-UA" w:eastAsia="uk-UA"/>
        </w:rPr>
        <w:t xml:space="preserve">Будівля була зруйнована під час Другої світової війни, в результаті бомбардувань в 1941 р. Залишилися лише стіни і </w:t>
      </w:r>
      <w:r w:rsidRPr="002E1B48">
        <w:rPr>
          <w:rFonts w:ascii="Times New Roman" w:hAnsi="Times New Roman"/>
          <w:spacing w:val="2"/>
          <w:sz w:val="28"/>
          <w:szCs w:val="28"/>
          <w:lang w:val="uk-UA" w:eastAsia="uk-UA"/>
        </w:rPr>
        <w:t>частина</w:t>
      </w:r>
      <w:r w:rsidRPr="002E1B48">
        <w:rPr>
          <w:rFonts w:ascii="Times New Roman" w:hAnsi="Times New Roman"/>
          <w:sz w:val="28"/>
          <w:szCs w:val="28"/>
          <w:lang w:val="uk-UA" w:eastAsia="uk-UA"/>
        </w:rPr>
        <w:t xml:space="preserve"> склепінь над підвалом. </w:t>
      </w:r>
      <w:r w:rsidRPr="002E1B48">
        <w:rPr>
          <w:rFonts w:ascii="Times New Roman" w:hAnsi="Times New Roman"/>
          <w:spacing w:val="2"/>
          <w:sz w:val="28"/>
          <w:szCs w:val="28"/>
          <w:lang w:val="uk-UA" w:eastAsia="uk-UA"/>
        </w:rPr>
        <w:t>Повністю</w:t>
      </w:r>
      <w:r w:rsidRPr="002E1B48">
        <w:rPr>
          <w:rFonts w:ascii="Times New Roman" w:hAnsi="Times New Roman"/>
          <w:sz w:val="28"/>
          <w:szCs w:val="28"/>
          <w:lang w:val="uk-UA" w:eastAsia="uk-UA"/>
        </w:rPr>
        <w:t xml:space="preserve"> відновлена в 1945-1950 рр.</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Свого часу у цій будівлі містилася друкарня і редакція газети «Черниговские губернские ведомости». Перший номер вийшов у 1838 р. У газеті співробітничали і на її сторінках друкувалися Олександр Шишацький-Ілліч (1828-1859) - письменник і етнограф, Олександр Лазаревський - історик, Леонід Глібов - поет, Опанас Маркевич - фольклорист і етнограф, Микола Маркевич - історик, знавець історії України, Олександр Тищинський - журналіст та ін. У 1919 р. в будинку розташовувався перший губревком України. Його очолив активний учасник революційного руху Юрій Коцюбинський. На честь цих подій будівля о</w:t>
      </w:r>
      <w:r>
        <w:rPr>
          <w:rFonts w:ascii="Times New Roman" w:hAnsi="Times New Roman"/>
          <w:sz w:val="28"/>
          <w:szCs w:val="28"/>
          <w:lang w:val="uk-UA" w:eastAsia="ru-RU"/>
        </w:rPr>
        <w:t>тримала статус пам'ятки історії, хоча має і інші підстави для цього. Біля центрального входу в</w:t>
      </w:r>
      <w:r w:rsidRPr="002E1B48">
        <w:rPr>
          <w:rFonts w:ascii="Times New Roman" w:hAnsi="Times New Roman"/>
          <w:sz w:val="28"/>
          <w:szCs w:val="28"/>
          <w:lang w:val="uk-UA" w:eastAsia="ru-RU"/>
        </w:rPr>
        <w:t xml:space="preserve"> 1972 р. було встановлено меморіальну дошку. Після громадянської війни в будинку містилися різні установи.</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виконання Закону України </w:t>
      </w:r>
      <w:r w:rsidRPr="002E1B48">
        <w:rPr>
          <w:rFonts w:ascii="Times New Roman" w:hAnsi="Times New Roman"/>
          <w:sz w:val="28"/>
          <w:szCs w:val="28"/>
          <w:shd w:val="clear" w:color="auto" w:fill="FFFFFF"/>
          <w:lang w:val="uk-UA" w:eastAsia="ru-RU"/>
        </w:rPr>
        <w:t>Про засудження комуністичного та націонал-соціалістичного (нацистського) тоталітарних режимів в Україні та заборону пропаганди їхньої символіки» (далі - Закон про декомунізацію) та з</w:t>
      </w:r>
      <w:r w:rsidRPr="002E1B48">
        <w:rPr>
          <w:rFonts w:ascii="Times New Roman" w:hAnsi="Times New Roman"/>
          <w:sz w:val="28"/>
          <w:szCs w:val="28"/>
          <w:lang w:val="uk-UA" w:eastAsia="ru-RU"/>
        </w:rPr>
        <w:t>гідно з розпорядженням голови облдержадміністрації № 276 від 20.05.2016 р. меморіальна дошка була демонтована. Нині в будинку знаходиться Державний архів Чернігівської області.</w:t>
      </w:r>
    </w:p>
    <w:p w:rsidR="009E017D" w:rsidRPr="002E1B48" w:rsidRDefault="009E017D" w:rsidP="00890E18">
      <w:pPr>
        <w:widowControl w:val="0"/>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 метою занесення об’єкту до Державного реєстру рекомендовано виготовити нову облікову документацію на пам’ятку та занести до Державного реєстру за домінуючою видовою ознакою «пам’ятка архітектури» та додатковою «пам’ятка історії». Найменування пам’ятки пропоновано визначити «Будинок архієпископа, в якому в сер. ХІХ ст. містилась редакція газети «Чернігівські губернські відомості».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b/>
          <w:i/>
          <w:sz w:val="28"/>
          <w:szCs w:val="28"/>
          <w:lang w:val="uk-UA" w:eastAsia="uk-UA"/>
        </w:rPr>
        <w:t>Губернаторський будинок</w:t>
      </w:r>
      <w:r w:rsidRPr="002E1B48">
        <w:rPr>
          <w:rFonts w:ascii="Times New Roman" w:hAnsi="Times New Roman"/>
          <w:sz w:val="28"/>
          <w:szCs w:val="28"/>
          <w:lang w:val="uk-UA" w:eastAsia="uk-UA"/>
        </w:rPr>
        <w:t xml:space="preserve"> (1805-1806) - пам’ятка архітектури національного значення (Постанова Ради Міністрів УРСР від 24.08.1963 № 970, охор. № 820) та пам’ятка історії місцевого значення (рішення Чернігівського облвиконкому від 31.05.1971 р. № 286, охор. № 48) під назвою «Будинок колишньої 1-ї чоловічої гімназії, де навчались: Г.І. Успенський (1856-1861), Л.І. Глібов (1858-1863), М.М. Волкович (1870-1877), І.Кочерга (1890-1898), Ю.М. Коцюбинський (1908-1916) – видатні письменники, вчені і громадсько-політичні діячі (ХІХ-ХХ ст.). Входить до складу Національного архітектурно-історичного заповідника «Чернігів стародавній».</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У 1804-1805 рр. на території Дитинця за зразковим проектом архітектора А. Захарова було споруджено триповерховий будинок губернатора в стилі російського класицизму. Це була одна з найкрасивіших цивільних споруд того часу. Будинок являв собою прямокутну в плані споруду з двома виступами - ризалітами з боку двору. Центральний вхід прикрашав шестиколонний портик дорійського ордера. Стіни першого поверху декоровані під кам'яну кладку, другого і третього - гладенькі. Головним у будинку вважався другий поверх. Це засвідчували високі вікна, оздоблені наличниками і горизонтальними та трикутними сандриками згори.</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У 1821 р. сюди перебазувалася класична чоловіча гімназія. Згідно з розпорядженням дирекції, в гімназії мали право навчатися діти як заможних, так і бідних. У 1834 р. гімназія з чотирикласної була переведена на семикласну систему навчання. Гімназисти вивчали математику, історію, географію, статистику, технологію і комерційну науку, а також німецьку, французьку, латинську мови. З 1859 р. при гімназії відкрито підготовчий клас, у 1860 р. - недільну школу, а також землемірно-таксаторський клас. З 1843 р. при гімназії діяв шляхетний пансіон з лікарнею, аптекою і бібліотекою.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У 1858 р. в стінах гімназії з'явився Леонід Глібов, який прибув сюди після вчителювання на Поділлі. У гімназії Леонід Іванович до 1863 р. викладав географію. Серед його учнів був Гліб Успенський, в майбутньому відомий російський письменник, який навчався тут з 1856 до 1861 р. Серед викладачів гімназії значиться й ім'я українського поета й педагога Миколи Вербицького (літературний псевдонім - Миколайчик, Білокопитний). У 1877 р. із срібною медаллю гімназію закінчив Микола Волкович - український радянський хірург, академік АН СРСР, професор Київського університету. У гімназії здобували освіту вчений-єгиптолог О.Л.Коцейовський. З 1891 по 1899 рр. у гімназії навчався Іван Кочерга - український драм</w:t>
      </w:r>
      <w:r>
        <w:rPr>
          <w:rFonts w:ascii="Times New Roman" w:hAnsi="Times New Roman"/>
          <w:sz w:val="28"/>
          <w:szCs w:val="28"/>
          <w:lang w:val="uk-UA" w:eastAsia="ru-RU"/>
        </w:rPr>
        <w:t>атург, заслужений діяч мистецтв</w:t>
      </w:r>
      <w:r w:rsidRPr="002E1B48">
        <w:rPr>
          <w:rFonts w:ascii="Times New Roman" w:hAnsi="Times New Roman"/>
          <w:sz w:val="28"/>
          <w:szCs w:val="28"/>
          <w:lang w:val="uk-UA" w:eastAsia="ru-RU"/>
        </w:rPr>
        <w:t xml:space="preserve"> України. Свого часу в гімназії навчалися відомий дипломат і вчений Григорій Щербина, Петро Косач - громадський діяч, батько Лесі Українки; Василь Єрмаков - професор Київською університету, член-кореспондент Петербурзької АН та ін. </w:t>
      </w:r>
      <w:r w:rsidRPr="002E1B48">
        <w:rPr>
          <w:rFonts w:ascii="Times New Roman" w:hAnsi="Times New Roman"/>
          <w:sz w:val="28"/>
          <w:szCs w:val="28"/>
          <w:shd w:val="clear" w:color="auto" w:fill="FFFFFF"/>
          <w:lang w:val="uk-UA" w:eastAsia="ru-RU"/>
        </w:rPr>
        <w:t xml:space="preserve">На фасаді встановлено меморіальні дошки видатним діячам Леоніду Глібову, </w:t>
      </w:r>
      <w:r w:rsidRPr="002E1B48">
        <w:rPr>
          <w:rFonts w:ascii="Times New Roman" w:hAnsi="Times New Roman"/>
          <w:sz w:val="28"/>
          <w:szCs w:val="28"/>
          <w:lang w:val="uk-UA" w:eastAsia="ru-RU"/>
        </w:rPr>
        <w:t xml:space="preserve">Івану Кочерзі та ін. </w:t>
      </w:r>
      <w:r w:rsidRPr="002E1B48">
        <w:rPr>
          <w:rFonts w:ascii="Times New Roman" w:hAnsi="Times New Roman"/>
          <w:sz w:val="28"/>
          <w:szCs w:val="28"/>
          <w:shd w:val="clear" w:color="auto" w:fill="FFFFFF"/>
          <w:lang w:val="uk-UA" w:eastAsia="ru-RU"/>
        </w:rPr>
        <w:t>Після революційних подій у 1919 р. гімназія була реорганізована в школу. У 1933 р. в будинок переїхав Чернігівський обласний історичний музей ім. В.В.Тарновського, де перебуває й понині.</w:t>
      </w:r>
    </w:p>
    <w:p w:rsidR="009E017D" w:rsidRPr="002E1B48" w:rsidRDefault="009E017D" w:rsidP="00890E18">
      <w:pPr>
        <w:widowControl w:val="0"/>
        <w:spacing w:after="0" w:line="360" w:lineRule="auto"/>
        <w:ind w:firstLine="709"/>
        <w:jc w:val="both"/>
        <w:rPr>
          <w:rFonts w:ascii="Times New Roman" w:hAnsi="Times New Roman"/>
          <w:bCs/>
          <w:sz w:val="28"/>
          <w:szCs w:val="28"/>
          <w:lang w:val="uk-UA" w:eastAsia="ru-RU"/>
        </w:rPr>
      </w:pPr>
      <w:r w:rsidRPr="002E1B48">
        <w:rPr>
          <w:rFonts w:ascii="Times New Roman" w:hAnsi="Times New Roman"/>
          <w:sz w:val="28"/>
          <w:szCs w:val="28"/>
          <w:lang w:val="uk-UA" w:eastAsia="ru-RU"/>
        </w:rPr>
        <w:t>Шість об’єктів мають статус пам’яток архітектури та історії місцевого значення.</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Комплекс будівель госпіталю (колишньої духовної семінарії)</w:t>
      </w:r>
      <w:r>
        <w:rPr>
          <w:rFonts w:ascii="Times New Roman" w:hAnsi="Times New Roman"/>
          <w:b/>
          <w:i/>
          <w:sz w:val="28"/>
          <w:szCs w:val="28"/>
          <w:lang w:val="uk-UA" w:eastAsia="ru-RU"/>
        </w:rPr>
        <w:t>,</w:t>
      </w:r>
      <w:r w:rsidRPr="002E1B48">
        <w:rPr>
          <w:rFonts w:ascii="Times New Roman" w:hAnsi="Times New Roman"/>
          <w:b/>
          <w:i/>
          <w:sz w:val="28"/>
          <w:szCs w:val="28"/>
          <w:lang w:val="uk-UA" w:eastAsia="ru-RU"/>
        </w:rPr>
        <w:t xml:space="preserve"> ХІХ ст.,1952 р.</w:t>
      </w:r>
      <w:r w:rsidRPr="002E1B48">
        <w:rPr>
          <w:rFonts w:ascii="Times New Roman" w:hAnsi="Times New Roman"/>
          <w:sz w:val="28"/>
          <w:szCs w:val="28"/>
          <w:lang w:val="uk-UA" w:eastAsia="ru-RU"/>
        </w:rPr>
        <w:t xml:space="preserve"> має статус пам’ятки архітектури місцевого значення </w:t>
      </w:r>
      <w:r w:rsidRPr="002E1B48">
        <w:rPr>
          <w:rFonts w:ascii="Times New Roman" w:hAnsi="Times New Roman"/>
          <w:i/>
          <w:sz w:val="28"/>
          <w:szCs w:val="28"/>
          <w:lang w:val="uk-UA" w:eastAsia="ru-RU"/>
        </w:rPr>
        <w:t xml:space="preserve">(рішення Чернігівського облвиконкому від 26.03.1984 р. № 118 , охор. № 13/1-Чг) </w:t>
      </w:r>
      <w:r w:rsidRPr="002E1B48">
        <w:rPr>
          <w:rFonts w:ascii="Times New Roman" w:hAnsi="Times New Roman"/>
          <w:sz w:val="28"/>
          <w:szCs w:val="28"/>
          <w:lang w:val="uk-UA" w:eastAsia="ru-RU"/>
        </w:rPr>
        <w:t xml:space="preserve">та пам’ятки історії місцевого значення </w:t>
      </w:r>
      <w:r w:rsidRPr="002E1B48">
        <w:rPr>
          <w:rFonts w:ascii="Times New Roman" w:hAnsi="Times New Roman"/>
          <w:i/>
          <w:sz w:val="28"/>
          <w:szCs w:val="28"/>
          <w:lang w:val="uk-UA" w:eastAsia="ru-RU"/>
        </w:rPr>
        <w:t>(р</w:t>
      </w:r>
      <w:r w:rsidRPr="002E1B48">
        <w:rPr>
          <w:rFonts w:ascii="Times New Roman" w:hAnsi="Times New Roman"/>
          <w:bCs/>
          <w:i/>
          <w:sz w:val="28"/>
          <w:szCs w:val="28"/>
          <w:lang w:val="uk-UA" w:eastAsia="ru-RU"/>
        </w:rPr>
        <w:t xml:space="preserve">ішення виконкому Чернігівської обласної ради народних депутатів </w:t>
      </w:r>
      <w:r w:rsidRPr="002E1B48">
        <w:rPr>
          <w:rFonts w:ascii="Times New Roman" w:hAnsi="Times New Roman"/>
          <w:i/>
          <w:sz w:val="28"/>
          <w:szCs w:val="28"/>
          <w:lang w:val="uk-UA" w:eastAsia="ru-RU"/>
        </w:rPr>
        <w:t>від 17.11.1980 р. № 551, охор. № 45).</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Комплекс дво - і триповерхових споруд, в яких нині міститься медичний заклад (військовий госпіталь) знаходиться на розі вулиць Гетьмана Полуботка і Першотравневої</w:t>
      </w:r>
      <w:r>
        <w:rPr>
          <w:rFonts w:ascii="Times New Roman" w:hAnsi="Times New Roman"/>
          <w:sz w:val="28"/>
          <w:szCs w:val="28"/>
          <w:lang w:val="uk-UA" w:eastAsia="ru-RU"/>
        </w:rPr>
        <w:t>.</w:t>
      </w:r>
      <w:r w:rsidRPr="002E1B48">
        <w:rPr>
          <w:rFonts w:ascii="Times New Roman" w:hAnsi="Times New Roman"/>
          <w:sz w:val="28"/>
          <w:szCs w:val="28"/>
          <w:lang w:val="uk-UA" w:eastAsia="ru-RU"/>
        </w:rPr>
        <w:t xml:space="preserve"> На початку XVIII ст. тут знаходилася садиба чернігівського полковника Павла Леон</w:t>
      </w:r>
      <w:r>
        <w:rPr>
          <w:rFonts w:ascii="Times New Roman" w:hAnsi="Times New Roman"/>
          <w:sz w:val="28"/>
          <w:szCs w:val="28"/>
          <w:lang w:val="uk-UA" w:eastAsia="ru-RU"/>
        </w:rPr>
        <w:t>тійовича Полуботка, який у 1722</w:t>
      </w:r>
      <w:r w:rsidRPr="002E1B48">
        <w:rPr>
          <w:rFonts w:ascii="Times New Roman" w:hAnsi="Times New Roman"/>
          <w:sz w:val="28"/>
          <w:szCs w:val="28"/>
          <w:lang w:val="uk-UA" w:eastAsia="ru-RU"/>
        </w:rPr>
        <w:t xml:space="preserve">-1723 рр. був наказним гетьманом Лівобережної України. У цей час Полуботок, очоливши старшинську верхівку, виступив за відновлення гетьманства та ліквідацію Малоросійської колегії. Його викликали до Петербурга, де ув’язнили в Петропавлівській фортеці, в якій він після тортур і помер.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 1776 р. </w:t>
      </w:r>
      <w:r w:rsidRPr="002E1B48">
        <w:rPr>
          <w:rFonts w:ascii="Times New Roman" w:hAnsi="Times New Roman"/>
          <w:bCs/>
          <w:sz w:val="28"/>
          <w:szCs w:val="28"/>
          <w:shd w:val="clear" w:color="auto" w:fill="FFFFFF"/>
          <w:lang w:val="uk-UA" w:eastAsia="ru-RU"/>
        </w:rPr>
        <w:t>Чернігівська духовна семінарія</w:t>
      </w:r>
      <w:r w:rsidRPr="002E1B48">
        <w:rPr>
          <w:rFonts w:ascii="Times New Roman" w:hAnsi="Times New Roman"/>
          <w:sz w:val="28"/>
          <w:szCs w:val="28"/>
          <w:lang w:val="uk-UA" w:eastAsia="ru-RU"/>
        </w:rPr>
        <w:t>розміщувалась у</w:t>
      </w:r>
      <w:r>
        <w:rPr>
          <w:rFonts w:ascii="Times New Roman" w:hAnsi="Times New Roman"/>
          <w:sz w:val="28"/>
          <w:szCs w:val="28"/>
          <w:lang w:val="uk-UA" w:eastAsia="ru-RU"/>
        </w:rPr>
        <w:t xml:space="preserve"> колишньому палаці П.</w:t>
      </w:r>
      <w:r w:rsidRPr="002E1B48">
        <w:rPr>
          <w:rFonts w:ascii="Times New Roman" w:hAnsi="Times New Roman"/>
          <w:sz w:val="28"/>
          <w:szCs w:val="28"/>
          <w:lang w:val="uk-UA" w:eastAsia="ru-RU"/>
        </w:rPr>
        <w:t>Полуботк</w:t>
      </w:r>
      <w:r>
        <w:rPr>
          <w:rFonts w:ascii="Times New Roman" w:hAnsi="Times New Roman"/>
          <w:sz w:val="28"/>
          <w:szCs w:val="28"/>
          <w:lang w:val="uk-UA" w:eastAsia="ru-RU"/>
        </w:rPr>
        <w:t>а</w:t>
      </w:r>
      <w:r w:rsidRPr="002E1B48">
        <w:rPr>
          <w:rFonts w:ascii="Times New Roman" w:hAnsi="Times New Roman"/>
          <w:sz w:val="28"/>
          <w:szCs w:val="28"/>
          <w:lang w:val="uk-UA" w:eastAsia="ru-RU"/>
        </w:rPr>
        <w:t xml:space="preserve">. </w:t>
      </w:r>
      <w:r w:rsidRPr="002E1B48">
        <w:rPr>
          <w:rFonts w:ascii="Times New Roman" w:hAnsi="Times New Roman"/>
          <w:sz w:val="28"/>
          <w:szCs w:val="28"/>
          <w:shd w:val="clear" w:color="auto" w:fill="FFFFFF"/>
          <w:lang w:val="uk-UA" w:eastAsia="ru-RU"/>
        </w:rPr>
        <w:t xml:space="preserve">Підпорядковувалася архієпископам. </w:t>
      </w:r>
      <w:r w:rsidRPr="002E1B48">
        <w:rPr>
          <w:rFonts w:ascii="Times New Roman" w:hAnsi="Times New Roman"/>
          <w:sz w:val="28"/>
          <w:szCs w:val="28"/>
          <w:lang w:val="uk-UA" w:eastAsia="ru-RU"/>
        </w:rPr>
        <w:t xml:space="preserve">Ліквідована після жовтня 1917 р. Зведення будівель для Чернігівської духовної семінарії та їх перебудова тривали до початку XX ст. Будинок колишньої семінарії розміщувався в корпусі, збудованому наприкінці ХІХ - поч. ХХ ст.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Архітектурно комплекс, який дійшов до наших днів, складається з трьох корпусів, що розташовані хрестоподібно і на рівні другого поверху з’єднані між собою переходами. У центральному триповерховому і східному двоповерховому корпусах проглядається стиль класицизму, а в двоповерховому корпусі з «вежами» - бароко. Від колишнього палацу Полуботка майже нічого не лишилося: він тричі перебудовувався.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У 1809 р. духовну семінарію закінчив Ілля Буяльський - визначний хірург і анатом. Саме його викликали на Мойку, 12 у Санкт-Петербурзі до смертельно пораненого поета О.Пушкіна. В 1900 р. при духовній семінарії з ініціативи духовної консисторії було створено центральний єпархіальний історичний музей. </w:t>
      </w:r>
    </w:p>
    <w:p w:rsidR="009E017D"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 семінарії навчався російський революціонер-народоволець, винахідник Микола Кибальчич. Серед вихованців семінарії: Микола Подвойський (навчався з 1895 по 1902 рр.) - один з керівників жовтневого перевороту, Павло Тичина (навчався з 1909 по 1913) - український поет, громад</w:t>
      </w:r>
      <w:r>
        <w:rPr>
          <w:rFonts w:ascii="Times New Roman" w:hAnsi="Times New Roman"/>
          <w:sz w:val="28"/>
          <w:szCs w:val="28"/>
          <w:lang w:val="uk-UA" w:eastAsia="ru-RU"/>
        </w:rPr>
        <w:t>ський діяч, академік АН УРСР;</w:t>
      </w:r>
      <w:r w:rsidRPr="002E1B48">
        <w:rPr>
          <w:rFonts w:ascii="Times New Roman" w:hAnsi="Times New Roman"/>
          <w:sz w:val="28"/>
          <w:szCs w:val="28"/>
          <w:lang w:val="uk-UA" w:eastAsia="ru-RU"/>
        </w:rPr>
        <w:t xml:space="preserve"> Василь Елланський (Еллан-Блакитний) </w:t>
      </w:r>
      <w:r>
        <w:rPr>
          <w:rFonts w:ascii="Times New Roman" w:hAnsi="Times New Roman"/>
          <w:sz w:val="28"/>
          <w:szCs w:val="28"/>
          <w:lang w:val="uk-UA" w:eastAsia="ru-RU"/>
        </w:rPr>
        <w:t xml:space="preserve">(навчався в </w:t>
      </w:r>
      <w:r w:rsidRPr="002E1B48">
        <w:rPr>
          <w:rFonts w:ascii="Times New Roman" w:hAnsi="Times New Roman"/>
          <w:sz w:val="28"/>
          <w:szCs w:val="28"/>
          <w:lang w:val="uk-UA" w:eastAsia="ru-RU"/>
        </w:rPr>
        <w:t>1910-1914 рр.</w:t>
      </w:r>
      <w:r>
        <w:rPr>
          <w:rFonts w:ascii="Times New Roman" w:hAnsi="Times New Roman"/>
          <w:sz w:val="28"/>
          <w:szCs w:val="28"/>
          <w:lang w:val="uk-UA" w:eastAsia="ru-RU"/>
        </w:rPr>
        <w:t>)</w:t>
      </w:r>
      <w:r w:rsidRPr="002E1B48">
        <w:rPr>
          <w:rFonts w:ascii="Times New Roman" w:hAnsi="Times New Roman"/>
          <w:sz w:val="28"/>
          <w:szCs w:val="28"/>
          <w:lang w:val="uk-UA" w:eastAsia="ru-RU"/>
        </w:rPr>
        <w:t>- поет, один з основоположників української радянської літера</w:t>
      </w:r>
      <w:r>
        <w:rPr>
          <w:rFonts w:ascii="Times New Roman" w:hAnsi="Times New Roman"/>
          <w:sz w:val="28"/>
          <w:szCs w:val="28"/>
          <w:lang w:val="uk-UA" w:eastAsia="ru-RU"/>
        </w:rPr>
        <w:t xml:space="preserve">тури, державний діяч, журналіст; </w:t>
      </w:r>
      <w:r w:rsidRPr="002E1B48">
        <w:rPr>
          <w:rFonts w:ascii="Times New Roman" w:hAnsi="Times New Roman"/>
          <w:sz w:val="28"/>
          <w:szCs w:val="28"/>
          <w:lang w:val="uk-UA" w:eastAsia="ru-RU"/>
        </w:rPr>
        <w:t>Григор</w:t>
      </w:r>
      <w:r>
        <w:rPr>
          <w:rFonts w:ascii="Times New Roman" w:hAnsi="Times New Roman"/>
          <w:sz w:val="28"/>
          <w:szCs w:val="28"/>
          <w:lang w:val="uk-UA" w:eastAsia="ru-RU"/>
        </w:rPr>
        <w:t>ій Вірьовка (навчавсяв</w:t>
      </w:r>
      <w:r w:rsidRPr="002E1B48">
        <w:rPr>
          <w:rFonts w:ascii="Times New Roman" w:hAnsi="Times New Roman"/>
          <w:sz w:val="28"/>
          <w:szCs w:val="28"/>
          <w:lang w:val="uk-UA" w:eastAsia="ru-RU"/>
        </w:rPr>
        <w:t xml:space="preserve"> 1910-1916 рр.</w:t>
      </w:r>
      <w:r>
        <w:rPr>
          <w:rFonts w:ascii="Times New Roman" w:hAnsi="Times New Roman"/>
          <w:sz w:val="28"/>
          <w:szCs w:val="28"/>
          <w:lang w:val="uk-UA" w:eastAsia="ru-RU"/>
        </w:rPr>
        <w:t>) - в</w:t>
      </w:r>
      <w:r w:rsidRPr="002E1B48">
        <w:rPr>
          <w:rFonts w:ascii="Times New Roman" w:hAnsi="Times New Roman"/>
          <w:sz w:val="28"/>
          <w:szCs w:val="28"/>
          <w:lang w:val="uk-UA" w:eastAsia="ru-RU"/>
        </w:rPr>
        <w:t>идатний український радянський композитор, засновник Державного академічного заслуженого українського народного хору, народний артист УРСР</w:t>
      </w:r>
      <w:r>
        <w:rPr>
          <w:rFonts w:ascii="Times New Roman" w:hAnsi="Times New Roman"/>
          <w:sz w:val="28"/>
          <w:szCs w:val="28"/>
          <w:lang w:val="uk-UA" w:eastAsia="ru-RU"/>
        </w:rPr>
        <w:t>.</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З 1928 до 1941 рр. у будівлі колишньої семінарії містився педагогічний інститут. У роки німецької окупації комплекс споруд було зру</w:t>
      </w:r>
      <w:r>
        <w:rPr>
          <w:rFonts w:ascii="Times New Roman" w:hAnsi="Times New Roman"/>
          <w:sz w:val="28"/>
          <w:szCs w:val="28"/>
          <w:lang w:val="uk-UA" w:eastAsia="ru-RU"/>
        </w:rPr>
        <w:t>йновано і повністю відбудовано в</w:t>
      </w:r>
      <w:r w:rsidRPr="002E1B48">
        <w:rPr>
          <w:rFonts w:ascii="Times New Roman" w:hAnsi="Times New Roman"/>
          <w:sz w:val="28"/>
          <w:szCs w:val="28"/>
          <w:lang w:val="uk-UA" w:eastAsia="ru-RU"/>
        </w:rPr>
        <w:t>же в 1970-х рр.</w:t>
      </w:r>
    </w:p>
    <w:p w:rsidR="009E017D" w:rsidRPr="002E1B48" w:rsidRDefault="009E017D" w:rsidP="00890E18">
      <w:pPr>
        <w:shd w:val="clear" w:color="auto" w:fill="FFFFFF"/>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sz w:val="28"/>
          <w:szCs w:val="28"/>
          <w:lang w:val="uk-UA" w:eastAsia="ru-RU"/>
        </w:rPr>
        <w:t xml:space="preserve">На головному фасаді встановлено три меморіальні дошки, присвячені М.І. Подвойському, П.Г. Тичині, В.М. Блакитному (Елланському). </w:t>
      </w:r>
      <w:r w:rsidRPr="002E1B48">
        <w:rPr>
          <w:rFonts w:ascii="Times New Roman" w:hAnsi="Times New Roman"/>
          <w:sz w:val="28"/>
          <w:szCs w:val="28"/>
          <w:u w:val="single"/>
          <w:lang w:val="uk-UA" w:eastAsia="ru-RU"/>
        </w:rPr>
        <w:t xml:space="preserve">На виконання Закону України </w:t>
      </w:r>
      <w:r w:rsidRPr="002E1B48">
        <w:rPr>
          <w:rFonts w:ascii="Times New Roman" w:hAnsi="Times New Roman"/>
          <w:sz w:val="28"/>
          <w:szCs w:val="28"/>
          <w:u w:val="single"/>
          <w:shd w:val="clear" w:color="auto" w:fill="FFFFFF"/>
          <w:lang w:val="uk-UA" w:eastAsia="ru-RU"/>
        </w:rPr>
        <w:t>про декомунізацію та з</w:t>
      </w:r>
      <w:r w:rsidRPr="002E1B48">
        <w:rPr>
          <w:rFonts w:ascii="Times New Roman" w:hAnsi="Times New Roman"/>
          <w:sz w:val="28"/>
          <w:szCs w:val="28"/>
          <w:u w:val="single"/>
          <w:lang w:val="uk-UA" w:eastAsia="ru-RU"/>
        </w:rPr>
        <w:t>гідно з розпорядженням голови облдержадміністрації № 276 від 20.05.2016 р. меморіальна дошка, присвячена Подвойському М.І., була демонтована.</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Об’єкт рекомендований до занесення до Державного реєстру за категорією місцевого значення. Найменування пам’ятки визначити як «Будинок Чернігівської духовної семінарії, де навчались відомі державні та культурні діячі».</w:t>
      </w:r>
    </w:p>
    <w:p w:rsidR="009E017D" w:rsidRPr="002E1B48" w:rsidRDefault="009E017D" w:rsidP="00890E18">
      <w:pPr>
        <w:tabs>
          <w:tab w:val="left" w:pos="851"/>
        </w:tabs>
        <w:overflowPunct w:val="0"/>
        <w:autoSpaceDE w:val="0"/>
        <w:autoSpaceDN w:val="0"/>
        <w:adjustRightInd w:val="0"/>
        <w:spacing w:after="0" w:line="360" w:lineRule="auto"/>
        <w:ind w:firstLine="709"/>
        <w:jc w:val="both"/>
        <w:textAlignment w:val="baseline"/>
        <w:rPr>
          <w:rFonts w:ascii="Times New Roman" w:hAnsi="Times New Roman"/>
          <w:sz w:val="28"/>
          <w:szCs w:val="28"/>
          <w:lang w:val="uk-UA" w:eastAsia="ru-RU"/>
        </w:rPr>
      </w:pPr>
      <w:r w:rsidRPr="002E1B48">
        <w:rPr>
          <w:rFonts w:ascii="Times New Roman" w:hAnsi="Times New Roman"/>
          <w:b/>
          <w:i/>
          <w:sz w:val="28"/>
          <w:szCs w:val="28"/>
          <w:lang w:val="uk-UA" w:eastAsia="ru-RU"/>
        </w:rPr>
        <w:t>Будинок реального училища, поч. ХХ ст.</w:t>
      </w:r>
      <w:r>
        <w:rPr>
          <w:rFonts w:ascii="Times New Roman" w:hAnsi="Times New Roman"/>
          <w:b/>
          <w:i/>
          <w:sz w:val="28"/>
          <w:szCs w:val="28"/>
          <w:lang w:val="uk-UA" w:eastAsia="ru-RU"/>
        </w:rPr>
        <w:t>,</w:t>
      </w:r>
      <w:r w:rsidRPr="002E1B48">
        <w:rPr>
          <w:rFonts w:ascii="Times New Roman" w:hAnsi="Times New Roman"/>
          <w:b/>
          <w:i/>
          <w:sz w:val="28"/>
          <w:szCs w:val="28"/>
          <w:lang w:val="uk-UA" w:eastAsia="ru-RU"/>
        </w:rPr>
        <w:t xml:space="preserve"> 1902 р.,</w:t>
      </w:r>
      <w:r w:rsidRPr="002E1B48">
        <w:rPr>
          <w:rFonts w:ascii="Times New Roman" w:hAnsi="Times New Roman"/>
          <w:sz w:val="28"/>
          <w:szCs w:val="28"/>
          <w:lang w:val="uk-UA" w:eastAsia="ru-RU"/>
        </w:rPr>
        <w:t xml:space="preserve"> вул. Гонча, 3/8 (є пам’яткою архітектури (рішення Чернігівського облвиконкому від 26.03.1984 р. № 118, охор. № 10-Чг) та історії (рішення Чернігівського облвиконкому від 31.05.1971 р. № 286, охор. № 52) місцевого значення як «Будинок колишнього реального училища, в якому розміщувався штаб Червоногвардійського загону і нав</w:t>
      </w:r>
      <w:r>
        <w:rPr>
          <w:rFonts w:ascii="Times New Roman" w:hAnsi="Times New Roman"/>
          <w:sz w:val="28"/>
          <w:szCs w:val="28"/>
          <w:lang w:val="uk-UA" w:eastAsia="ru-RU"/>
        </w:rPr>
        <w:t>чався О.І. Десняк (Руденко), П.</w:t>
      </w:r>
      <w:r w:rsidRPr="002E1B48">
        <w:rPr>
          <w:rFonts w:ascii="Times New Roman" w:hAnsi="Times New Roman"/>
          <w:sz w:val="28"/>
          <w:szCs w:val="28"/>
          <w:lang w:val="uk-UA" w:eastAsia="ru-RU"/>
        </w:rPr>
        <w:t>Збанадський, ві</w:t>
      </w:r>
      <w:r>
        <w:rPr>
          <w:rFonts w:ascii="Times New Roman" w:hAnsi="Times New Roman"/>
          <w:sz w:val="28"/>
          <w:szCs w:val="28"/>
          <w:lang w:val="uk-UA" w:eastAsia="ru-RU"/>
        </w:rPr>
        <w:t>домий радянський письменник, І.</w:t>
      </w:r>
      <w:r w:rsidRPr="002E1B48">
        <w:rPr>
          <w:rFonts w:ascii="Times New Roman" w:hAnsi="Times New Roman"/>
          <w:sz w:val="28"/>
          <w:szCs w:val="28"/>
          <w:lang w:val="uk-UA" w:eastAsia="ru-RU"/>
        </w:rPr>
        <w:t>Кожар – воїн-інтернаціоналіст».</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Будинок був зведений у 1902 р. за проектом Д.В.Савицького для Чернігівського реального училища. Будинок двоповерховий, цегляний. На початку 1915 р. реальне училище мало 7 основних та 1 підготовчий класи, кількість учнів на цей період - 286. В 1917 р. реальне училище було закрито. Впродовж 1917-1918 рр. у будинку містився Штаб червоногвардійського загону, а в 1919-1933 рр. – Чернігівський інститут народної освіти, де навч</w:t>
      </w:r>
      <w:r>
        <w:rPr>
          <w:rFonts w:ascii="Times New Roman" w:hAnsi="Times New Roman"/>
          <w:sz w:val="28"/>
          <w:szCs w:val="28"/>
          <w:lang w:val="uk-UA" w:eastAsia="ru-RU"/>
        </w:rPr>
        <w:t>ались О.І. Десняк (Руденко), П.</w:t>
      </w:r>
      <w:r w:rsidRPr="002E1B48">
        <w:rPr>
          <w:rFonts w:ascii="Times New Roman" w:hAnsi="Times New Roman"/>
          <w:sz w:val="28"/>
          <w:szCs w:val="28"/>
          <w:lang w:val="uk-UA" w:eastAsia="ru-RU"/>
        </w:rPr>
        <w:t>Збанадський – радянський письменник.</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Під час Другої світової війни будівля була сильно пошкоджена внаслідок бомбардувань, після війни у 40-х рр. ХХ ст. її відбудували.</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З 1955 р. у приміщен</w:t>
      </w:r>
      <w:r>
        <w:rPr>
          <w:rFonts w:ascii="Times New Roman" w:hAnsi="Times New Roman"/>
          <w:sz w:val="28"/>
          <w:szCs w:val="28"/>
          <w:lang w:val="uk-UA" w:eastAsia="ru-RU"/>
        </w:rPr>
        <w:t>ні колишнього реального училища</w:t>
      </w:r>
      <w:r w:rsidRPr="002E1B48">
        <w:rPr>
          <w:rFonts w:ascii="Times New Roman" w:hAnsi="Times New Roman"/>
          <w:sz w:val="28"/>
          <w:szCs w:val="28"/>
          <w:lang w:val="uk-UA" w:eastAsia="ru-RU"/>
        </w:rPr>
        <w:t xml:space="preserve"> був розміщений кооперативний технікум, який розташований у ньому і нині.</w:t>
      </w:r>
    </w:p>
    <w:p w:rsidR="009E017D" w:rsidRPr="002E1B48" w:rsidRDefault="009E017D" w:rsidP="00890E18">
      <w:pPr>
        <w:shd w:val="clear" w:color="auto" w:fill="FFFFFF"/>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sz w:val="28"/>
          <w:szCs w:val="28"/>
          <w:u w:val="single"/>
          <w:lang w:val="uk-UA" w:eastAsia="ru-RU"/>
        </w:rPr>
        <w:t xml:space="preserve">На виконання Закону України </w:t>
      </w:r>
      <w:r w:rsidRPr="002E1B48">
        <w:rPr>
          <w:rFonts w:ascii="Times New Roman" w:hAnsi="Times New Roman"/>
          <w:sz w:val="28"/>
          <w:szCs w:val="28"/>
          <w:u w:val="single"/>
          <w:shd w:val="clear" w:color="auto" w:fill="FFFFFF"/>
          <w:lang w:val="uk-UA" w:eastAsia="ru-RU"/>
        </w:rPr>
        <w:t>про декомунізацію та з</w:t>
      </w:r>
      <w:r w:rsidRPr="002E1B48">
        <w:rPr>
          <w:rFonts w:ascii="Times New Roman" w:hAnsi="Times New Roman"/>
          <w:sz w:val="28"/>
          <w:szCs w:val="28"/>
          <w:u w:val="single"/>
          <w:lang w:val="uk-UA" w:eastAsia="ru-RU"/>
        </w:rPr>
        <w:t xml:space="preserve">гідно з розпорядженням голови облдержадміністрації № 276 від 20.05.2016 р. меморіальна дошка, присвячена штабу Червоногвардійського загону, на будинку колишнього реального училища, в якому розміщувався штаб Червоногвардійського загону, була демонтована.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Будинок єпархіального братства, кін. ХІХ - поч. ХХ ст.</w:t>
      </w:r>
      <w:r>
        <w:rPr>
          <w:rFonts w:ascii="Times New Roman" w:hAnsi="Times New Roman"/>
          <w:sz w:val="28"/>
          <w:szCs w:val="28"/>
          <w:lang w:val="uk-UA" w:eastAsia="ru-RU"/>
        </w:rPr>
        <w:t xml:space="preserve"> розташований за адресою пр.</w:t>
      </w:r>
      <w:r w:rsidRPr="002E1B48">
        <w:rPr>
          <w:rFonts w:ascii="Times New Roman" w:hAnsi="Times New Roman"/>
          <w:sz w:val="28"/>
          <w:szCs w:val="28"/>
          <w:lang w:val="uk-UA" w:eastAsia="ru-RU"/>
        </w:rPr>
        <w:t xml:space="preserve"> Миру,15; має статус пам’ятки архітектури місцевого значення (рішення виконавчого комітету Чернігівської обласної Ради народних депутатів від 26.03.1984 р. №118</w:t>
      </w:r>
      <w:r w:rsidRPr="002E1B48">
        <w:rPr>
          <w:rFonts w:ascii="Times New Roman" w:hAnsi="Times New Roman"/>
          <w:b/>
          <w:sz w:val="28"/>
          <w:szCs w:val="28"/>
          <w:lang w:val="uk-UA" w:eastAsia="ru-RU"/>
        </w:rPr>
        <w:t xml:space="preserve">, </w:t>
      </w:r>
      <w:r w:rsidRPr="002E1B48">
        <w:rPr>
          <w:rFonts w:ascii="Times New Roman" w:hAnsi="Times New Roman"/>
          <w:sz w:val="28"/>
          <w:szCs w:val="28"/>
          <w:lang w:val="uk-UA" w:eastAsia="ru-RU"/>
        </w:rPr>
        <w:t xml:space="preserve">охор. 3-Чг) та пам’ятки історії місцевого значення (рішення виконавчого комітету Чернігівської обласної Ради народних депутатів від 17.11.1980 р. № 551, охор. № 57) з найменуванням «Будинок, в якому проходила 1-ша облпартконференція, на якій виступив голова ВУЦВК Г.І. Петровський - радянський партійний діяч». </w:t>
      </w:r>
    </w:p>
    <w:p w:rsidR="009E017D" w:rsidRPr="002E1B48" w:rsidRDefault="009E017D" w:rsidP="00890E18">
      <w:pPr>
        <w:spacing w:after="0" w:line="360" w:lineRule="auto"/>
        <w:ind w:firstLine="709"/>
        <w:jc w:val="both"/>
        <w:rPr>
          <w:rFonts w:ascii="Times New Roman" w:hAnsi="Times New Roman"/>
          <w:sz w:val="28"/>
          <w:szCs w:val="24"/>
          <w:lang w:val="uk-UA" w:eastAsia="ru-RU"/>
        </w:rPr>
      </w:pPr>
      <w:r w:rsidRPr="002E1B48">
        <w:rPr>
          <w:rFonts w:ascii="Times New Roman" w:hAnsi="Times New Roman"/>
          <w:sz w:val="28"/>
          <w:szCs w:val="28"/>
          <w:u w:val="single"/>
          <w:lang w:val="uk-UA" w:eastAsia="ru-RU"/>
        </w:rPr>
        <w:t>Наказом Департаменту культури і туризму, національностей та релігій Чернігівської облдержадміністрації від 12.11.2015 № 254 рекомендовано повернути пам’ятці історичну назву – «Будинок Миколаївського єпархіального братства», а меморіальну дошку на фасаді, присвячену виступу Г.Петровського, демонтувати</w:t>
      </w:r>
      <w:r w:rsidRPr="002E1B48">
        <w:rPr>
          <w:rFonts w:ascii="Times New Roman" w:hAnsi="Times New Roman"/>
          <w:sz w:val="28"/>
          <w:szCs w:val="28"/>
          <w:lang w:val="uk-UA" w:eastAsia="ru-RU"/>
        </w:rPr>
        <w:t>.</w:t>
      </w:r>
    </w:p>
    <w:p w:rsidR="009E017D" w:rsidRPr="002E1B48" w:rsidRDefault="009E017D" w:rsidP="00890E18">
      <w:pPr>
        <w:shd w:val="clear" w:color="auto" w:fill="FFFFFF"/>
        <w:spacing w:after="0" w:line="360" w:lineRule="auto"/>
        <w:ind w:firstLine="709"/>
        <w:jc w:val="both"/>
        <w:textAlignment w:val="baseline"/>
        <w:rPr>
          <w:rFonts w:ascii="Times New Roman" w:hAnsi="Times New Roman"/>
          <w:sz w:val="28"/>
          <w:szCs w:val="28"/>
          <w:lang w:val="uk-UA" w:eastAsia="ru-RU"/>
        </w:rPr>
      </w:pPr>
      <w:r w:rsidRPr="002E1B48">
        <w:rPr>
          <w:rFonts w:ascii="Times New Roman" w:hAnsi="Times New Roman"/>
          <w:sz w:val="28"/>
          <w:szCs w:val="28"/>
          <w:lang w:val="uk-UA" w:eastAsia="ru-RU"/>
        </w:rPr>
        <w:t xml:space="preserve">Будівля зведена в 1911-1912 рр. для Миколаївського єпархіального братства. Ці братства утворювалися по всій Російській імперії і мали координувати благодійну та просвітницьку діяльність. Будівля цегляна, триповерхова із двома шатровими верхами, побудована в неоруському стилі, який був досить популярний на зламі XIX і XX ст. У загальний об’єм увійшла зведена 1870 р. каплиця на честь св. Олександра Невського. Фундамент облицьовано гранітними плитами. Вікна першого і другого поверхів напівциркульні, третього - прямокутні. Будинок братства був багато оздоблений (у тому ж неоруському стилі) та мав великий зал для зібрань членів братства. Але братчики займали будівлю недовго. Радянська влада пристосувала розкішний будинок для адміністративних установ. Наприкінці 1919 р. - початку 1920 рр. тут містився губполітвідділ та військово-політичні курси для командирів Червоної Армії. Потім було відкрито Будинок освіти імені Карла Лібкнехта, який водночас слугував міським клубом для трудящих. У ньому досить часто влаштовувалися концерти, мітинги, на яких з доповідями про поточний момент виступали члени уряду Української РСР, які складали раду робітничо-селянської оборони, що містилася тоді в Чернігові.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З 1932 по 1941 рік будівля належала українському музично-драматичному театру. В період Другої світової війни будинок братства був частково зруйнований великою пожежею, яка виникла внаслідок потрапляння німецької бомби. У післявоєнні роки його відновили із надбудовою третього поверху над колишньою каплицею та розширенням залу на другому поверсі.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З 1944 р</w:t>
      </w:r>
      <w:r w:rsidRPr="002E1B48">
        <w:rPr>
          <w:rFonts w:ascii="Times New Roman" w:hAnsi="Times New Roman"/>
          <w:sz w:val="28"/>
          <w:szCs w:val="28"/>
          <w:lang w:eastAsia="uk-UA"/>
        </w:rPr>
        <w:t>.</w:t>
      </w:r>
      <w:r w:rsidRPr="002E1B48">
        <w:rPr>
          <w:rFonts w:ascii="Times New Roman" w:hAnsi="Times New Roman"/>
          <w:sz w:val="28"/>
          <w:szCs w:val="28"/>
          <w:lang w:val="uk-UA" w:eastAsia="uk-UA"/>
        </w:rPr>
        <w:t xml:space="preserve"> у приміщенні працювала обласна філармонія. Нині це Чернігівський обласний філармонійний центр фестивалів та концертних програм.</w:t>
      </w:r>
    </w:p>
    <w:p w:rsidR="009E017D" w:rsidRPr="002E1B48" w:rsidRDefault="009E017D" w:rsidP="00890E18">
      <w:pPr>
        <w:shd w:val="clear" w:color="auto" w:fill="FFFFFF"/>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sz w:val="28"/>
          <w:szCs w:val="28"/>
          <w:u w:val="single"/>
          <w:lang w:val="uk-UA" w:eastAsia="ru-RU"/>
        </w:rPr>
        <w:t xml:space="preserve">У 1978 р. на фасаді будинку було встановлено меморіальну дошку в пам'ять про першу Чернігівську обласну партійну конференцію. На виконання Закону України </w:t>
      </w:r>
      <w:r w:rsidRPr="002E1B48">
        <w:rPr>
          <w:rFonts w:ascii="Times New Roman" w:hAnsi="Times New Roman"/>
          <w:sz w:val="28"/>
          <w:szCs w:val="28"/>
          <w:u w:val="single"/>
          <w:shd w:val="clear" w:color="auto" w:fill="FFFFFF"/>
          <w:lang w:val="uk-UA" w:eastAsia="ru-RU"/>
        </w:rPr>
        <w:t>про декомунізацію та з</w:t>
      </w:r>
      <w:r w:rsidRPr="002E1B48">
        <w:rPr>
          <w:rFonts w:ascii="Times New Roman" w:hAnsi="Times New Roman"/>
          <w:sz w:val="28"/>
          <w:szCs w:val="28"/>
          <w:u w:val="single"/>
          <w:lang w:val="uk-UA" w:eastAsia="ru-RU"/>
        </w:rPr>
        <w:t xml:space="preserve">гідно з розпорядженням голови облдержадміністрації № 276 від 20.05.2016 р. меморіальна дошка, присвячена цій події була демонтована. </w:t>
      </w:r>
    </w:p>
    <w:p w:rsidR="009E017D" w:rsidRPr="002E1B48" w:rsidRDefault="009E017D" w:rsidP="00890E18">
      <w:pPr>
        <w:shd w:val="clear" w:color="auto" w:fill="FFFFFF"/>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b/>
          <w:i/>
          <w:sz w:val="28"/>
          <w:szCs w:val="28"/>
          <w:lang w:val="uk-UA" w:eastAsia="ru-RU"/>
        </w:rPr>
        <w:t>Будинок дворянського і селянського поземельного банку,</w:t>
      </w:r>
      <w:r w:rsidRPr="002E1B48">
        <w:rPr>
          <w:rFonts w:ascii="Times New Roman" w:hAnsi="Times New Roman"/>
          <w:sz w:val="28"/>
          <w:szCs w:val="28"/>
          <w:lang w:val="uk-UA" w:eastAsia="ru-RU"/>
        </w:rPr>
        <w:t xml:space="preserve"> пр. Миру, 41 є пам’яткою архітектури місцевого значення (рішення Чернігівського облвиконкому від 26.03.1984 р. № 118, охор. № 8-Чг), а за рішенням Чернігівського облвиконкому від 31.05.1971 р. № 286, охор. № 59 будівля отримала статус пам’ятки історії місцевого значення як «Будинок, в якому був створений підпільний обком КПУ і працював Попудренко М.М. – Герой Радянського Союзу, учасник партизанського руху на Україні, секретар Чернігівського підпільного обкому КП(б)У)».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uk-UA"/>
        </w:rPr>
        <w:t>Будинок зведено Д.Д.</w:t>
      </w:r>
      <w:r w:rsidRPr="002E1B48">
        <w:rPr>
          <w:rFonts w:ascii="Times New Roman" w:hAnsi="Times New Roman"/>
          <w:sz w:val="28"/>
          <w:szCs w:val="28"/>
          <w:lang w:eastAsia="uk-UA"/>
        </w:rPr>
        <w:t> </w:t>
      </w:r>
      <w:r w:rsidRPr="002E1B48">
        <w:rPr>
          <w:rFonts w:ascii="Times New Roman" w:hAnsi="Times New Roman"/>
          <w:sz w:val="28"/>
          <w:szCs w:val="28"/>
          <w:lang w:val="uk-UA" w:eastAsia="uk-UA"/>
        </w:rPr>
        <w:t xml:space="preserve">Афанасьєвим у 1910-1913 рр. за проектом архітектораО.І. Фон-Гогена.Будівля цегляна, двоповерхова, споруджена в стилі українського модерну. </w:t>
      </w:r>
      <w:r w:rsidRPr="002E1B48">
        <w:rPr>
          <w:rFonts w:ascii="Times New Roman" w:hAnsi="Times New Roman"/>
          <w:sz w:val="28"/>
          <w:szCs w:val="28"/>
          <w:lang w:val="uk-UA" w:eastAsia="ru-RU"/>
        </w:rPr>
        <w:t>Неповторності, оригінальності споруді надає використання народних художніх традицій, поєднання багатобарвної майоліки і гранітних плит цокольного поверху, різноманітні вікна й трикутний балкон другого поверху, над яким розташована висока триярусна вежа із шатровим завершенням.</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Банк видавав селянам позики під заставу земельних наділів для придбання землі. Особливо активізувалася його діяльність під час столипінської аграрної реформи. Підпорядковувався Петербурзькому селянському поземельному банку. З 1925 р. по 1932 в цьому будинку містився Чернігівський історичний музей, з жовтня 1932 року - </w:t>
      </w:r>
      <w:r>
        <w:rPr>
          <w:rFonts w:ascii="Times New Roman" w:hAnsi="Times New Roman"/>
          <w:sz w:val="28"/>
          <w:szCs w:val="28"/>
          <w:lang w:val="uk-UA" w:eastAsia="ru-RU"/>
        </w:rPr>
        <w:t>працював апарат обкому КП(б)У. В липні 1941 р. тут формувався</w:t>
      </w:r>
      <w:r w:rsidRPr="002E1B48">
        <w:rPr>
          <w:rFonts w:ascii="Times New Roman" w:hAnsi="Times New Roman"/>
          <w:sz w:val="28"/>
          <w:szCs w:val="28"/>
          <w:lang w:val="uk-UA" w:eastAsia="ru-RU"/>
        </w:rPr>
        <w:t xml:space="preserve"> підпільний обком партії. На фасаді будівлі було встановлено меморіальну дошку: «У цьому будинку, де знаходився обком КП(б)У, працював у 1939-1941 рр. Герой Радянського Союзу, секретар підпільного обкому партії, командир партизанського з'єднання М.М. Попудренко». </w:t>
      </w:r>
      <w:r w:rsidRPr="002E1B48">
        <w:rPr>
          <w:rFonts w:ascii="Times New Roman" w:hAnsi="Times New Roman"/>
          <w:sz w:val="28"/>
          <w:szCs w:val="28"/>
          <w:u w:val="single"/>
          <w:lang w:val="uk-UA" w:eastAsia="ru-RU"/>
        </w:rPr>
        <w:t xml:space="preserve">На виконання Закону України </w:t>
      </w:r>
      <w:r w:rsidRPr="002E1B48">
        <w:rPr>
          <w:rFonts w:ascii="Times New Roman" w:hAnsi="Times New Roman"/>
          <w:sz w:val="28"/>
          <w:szCs w:val="28"/>
          <w:u w:val="single"/>
          <w:shd w:val="clear" w:color="auto" w:fill="FFFFFF"/>
          <w:lang w:val="uk-UA" w:eastAsia="ru-RU"/>
        </w:rPr>
        <w:t>про декомунізацію та з</w:t>
      </w:r>
      <w:r w:rsidRPr="002E1B48">
        <w:rPr>
          <w:rFonts w:ascii="Times New Roman" w:hAnsi="Times New Roman"/>
          <w:sz w:val="28"/>
          <w:szCs w:val="28"/>
          <w:u w:val="single"/>
          <w:lang w:val="uk-UA" w:eastAsia="ru-RU"/>
        </w:rPr>
        <w:t xml:space="preserve">гідно з розпорядженням голови облдержадміністрації № 276 від 20.05.2016 р. меморіальна дошка, присвячена цим подіям, була демонтована. </w:t>
      </w:r>
      <w:r w:rsidRPr="002E1B48">
        <w:rPr>
          <w:rFonts w:ascii="Times New Roman" w:hAnsi="Times New Roman"/>
          <w:sz w:val="28"/>
          <w:szCs w:val="28"/>
          <w:lang w:val="uk-UA" w:eastAsia="ru-RU"/>
        </w:rPr>
        <w:t xml:space="preserve">Наказом Департаменту культури і туризму, національностей та релігій Чернігівської облдержадміністрації від 12.11.2015 № 254 рекомендовано повернути історичну назву зазначеній будівлі, а саме - «Будинок Чернігівського відділення дворянського земельного та селянського поземельного банку». Сьогодні в цьому приміщенні розміщено обласну державну бібліотеку ім. В.Г. Короленка. Поряд з будівлею в 1982 р. встановлено </w:t>
      </w:r>
      <w:r w:rsidRPr="002E1B48">
        <w:rPr>
          <w:rFonts w:ascii="Times New Roman" w:hAnsi="Times New Roman"/>
          <w:sz w:val="28"/>
          <w:szCs w:val="28"/>
          <w:shd w:val="clear" w:color="auto" w:fill="FFFFFF"/>
          <w:lang w:val="uk-UA" w:eastAsia="ru-RU"/>
        </w:rPr>
        <w:t xml:space="preserve">бронзове погруддя </w:t>
      </w:r>
      <w:r w:rsidRPr="002E1B48">
        <w:rPr>
          <w:rFonts w:ascii="Times New Roman" w:hAnsi="Times New Roman"/>
          <w:sz w:val="28"/>
          <w:szCs w:val="28"/>
          <w:lang w:val="uk-UA" w:eastAsia="ru-RU"/>
        </w:rPr>
        <w:t xml:space="preserve">М.М. Попудренка </w:t>
      </w:r>
      <w:r w:rsidRPr="002E1B48">
        <w:rPr>
          <w:rFonts w:ascii="Times New Roman" w:hAnsi="Times New Roman"/>
          <w:sz w:val="28"/>
          <w:szCs w:val="28"/>
          <w:shd w:val="clear" w:color="auto" w:fill="FFFFFF"/>
          <w:lang w:val="uk-UA" w:eastAsia="ru-RU"/>
        </w:rPr>
        <w:t>(</w:t>
      </w:r>
      <w:smartTag w:uri="urn:schemas-microsoft-com:office:smarttags" w:element="metricconverter">
        <w:smartTagPr>
          <w:attr w:name="ProductID" w:val="1,5 м"/>
        </w:smartTagPr>
        <w:r w:rsidRPr="002E1B48">
          <w:rPr>
            <w:rFonts w:ascii="Times New Roman" w:hAnsi="Times New Roman"/>
            <w:sz w:val="28"/>
            <w:szCs w:val="28"/>
            <w:shd w:val="clear" w:color="auto" w:fill="FFFFFF"/>
            <w:lang w:val="uk-UA" w:eastAsia="ru-RU"/>
          </w:rPr>
          <w:t>1,5 м</w:t>
        </w:r>
      </w:smartTag>
      <w:r w:rsidRPr="002E1B48">
        <w:rPr>
          <w:rFonts w:ascii="Times New Roman" w:hAnsi="Times New Roman"/>
          <w:sz w:val="28"/>
          <w:szCs w:val="28"/>
          <w:shd w:val="clear" w:color="auto" w:fill="FFFFFF"/>
          <w:lang w:val="uk-UA" w:eastAsia="ru-RU"/>
        </w:rPr>
        <w:t>) на гранітному прямокутному постаменті (</w:t>
      </w:r>
      <w:r w:rsidRPr="002E1B48">
        <w:rPr>
          <w:rFonts w:ascii="Times New Roman" w:hAnsi="Times New Roman"/>
          <w:sz w:val="28"/>
          <w:szCs w:val="28"/>
          <w:lang w:val="uk-UA" w:eastAsia="ru-RU"/>
        </w:rPr>
        <w:t xml:space="preserve">3,0 х 1,2 х </w:t>
      </w:r>
      <w:smartTag w:uri="urn:schemas-microsoft-com:office:smarttags" w:element="metricconverter">
        <w:smartTagPr>
          <w:attr w:name="ProductID" w:val="0,6 м"/>
        </w:smartTagPr>
        <w:r w:rsidRPr="002E1B48">
          <w:rPr>
            <w:rFonts w:ascii="Times New Roman" w:hAnsi="Times New Roman"/>
            <w:sz w:val="28"/>
            <w:szCs w:val="28"/>
            <w:lang w:val="uk-UA" w:eastAsia="ru-RU"/>
          </w:rPr>
          <w:t>0,6 м</w:t>
        </w:r>
      </w:smartTag>
      <w:r w:rsidRPr="002E1B48">
        <w:rPr>
          <w:rFonts w:ascii="Times New Roman" w:hAnsi="Times New Roman"/>
          <w:sz w:val="28"/>
          <w:szCs w:val="28"/>
          <w:lang w:val="uk-UA" w:eastAsia="ru-RU"/>
        </w:rPr>
        <w:t>; скульпт</w:t>
      </w:r>
      <w:r>
        <w:rPr>
          <w:rFonts w:ascii="Times New Roman" w:hAnsi="Times New Roman"/>
          <w:sz w:val="28"/>
          <w:szCs w:val="28"/>
          <w:lang w:val="uk-UA" w:eastAsia="ru-RU"/>
        </w:rPr>
        <w:t>ор І.Коломієць, архітектори В.Устинов, А.</w:t>
      </w:r>
      <w:r w:rsidRPr="002E1B48">
        <w:rPr>
          <w:rFonts w:ascii="Times New Roman" w:hAnsi="Times New Roman"/>
          <w:sz w:val="28"/>
          <w:szCs w:val="28"/>
          <w:lang w:val="uk-UA" w:eastAsia="ru-RU"/>
        </w:rPr>
        <w:t>Корнєєв).</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 xml:space="preserve">Будинок Чернігівської електростанції (1927-1929), </w:t>
      </w:r>
      <w:r w:rsidRPr="002E1B48">
        <w:rPr>
          <w:rFonts w:ascii="Times New Roman" w:hAnsi="Times New Roman"/>
          <w:sz w:val="28"/>
          <w:szCs w:val="28"/>
          <w:lang w:val="uk-UA" w:eastAsia="ru-RU"/>
        </w:rPr>
        <w:t>вулиця Гонча, 40 – первістка енергетики міста є пам’яткою архітектури (рішення Чернігівського облвиконкому від 26.03.1984 р. № 118, охор. № 9-Чг) та пам’яткою історії (рішення Чернігівського облвиконкому від 01.02.1994 р. № 29, охор. № 3259) місцевого значення. Бу</w:t>
      </w:r>
      <w:r>
        <w:rPr>
          <w:rFonts w:ascii="Times New Roman" w:hAnsi="Times New Roman"/>
          <w:sz w:val="28"/>
          <w:szCs w:val="28"/>
          <w:lang w:val="uk-UA" w:eastAsia="ru-RU"/>
        </w:rPr>
        <w:t>дівлю споруджено за проектом Г.</w:t>
      </w:r>
      <w:r w:rsidRPr="002E1B48">
        <w:rPr>
          <w:rFonts w:ascii="Times New Roman" w:hAnsi="Times New Roman"/>
          <w:sz w:val="28"/>
          <w:szCs w:val="28"/>
          <w:lang w:val="uk-UA" w:eastAsia="ru-RU"/>
        </w:rPr>
        <w:t>Конопатського в стилі </w:t>
      </w:r>
      <w:hyperlink r:id="rId12" w:tooltip="Конструктивізм" w:history="1">
        <w:r w:rsidRPr="002E1B48">
          <w:rPr>
            <w:rFonts w:ascii="Times New Roman" w:hAnsi="Times New Roman"/>
            <w:sz w:val="28"/>
            <w:szCs w:val="28"/>
            <w:lang w:val="uk-UA" w:eastAsia="ru-RU"/>
          </w:rPr>
          <w:t>конструктивізм</w:t>
        </w:r>
      </w:hyperlink>
      <w:r w:rsidRPr="002E1B48">
        <w:rPr>
          <w:rFonts w:ascii="Times New Roman" w:hAnsi="Times New Roman"/>
          <w:sz w:val="28"/>
          <w:szCs w:val="28"/>
          <w:lang w:val="uk-UA" w:eastAsia="ru-RU"/>
        </w:rPr>
        <w:t xml:space="preserve">.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Перша спроба електрифікації Чернігова була здійснена в 1893 р. Поштово-телеграфний механік М.О.Зюков взяв стару будівлю водокачки в оренду на 10 років і побудував першу електростанцію. Вона проіснувала до громадянської війни. Електричної енергії вистачало лише на забезпечення світлом 58</w:t>
      </w:r>
      <w:r>
        <w:rPr>
          <w:rFonts w:ascii="Times New Roman" w:hAnsi="Times New Roman"/>
          <w:sz w:val="28"/>
          <w:szCs w:val="28"/>
          <w:lang w:val="uk-UA" w:eastAsia="ru-RU"/>
        </w:rPr>
        <w:t xml:space="preserve"> будинків та 4 вуличних ліхтарі</w:t>
      </w:r>
      <w:r w:rsidRPr="002E1B48">
        <w:rPr>
          <w:rFonts w:ascii="Times New Roman" w:hAnsi="Times New Roman"/>
          <w:sz w:val="28"/>
          <w:szCs w:val="28"/>
          <w:lang w:val="uk-UA" w:eastAsia="ru-RU"/>
        </w:rPr>
        <w:t>. Працювала вона зі збоями і не задовольняла потреби населення. Враховуючи потреби Чернігова та перспективи його індустріального розвитку, Раднаргосп України в 1927 р. виділяє Чернігівській міській раді 100 тис. карбованців на будівництво сучасної дизельної електростанції. Урочиста закладка будівлі Чернігівської міської дизельної електростанції відбулася 7 листопада 1927 р. З нагоди визначної події пройшов мітинг, на якому був зачитаний лист-послання нащадкам. Цей лист був випадково відритий екскаватором у 1977 р. під час проведення земельних робіт у дворі підприємства. Оригінал листа зберігається в Чернігівському історичному музеї.</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Першим бомбардуванням німецької авіації місто піддалося вже в кінці червня 1941 р. 25 серпня 1941 р. під час чергової повітряної атаки німецької авіації міська електростанція, а також інші промислові підприємства були спалені. Після закінчення війни відбудована електростанція працювала недовго. 31 березня 1947 р. на ній сталась пожежа, в результаті якої її обладнання повністю вийшло з ладу і більше ніколи не відновлювалося. З 1967 р. будинок належить ПАТ «Чернвігівобленерго».</w:t>
      </w:r>
    </w:p>
    <w:p w:rsidR="009E017D" w:rsidRPr="002E1B48" w:rsidRDefault="009E017D" w:rsidP="00890E18">
      <w:pPr>
        <w:spacing w:after="0" w:line="360" w:lineRule="auto"/>
        <w:ind w:firstLine="709"/>
        <w:jc w:val="both"/>
        <w:rPr>
          <w:rFonts w:ascii="Times New Roman" w:hAnsi="Times New Roman"/>
          <w:sz w:val="28"/>
          <w:szCs w:val="24"/>
          <w:lang w:val="uk-UA" w:eastAsia="ru-RU"/>
        </w:rPr>
      </w:pPr>
      <w:r w:rsidRPr="002E1B48">
        <w:rPr>
          <w:rFonts w:ascii="Times New Roman" w:hAnsi="Times New Roman"/>
          <w:b/>
          <w:i/>
          <w:sz w:val="28"/>
          <w:szCs w:val="28"/>
          <w:lang w:val="uk-UA" w:eastAsia="ru-RU"/>
        </w:rPr>
        <w:t>Губернська земська управа</w:t>
      </w:r>
      <w:r w:rsidRPr="002E1B48">
        <w:rPr>
          <w:rFonts w:ascii="Times New Roman" w:hAnsi="Times New Roman"/>
          <w:sz w:val="28"/>
          <w:szCs w:val="28"/>
          <w:lang w:val="uk-UA"/>
        </w:rPr>
        <w:t xml:space="preserve">, кін. </w:t>
      </w:r>
      <w:r>
        <w:rPr>
          <w:rFonts w:ascii="Times New Roman" w:hAnsi="Times New Roman"/>
          <w:sz w:val="28"/>
          <w:szCs w:val="28"/>
          <w:lang w:val="uk-UA" w:eastAsia="ru-RU"/>
        </w:rPr>
        <w:t>XVIII – поч.</w:t>
      </w:r>
      <w:r w:rsidRPr="002E1B48">
        <w:rPr>
          <w:rFonts w:ascii="Times New Roman" w:hAnsi="Times New Roman"/>
          <w:sz w:val="28"/>
          <w:szCs w:val="28"/>
          <w:lang w:val="uk-UA" w:eastAsia="ru-RU"/>
        </w:rPr>
        <w:t xml:space="preserve"> XIX ст., </w:t>
      </w:r>
      <w:r w:rsidRPr="002E1B48">
        <w:rPr>
          <w:rFonts w:ascii="Times New Roman" w:hAnsi="Times New Roman"/>
          <w:sz w:val="28"/>
          <w:szCs w:val="28"/>
          <w:lang w:val="uk-UA"/>
        </w:rPr>
        <w:t>кін. ХІХ – поч. ХХ ст.,вул. Шевченка вул., 7 / просп.Миру 18</w:t>
      </w:r>
      <w:r w:rsidRPr="002E1B48">
        <w:rPr>
          <w:rFonts w:ascii="Times New Roman" w:hAnsi="Times New Roman"/>
          <w:sz w:val="28"/>
          <w:szCs w:val="28"/>
          <w:lang w:val="uk-UA" w:eastAsia="ru-RU"/>
        </w:rPr>
        <w:t xml:space="preserve"> – пам’ятка архітектури місцевого значення (рішення Чернігівського облвиконкому від 26.03.1984 р. № 118, охор. № 2-Чг) та пам’ятка історії місцевого значення (рішення Чернігівського облвиконкому від 31.05.1971 р. № 286, охор. № 46) з найменуванням «Губернська земська управа, де працювали: Б.І. Грінченко (1894-1902), М.М. Коцюбинський (1898-1901), В.І. Самійленко (1893-1900) – відомі письменники і громадські діячі»</w:t>
      </w:r>
      <w:r w:rsidRPr="002E1B48">
        <w:rPr>
          <w:rFonts w:ascii="Times New Roman" w:hAnsi="Times New Roman"/>
          <w:sz w:val="28"/>
          <w:szCs w:val="24"/>
          <w:lang w:val="uk-UA" w:eastAsia="ru-RU"/>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Наприкінці XVIII – на початку XIX ст. (близько 1814 р.) на розі теперішніх проспекту Миру і вулиці Шевченка сп</w:t>
      </w:r>
      <w:r>
        <w:rPr>
          <w:rFonts w:ascii="Times New Roman" w:hAnsi="Times New Roman"/>
          <w:sz w:val="28"/>
          <w:szCs w:val="28"/>
          <w:lang w:val="uk-UA" w:eastAsia="ru-RU"/>
        </w:rPr>
        <w:t>оруджено двоповерхову будівлю, в якій в другій пол. ХІХ ст. розмістилась губернська земська управа - постійно діючий орган місцевого самоврядування, створений в ході реформ Олександра ІІ.</w:t>
      </w:r>
      <w:r w:rsidRPr="002E1B48">
        <w:rPr>
          <w:rFonts w:ascii="Times New Roman" w:hAnsi="Times New Roman"/>
          <w:sz w:val="28"/>
          <w:szCs w:val="28"/>
          <w:lang w:val="uk-UA" w:eastAsia="ru-RU"/>
        </w:rPr>
        <w:t xml:space="preserve"> Чернігівська губернська земська управа вирішувала господарські і культурно-освітні питання,справи, пов'язані з утриманням громадських будинків, що належали земству, тощо.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У 1908-1910 рр. впритул до цієї споруди з півдня по</w:t>
      </w:r>
      <w:r>
        <w:rPr>
          <w:rFonts w:ascii="Times New Roman" w:hAnsi="Times New Roman"/>
          <w:sz w:val="28"/>
          <w:szCs w:val="28"/>
          <w:lang w:val="uk-UA" w:eastAsia="ru-RU"/>
        </w:rPr>
        <w:t xml:space="preserve"> вулиці Святославській (просп.</w:t>
      </w:r>
      <w:r w:rsidRPr="002E1B48">
        <w:rPr>
          <w:rFonts w:ascii="Times New Roman" w:hAnsi="Times New Roman"/>
          <w:sz w:val="28"/>
          <w:szCs w:val="28"/>
          <w:lang w:val="uk-UA" w:eastAsia="ru-RU"/>
        </w:rPr>
        <w:t xml:space="preserve"> Миру) прибудо</w:t>
      </w:r>
      <w:r>
        <w:rPr>
          <w:rFonts w:ascii="Times New Roman" w:hAnsi="Times New Roman"/>
          <w:sz w:val="28"/>
          <w:szCs w:val="28"/>
          <w:lang w:val="uk-UA" w:eastAsia="ru-RU"/>
        </w:rPr>
        <w:t>вано новий триповерховий корпус</w:t>
      </w:r>
      <w:r w:rsidRPr="002E1B48">
        <w:rPr>
          <w:rFonts w:ascii="Times New Roman" w:hAnsi="Times New Roman"/>
          <w:sz w:val="28"/>
          <w:szCs w:val="28"/>
          <w:lang w:val="uk-UA" w:eastAsia="ru-RU"/>
        </w:rPr>
        <w:t xml:space="preserve"> у стилі неокласицизму. В 1935-1937 рр. за проектом архітектора А.М. Касьянова надбудовано третій поверх і обидві споруди з'єднала виразна лінія карнизу з таким же ритмом пілястр.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У серпні 1941 р. під час бомбардування будівля була зруйнована. У 1946-1950 рр. за проектом інженера А.А. Левицького будинок, який складався з двох різночасових споруд-корпусів, було відновлено. На фасаді будинку було встановлено три меморіальні дошки. Вони повідомляли про те, що в колишній губернській земській управі працювали українські письменники Михайло Коцюбинський, Володимир Самійленко, Борис Грінченко. З 1898 по 1901 рр. Михайло Коцюбинський перебував на посаді діловода. Після закінчення 1868 р. Ніжинського юридичного ліцею в губернському правлінні на посаді помічника діловода працював білоруський поет-демократ Ф.</w:t>
      </w:r>
      <w:r>
        <w:rPr>
          <w:rFonts w:ascii="Times New Roman" w:hAnsi="Times New Roman"/>
          <w:sz w:val="28"/>
          <w:szCs w:val="28"/>
          <w:lang w:val="uk-UA" w:eastAsia="ru-RU"/>
        </w:rPr>
        <w:t>К. Богушевич. З 1876 по 1879 рр.</w:t>
      </w:r>
      <w:r w:rsidRPr="002E1B48">
        <w:rPr>
          <w:rFonts w:ascii="Times New Roman" w:hAnsi="Times New Roman"/>
          <w:sz w:val="28"/>
          <w:szCs w:val="28"/>
          <w:lang w:val="uk-UA" w:eastAsia="ru-RU"/>
        </w:rPr>
        <w:t xml:space="preserve"> на посаді мирового судді тут працював український живописець і скульптор Іван Рашевський. Письменник, вчений і громадський діяч Борис Грінченко обіймав у губернській земській управі спочатку посаду ділово</w:t>
      </w:r>
      <w:r>
        <w:rPr>
          <w:rFonts w:ascii="Times New Roman" w:hAnsi="Times New Roman"/>
          <w:sz w:val="28"/>
          <w:szCs w:val="28"/>
          <w:lang w:val="uk-UA" w:eastAsia="ru-RU"/>
        </w:rPr>
        <w:t>да (з 1894 по 1902 рр.), а згодом</w:t>
      </w:r>
      <w:r w:rsidRPr="002E1B48">
        <w:rPr>
          <w:rFonts w:ascii="Times New Roman" w:hAnsi="Times New Roman"/>
          <w:sz w:val="28"/>
          <w:szCs w:val="28"/>
          <w:lang w:val="uk-UA" w:eastAsia="ru-RU"/>
        </w:rPr>
        <w:t xml:space="preserve"> - секретаря. В будинку колишньої губернської земської управи нині розміщено Чернігівську обласну державну адміністрацію.</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державному обліку перебувають два сучасних пам’ятних знака, а саме: «</w:t>
      </w:r>
      <w:r w:rsidRPr="002E1B48">
        <w:rPr>
          <w:rFonts w:ascii="Times New Roman" w:hAnsi="Times New Roman"/>
          <w:i/>
          <w:sz w:val="28"/>
          <w:szCs w:val="28"/>
          <w:lang w:val="uk-UA" w:eastAsia="ru-RU"/>
        </w:rPr>
        <w:t xml:space="preserve">Пам’ятний знак на місці будинку, де жив Л.І. Глібов (1827-1893 рр.) – український поет, байкар та лірик» і </w:t>
      </w:r>
      <w:r w:rsidRPr="002E1B48">
        <w:rPr>
          <w:rFonts w:ascii="Times New Roman" w:hAnsi="Times New Roman"/>
          <w:sz w:val="28"/>
          <w:szCs w:val="28"/>
          <w:lang w:val="uk-UA" w:eastAsia="ru-RU"/>
        </w:rPr>
        <w:t>«</w:t>
      </w:r>
      <w:r w:rsidRPr="002E1B48">
        <w:rPr>
          <w:rFonts w:ascii="Times New Roman" w:hAnsi="Times New Roman"/>
          <w:i/>
          <w:sz w:val="28"/>
          <w:szCs w:val="28"/>
          <w:lang w:val="uk-UA" w:eastAsia="ru-RU"/>
        </w:rPr>
        <w:t xml:space="preserve">Пам’ятний знак, що встановлено на місці, де до Другої світової війни знаходився </w:t>
      </w:r>
      <w:r w:rsidRPr="002E1B48">
        <w:rPr>
          <w:rFonts w:ascii="Times New Roman" w:hAnsi="Times New Roman"/>
          <w:bCs/>
          <w:i/>
          <w:sz w:val="28"/>
          <w:szCs w:val="28"/>
          <w:lang w:val="uk-UA" w:eastAsia="ru-RU"/>
        </w:rPr>
        <w:t>готель «Царьград»</w:t>
      </w:r>
      <w:r w:rsidRPr="002E1B48">
        <w:rPr>
          <w:rFonts w:ascii="Times New Roman" w:hAnsi="Times New Roman"/>
          <w:i/>
          <w:sz w:val="28"/>
          <w:szCs w:val="28"/>
          <w:lang w:val="uk-UA" w:eastAsia="ru-RU"/>
        </w:rPr>
        <w:t xml:space="preserve">, в якому зупинялись О.С. Пушкін – у 1824 р. та Т.Г. Шевченко – у 1846 р.».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 xml:space="preserve"> «Пам’ятний знак на місці будинку, де жив Л.І. Глібов (1827-1893 рр.) – український поет, байкар та лірик»</w:t>
      </w:r>
      <w:r w:rsidRPr="002E1B48">
        <w:rPr>
          <w:rFonts w:ascii="Times New Roman" w:hAnsi="Times New Roman"/>
          <w:sz w:val="28"/>
          <w:szCs w:val="28"/>
          <w:lang w:val="uk-UA" w:eastAsia="ru-RU"/>
        </w:rPr>
        <w:t>встановлений у 1977 р. на алеї Героїв на пр. Миру. Об’єкт є пам’яткою історії місцевого значення (</w:t>
      </w:r>
      <w:r w:rsidRPr="002E1B48">
        <w:rPr>
          <w:rFonts w:ascii="Times New Roman" w:hAnsi="Times New Roman"/>
          <w:bCs/>
          <w:sz w:val="28"/>
          <w:szCs w:val="28"/>
          <w:lang w:val="uk-UA" w:eastAsia="ru-RU"/>
        </w:rPr>
        <w:t xml:space="preserve">рішення виконкому Чернігівської обласної ради народних депутатів </w:t>
      </w:r>
      <w:r w:rsidRPr="002E1B48">
        <w:rPr>
          <w:rFonts w:ascii="Times New Roman" w:hAnsi="Times New Roman"/>
          <w:sz w:val="28"/>
          <w:szCs w:val="28"/>
          <w:lang w:val="uk-UA" w:eastAsia="ru-RU"/>
        </w:rPr>
        <w:t xml:space="preserve">від 17.11.1980 р. № 551, охор. № 14). Являє собою камінь з червоного граніту розміром 1,7 х </w:t>
      </w:r>
      <w:smartTag w:uri="urn:schemas-microsoft-com:office:smarttags" w:element="metricconverter">
        <w:smartTagPr>
          <w:attr w:name="ProductID" w:val="1,1 м"/>
        </w:smartTagPr>
        <w:r w:rsidRPr="002E1B48">
          <w:rPr>
            <w:rFonts w:ascii="Times New Roman" w:hAnsi="Times New Roman"/>
            <w:sz w:val="28"/>
            <w:szCs w:val="28"/>
            <w:lang w:val="uk-UA" w:eastAsia="ru-RU"/>
          </w:rPr>
          <w:t>1,1 м</w:t>
        </w:r>
      </w:smartTag>
      <w:r w:rsidRPr="002E1B48">
        <w:rPr>
          <w:rFonts w:ascii="Times New Roman" w:hAnsi="Times New Roman"/>
          <w:sz w:val="28"/>
          <w:szCs w:val="28"/>
          <w:lang w:val="uk-UA" w:eastAsia="ru-RU"/>
        </w:rPr>
        <w:t xml:space="preserve">, на якому закріплено меморіальну дошку з лабродариту в формі розгорнутої книги. На дошці викарбуваний напис: «На цьому місті стояв будинок, в якому з 1867 по 1893 рр. жив видатний український поет-байкар Л.І.Глібов. </w:t>
      </w:r>
      <w:r>
        <w:rPr>
          <w:rFonts w:ascii="Times New Roman" w:hAnsi="Times New Roman"/>
          <w:sz w:val="28"/>
          <w:szCs w:val="28"/>
          <w:lang w:val="uk-UA" w:eastAsia="ru-RU"/>
        </w:rPr>
        <w:t>Будинок зруйнований фашистськими</w:t>
      </w:r>
      <w:r w:rsidRPr="002E1B48">
        <w:rPr>
          <w:rFonts w:ascii="Times New Roman" w:hAnsi="Times New Roman"/>
          <w:sz w:val="28"/>
          <w:szCs w:val="28"/>
          <w:lang w:val="uk-UA" w:eastAsia="ru-RU"/>
        </w:rPr>
        <w:t xml:space="preserve"> загарбниками. 1867-1893 рр.» Скульптор - В.Воронцова, архітектор - І.І. Слепухов Будинок був дерев’яний, одноповерховий на високому цегляному цоколі. Тут Леонід Глібов, скромний завідувач губернської земської друкарні, написав свої кращі твори, тут збиралися його приятелі та шанувальники поетового таланту. Після смерті Л.Глібова в цьому будинку мешкав його син. Олександр Леонідович дожив до батькового 100-ліття, яке ш</w:t>
      </w:r>
      <w:r>
        <w:rPr>
          <w:rFonts w:ascii="Times New Roman" w:hAnsi="Times New Roman"/>
          <w:sz w:val="28"/>
          <w:szCs w:val="28"/>
          <w:lang w:val="uk-UA" w:eastAsia="ru-RU"/>
        </w:rPr>
        <w:t>ироко відзначалося в Чернігові в</w:t>
      </w:r>
      <w:r w:rsidRPr="002E1B48">
        <w:rPr>
          <w:rFonts w:ascii="Times New Roman" w:hAnsi="Times New Roman"/>
          <w:sz w:val="28"/>
          <w:szCs w:val="28"/>
          <w:lang w:val="uk-UA" w:eastAsia="ru-RU"/>
        </w:rPr>
        <w:t xml:space="preserve"> березні 1927 р. </w:t>
      </w:r>
    </w:p>
    <w:p w:rsidR="009E017D" w:rsidRPr="002E1B48" w:rsidRDefault="009E017D" w:rsidP="00890E18">
      <w:pPr>
        <w:spacing w:after="0" w:line="360" w:lineRule="auto"/>
        <w:ind w:firstLine="709"/>
        <w:jc w:val="both"/>
        <w:rPr>
          <w:rFonts w:ascii="Times New Roman" w:hAnsi="Times New Roman"/>
          <w:b/>
          <w:i/>
          <w:sz w:val="28"/>
          <w:szCs w:val="28"/>
          <w:lang w:val="uk-UA" w:eastAsia="ru-RU"/>
        </w:rPr>
      </w:pPr>
      <w:r w:rsidRPr="002E1B48">
        <w:rPr>
          <w:rFonts w:ascii="Times New Roman" w:hAnsi="Times New Roman"/>
          <w:sz w:val="28"/>
          <w:szCs w:val="28"/>
          <w:lang w:val="uk-UA" w:eastAsia="ru-RU"/>
        </w:rPr>
        <w:t>«</w:t>
      </w:r>
      <w:r w:rsidRPr="002E1B48">
        <w:rPr>
          <w:rFonts w:ascii="Times New Roman" w:hAnsi="Times New Roman"/>
          <w:b/>
          <w:i/>
          <w:sz w:val="28"/>
          <w:szCs w:val="28"/>
          <w:lang w:val="uk-UA" w:eastAsia="ru-RU"/>
        </w:rPr>
        <w:t xml:space="preserve">Пам’ятний знак, що встановлено на місці де до Другої світової війни знаходився </w:t>
      </w:r>
      <w:r w:rsidRPr="002E1B48">
        <w:rPr>
          <w:rFonts w:ascii="Times New Roman" w:hAnsi="Times New Roman"/>
          <w:b/>
          <w:bCs/>
          <w:i/>
          <w:sz w:val="28"/>
          <w:szCs w:val="28"/>
          <w:lang w:val="uk-UA" w:eastAsia="ru-RU"/>
        </w:rPr>
        <w:t>готель «Царьград»</w:t>
      </w:r>
      <w:r w:rsidRPr="002E1B48">
        <w:rPr>
          <w:rFonts w:ascii="Times New Roman" w:hAnsi="Times New Roman"/>
          <w:b/>
          <w:i/>
          <w:sz w:val="28"/>
          <w:szCs w:val="28"/>
          <w:lang w:val="uk-UA" w:eastAsia="ru-RU"/>
        </w:rPr>
        <w:t>, в якому зупинялись О.С. Пушкін – у 1824 р. та Т.Г. Шевченко – у 1846 р.»</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На початку XIX ст. на розі колишніх вулиць Шосейної і Воздвиженської (теперішніх пр. Миру, 17 і вул. Родимцева) виник невеликий одноповерховий будиночок - трактир з готельними номерами «Царьград». У готелі двічі зупинявся російський поет О.С.Пушкін. Наприкінці лютого 1846 р. у</w:t>
      </w:r>
      <w:r>
        <w:rPr>
          <w:rFonts w:ascii="Times New Roman" w:hAnsi="Times New Roman"/>
          <w:sz w:val="28"/>
          <w:szCs w:val="28"/>
          <w:lang w:val="uk-UA" w:eastAsia="uk-UA"/>
        </w:rPr>
        <w:t>готелі зупиняв</w:t>
      </w:r>
      <w:r w:rsidRPr="002E1B48">
        <w:rPr>
          <w:rFonts w:ascii="Times New Roman" w:hAnsi="Times New Roman"/>
          <w:sz w:val="28"/>
          <w:szCs w:val="28"/>
          <w:lang w:val="uk-UA" w:eastAsia="uk-UA"/>
        </w:rPr>
        <w:t>ся Т.Г. Шевченко. З часом тут перебували також Микола Гоголь, Олексій Горький та інші видатні діячі вітчизняної культури. У другій половині XIX ст. на місці дерев'яного будинку з'явився кам'яний. На одному з простінків будинку з ініціативи письменника Олекси Десняка було встановлено меморіальну дошку: "</w:t>
      </w:r>
      <w:r w:rsidRPr="002E1B48">
        <w:rPr>
          <w:rFonts w:ascii="Times New Roman" w:hAnsi="Times New Roman"/>
          <w:i/>
          <w:iCs/>
          <w:sz w:val="28"/>
          <w:szCs w:val="28"/>
          <w:lang w:val="uk-UA" w:eastAsia="uk-UA"/>
        </w:rPr>
        <w:t>Тут у 1846 р. жив великий український поет-революціонер Тарас Григорович Шевченко</w:t>
      </w:r>
      <w:r w:rsidRPr="002E1B48">
        <w:rPr>
          <w:rFonts w:ascii="Times New Roman" w:hAnsi="Times New Roman"/>
          <w:sz w:val="28"/>
          <w:szCs w:val="28"/>
          <w:lang w:val="uk-UA" w:eastAsia="uk-UA"/>
        </w:rPr>
        <w:t xml:space="preserve">". Нині ця дошка зберігається у фондах обласного історичного музею. Під час авіаційних нальотів, в роки Другої світової війни, готель було зруйновано. Пам’ятний знак являє собою мармурову меморіальну дошку, на якій зазначено, що в готелі зупинялись </w:t>
      </w:r>
      <w:r>
        <w:rPr>
          <w:rFonts w:ascii="Times New Roman" w:hAnsi="Times New Roman"/>
          <w:sz w:val="28"/>
          <w:szCs w:val="28"/>
          <w:lang w:val="uk-UA" w:eastAsia="uk-UA"/>
        </w:rPr>
        <w:t>О.</w:t>
      </w:r>
      <w:r w:rsidRPr="002E1B48">
        <w:rPr>
          <w:rFonts w:ascii="Times New Roman" w:hAnsi="Times New Roman"/>
          <w:sz w:val="28"/>
          <w:szCs w:val="28"/>
          <w:lang w:val="uk-UA" w:eastAsia="uk-UA"/>
        </w:rPr>
        <w:t>Пушкін у 1824 р. та Т.Г.</w:t>
      </w:r>
      <w:r>
        <w:rPr>
          <w:rFonts w:ascii="Times New Roman" w:hAnsi="Times New Roman"/>
          <w:sz w:val="28"/>
          <w:szCs w:val="28"/>
          <w:lang w:val="uk-UA" w:eastAsia="uk-UA"/>
        </w:rPr>
        <w:t xml:space="preserve"> Шевченко в</w:t>
      </w:r>
      <w:r w:rsidRPr="002E1B48">
        <w:rPr>
          <w:rFonts w:ascii="Times New Roman" w:hAnsi="Times New Roman"/>
          <w:sz w:val="28"/>
          <w:szCs w:val="28"/>
          <w:lang w:val="uk-UA" w:eastAsia="uk-UA"/>
        </w:rPr>
        <w:t xml:space="preserve"> 1846 р. Дошку закріплено на постаменті з червоного граніту.</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відміну від пам’яток історії, що є реальними свідками подій і синхронні з ними у часі, пам’ятні знаки – це матеріальні об’єкти, створені для увічнення історичних подій, персоналій тощо. Автентична меморіальна частина в даному випадку відсутня, видатної мистецької цінності об’єкти не мають, тому не можуть бути рекомендовані до занесення до Державного реєстру нерухомих пам’яток. Вказане не означає, що пам’ятні знаки слід ігнорувати в ході пам’яткоохоронної діяльності. Вони продовжують виконувати свою функцію – інформувати про пам’ятні місця Чернігова.</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державному обліку перебуває 12 історичних будинків, де мешкал</w:t>
      </w:r>
      <w:r>
        <w:rPr>
          <w:rFonts w:ascii="Times New Roman" w:hAnsi="Times New Roman"/>
          <w:sz w:val="28"/>
          <w:szCs w:val="28"/>
          <w:lang w:val="uk-UA" w:eastAsia="ru-RU"/>
        </w:rPr>
        <w:t>и або працювали відомі</w:t>
      </w:r>
      <w:r w:rsidRPr="002E1B48">
        <w:rPr>
          <w:rFonts w:ascii="Times New Roman" w:hAnsi="Times New Roman"/>
          <w:sz w:val="28"/>
          <w:szCs w:val="28"/>
          <w:lang w:val="uk-UA" w:eastAsia="ru-RU"/>
        </w:rPr>
        <w:t xml:space="preserve"> діячі</w:t>
      </w:r>
      <w:r>
        <w:rPr>
          <w:rFonts w:ascii="Times New Roman" w:hAnsi="Times New Roman"/>
          <w:sz w:val="28"/>
          <w:szCs w:val="28"/>
          <w:lang w:val="uk-UA" w:eastAsia="ru-RU"/>
        </w:rPr>
        <w:t xml:space="preserve"> культури</w:t>
      </w:r>
      <w:r w:rsidRPr="002E1B48">
        <w:rPr>
          <w:rFonts w:ascii="Times New Roman" w:hAnsi="Times New Roman"/>
          <w:sz w:val="28"/>
          <w:szCs w:val="28"/>
          <w:lang w:val="uk-UA" w:eastAsia="ru-RU"/>
        </w:rPr>
        <w:t>.</w:t>
      </w:r>
    </w:p>
    <w:p w:rsidR="009E017D" w:rsidRPr="002E1B48" w:rsidRDefault="009E017D" w:rsidP="00890E18">
      <w:pPr>
        <w:spacing w:after="0" w:line="360" w:lineRule="auto"/>
        <w:ind w:right="-108"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Будинок, в якому жив Успенський Г.І.</w:t>
      </w:r>
      <w:r w:rsidRPr="002E1B48">
        <w:rPr>
          <w:rFonts w:ascii="Times New Roman" w:hAnsi="Times New Roman"/>
          <w:sz w:val="28"/>
          <w:szCs w:val="28"/>
          <w:lang w:val="uk-UA" w:eastAsia="ru-RU"/>
        </w:rPr>
        <w:t xml:space="preserve"> (1843-1902 рр.) – російський письменник. Розташований за адресою: вул. Кирпоноса, 20. Перебуває на державному обліку як пам’ятка історії місцевого значення (рішення Чернігівського облвиконкому від 31.05.1971 р. № 286, охр. № 47). Будинок кам’яний, одноповерховий з підвалом, зведений у першій половині XIX ст. В ньому з 1856 по 1861 рр. у гімназичні роки жив відомий російський письменник Гліб Успенський. На фасаді в 1972 р. встановлено меморіальну дошку (0,8 х </w:t>
      </w:r>
      <w:smartTag w:uri="urn:schemas-microsoft-com:office:smarttags" w:element="metricconverter">
        <w:smartTagPr>
          <w:attr w:name="ProductID" w:val="0,7 м"/>
        </w:smartTagPr>
        <w:r w:rsidRPr="002E1B48">
          <w:rPr>
            <w:rFonts w:ascii="Times New Roman" w:hAnsi="Times New Roman"/>
            <w:sz w:val="28"/>
            <w:szCs w:val="28"/>
            <w:lang w:val="uk-UA" w:eastAsia="ru-RU"/>
          </w:rPr>
          <w:t>0,7 м</w:t>
        </w:r>
      </w:smartTag>
      <w:r w:rsidRPr="002E1B48">
        <w:rPr>
          <w:rFonts w:ascii="Times New Roman" w:hAnsi="Times New Roman"/>
          <w:sz w:val="28"/>
          <w:szCs w:val="28"/>
          <w:lang w:val="uk-UA" w:eastAsia="ru-RU"/>
        </w:rPr>
        <w:t>).</w:t>
      </w:r>
    </w:p>
    <w:p w:rsidR="009E017D" w:rsidRPr="002E1B48" w:rsidRDefault="009E017D" w:rsidP="000C0BC3">
      <w:pPr>
        <w:spacing w:after="0" w:line="360" w:lineRule="auto"/>
        <w:ind w:firstLine="708"/>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Будинок, в якому жив художник В.М. Конашевич (1888-1963 рр.),</w:t>
      </w:r>
      <w:r w:rsidRPr="002E1B48">
        <w:rPr>
          <w:rFonts w:ascii="Times New Roman" w:hAnsi="Times New Roman"/>
          <w:sz w:val="28"/>
          <w:szCs w:val="28"/>
          <w:lang w:val="uk-UA" w:eastAsia="ru-RU"/>
        </w:rPr>
        <w:t xml:space="preserve"> вул. Мстиславська, 37. Перебуває на обліку як пам’ятка історії місцевого значення згідно рішення Чернігівського облвиконкому від 30.08.1991 р. №193, охор. № 3456. Майбутній художник-графік жив в цьому будинку з 1897 по 1915 рр., з того часу, коли він з батьками переїхав до Чернігова. Будинок дерев’яний, одноповерховий п'ятивіконний зі скромними наличниками, г</w:t>
      </w:r>
      <w:r>
        <w:rPr>
          <w:rFonts w:ascii="Times New Roman" w:hAnsi="Times New Roman"/>
          <w:sz w:val="28"/>
          <w:szCs w:val="28"/>
          <w:lang w:val="uk-UA" w:eastAsia="ru-RU"/>
        </w:rPr>
        <w:t>оризонтальною обшивкою стін. В.</w:t>
      </w:r>
      <w:r w:rsidRPr="002E1B48">
        <w:rPr>
          <w:rFonts w:ascii="Times New Roman" w:hAnsi="Times New Roman"/>
          <w:sz w:val="28"/>
          <w:szCs w:val="28"/>
          <w:lang w:val="uk-UA" w:eastAsia="ru-RU"/>
        </w:rPr>
        <w:t xml:space="preserve">Конашевич навчався в Чернігівській гімназії, а потім, як один з кращих учнів, перейшов до Чернігівського реального училища. Згодом переїхав до Петрограда. Він проілюстрував багато дитячих книжок, зажив слави майстра станкової графіки. </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i/>
          <w:sz w:val="28"/>
          <w:szCs w:val="28"/>
          <w:lang w:val="uk-UA" w:eastAsia="ru-RU"/>
        </w:rPr>
        <w:t>«</w:t>
      </w:r>
      <w:r w:rsidRPr="002E1B48">
        <w:rPr>
          <w:rFonts w:ascii="Times New Roman" w:hAnsi="Times New Roman"/>
          <w:i/>
          <w:sz w:val="28"/>
          <w:szCs w:val="28"/>
          <w:lang w:val="uk-UA"/>
        </w:rPr>
        <w:t>Будинок, в якому жив і працював в 1880-ті рр. художник Петусь А.Ю.»</w:t>
      </w:r>
      <w:r w:rsidRPr="002E1B48">
        <w:rPr>
          <w:rFonts w:ascii="Times New Roman" w:hAnsi="Times New Roman"/>
          <w:sz w:val="28"/>
          <w:szCs w:val="28"/>
          <w:lang w:val="uk-UA"/>
        </w:rPr>
        <w:t xml:space="preserve"> (1884-1958 рр.), охор. № 3452. Будинок дерев’яний, одноповерховий за адресою: вул. Успенська, 34. На фасаді закріплено охоронну дошку.</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i/>
          <w:sz w:val="28"/>
          <w:szCs w:val="28"/>
          <w:lang w:val="uk-UA"/>
        </w:rPr>
        <w:t>«Будинок, в якому жив і творив в середині ХІХ ст. прозаїк і поет Микола Вербицький»</w:t>
      </w:r>
      <w:r w:rsidRPr="002E1B48">
        <w:rPr>
          <w:rFonts w:ascii="Times New Roman" w:hAnsi="Times New Roman"/>
          <w:sz w:val="28"/>
          <w:szCs w:val="28"/>
          <w:lang w:val="uk-UA"/>
        </w:rPr>
        <w:t xml:space="preserve"> (1843-1909), охор. № 3453 Знаходиться за адресою: вул. Успенська, 52</w:t>
      </w:r>
      <w:r w:rsidRPr="002E1B48">
        <w:rPr>
          <w:rFonts w:ascii="Times New Roman" w:hAnsi="Times New Roman"/>
          <w:sz w:val="28"/>
          <w:szCs w:val="28"/>
        </w:rPr>
        <w:t>.</w:t>
      </w:r>
      <w:r w:rsidRPr="002E1B48">
        <w:rPr>
          <w:rFonts w:ascii="Times New Roman" w:hAnsi="Times New Roman"/>
          <w:sz w:val="28"/>
          <w:szCs w:val="28"/>
          <w:lang w:val="uk-UA"/>
        </w:rPr>
        <w:t xml:space="preserve"> Будинок цегляний одноповерховий. На фасаді закріплено меморіальну дошку.</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i/>
          <w:sz w:val="28"/>
          <w:szCs w:val="28"/>
          <w:lang w:val="uk-UA"/>
        </w:rPr>
        <w:t>«Будинок, в якому в 1910-1925 рр. жив художник М.І. Жук»</w:t>
      </w:r>
      <w:r w:rsidRPr="002E1B48">
        <w:rPr>
          <w:rFonts w:ascii="Times New Roman" w:hAnsi="Times New Roman"/>
          <w:sz w:val="28"/>
          <w:szCs w:val="28"/>
          <w:lang w:val="uk-UA"/>
        </w:rPr>
        <w:t xml:space="preserve"> (1883-1964), охор. № 3457. Знаходиться за адресою: вул. Чернишевського, 30. Будинок цегляний, одноповерховий, на фасаді закріплено охоронну дошку.</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i/>
          <w:sz w:val="28"/>
          <w:szCs w:val="28"/>
          <w:lang w:val="uk-UA"/>
        </w:rPr>
        <w:t xml:space="preserve">«Будинок, в якому в 1915-1928 рр. жив П.А. Чирко - український живописець» </w:t>
      </w:r>
      <w:r w:rsidRPr="002E1B48">
        <w:rPr>
          <w:rFonts w:ascii="Times New Roman" w:hAnsi="Times New Roman"/>
          <w:sz w:val="28"/>
          <w:szCs w:val="28"/>
          <w:lang w:val="uk-UA"/>
        </w:rPr>
        <w:t>(1859-1928), р</w:t>
      </w:r>
      <w:r>
        <w:rPr>
          <w:rFonts w:ascii="Times New Roman" w:hAnsi="Times New Roman"/>
          <w:sz w:val="28"/>
          <w:szCs w:val="28"/>
          <w:lang w:val="uk-UA"/>
        </w:rPr>
        <w:t>озташований за адресою: вул. О.</w:t>
      </w:r>
      <w:r w:rsidRPr="002E1B48">
        <w:rPr>
          <w:rFonts w:ascii="Times New Roman" w:hAnsi="Times New Roman"/>
          <w:sz w:val="28"/>
          <w:szCs w:val="28"/>
          <w:lang w:val="uk-UA"/>
        </w:rPr>
        <w:t xml:space="preserve">Шафонського, 16, охор. № 3455. Будинок цегляний, двоповерховий. </w:t>
      </w:r>
    </w:p>
    <w:p w:rsidR="009E017D" w:rsidRPr="002E1B48" w:rsidRDefault="009E017D" w:rsidP="00890E18">
      <w:pPr>
        <w:spacing w:after="0" w:line="360" w:lineRule="auto"/>
        <w:ind w:right="-108" w:firstLine="709"/>
        <w:jc w:val="both"/>
        <w:rPr>
          <w:rFonts w:ascii="Times New Roman" w:hAnsi="Times New Roman"/>
          <w:sz w:val="28"/>
          <w:szCs w:val="28"/>
          <w:lang w:val="uk-UA" w:eastAsia="ru-RU"/>
        </w:rPr>
      </w:pPr>
      <w:r w:rsidRPr="002E1B48">
        <w:rPr>
          <w:rFonts w:ascii="Times New Roman" w:hAnsi="Times New Roman"/>
          <w:i/>
          <w:sz w:val="28"/>
          <w:szCs w:val="28"/>
          <w:lang w:val="uk-UA"/>
        </w:rPr>
        <w:t>«Будинок поч. ХХ ст., в якому жив в</w:t>
      </w:r>
      <w:r>
        <w:rPr>
          <w:rFonts w:ascii="Times New Roman" w:hAnsi="Times New Roman"/>
          <w:i/>
          <w:sz w:val="28"/>
          <w:szCs w:val="28"/>
          <w:lang w:val="uk-UA"/>
        </w:rPr>
        <w:t>ідомий економіст і літератор С.</w:t>
      </w:r>
      <w:r w:rsidRPr="002E1B48">
        <w:rPr>
          <w:rFonts w:ascii="Times New Roman" w:hAnsi="Times New Roman"/>
          <w:i/>
          <w:sz w:val="28"/>
          <w:szCs w:val="28"/>
          <w:lang w:val="uk-UA"/>
        </w:rPr>
        <w:t>Дроздов»</w:t>
      </w:r>
      <w:r w:rsidRPr="002E1B48">
        <w:rPr>
          <w:rFonts w:ascii="Times New Roman" w:hAnsi="Times New Roman"/>
          <w:sz w:val="28"/>
          <w:szCs w:val="28"/>
          <w:lang w:val="uk-UA"/>
        </w:rPr>
        <w:t xml:space="preserve"> (1865-1940) розташований за адресою: вул. Станіславського, охор. № 3454. Являє собою приклад дерев’яної міської забудови Чернігова поч. ХХ ст. </w:t>
      </w:r>
      <w:r w:rsidRPr="002E1B48">
        <w:rPr>
          <w:rFonts w:ascii="Times New Roman" w:hAnsi="Times New Roman"/>
          <w:sz w:val="28"/>
          <w:szCs w:val="28"/>
          <w:lang w:val="uk-UA" w:eastAsia="ru-RU"/>
        </w:rPr>
        <w:t xml:space="preserve">Нині тут знаходиться центр реабілітації людей з обмеженими фізичними можливостями. </w:t>
      </w:r>
    </w:p>
    <w:p w:rsidR="009E017D" w:rsidRPr="002E1B48" w:rsidRDefault="009E017D" w:rsidP="00890E18">
      <w:pPr>
        <w:spacing w:after="0" w:line="360" w:lineRule="auto"/>
        <w:ind w:firstLine="709"/>
        <w:jc w:val="both"/>
        <w:rPr>
          <w:rFonts w:ascii="Times New Roman" w:hAnsi="Times New Roman"/>
          <w:sz w:val="28"/>
          <w:szCs w:val="28"/>
          <w:lang w:eastAsia="ru-RU"/>
        </w:rPr>
      </w:pPr>
      <w:r w:rsidRPr="002E1B48">
        <w:rPr>
          <w:rFonts w:ascii="Times New Roman" w:hAnsi="Times New Roman"/>
          <w:i/>
          <w:sz w:val="28"/>
          <w:szCs w:val="28"/>
          <w:lang w:val="uk-UA" w:eastAsia="ru-RU"/>
        </w:rPr>
        <w:t>«Будинок українського живописця і скульптора Рашевського І.Г.»</w:t>
      </w:r>
      <w:r>
        <w:rPr>
          <w:rFonts w:ascii="Times New Roman" w:hAnsi="Times New Roman"/>
          <w:sz w:val="28"/>
          <w:szCs w:val="28"/>
          <w:lang w:eastAsia="ru-RU"/>
        </w:rPr>
        <w:t>за адресою просп</w:t>
      </w:r>
      <w:r>
        <w:rPr>
          <w:rFonts w:ascii="Times New Roman" w:hAnsi="Times New Roman"/>
          <w:sz w:val="28"/>
          <w:szCs w:val="28"/>
          <w:lang w:val="uk-UA" w:eastAsia="ru-RU"/>
        </w:rPr>
        <w:t>.</w:t>
      </w:r>
      <w:r w:rsidRPr="002E1B48">
        <w:rPr>
          <w:rFonts w:ascii="Times New Roman" w:hAnsi="Times New Roman"/>
          <w:sz w:val="28"/>
          <w:szCs w:val="28"/>
          <w:lang w:eastAsia="ru-RU"/>
        </w:rPr>
        <w:t xml:space="preserve"> Миру, 116</w:t>
      </w:r>
      <w:r w:rsidRPr="002E1B48">
        <w:rPr>
          <w:rFonts w:ascii="Times New Roman" w:hAnsi="Times New Roman"/>
          <w:sz w:val="28"/>
          <w:szCs w:val="28"/>
          <w:lang w:val="uk-UA" w:eastAsia="ru-RU"/>
        </w:rPr>
        <w:t xml:space="preserve">, охор. </w:t>
      </w:r>
      <w:r w:rsidRPr="002E1B48">
        <w:rPr>
          <w:rFonts w:ascii="Times New Roman" w:hAnsi="Times New Roman"/>
          <w:sz w:val="28"/>
          <w:szCs w:val="28"/>
          <w:lang w:eastAsia="ru-RU"/>
        </w:rPr>
        <w:t xml:space="preserve">№ 3459. Дерев’яний будинок другої пол. ХІХ ст. фактично перестав існувати з 2003 р. </w:t>
      </w:r>
    </w:p>
    <w:p w:rsidR="009E017D" w:rsidRPr="002E1B48" w:rsidRDefault="009E017D" w:rsidP="00890E18">
      <w:pPr>
        <w:spacing w:after="0" w:line="360" w:lineRule="auto"/>
        <w:ind w:firstLine="709"/>
        <w:jc w:val="both"/>
        <w:rPr>
          <w:rFonts w:ascii="Times New Roman" w:hAnsi="Times New Roman"/>
          <w:sz w:val="28"/>
          <w:szCs w:val="28"/>
          <w:lang w:eastAsia="ru-RU"/>
        </w:rPr>
      </w:pPr>
      <w:r w:rsidRPr="002E1B48">
        <w:rPr>
          <w:rFonts w:ascii="Times New Roman" w:hAnsi="Times New Roman"/>
          <w:i/>
          <w:sz w:val="28"/>
          <w:szCs w:val="28"/>
          <w:lang w:val="uk-UA" w:eastAsia="ru-RU"/>
        </w:rPr>
        <w:t>«Будинок колишнього статистичного бюро Чернігівського губернського земства, в якому працював Коцюбинський М.М. – український письменник і громадський діяч»,</w:t>
      </w:r>
      <w:r w:rsidRPr="002E1B48">
        <w:rPr>
          <w:rFonts w:ascii="Times New Roman" w:hAnsi="Times New Roman"/>
          <w:sz w:val="28"/>
          <w:szCs w:val="28"/>
          <w:lang w:eastAsia="ru-RU"/>
        </w:rPr>
        <w:t>розташований за адресою: вул. Молодчого, 9</w:t>
      </w:r>
      <w:r w:rsidRPr="002E1B48">
        <w:rPr>
          <w:rFonts w:ascii="Times New Roman" w:hAnsi="Times New Roman"/>
          <w:sz w:val="28"/>
          <w:szCs w:val="28"/>
          <w:lang w:val="uk-UA" w:eastAsia="ru-RU"/>
        </w:rPr>
        <w:t xml:space="preserve">, охор. </w:t>
      </w:r>
      <w:r w:rsidRPr="002E1B48">
        <w:rPr>
          <w:rFonts w:ascii="Times New Roman" w:hAnsi="Times New Roman"/>
          <w:sz w:val="28"/>
          <w:szCs w:val="28"/>
          <w:lang w:eastAsia="ru-RU"/>
        </w:rPr>
        <w:t>№ 30. Будинок споруджений в кін. ХІХ ст.</w:t>
      </w:r>
      <w:r w:rsidRPr="002E1B48">
        <w:rPr>
          <w:rFonts w:ascii="Times New Roman" w:hAnsi="Times New Roman"/>
          <w:sz w:val="28"/>
          <w:szCs w:val="28"/>
          <w:lang w:val="uk-UA" w:eastAsia="ru-RU"/>
        </w:rPr>
        <w:t>, тоді ж ньому розмістилося статистичне бюро, куди</w:t>
      </w:r>
      <w:r w:rsidRPr="002E1B48">
        <w:rPr>
          <w:rFonts w:ascii="Times New Roman" w:hAnsi="Times New Roman"/>
          <w:sz w:val="28"/>
          <w:szCs w:val="28"/>
          <w:lang w:eastAsia="ru-RU"/>
        </w:rPr>
        <w:t xml:space="preserve"> в 1900 р. пост</w:t>
      </w:r>
      <w:r>
        <w:rPr>
          <w:rFonts w:ascii="Times New Roman" w:hAnsi="Times New Roman"/>
          <w:sz w:val="28"/>
          <w:szCs w:val="28"/>
          <w:lang w:eastAsia="ru-RU"/>
        </w:rPr>
        <w:t>упив працювати М.</w:t>
      </w:r>
      <w:r w:rsidRPr="002E1B48">
        <w:rPr>
          <w:rFonts w:ascii="Times New Roman" w:hAnsi="Times New Roman"/>
          <w:sz w:val="28"/>
          <w:szCs w:val="28"/>
          <w:lang w:eastAsia="ru-RU"/>
        </w:rPr>
        <w:t xml:space="preserve">Коцюбинський. Завідував відділом сільськогосподарської поточної статистики. Будинок одноповерховий, дерев’яний, обкладений цеглою. На фасаді в 1972 р. закріплено меморіальну дошку.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Ще одну групу пам'яток історії складають </w:t>
      </w:r>
      <w:r w:rsidRPr="002E1B48">
        <w:rPr>
          <w:rFonts w:ascii="Times New Roman" w:hAnsi="Times New Roman"/>
          <w:i/>
          <w:sz w:val="28"/>
          <w:szCs w:val="28"/>
          <w:lang w:val="uk-UA" w:eastAsia="ru-RU"/>
        </w:rPr>
        <w:t xml:space="preserve">поховання визначних культурних діячів. </w:t>
      </w:r>
      <w:r w:rsidRPr="002E1B48">
        <w:rPr>
          <w:rFonts w:ascii="Times New Roman" w:hAnsi="Times New Roman"/>
          <w:sz w:val="28"/>
          <w:szCs w:val="28"/>
          <w:lang w:val="uk-UA" w:eastAsia="ru-RU"/>
        </w:rPr>
        <w:t>Частина з них</w:t>
      </w:r>
      <w:r w:rsidRPr="002E1B48">
        <w:rPr>
          <w:rFonts w:ascii="Times New Roman" w:hAnsi="Times New Roman"/>
          <w:i/>
          <w:sz w:val="28"/>
          <w:szCs w:val="28"/>
          <w:lang w:val="uk-UA" w:eastAsia="ru-RU"/>
        </w:rPr>
        <w:t xml:space="preserve"> -</w:t>
      </w:r>
      <w:r w:rsidRPr="002E1B48">
        <w:rPr>
          <w:rFonts w:ascii="Times New Roman" w:hAnsi="Times New Roman"/>
          <w:sz w:val="28"/>
          <w:szCs w:val="28"/>
          <w:lang w:val="uk-UA" w:eastAsia="ru-RU"/>
        </w:rPr>
        <w:t xml:space="preserve"> на старому Петропавлівському кладовищі, розташованому за адресою: вул. Старобілоусівська, 6, а саме:</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Могила М.Т. Васильєва (Святошенка) (1863-1961) – композитора, заслуженого діяча мистецтв УРСР;</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xml:space="preserve"> Могила М.В. Рево (1889-1962) – українського радянського вченого в галузі ветеринарії та медицини;</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Могила Б.Б. Лучицького (1906-1966) – українського актора та режисера, народного артиста УРСР;</w:t>
      </w:r>
    </w:p>
    <w:p w:rsidR="009E017D" w:rsidRPr="002E1B48" w:rsidRDefault="009E017D" w:rsidP="00890E18">
      <w:pPr>
        <w:spacing w:after="0" w:line="360" w:lineRule="auto"/>
        <w:ind w:right="-8" w:firstLine="709"/>
        <w:contextualSpacing/>
        <w:jc w:val="both"/>
        <w:rPr>
          <w:rFonts w:ascii="Times New Roman" w:hAnsi="Times New Roman"/>
          <w:sz w:val="28"/>
          <w:szCs w:val="28"/>
          <w:lang w:val="uk-UA"/>
        </w:rPr>
      </w:pPr>
      <w:r w:rsidRPr="002E1B48">
        <w:rPr>
          <w:rFonts w:ascii="Times New Roman" w:hAnsi="Times New Roman"/>
          <w:sz w:val="28"/>
          <w:szCs w:val="28"/>
          <w:lang w:val="uk-UA"/>
        </w:rPr>
        <w:t>Могила П.А. Чирка (1859-1928) – українського художника.</w:t>
      </w:r>
    </w:p>
    <w:p w:rsidR="009E017D" w:rsidRPr="002E1B48" w:rsidRDefault="009E017D" w:rsidP="00890E18">
      <w:pPr>
        <w:spacing w:after="0" w:line="360" w:lineRule="auto"/>
        <w:ind w:right="-8"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Перебуває на обліку могила Заливчого А.І. – політичного діяча, письменника, керівника збройного антигетьманського повстання.</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На цвинтарі Воскресенської церкви на вул. Реміснича, 46 знаходиться могила П.М. Добровольського (1871-1910) – в</w:t>
      </w:r>
      <w:r>
        <w:rPr>
          <w:rFonts w:ascii="Times New Roman" w:hAnsi="Times New Roman"/>
          <w:sz w:val="28"/>
          <w:szCs w:val="28"/>
          <w:lang w:val="uk-UA" w:eastAsia="ru-RU"/>
        </w:rPr>
        <w:t>ідомого краєзнавця і</w:t>
      </w:r>
      <w:r w:rsidRPr="002E1B48">
        <w:rPr>
          <w:rFonts w:ascii="Times New Roman" w:hAnsi="Times New Roman"/>
          <w:sz w:val="28"/>
          <w:szCs w:val="28"/>
          <w:lang w:val="uk-UA" w:eastAsia="ru-RU"/>
        </w:rPr>
        <w:t xml:space="preserve"> діяча</w:t>
      </w:r>
      <w:r>
        <w:rPr>
          <w:rFonts w:ascii="Times New Roman" w:hAnsi="Times New Roman"/>
          <w:sz w:val="28"/>
          <w:szCs w:val="28"/>
          <w:lang w:val="uk-UA" w:eastAsia="ru-RU"/>
        </w:rPr>
        <w:t xml:space="preserve"> культури</w:t>
      </w:r>
      <w:r w:rsidRPr="002E1B48">
        <w:rPr>
          <w:rFonts w:ascii="Times New Roman" w:hAnsi="Times New Roman"/>
          <w:sz w:val="28"/>
          <w:szCs w:val="28"/>
          <w:lang w:val="uk-UA" w:eastAsia="ru-RU"/>
        </w:rPr>
        <w:t>. На могилі встановлено металевий хрест (</w:t>
      </w:r>
      <w:smartTag w:uri="urn:schemas-microsoft-com:office:smarttags" w:element="metricconverter">
        <w:smartTagPr>
          <w:attr w:name="ProductID" w:val="2,0 м"/>
        </w:smartTagPr>
        <w:r w:rsidRPr="002E1B48">
          <w:rPr>
            <w:rFonts w:ascii="Times New Roman" w:hAnsi="Times New Roman"/>
            <w:sz w:val="28"/>
            <w:szCs w:val="28"/>
            <w:lang w:val="uk-UA" w:eastAsia="ru-RU"/>
          </w:rPr>
          <w:t>2,0 м</w:t>
        </w:r>
      </w:smartTag>
      <w:r w:rsidRPr="002E1B48">
        <w:rPr>
          <w:rFonts w:ascii="Times New Roman" w:hAnsi="Times New Roman"/>
          <w:sz w:val="28"/>
          <w:szCs w:val="28"/>
          <w:lang w:val="uk-UA" w:eastAsia="ru-RU"/>
        </w:rPr>
        <w:t>). Могила перебуває на обліку як пам’ятка історії місцевого значення.</w:t>
      </w:r>
    </w:p>
    <w:p w:rsidR="009E017D" w:rsidRPr="002E1B48" w:rsidRDefault="009E017D" w:rsidP="00890E18">
      <w:pPr>
        <w:spacing w:after="0" w:line="360" w:lineRule="auto"/>
        <w:ind w:right="-108" w:firstLine="709"/>
        <w:contextualSpacing/>
        <w:jc w:val="both"/>
        <w:rPr>
          <w:rFonts w:ascii="Times New Roman" w:hAnsi="Times New Roman"/>
          <w:bCs/>
          <w:sz w:val="28"/>
          <w:szCs w:val="28"/>
          <w:lang w:val="uk-UA"/>
        </w:rPr>
      </w:pPr>
      <w:r w:rsidRPr="002E1B48">
        <w:rPr>
          <w:rFonts w:ascii="Times New Roman" w:eastAsia="TimesNewRomanPSMT" w:hAnsi="Times New Roman"/>
          <w:sz w:val="28"/>
          <w:szCs w:val="28"/>
          <w:lang w:val="uk-UA"/>
        </w:rPr>
        <w:t>За радянських часів першочергове значення надава</w:t>
      </w:r>
      <w:r>
        <w:rPr>
          <w:rFonts w:ascii="Times New Roman" w:eastAsia="TimesNewRomanPSMT" w:hAnsi="Times New Roman"/>
          <w:sz w:val="28"/>
          <w:szCs w:val="28"/>
          <w:lang w:val="uk-UA"/>
        </w:rPr>
        <w:t>лося групам пам’яток, пов’язаним</w:t>
      </w:r>
      <w:r w:rsidRPr="002E1B48">
        <w:rPr>
          <w:rFonts w:ascii="Times New Roman" w:eastAsia="TimesNewRomanPSMT" w:hAnsi="Times New Roman"/>
          <w:sz w:val="28"/>
          <w:szCs w:val="28"/>
          <w:lang w:val="uk-UA"/>
        </w:rPr>
        <w:t xml:space="preserve"> з подіями «великої жовтневої соціалістичної революції», «громадянської і Великої вітчизняної воєн». На визначення цінності пам’яток цієї групи впливала ідеологічна заангажованість і політична кон’юнктура в суспільстві. При наданні статусу пам’ятки перевага надавалась меморіальним об’єктам, пов’язаним із діяльністю комуністичного підпілля, радянського партизанського руху, життям і діяльністю воєначальників Червоної гвардії і Червоної армії. В переліках пам’яток м. Чернігова донедавна було чимало історичних об’єктів (у тому числі похо</w:t>
      </w:r>
      <w:r>
        <w:rPr>
          <w:rFonts w:ascii="Times New Roman" w:eastAsia="TimesNewRomanPSMT" w:hAnsi="Times New Roman"/>
          <w:sz w:val="28"/>
          <w:szCs w:val="28"/>
          <w:lang w:val="uk-UA"/>
        </w:rPr>
        <w:t>вань), пов’язаних з подіями цього</w:t>
      </w:r>
      <w:r w:rsidRPr="002E1B48">
        <w:rPr>
          <w:rFonts w:ascii="Times New Roman" w:eastAsia="TimesNewRomanPSMT" w:hAnsi="Times New Roman"/>
          <w:sz w:val="28"/>
          <w:szCs w:val="28"/>
          <w:lang w:val="uk-UA"/>
        </w:rPr>
        <w:t xml:space="preserve"> періоду. На сьогодні ставлення до цих об’єктів змінилося. Розпорядженням Голови Чернігівської облдержадміністрацій від 20.05.2016 р. № 276 «</w:t>
      </w:r>
      <w:r w:rsidRPr="002E1B48">
        <w:rPr>
          <w:rFonts w:ascii="Times New Roman" w:hAnsi="Times New Roman"/>
          <w:bCs/>
          <w:sz w:val="28"/>
          <w:szCs w:val="28"/>
          <w:lang w:val="uk-UA" w:eastAsia="ru-RU"/>
        </w:rPr>
        <w:t>Про демонтаж пам'ятників і пам'ятних знаків відповідно до Закону України "Про засудження комуністичного та націонал-соціалістичного (нацистського) тоталітарних режимів в Україні та забор</w:t>
      </w:r>
      <w:r w:rsidRPr="002E1B48">
        <w:rPr>
          <w:rFonts w:ascii="Times New Roman" w:hAnsi="Times New Roman"/>
          <w:bCs/>
          <w:sz w:val="28"/>
          <w:szCs w:val="28"/>
          <w:lang w:val="uk-UA"/>
        </w:rPr>
        <w:t xml:space="preserve">ону пропаганди їхньої символіки» були демонтовані меморіальні дошки, пам’ятні знаки на вшанування цих подій. Історичні об’єкти змінюють свою дефініцію, повертаючи собі свою первинну цінність. Перш за все це стосується історичних будівель. Таких сьогодні в Чернігові п’ять: </w:t>
      </w:r>
    </w:p>
    <w:p w:rsidR="009E017D" w:rsidRPr="002E1B48" w:rsidRDefault="009E017D" w:rsidP="00890E18">
      <w:pPr>
        <w:spacing w:after="0" w:line="360" w:lineRule="auto"/>
        <w:ind w:right="-108" w:firstLine="709"/>
        <w:contextualSpacing/>
        <w:jc w:val="both"/>
        <w:rPr>
          <w:rFonts w:ascii="Times New Roman" w:hAnsi="Times New Roman"/>
          <w:b/>
          <w:sz w:val="28"/>
          <w:szCs w:val="28"/>
          <w:lang w:val="uk-UA"/>
        </w:rPr>
      </w:pPr>
      <w:r w:rsidRPr="002E1B48">
        <w:rPr>
          <w:rFonts w:ascii="Times New Roman" w:hAnsi="Times New Roman"/>
          <w:sz w:val="28"/>
          <w:szCs w:val="28"/>
          <w:lang w:val="uk-UA"/>
        </w:rPr>
        <w:t xml:space="preserve">Будинок, де в роки першої російської революції знаходилась підпільна типографія Чернігівської соціал-демократичної організації, вул. Кирпоноса, 6. Споруджений в кін. ХІХ ст. </w:t>
      </w:r>
      <w:r w:rsidRPr="002E1B48">
        <w:rPr>
          <w:rFonts w:ascii="Times New Roman" w:hAnsi="Times New Roman"/>
          <w:i/>
          <w:sz w:val="28"/>
          <w:szCs w:val="28"/>
          <w:lang w:val="uk-UA"/>
        </w:rPr>
        <w:t>(Рішення Чернігівського облвиконкому від 31.05.1971 р. № 286, охор. № 51).</w:t>
      </w:r>
      <w:r w:rsidRPr="002E1B48">
        <w:rPr>
          <w:rFonts w:ascii="Times New Roman" w:hAnsi="Times New Roman"/>
          <w:sz w:val="28"/>
          <w:szCs w:val="28"/>
          <w:lang w:val="uk-UA"/>
        </w:rPr>
        <w:t xml:space="preserve"> Меморіальну дошку демонтовано;</w:t>
      </w:r>
    </w:p>
    <w:p w:rsidR="009E017D" w:rsidRPr="002E1B48" w:rsidRDefault="009E017D" w:rsidP="00890E18">
      <w:pPr>
        <w:spacing w:after="0" w:line="360" w:lineRule="auto"/>
        <w:ind w:right="-108" w:firstLine="709"/>
        <w:contextualSpacing/>
        <w:jc w:val="both"/>
        <w:rPr>
          <w:rFonts w:ascii="Times New Roman" w:hAnsi="Times New Roman"/>
          <w:sz w:val="28"/>
          <w:szCs w:val="28"/>
          <w:lang w:val="uk-UA"/>
        </w:rPr>
      </w:pPr>
      <w:r w:rsidRPr="002E1B48">
        <w:rPr>
          <w:rFonts w:ascii="Times New Roman" w:hAnsi="Times New Roman"/>
          <w:sz w:val="28"/>
          <w:szCs w:val="28"/>
          <w:lang w:val="uk-UA"/>
        </w:rPr>
        <w:t xml:space="preserve">Будинок, де в січні 1918 р.містився штаб Замоскворіцького Червоногвардійського загону, за допомогою якого в місті Чернігові було встановлено Радянську владу, вул. Кирпоноса, 30 </w:t>
      </w:r>
      <w:r w:rsidRPr="002E1B48">
        <w:rPr>
          <w:rFonts w:ascii="Times New Roman" w:hAnsi="Times New Roman"/>
          <w:i/>
          <w:sz w:val="28"/>
          <w:szCs w:val="28"/>
          <w:lang w:val="uk-UA"/>
        </w:rPr>
        <w:t xml:space="preserve">(рішення Чернігівського облвиконкому від 31.05.1971р № 286, охор. № 3458). </w:t>
      </w:r>
      <w:r w:rsidRPr="002E1B48">
        <w:rPr>
          <w:rFonts w:ascii="Times New Roman" w:hAnsi="Times New Roman"/>
          <w:sz w:val="28"/>
          <w:szCs w:val="28"/>
          <w:lang w:val="uk-UA"/>
        </w:rPr>
        <w:t xml:space="preserve">Меморіальну дошку демонтовано. Наказом </w:t>
      </w:r>
      <w:hyperlink r:id="rId13" w:history="1">
        <w:r w:rsidRPr="002E1B48">
          <w:rPr>
            <w:rFonts w:ascii="Times New Roman" w:hAnsi="Times New Roman"/>
            <w:bCs/>
            <w:sz w:val="28"/>
            <w:szCs w:val="28"/>
            <w:shd w:val="clear" w:color="auto" w:fill="FFFFFF"/>
            <w:lang w:val="uk-UA"/>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rPr>
        <w:t xml:space="preserve">від 12.11.2015 р. № 254 історичний об’єкт пропоновано перейменувати за його первісним використанням - </w:t>
      </w:r>
      <w:r w:rsidRPr="002E1B48">
        <w:rPr>
          <w:rFonts w:ascii="Times New Roman" w:hAnsi="Times New Roman"/>
          <w:sz w:val="28"/>
          <w:szCs w:val="28"/>
          <w:u w:val="single"/>
          <w:lang w:val="uk-UA"/>
        </w:rPr>
        <w:t>Будинок купця Маркельса.</w:t>
      </w:r>
      <w:r w:rsidRPr="002E1B48">
        <w:rPr>
          <w:rFonts w:ascii="Times New Roman" w:hAnsi="Times New Roman"/>
          <w:sz w:val="28"/>
          <w:szCs w:val="28"/>
          <w:shd w:val="clear" w:color="auto" w:fill="FFFFFF"/>
          <w:lang w:val="uk-UA"/>
        </w:rPr>
        <w:t xml:space="preserve"> Родина Маркельсів свого часу була відомою в Чернігові. Будинок по вул. Кирпоноса належав гласному Чернігівської думи, члену міської управи Ісааку Маркельсу, власнику однієї з найбільших аптек у місті. </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xml:space="preserve">Будинок, в якому проходив І губернський з’їзд Рад робітничих, селянських та солдатських депутатів в 1919 р., вул. Музейна, 5а </w:t>
      </w:r>
      <w:r w:rsidRPr="002E1B48">
        <w:rPr>
          <w:rFonts w:ascii="Times New Roman" w:hAnsi="Times New Roman"/>
          <w:i/>
          <w:sz w:val="28"/>
          <w:szCs w:val="28"/>
          <w:lang w:val="uk-UA"/>
        </w:rPr>
        <w:t>(рішення Чернігівського облвиконкому від 31.05.1971р № 286, охор. № 54).</w:t>
      </w:r>
      <w:r w:rsidRPr="002E1B48">
        <w:rPr>
          <w:rFonts w:ascii="Times New Roman" w:hAnsi="Times New Roman"/>
          <w:sz w:val="28"/>
          <w:szCs w:val="28"/>
          <w:lang w:val="uk-UA"/>
        </w:rPr>
        <w:t xml:space="preserve"> Меморіальну дошку демонтовано. Наказ </w:t>
      </w:r>
      <w:hyperlink r:id="rId14" w:history="1">
        <w:r w:rsidRPr="002E1B48">
          <w:rPr>
            <w:rFonts w:ascii="Times New Roman" w:hAnsi="Times New Roman"/>
            <w:bCs/>
            <w:sz w:val="28"/>
            <w:szCs w:val="28"/>
            <w:shd w:val="clear" w:color="auto" w:fill="FFFFFF"/>
            <w:lang w:val="uk-UA"/>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rPr>
        <w:t xml:space="preserve">від 12.11.2015 р. № 254 запропонована нова назва пам’ятки: </w:t>
      </w:r>
      <w:r w:rsidRPr="002E1B48">
        <w:rPr>
          <w:rFonts w:ascii="Times New Roman" w:hAnsi="Times New Roman"/>
          <w:sz w:val="28"/>
          <w:szCs w:val="28"/>
          <w:u w:val="single"/>
          <w:lang w:val="uk-UA"/>
        </w:rPr>
        <w:t>«Будинок колишньої чоловічої класичної гімназії»</w:t>
      </w:r>
      <w:r w:rsidRPr="002E1B48">
        <w:rPr>
          <w:rFonts w:ascii="Times New Roman" w:hAnsi="Times New Roman"/>
          <w:sz w:val="28"/>
          <w:szCs w:val="28"/>
          <w:lang w:val="uk-UA"/>
        </w:rPr>
        <w:t xml:space="preserve"> (</w:t>
      </w:r>
      <w:r w:rsidRPr="002E1B48">
        <w:rPr>
          <w:rFonts w:ascii="Times New Roman" w:hAnsi="Times New Roman"/>
          <w:i/>
          <w:sz w:val="28"/>
          <w:szCs w:val="28"/>
          <w:lang w:val="uk-UA"/>
        </w:rPr>
        <w:t>Будинок пансіону Чернігівської чоловічої класичної гімназії).</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Будинок, в якому тимчасово знаходився Уряд Радянської України, вул. Шевченка, 28 (</w:t>
      </w:r>
      <w:r w:rsidRPr="002E1B48">
        <w:rPr>
          <w:rFonts w:ascii="Times New Roman" w:hAnsi="Times New Roman"/>
          <w:bCs/>
          <w:sz w:val="28"/>
          <w:szCs w:val="28"/>
          <w:lang w:val="uk-UA"/>
        </w:rPr>
        <w:t xml:space="preserve">рішення виконкому Чернігівської обласної ради народних депутатів від 17.11.1980 р. № 551, охор. № </w:t>
      </w:r>
      <w:r w:rsidRPr="002E1B48">
        <w:rPr>
          <w:rFonts w:ascii="Times New Roman" w:hAnsi="Times New Roman"/>
          <w:sz w:val="28"/>
          <w:szCs w:val="28"/>
          <w:lang w:val="uk-UA"/>
        </w:rPr>
        <w:t xml:space="preserve">56). </w:t>
      </w:r>
      <w:r w:rsidRPr="002E1B48">
        <w:rPr>
          <w:rFonts w:ascii="Times New Roman" w:hAnsi="Times New Roman"/>
          <w:sz w:val="28"/>
          <w:szCs w:val="28"/>
          <w:shd w:val="clear" w:color="auto" w:fill="FFFFFF"/>
          <w:lang w:val="uk-UA" w:eastAsia="ru-RU"/>
        </w:rPr>
        <w:t xml:space="preserve">Споруджений на поч. ХХ ст. До 1917 р. в ньому розміщувались адміністративні установи. </w:t>
      </w:r>
      <w:r w:rsidRPr="002E1B48">
        <w:rPr>
          <w:rFonts w:ascii="Times New Roman" w:hAnsi="Times New Roman"/>
          <w:sz w:val="28"/>
          <w:szCs w:val="28"/>
          <w:lang w:val="uk-UA" w:eastAsia="ru-RU"/>
        </w:rPr>
        <w:t xml:space="preserve">Меморіальну дошку демонтовано. Наказом </w:t>
      </w:r>
      <w:hyperlink r:id="rId15" w:history="1">
        <w:r w:rsidRPr="002E1B48">
          <w:rPr>
            <w:rFonts w:ascii="Times New Roman" w:hAnsi="Times New Roman"/>
            <w:bCs/>
            <w:sz w:val="28"/>
            <w:szCs w:val="28"/>
            <w:shd w:val="clear" w:color="auto" w:fill="FFFFFF"/>
            <w:lang w:val="uk-UA" w:eastAsia="ru-RU"/>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eastAsia="ru-RU"/>
        </w:rPr>
        <w:t xml:space="preserve">від 12.11.2015 р. № 254 запропонована нова назва пам’ятки – </w:t>
      </w:r>
      <w:r w:rsidRPr="002E1B48">
        <w:rPr>
          <w:rFonts w:ascii="Times New Roman" w:hAnsi="Times New Roman"/>
          <w:sz w:val="28"/>
          <w:szCs w:val="28"/>
          <w:u w:val="single"/>
          <w:lang w:val="uk-UA" w:eastAsia="ru-RU"/>
        </w:rPr>
        <w:t>«Будинок окружного суду», 1904 р.</w:t>
      </w:r>
    </w:p>
    <w:p w:rsidR="009E017D" w:rsidRPr="002E1B48" w:rsidRDefault="009E017D" w:rsidP="00890E18">
      <w:pPr>
        <w:spacing w:after="0" w:line="360" w:lineRule="auto"/>
        <w:ind w:firstLine="709"/>
        <w:contextualSpacing/>
        <w:jc w:val="both"/>
        <w:rPr>
          <w:rFonts w:ascii="Times New Roman" w:hAnsi="Times New Roman"/>
          <w:sz w:val="28"/>
          <w:szCs w:val="28"/>
          <w:u w:val="single"/>
          <w:lang w:val="uk-UA"/>
        </w:rPr>
      </w:pPr>
      <w:r w:rsidRPr="002E1B48">
        <w:rPr>
          <w:rFonts w:ascii="Times New Roman" w:hAnsi="Times New Roman"/>
          <w:sz w:val="28"/>
          <w:szCs w:val="28"/>
          <w:lang w:val="uk-UA"/>
        </w:rPr>
        <w:t xml:space="preserve">Будинок, в якому розміщувався штаб Богунського полку і працював А.І. Родімцев – Герой Радянського Союзу, радянський військовий діяч, вул. Шевченка, 57 (рішення Чернігівського облвиконкому від 31.05.1971 р. № 286, охор. № 53). Наказом </w:t>
      </w:r>
      <w:hyperlink r:id="rId16" w:history="1">
        <w:r w:rsidRPr="002E1B48">
          <w:rPr>
            <w:rFonts w:ascii="Times New Roman" w:hAnsi="Times New Roman"/>
            <w:bCs/>
            <w:sz w:val="28"/>
            <w:szCs w:val="28"/>
            <w:shd w:val="clear" w:color="auto" w:fill="FFFFFF"/>
            <w:lang w:val="uk-UA"/>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rPr>
        <w:t xml:space="preserve">від 12.11.2015 р. № 254 запропонована нова назва пам’ятки – </w:t>
      </w:r>
      <w:r w:rsidRPr="002E1B48">
        <w:rPr>
          <w:rFonts w:ascii="Times New Roman" w:hAnsi="Times New Roman"/>
          <w:sz w:val="28"/>
          <w:szCs w:val="28"/>
          <w:u w:val="single"/>
          <w:lang w:val="uk-UA"/>
        </w:rPr>
        <w:t>«</w:t>
      </w:r>
      <w:r w:rsidRPr="002E1B48">
        <w:rPr>
          <w:rFonts w:ascii="Times New Roman" w:hAnsi="Times New Roman"/>
          <w:sz w:val="28"/>
          <w:szCs w:val="28"/>
          <w:u w:val="single"/>
          <w:shd w:val="clear" w:color="auto" w:fill="FFFFFF"/>
          <w:lang w:val="uk-UA"/>
        </w:rPr>
        <w:t>Будинок Чернігівського цивільного губернатора».</w:t>
      </w:r>
      <w:r w:rsidRPr="002E1B48">
        <w:rPr>
          <w:rFonts w:ascii="Times New Roman" w:hAnsi="Times New Roman"/>
          <w:sz w:val="28"/>
          <w:szCs w:val="28"/>
          <w:shd w:val="clear" w:color="auto" w:fill="FFFFFF"/>
          <w:lang w:val="uk-UA"/>
        </w:rPr>
        <w:t xml:space="preserve"> Будівля споруджена в 1896 р. за проектом архітектора М.Д.Маркелова, є зразком архітектури неокласицизму. </w:t>
      </w:r>
    </w:p>
    <w:p w:rsidR="009E017D" w:rsidRPr="002E1B48" w:rsidRDefault="009E017D" w:rsidP="00890E18">
      <w:pPr>
        <w:autoSpaceDE w:val="0"/>
        <w:autoSpaceDN w:val="0"/>
        <w:adjustRightInd w:val="0"/>
        <w:spacing w:after="0" w:line="360" w:lineRule="auto"/>
        <w:ind w:firstLine="709"/>
        <w:contextualSpacing/>
        <w:jc w:val="both"/>
        <w:rPr>
          <w:rFonts w:ascii="Times New Roman" w:eastAsia="TimesNewRomanPSMT" w:hAnsi="Times New Roman"/>
          <w:sz w:val="28"/>
          <w:szCs w:val="28"/>
          <w:lang w:val="uk-UA"/>
        </w:rPr>
      </w:pPr>
      <w:r w:rsidRPr="002E1B48">
        <w:rPr>
          <w:rFonts w:ascii="Times New Roman" w:hAnsi="Times New Roman"/>
          <w:sz w:val="28"/>
          <w:szCs w:val="28"/>
          <w:lang w:val="uk-UA"/>
        </w:rPr>
        <w:t>Зі списку пам’яток історії місцевого значення рекомендовано вилучити могили учасників боротьби за владу Рад - Мурінсона М.С.та Шильмана Н.Л. (охор. № 19), а також Могилу Ніцберга Я.А. (охор. № 21)(</w:t>
      </w:r>
      <w:r w:rsidRPr="002E1B48">
        <w:rPr>
          <w:rFonts w:ascii="Times New Roman" w:hAnsi="Times New Roman"/>
          <w:i/>
          <w:sz w:val="28"/>
          <w:szCs w:val="28"/>
          <w:lang w:val="uk-UA"/>
        </w:rPr>
        <w:t xml:space="preserve">комісар червоногвардійського загону, що захопив місто у 1919 р). </w:t>
      </w:r>
      <w:r w:rsidRPr="002E1B48">
        <w:rPr>
          <w:rFonts w:ascii="Times New Roman" w:hAnsi="Times New Roman"/>
          <w:sz w:val="28"/>
          <w:szCs w:val="28"/>
          <w:lang w:val="uk-UA"/>
        </w:rPr>
        <w:t xml:space="preserve">У 60-ті роки ХХ ст. на могилі Мурінсона М.С.та Щильмана Н.Л. був встановлений пам’ятник у вигляді обеліску з написом: </w:t>
      </w:r>
      <w:r w:rsidRPr="002E1B48">
        <w:rPr>
          <w:rFonts w:ascii="Times New Roman" w:hAnsi="Times New Roman"/>
          <w:i/>
          <w:iCs/>
          <w:sz w:val="28"/>
          <w:szCs w:val="28"/>
          <w:lang w:val="uk-UA"/>
        </w:rPr>
        <w:t xml:space="preserve">«Здесь похоронены Черниговские большевики и борцы за Советскую власть М.С. Муринсон Н.С. Шильман, погибшие от рук Гетьманцев 1-го ноября </w:t>
      </w:r>
      <w:smartTag w:uri="urn:schemas-microsoft-com:office:smarttags" w:element="metricconverter">
        <w:smartTagPr>
          <w:attr w:name="ProductID" w:val="1918 г"/>
        </w:smartTagPr>
        <w:r w:rsidRPr="002E1B48">
          <w:rPr>
            <w:rFonts w:ascii="Times New Roman" w:hAnsi="Times New Roman"/>
            <w:i/>
            <w:iCs/>
            <w:sz w:val="28"/>
            <w:szCs w:val="28"/>
            <w:lang w:val="uk-UA"/>
          </w:rPr>
          <w:t>1918 г</w:t>
        </w:r>
      </w:smartTag>
      <w:r w:rsidRPr="002E1B48">
        <w:rPr>
          <w:rFonts w:ascii="Times New Roman" w:hAnsi="Times New Roman"/>
          <w:i/>
          <w:iCs/>
          <w:sz w:val="28"/>
          <w:szCs w:val="28"/>
          <w:lang w:val="uk-UA"/>
        </w:rPr>
        <w:t xml:space="preserve">. Героям, павшим за власть Советов». </w:t>
      </w:r>
      <w:r w:rsidRPr="002E1B48">
        <w:rPr>
          <w:rFonts w:ascii="Times New Roman" w:hAnsi="Times New Roman"/>
          <w:sz w:val="28"/>
          <w:szCs w:val="28"/>
          <w:shd w:val="clear" w:color="auto" w:fill="F8F9FA"/>
          <w:lang w:val="uk-UA"/>
        </w:rPr>
        <w:t xml:space="preserve">Могили розташовані </w:t>
      </w:r>
      <w:r w:rsidRPr="002E1B48">
        <w:rPr>
          <w:rFonts w:ascii="Times New Roman" w:hAnsi="Times New Roman"/>
          <w:sz w:val="28"/>
          <w:szCs w:val="28"/>
          <w:lang w:val="uk-UA"/>
        </w:rPr>
        <w:t xml:space="preserve">на старому єврейському кладовище по вул. Любецькій, перебувають на державному обліку згідно рішення Чернігівського облвиконкому від 31.05.1971 р. № 286.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Також пропонується зняти з державного обліку «Братську могилу бійців Червоної Армії, які загинули в боях з денікінцями в листопаді 1919 р.», що знаходиться на старому кладовище по вул. Старобілоуська. Перебуває на державному обліку згідно рішення Чернігівського облвиконкому від 31.05.1971 р. № 286, охор. № 23. В могилі поховані 50 загиблих червоноармійців. На могилі встановлено прямокутну стелу з сірого мармуру. На стелі закріплено барельєфне зображення 4-х червоноармійців. </w:t>
      </w:r>
    </w:p>
    <w:p w:rsidR="009E017D" w:rsidRPr="002E1B48" w:rsidRDefault="009E017D" w:rsidP="00890E18">
      <w:pPr>
        <w:spacing w:after="0" w:line="360" w:lineRule="auto"/>
        <w:ind w:firstLine="709"/>
        <w:contextualSpacing/>
        <w:jc w:val="both"/>
        <w:rPr>
          <w:rFonts w:ascii="Times New Roman" w:hAnsi="Times New Roman"/>
          <w:sz w:val="28"/>
          <w:szCs w:val="28"/>
          <w:u w:val="single"/>
          <w:lang w:val="uk-UA"/>
        </w:rPr>
      </w:pPr>
      <w:r w:rsidRPr="002E1B48">
        <w:rPr>
          <w:rFonts w:ascii="Times New Roman" w:eastAsia="TimesNewRomanPSMT" w:hAnsi="Times New Roman"/>
          <w:sz w:val="28"/>
          <w:szCs w:val="28"/>
          <w:lang w:val="uk-UA"/>
        </w:rPr>
        <w:t>На державному обліку перебуває історичний об’єкт «</w:t>
      </w:r>
      <w:r w:rsidRPr="002E1B48">
        <w:rPr>
          <w:rFonts w:ascii="Times New Roman" w:hAnsi="Times New Roman"/>
          <w:sz w:val="28"/>
          <w:szCs w:val="28"/>
          <w:lang w:val="uk-UA"/>
        </w:rPr>
        <w:t>Місце розгрому петлюрівців Богунським полком 1-ї української радянської дивізії в січні 1919 р.». Знаходиться на лівому берегу р. Десна, в районі автотранспортного мосту. На цьому місті встановлено б</w:t>
      </w:r>
      <w:r w:rsidRPr="002E1B48">
        <w:rPr>
          <w:rFonts w:ascii="Times New Roman" w:hAnsi="Times New Roman"/>
          <w:sz w:val="28"/>
          <w:szCs w:val="28"/>
          <w:shd w:val="clear" w:color="auto" w:fill="F8F9FA"/>
          <w:lang w:val="uk-UA"/>
        </w:rPr>
        <w:t xml:space="preserve">етонний обеліск. </w:t>
      </w:r>
      <w:r w:rsidRPr="002E1B48">
        <w:rPr>
          <w:rFonts w:ascii="Times New Roman" w:hAnsi="Times New Roman"/>
          <w:sz w:val="28"/>
          <w:szCs w:val="28"/>
          <w:lang w:val="uk-UA"/>
        </w:rPr>
        <w:t xml:space="preserve">Наказом </w:t>
      </w:r>
      <w:hyperlink r:id="rId17" w:history="1">
        <w:r w:rsidRPr="002E1B48">
          <w:rPr>
            <w:rFonts w:ascii="Times New Roman" w:hAnsi="Times New Roman"/>
            <w:bCs/>
            <w:sz w:val="28"/>
            <w:szCs w:val="28"/>
            <w:shd w:val="clear" w:color="auto" w:fill="FFFFFF"/>
            <w:lang w:val="uk-UA"/>
          </w:rPr>
          <w:t>Департаменту культури і туризму, національностей та релігій Чернігівської ОДА</w:t>
        </w:r>
      </w:hyperlink>
      <w:r w:rsidRPr="002E1B48">
        <w:rPr>
          <w:rFonts w:ascii="Times New Roman" w:hAnsi="Times New Roman"/>
          <w:sz w:val="28"/>
          <w:szCs w:val="28"/>
          <w:lang w:val="uk-UA"/>
        </w:rPr>
        <w:t xml:space="preserve">від 12.11.2015 р. № 254 запропонована нова назва пам’ятки – «Місце бою куренів Директорії та Богунського полку». </w:t>
      </w:r>
    </w:p>
    <w:p w:rsidR="009E017D" w:rsidRPr="002E1B48" w:rsidRDefault="009E017D" w:rsidP="00890E18">
      <w:pPr>
        <w:spacing w:after="0" w:line="360" w:lineRule="auto"/>
        <w:ind w:firstLine="709"/>
        <w:jc w:val="both"/>
        <w:rPr>
          <w:rFonts w:ascii="Times New Roman" w:hAnsi="Times New Roman"/>
          <w:b/>
          <w:i/>
          <w:sz w:val="28"/>
          <w:szCs w:val="28"/>
          <w:lang w:val="uk-UA" w:eastAsia="ru-RU"/>
        </w:rPr>
      </w:pPr>
      <w:r w:rsidRPr="002E1B48">
        <w:rPr>
          <w:rFonts w:ascii="Times New Roman" w:hAnsi="Times New Roman"/>
          <w:b/>
          <w:i/>
          <w:sz w:val="28"/>
          <w:szCs w:val="28"/>
          <w:lang w:val="uk-UA" w:eastAsia="ru-RU"/>
        </w:rPr>
        <w:t>Окрему групу пам'яток історії складають об'єкти, пов'язані з подіями Другої світової війни.</w:t>
      </w:r>
    </w:p>
    <w:p w:rsidR="009E017D" w:rsidRPr="002E1B48" w:rsidRDefault="009E017D" w:rsidP="00890E18">
      <w:pPr>
        <w:spacing w:after="0" w:line="360" w:lineRule="auto"/>
        <w:ind w:right="-8" w:firstLine="709"/>
        <w:jc w:val="both"/>
        <w:rPr>
          <w:rFonts w:ascii="Times New Roman" w:hAnsi="Times New Roman"/>
          <w:bCs/>
          <w:sz w:val="28"/>
          <w:szCs w:val="28"/>
          <w:bdr w:val="none" w:sz="0" w:space="0" w:color="auto" w:frame="1"/>
          <w:lang w:val="uk-UA" w:eastAsia="ru-RU"/>
        </w:rPr>
      </w:pPr>
      <w:r w:rsidRPr="002E1B48">
        <w:rPr>
          <w:rFonts w:ascii="Times New Roman" w:hAnsi="Times New Roman"/>
          <w:sz w:val="28"/>
          <w:szCs w:val="28"/>
          <w:lang w:val="uk-UA" w:eastAsia="ru-RU"/>
        </w:rPr>
        <w:t>З Черніговом пов’язано чимало трагічних сторінок історії Другої світової війни, про що свідчить велика кількість пам’яток цього періоду.</w:t>
      </w:r>
      <w:r w:rsidRPr="002E1B48">
        <w:rPr>
          <w:rFonts w:ascii="Times New Roman" w:hAnsi="Times New Roman"/>
          <w:bCs/>
          <w:sz w:val="28"/>
          <w:szCs w:val="28"/>
          <w:bdr w:val="none" w:sz="0" w:space="0" w:color="auto" w:frame="1"/>
          <w:lang w:val="uk-UA" w:eastAsia="ru-RU"/>
        </w:rPr>
        <w:t>Німецька окупація Чернігова тривала з 9 вересня 1941</w:t>
      </w:r>
      <w:r>
        <w:rPr>
          <w:rFonts w:ascii="Times New Roman" w:hAnsi="Times New Roman"/>
          <w:bCs/>
          <w:sz w:val="28"/>
          <w:szCs w:val="28"/>
          <w:bdr w:val="none" w:sz="0" w:space="0" w:color="auto" w:frame="1"/>
          <w:lang w:val="uk-UA" w:eastAsia="ru-RU"/>
        </w:rPr>
        <w:t xml:space="preserve"> р. по 21 вересня 1943 р</w:t>
      </w:r>
      <w:r w:rsidRPr="002E1B48">
        <w:rPr>
          <w:rFonts w:ascii="Times New Roman" w:hAnsi="Times New Roman"/>
          <w:bCs/>
          <w:sz w:val="28"/>
          <w:szCs w:val="28"/>
          <w:bdr w:val="none" w:sz="0" w:space="0" w:color="auto" w:frame="1"/>
          <w:lang w:val="uk-UA" w:eastAsia="ru-RU"/>
        </w:rPr>
        <w:t xml:space="preserve">. За роки війни Чернігів зазнав величезних втрат, як людських, так і матеріальних. Рішенням уряду місто було включене до переліку міст Радянського Союзу, що найбільше постраждали під час війни та за ступенем руйнувань посіло четверте місце в країні.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державному обліку перебуває 31 пам’ятка історії місцевого значення, які хронологічно та тематично пов’язані з подіями Другої світової війни. Це поодинокі та братські могили воїнів, групи братських могил, могили мирних жителів, пам’ятні знаки та меморіальні комплекси. До переліку щойно виявлених об’єктів наказом Управління культури Чернігівської облдержадміністрації від 27.05.2003 р. № 122 включено 1 братську могилу (1941 р.) та три пам’ятних знака. Пам’ятки цього періоду можна умовно поділити на чотири підгрупи: </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пам’ятки періоду оборонних боїв 1941 р., які представлені в основному поодинокими та братськими могилами воїнів Червоної армії;</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xml:space="preserve">- пам’ятки, які увічнюють пам’ять жертв фашизму; </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пам’ятки періоду визволення міста Чернігова від нацистських окупантів у 1943 р.;</w:t>
      </w:r>
    </w:p>
    <w:p w:rsidR="009E017D" w:rsidRPr="002E1B48" w:rsidRDefault="009E017D" w:rsidP="00890E18">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 сучасні меморіальні комплекси та пам’ятні знаки встановлені на вшанування подій Другої світової війни.</w:t>
      </w:r>
    </w:p>
    <w:p w:rsidR="009E017D" w:rsidRPr="002E1B48" w:rsidRDefault="009E017D" w:rsidP="00890E18">
      <w:pPr>
        <w:tabs>
          <w:tab w:val="left" w:pos="3261"/>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Болдиних горах височіє </w:t>
      </w:r>
      <w:r w:rsidRPr="002E1B48">
        <w:rPr>
          <w:rFonts w:ascii="Times New Roman" w:hAnsi="Times New Roman"/>
          <w:b/>
          <w:i/>
          <w:sz w:val="28"/>
          <w:szCs w:val="28"/>
          <w:lang w:val="uk-UA" w:eastAsia="ru-RU"/>
        </w:rPr>
        <w:t>«Меморіальний комплекс Слави воїнів, партизан та підпільників та могила невідомого солдата»,</w:t>
      </w:r>
      <w:r w:rsidRPr="002E1B48">
        <w:rPr>
          <w:rFonts w:ascii="Times New Roman" w:hAnsi="Times New Roman"/>
          <w:sz w:val="28"/>
          <w:szCs w:val="28"/>
          <w:lang w:val="uk-UA" w:eastAsia="ru-RU"/>
        </w:rPr>
        <w:t xml:space="preserve"> 1941 р., 1967 р., реконструкція 1986 р. Має статус пам’ятки історії місцевого значення (рішення Чернігівського облвиконкому від 31.05.1971 р. № 286, охор. № 24). У 1967 р. на Болдину гору з села Коти Чернігівського району було перенесено прах невідомого воїна. На могилі було встановлено пам’ятник і запалено вічний вогонь. Автори: архітектори - О.Г. Меженний, О.М. Корнєєв М.І. Трушков. </w:t>
      </w:r>
      <w:r w:rsidRPr="00826D5D">
        <w:rPr>
          <w:rFonts w:ascii="Times New Roman" w:hAnsi="Times New Roman"/>
          <w:sz w:val="28"/>
          <w:szCs w:val="28"/>
          <w:lang w:val="uk-UA" w:eastAsia="ru-RU"/>
        </w:rPr>
        <w:t xml:space="preserve">Перепланування існуючого з </w:t>
      </w:r>
      <w:hyperlink r:id="rId18" w:tooltip="1967" w:history="1">
        <w:r w:rsidRPr="00826D5D">
          <w:rPr>
            <w:rFonts w:ascii="Times New Roman" w:hAnsi="Times New Roman"/>
            <w:sz w:val="28"/>
            <w:szCs w:val="28"/>
            <w:lang w:val="uk-UA" w:eastAsia="ru-RU"/>
          </w:rPr>
          <w:t>1967</w:t>
        </w:r>
      </w:hyperlink>
      <w:r w:rsidRPr="00826D5D">
        <w:rPr>
          <w:rFonts w:ascii="Times New Roman" w:hAnsi="Times New Roman"/>
          <w:sz w:val="28"/>
          <w:szCs w:val="28"/>
          <w:lang w:val="uk-UA" w:eastAsia="ru-RU"/>
        </w:rPr>
        <w:t xml:space="preserve"> р. комплексу було з</w:t>
      </w:r>
      <w:r>
        <w:rPr>
          <w:rFonts w:ascii="Times New Roman" w:hAnsi="Times New Roman"/>
          <w:sz w:val="28"/>
          <w:szCs w:val="28"/>
          <w:lang w:val="uk-UA" w:eastAsia="ru-RU"/>
        </w:rPr>
        <w:t xml:space="preserve">дійснене до 40-річчя перемоги у </w:t>
      </w:r>
      <w:hyperlink r:id="rId19" w:tooltip="1985" w:history="1">
        <w:r w:rsidRPr="00826D5D">
          <w:rPr>
            <w:rFonts w:ascii="Times New Roman" w:hAnsi="Times New Roman"/>
            <w:sz w:val="28"/>
            <w:szCs w:val="28"/>
            <w:lang w:val="uk-UA" w:eastAsia="ru-RU"/>
          </w:rPr>
          <w:t>1985</w:t>
        </w:r>
      </w:hyperlink>
      <w:r w:rsidRPr="00826D5D">
        <w:rPr>
          <w:rFonts w:ascii="Times New Roman" w:hAnsi="Times New Roman"/>
          <w:sz w:val="28"/>
          <w:szCs w:val="28"/>
          <w:lang w:val="uk-UA" w:eastAsia="ru-RU"/>
        </w:rPr>
        <w:t>–</w:t>
      </w:r>
      <w:hyperlink r:id="rId20" w:tooltip="1986" w:history="1">
        <w:r w:rsidRPr="00826D5D">
          <w:rPr>
            <w:rFonts w:ascii="Times New Roman" w:hAnsi="Times New Roman"/>
            <w:sz w:val="28"/>
            <w:szCs w:val="28"/>
            <w:lang w:val="uk-UA" w:eastAsia="ru-RU"/>
          </w:rPr>
          <w:t>1986</w:t>
        </w:r>
      </w:hyperlink>
      <w:r w:rsidRPr="00826D5D">
        <w:rPr>
          <w:rFonts w:ascii="Times New Roman" w:hAnsi="Times New Roman"/>
          <w:sz w:val="28"/>
          <w:szCs w:val="28"/>
          <w:lang w:val="uk-UA" w:eastAsia="ru-RU"/>
        </w:rPr>
        <w:t> рр. На </w:t>
      </w:r>
      <w:hyperlink r:id="rId21" w:tooltip="Могила невідомого солдата" w:history="1">
        <w:r w:rsidRPr="00826D5D">
          <w:rPr>
            <w:rFonts w:ascii="Times New Roman" w:hAnsi="Times New Roman"/>
            <w:sz w:val="28"/>
            <w:szCs w:val="28"/>
            <w:lang w:val="uk-UA" w:eastAsia="ru-RU"/>
          </w:rPr>
          <w:t>могилі невідомого солдата</w:t>
        </w:r>
      </w:hyperlink>
      <w:r w:rsidRPr="00826D5D">
        <w:rPr>
          <w:rFonts w:ascii="Times New Roman" w:hAnsi="Times New Roman"/>
          <w:sz w:val="28"/>
          <w:szCs w:val="28"/>
          <w:lang w:val="uk-UA" w:eastAsia="ru-RU"/>
        </w:rPr>
        <w:t xml:space="preserve"> було покладено прямокутну плиту з полірованого чорного </w:t>
      </w:r>
      <w:hyperlink r:id="rId22" w:tooltip="Лабрадорит" w:history="1">
        <w:r w:rsidRPr="00826D5D">
          <w:rPr>
            <w:rFonts w:ascii="Times New Roman" w:hAnsi="Times New Roman"/>
            <w:sz w:val="28"/>
            <w:szCs w:val="28"/>
            <w:lang w:val="uk-UA" w:eastAsia="ru-RU"/>
          </w:rPr>
          <w:t>лабрадориту</w:t>
        </w:r>
      </w:hyperlink>
      <w:r w:rsidRPr="00826D5D">
        <w:rPr>
          <w:rFonts w:ascii="Times New Roman" w:hAnsi="Times New Roman"/>
          <w:sz w:val="28"/>
          <w:szCs w:val="28"/>
          <w:lang w:val="uk-UA" w:eastAsia="ru-RU"/>
        </w:rPr>
        <w:t xml:space="preserve">, влаштовано </w:t>
      </w:r>
      <w:hyperlink r:id="rId23" w:tooltip="Вічний вогонь" w:history="1">
        <w:r w:rsidRPr="00826D5D">
          <w:rPr>
            <w:rFonts w:ascii="Times New Roman" w:hAnsi="Times New Roman"/>
            <w:sz w:val="28"/>
            <w:szCs w:val="28"/>
            <w:lang w:val="uk-UA" w:eastAsia="ru-RU"/>
          </w:rPr>
          <w:t>вічний вогонь</w:t>
        </w:r>
      </w:hyperlink>
      <w:r w:rsidRPr="00826D5D">
        <w:rPr>
          <w:rFonts w:ascii="Times New Roman" w:hAnsi="Times New Roman"/>
          <w:sz w:val="28"/>
          <w:szCs w:val="28"/>
          <w:lang w:val="uk-UA" w:eastAsia="ru-RU"/>
        </w:rPr>
        <w:t>, встановлено 20-метровий тригранний </w:t>
      </w:r>
      <w:hyperlink r:id="rId24" w:tooltip="Обеліск" w:history="1">
        <w:r w:rsidRPr="00826D5D">
          <w:rPr>
            <w:rFonts w:ascii="Times New Roman" w:hAnsi="Times New Roman"/>
            <w:sz w:val="28"/>
            <w:szCs w:val="28"/>
            <w:lang w:val="uk-UA" w:eastAsia="ru-RU"/>
          </w:rPr>
          <w:t>обеліск</w:t>
        </w:r>
      </w:hyperlink>
      <w:r w:rsidRPr="00826D5D">
        <w:rPr>
          <w:rFonts w:ascii="Times New Roman" w:hAnsi="Times New Roman"/>
          <w:sz w:val="28"/>
          <w:szCs w:val="28"/>
          <w:lang w:val="uk-UA" w:eastAsia="ru-RU"/>
        </w:rPr>
        <w:t> з червоного граніту. На широкій терасі перед Пагорбом Слави розташувались тематична скульптурна композиція, що зображає князя</w:t>
      </w:r>
      <w:hyperlink r:id="rId25" w:tooltip="Ігор Святославич" w:history="1">
        <w:r w:rsidRPr="00826D5D">
          <w:rPr>
            <w:rFonts w:ascii="Times New Roman" w:hAnsi="Times New Roman"/>
            <w:sz w:val="28"/>
            <w:szCs w:val="28"/>
            <w:lang w:val="uk-UA" w:eastAsia="ru-RU"/>
          </w:rPr>
          <w:t>Ігоря Святославича</w:t>
        </w:r>
      </w:hyperlink>
      <w:r w:rsidRPr="00826D5D">
        <w:rPr>
          <w:rFonts w:ascii="Times New Roman" w:hAnsi="Times New Roman"/>
          <w:sz w:val="28"/>
          <w:szCs w:val="28"/>
          <w:lang w:val="uk-UA" w:eastAsia="ru-RU"/>
        </w:rPr>
        <w:t xml:space="preserve">, радянського воїна, партизана і робітницю, а також п'ять тематичних </w:t>
      </w:r>
      <w:hyperlink r:id="rId26" w:tooltip="Стела" w:history="1">
        <w:r w:rsidRPr="00826D5D">
          <w:rPr>
            <w:rFonts w:ascii="Times New Roman" w:hAnsi="Times New Roman"/>
            <w:sz w:val="28"/>
            <w:szCs w:val="28"/>
            <w:lang w:val="uk-UA" w:eastAsia="ru-RU"/>
          </w:rPr>
          <w:t>стел</w:t>
        </w:r>
      </w:hyperlink>
      <w:r w:rsidRPr="00826D5D">
        <w:rPr>
          <w:rFonts w:ascii="Times New Roman" w:hAnsi="Times New Roman"/>
          <w:sz w:val="28"/>
          <w:szCs w:val="28"/>
          <w:lang w:val="uk-UA" w:eastAsia="ru-RU"/>
        </w:rPr>
        <w:t xml:space="preserve"> з бронзовими </w:t>
      </w:r>
      <w:hyperlink r:id="rId27" w:tooltip="Барельєф" w:history="1">
        <w:r w:rsidRPr="00826D5D">
          <w:rPr>
            <w:rFonts w:ascii="Times New Roman" w:hAnsi="Times New Roman"/>
            <w:sz w:val="28"/>
            <w:szCs w:val="28"/>
            <w:lang w:val="uk-UA" w:eastAsia="ru-RU"/>
          </w:rPr>
          <w:t>барельєфами</w:t>
        </w:r>
      </w:hyperlink>
      <w:r w:rsidRPr="00826D5D">
        <w:rPr>
          <w:rFonts w:ascii="Times New Roman" w:hAnsi="Times New Roman"/>
          <w:sz w:val="28"/>
          <w:szCs w:val="28"/>
          <w:lang w:val="uk-UA" w:eastAsia="ru-RU"/>
        </w:rPr>
        <w:t>, що відтворюють </w:t>
      </w:r>
      <w:hyperlink r:id="rId28" w:tooltip="Битва на Каялі" w:history="1">
        <w:r w:rsidRPr="00826D5D">
          <w:rPr>
            <w:rFonts w:ascii="Times New Roman" w:hAnsi="Times New Roman"/>
            <w:sz w:val="28"/>
            <w:szCs w:val="28"/>
            <w:lang w:val="uk-UA" w:eastAsia="ru-RU"/>
          </w:rPr>
          <w:t>похід князя Ігоря на половців 1185 року</w:t>
        </w:r>
      </w:hyperlink>
      <w:r w:rsidRPr="00826D5D">
        <w:rPr>
          <w:rFonts w:ascii="Times New Roman" w:hAnsi="Times New Roman"/>
          <w:sz w:val="28"/>
          <w:szCs w:val="28"/>
          <w:lang w:val="uk-UA" w:eastAsia="ru-RU"/>
        </w:rPr>
        <w:t xml:space="preserve">, події </w:t>
      </w:r>
      <w:hyperlink r:id="rId29" w:tooltip="Німецько-радянська війна" w:history="1">
        <w:r w:rsidRPr="00826D5D">
          <w:rPr>
            <w:rFonts w:ascii="Times New Roman" w:hAnsi="Times New Roman"/>
            <w:sz w:val="28"/>
            <w:szCs w:val="28"/>
            <w:lang w:val="uk-UA" w:eastAsia="ru-RU"/>
          </w:rPr>
          <w:t>німецько-радянської війни 1941-1945</w:t>
        </w:r>
      </w:hyperlink>
      <w:r w:rsidRPr="00826D5D">
        <w:rPr>
          <w:rFonts w:ascii="Times New Roman" w:hAnsi="Times New Roman"/>
          <w:sz w:val="28"/>
          <w:szCs w:val="28"/>
          <w:lang w:val="uk-UA" w:eastAsia="ru-RU"/>
        </w:rPr>
        <w:t xml:space="preserve"> рр., а також діяльність </w:t>
      </w:r>
      <w:hyperlink r:id="rId30" w:tooltip="Партизани (військо)" w:history="1">
        <w:r w:rsidRPr="00826D5D">
          <w:rPr>
            <w:rFonts w:ascii="Times New Roman" w:hAnsi="Times New Roman"/>
            <w:sz w:val="28"/>
            <w:szCs w:val="28"/>
            <w:lang w:val="uk-UA" w:eastAsia="ru-RU"/>
          </w:rPr>
          <w:t>партизанських з'єднань</w:t>
        </w:r>
      </w:hyperlink>
      <w:r w:rsidRPr="00826D5D">
        <w:rPr>
          <w:rFonts w:ascii="Times New Roman" w:hAnsi="Times New Roman"/>
          <w:sz w:val="28"/>
          <w:szCs w:val="28"/>
          <w:lang w:val="uk-UA" w:eastAsia="ru-RU"/>
        </w:rPr>
        <w:t xml:space="preserve">. </w:t>
      </w:r>
      <w:r w:rsidRPr="002E1B48">
        <w:rPr>
          <w:rFonts w:ascii="Times New Roman" w:hAnsi="Times New Roman"/>
          <w:sz w:val="28"/>
          <w:szCs w:val="28"/>
          <w:lang w:val="uk-UA" w:eastAsia="ru-RU"/>
        </w:rPr>
        <w:t xml:space="preserve">Скульптор Ю. М. Лоховинін, архітектор М. В. Чернов.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 липні 2016 р. згідно з розпорядженням голови ОДА було демонтовано два барельєфи, що підпадають під </w:t>
      </w:r>
      <w:hyperlink r:id="rId31" w:tooltip="Декомунізація в Україні" w:history="1">
        <w:r w:rsidRPr="002E1B48">
          <w:rPr>
            <w:rFonts w:ascii="Times New Roman" w:hAnsi="Times New Roman"/>
            <w:sz w:val="28"/>
            <w:szCs w:val="28"/>
            <w:lang w:val="uk-UA" w:eastAsia="ru-RU"/>
          </w:rPr>
          <w:t>дію закону про декомунізацію</w:t>
        </w:r>
      </w:hyperlink>
      <w:r w:rsidRPr="002E1B48">
        <w:rPr>
          <w:rFonts w:ascii="Times New Roman" w:hAnsi="Times New Roman"/>
          <w:sz w:val="28"/>
          <w:szCs w:val="28"/>
          <w:lang w:val="uk-UA" w:eastAsia="ru-RU"/>
        </w:rPr>
        <w:t xml:space="preserve">. Один барельєф був присвячений більшовицькому перевороту 1917 р., інший - інтервенції військ радянської Росії на територію УНР у 1917-1921 рр. </w:t>
      </w:r>
    </w:p>
    <w:p w:rsidR="009E017D" w:rsidRPr="002E1B48" w:rsidRDefault="009E017D" w:rsidP="00890E18">
      <w:pPr>
        <w:spacing w:after="0" w:line="360" w:lineRule="auto"/>
        <w:ind w:firstLine="709"/>
        <w:jc w:val="both"/>
        <w:rPr>
          <w:rFonts w:ascii="Times New Roman" w:hAnsi="Times New Roman"/>
          <w:sz w:val="28"/>
          <w:szCs w:val="28"/>
          <w:shd w:val="clear" w:color="auto" w:fill="FFFFFF"/>
          <w:lang w:val="uk-UA" w:eastAsia="ru-RU"/>
        </w:rPr>
      </w:pPr>
      <w:r w:rsidRPr="002E1B48">
        <w:rPr>
          <w:rFonts w:ascii="Times New Roman" w:hAnsi="Times New Roman"/>
          <w:sz w:val="28"/>
          <w:szCs w:val="28"/>
          <w:shd w:val="clear" w:color="auto" w:fill="FFFFFF"/>
          <w:lang w:val="uk-UA" w:eastAsia="ru-RU"/>
        </w:rPr>
        <w:t>До Державного реєстру наказом Міністерства культури України занесено м</w:t>
      </w:r>
      <w:r w:rsidRPr="002E1B48">
        <w:rPr>
          <w:rFonts w:ascii="Times New Roman" w:hAnsi="Times New Roman"/>
          <w:sz w:val="28"/>
          <w:szCs w:val="28"/>
          <w:lang w:val="uk-UA" w:eastAsia="ru-RU"/>
        </w:rPr>
        <w:t xml:space="preserve">огилу організатора і активного керівника партизанського руху на Чернігівщині, Героя Радянського Союзу М.М. Попудренка (охор. № 5520-Чр). Могила розташовувалась в сквері на перетині вул. Кирпоноса, Шевченка, Магістрацької.М. Попудренко (1906-1943) загинув </w:t>
      </w:r>
      <w:r w:rsidRPr="002E1B48">
        <w:rPr>
          <w:rFonts w:ascii="Times New Roman" w:hAnsi="Times New Roman"/>
          <w:sz w:val="28"/>
          <w:szCs w:val="28"/>
          <w:shd w:val="clear" w:color="auto" w:fill="FFFFFF"/>
          <w:lang w:val="uk-UA" w:eastAsia="ru-RU"/>
        </w:rPr>
        <w:t xml:space="preserve">6 липня 1943 р. Бойові побратими тимчасово поховали його в Злинківських лісах Брянської області. Перепоховання на центральну площу Чернігова відбулося 14 травня 1944 р.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shd w:val="clear" w:color="auto" w:fill="FFFFFF"/>
          <w:lang w:val="uk-UA" w:eastAsia="ru-RU"/>
        </w:rPr>
        <w:t>В 1950 р. поряд з могилою М.Попудренка у</w:t>
      </w:r>
      <w:r w:rsidRPr="002E1B48">
        <w:rPr>
          <w:rFonts w:ascii="Times New Roman" w:hAnsi="Times New Roman"/>
          <w:sz w:val="28"/>
          <w:szCs w:val="28"/>
          <w:lang w:val="uk-UA" w:eastAsia="ru-RU"/>
        </w:rPr>
        <w:t xml:space="preserve"> сквері було поховано і </w:t>
      </w:r>
      <w:r w:rsidRPr="002E1B48">
        <w:rPr>
          <w:rFonts w:ascii="Times New Roman" w:hAnsi="Times New Roman"/>
          <w:sz w:val="28"/>
          <w:szCs w:val="28"/>
          <w:shd w:val="clear" w:color="auto" w:fill="FFFFFF"/>
          <w:lang w:val="uk-UA" w:eastAsia="ru-RU"/>
        </w:rPr>
        <w:t xml:space="preserve">заступника командира партизанського з'єднання, що займався матеріально-технічним забезпеченням партизанів і підпільників </w:t>
      </w:r>
      <w:r w:rsidRPr="002E1B48">
        <w:rPr>
          <w:rFonts w:ascii="Times New Roman" w:hAnsi="Times New Roman"/>
          <w:sz w:val="28"/>
          <w:szCs w:val="28"/>
          <w:lang w:val="uk-UA" w:eastAsia="ru-RU"/>
        </w:rPr>
        <w:t xml:space="preserve">Василя Капранова (1904-1950). На могилі було встановлено ступінчастий гранітний обеліск висотою </w:t>
      </w:r>
      <w:smartTag w:uri="urn:schemas-microsoft-com:office:smarttags" w:element="metricconverter">
        <w:smartTagPr>
          <w:attr w:name="ProductID" w:val="3 м"/>
        </w:smartTagPr>
        <w:r w:rsidRPr="002E1B48">
          <w:rPr>
            <w:rFonts w:ascii="Times New Roman" w:hAnsi="Times New Roman"/>
            <w:sz w:val="28"/>
            <w:szCs w:val="28"/>
            <w:lang w:val="uk-UA" w:eastAsia="ru-RU"/>
          </w:rPr>
          <w:t>3 м</w:t>
        </w:r>
      </w:smartTag>
      <w:r w:rsidRPr="002E1B48">
        <w:rPr>
          <w:rFonts w:ascii="Times New Roman" w:hAnsi="Times New Roman"/>
          <w:sz w:val="28"/>
          <w:szCs w:val="28"/>
          <w:lang w:val="uk-UA" w:eastAsia="ru-RU"/>
        </w:rPr>
        <w:t xml:space="preserve">. До нього прикріпили мармурову дошку з бронзовим барельєфом і меморіальним написом. Скульптор - І.Р. Іноземцев. Поховання Капранова В.Л. також є пам’яткою історії місцевого значення. </w:t>
      </w:r>
    </w:p>
    <w:p w:rsidR="009E017D" w:rsidRPr="002E1B48" w:rsidRDefault="009E017D" w:rsidP="00890E18">
      <w:pPr>
        <w:spacing w:after="0" w:line="360" w:lineRule="auto"/>
        <w:ind w:firstLine="709"/>
        <w:jc w:val="both"/>
        <w:rPr>
          <w:rFonts w:ascii="Times New Roman" w:hAnsi="Times New Roman"/>
          <w:sz w:val="28"/>
          <w:szCs w:val="28"/>
          <w:u w:val="single"/>
          <w:lang w:val="uk-UA" w:eastAsia="ru-RU"/>
        </w:rPr>
      </w:pPr>
      <w:r w:rsidRPr="002E1B48">
        <w:rPr>
          <w:rFonts w:ascii="Times New Roman" w:hAnsi="Times New Roman"/>
          <w:sz w:val="28"/>
          <w:szCs w:val="28"/>
          <w:u w:val="single"/>
          <w:lang w:val="uk-UA" w:eastAsia="ru-RU"/>
        </w:rPr>
        <w:t xml:space="preserve">У липні 2017 р. очільників партизанського руху часів Другої світової війни Миколу Попудренка та Василя Капранова після багатьох років дискусій перепоховали з центрального скверу на міське кладовище «Яцево».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Наразі у сквері залишилося лише одне поховання - </w:t>
      </w:r>
      <w:r w:rsidRPr="002E1B48">
        <w:rPr>
          <w:rFonts w:ascii="Times New Roman" w:hAnsi="Times New Roman"/>
          <w:b/>
          <w:i/>
          <w:sz w:val="28"/>
          <w:szCs w:val="28"/>
          <w:lang w:val="uk-UA" w:eastAsia="ru-RU"/>
        </w:rPr>
        <w:t>братська могила воїнів, полеглих у Другій світовій війні</w:t>
      </w:r>
      <w:r w:rsidRPr="002E1B48">
        <w:rPr>
          <w:rFonts w:ascii="Times New Roman" w:hAnsi="Times New Roman"/>
          <w:sz w:val="28"/>
          <w:szCs w:val="28"/>
          <w:lang w:val="uk-UA" w:eastAsia="ru-RU"/>
        </w:rPr>
        <w:t xml:space="preserve">, яка знаходиться у північно-східній частині скверу.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24 радянських воїнів, які полягли в боях при визволенні Чернігова і форсуванні Дніпра у вересні - жовтні 1943 року»</w:t>
      </w:r>
      <w:r w:rsidRPr="002E1B48">
        <w:rPr>
          <w:rFonts w:ascii="Times New Roman" w:hAnsi="Times New Roman"/>
          <w:sz w:val="28"/>
          <w:szCs w:val="28"/>
          <w:lang w:val="uk-UA" w:eastAsia="ru-RU"/>
        </w:rPr>
        <w:t xml:space="preserve"> перебуває на обліку як пам’ятка історії місцевого значення (рішення Чернігівського облвиконкому від 31.05.1971 р. № 286, охор. № 26). Серед них - Герой Радянського Союзу політпрацівник Зальман Віхнін, командир роти Йосип Доценко, командир полку Олександр Серьожников, артилерист Василь Сєриков. У 1949 р. на братській могилі було встановлено триметровий гранітний обеліск (3,0 х 0,6 х </w:t>
      </w:r>
      <w:smartTag w:uri="urn:schemas-microsoft-com:office:smarttags" w:element="metricconverter">
        <w:smartTagPr>
          <w:attr w:name="ProductID" w:val="0,6 м"/>
        </w:smartTagPr>
        <w:r w:rsidRPr="002E1B48">
          <w:rPr>
            <w:rFonts w:ascii="Times New Roman" w:hAnsi="Times New Roman"/>
            <w:sz w:val="28"/>
            <w:szCs w:val="28"/>
            <w:lang w:val="uk-UA" w:eastAsia="ru-RU"/>
          </w:rPr>
          <w:t>0,6 м</w:t>
        </w:r>
      </w:smartTag>
      <w:r w:rsidRPr="002E1B48">
        <w:rPr>
          <w:rFonts w:ascii="Times New Roman" w:hAnsi="Times New Roman"/>
          <w:sz w:val="28"/>
          <w:szCs w:val="28"/>
          <w:lang w:val="uk-UA" w:eastAsia="ru-RU"/>
        </w:rPr>
        <w:t xml:space="preserve">), який увінчує червона зірка.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 урочище Подусівка на західній околиці міста, знаходиться </w:t>
      </w:r>
      <w:r w:rsidRPr="002E1B48">
        <w:rPr>
          <w:rFonts w:ascii="Times New Roman" w:hAnsi="Times New Roman"/>
          <w:b/>
          <w:sz w:val="28"/>
          <w:szCs w:val="28"/>
          <w:lang w:val="uk-UA" w:eastAsia="ru-RU"/>
        </w:rPr>
        <w:t>«</w:t>
      </w:r>
      <w:r w:rsidRPr="002E1B48">
        <w:rPr>
          <w:rFonts w:ascii="Times New Roman" w:hAnsi="Times New Roman"/>
          <w:b/>
          <w:i/>
          <w:sz w:val="28"/>
          <w:szCs w:val="28"/>
          <w:lang w:val="uk-UA" w:eastAsia="ru-RU"/>
        </w:rPr>
        <w:t>Група могил радянських воїнів, які померли від ран у військовому госпіталі в серпні-вересні 1941 р.».</w:t>
      </w:r>
      <w:r w:rsidRPr="002E1B48">
        <w:rPr>
          <w:rFonts w:ascii="Times New Roman" w:hAnsi="Times New Roman"/>
          <w:sz w:val="28"/>
          <w:szCs w:val="28"/>
          <w:lang w:val="uk-UA" w:eastAsia="ru-RU"/>
        </w:rPr>
        <w:t>Могили з’явились в серпні-вересні 1941 р., коли на базі санаторію, розташованого на лівому березі р. Білоус був розміщений військовий шпиталь. Померлих від ран військовослужбовців Червоної армії ховали в лісі біля шпиталю. Загалом поховано біля 600 воїнів. Могил приблизно 30, прізвища похованих невідомі. Більша частина могил знищена під час будівництва колишнього піонерського табору «Зміна». Збереглось приблизно 30 могильних пагорбів біля в’їзду до табору з правої сторони. Біля могил встановлено бетонний обеліск (</w:t>
      </w:r>
      <w:smartTag w:uri="urn:schemas-microsoft-com:office:smarttags" w:element="metricconverter">
        <w:smartTagPr>
          <w:attr w:name="ProductID" w:val="2,1 м"/>
        </w:smartTagPr>
        <w:r w:rsidRPr="002E1B48">
          <w:rPr>
            <w:rFonts w:ascii="Times New Roman" w:hAnsi="Times New Roman"/>
            <w:sz w:val="28"/>
            <w:szCs w:val="28"/>
            <w:lang w:val="uk-UA" w:eastAsia="ru-RU"/>
          </w:rPr>
          <w:t>2,1 м</w:t>
        </w:r>
      </w:smartTag>
      <w:r w:rsidRPr="002E1B48">
        <w:rPr>
          <w:rFonts w:ascii="Times New Roman" w:hAnsi="Times New Roman"/>
          <w:sz w:val="28"/>
          <w:szCs w:val="28"/>
          <w:lang w:val="uk-UA" w:eastAsia="ru-RU"/>
        </w:rPr>
        <w:t xml:space="preserve">), на якому закріплено мармурову дошку (0,55 х </w:t>
      </w:r>
      <w:smartTag w:uri="urn:schemas-microsoft-com:office:smarttags" w:element="metricconverter">
        <w:smartTagPr>
          <w:attr w:name="ProductID" w:val="0,45 м"/>
        </w:smartTagPr>
        <w:r w:rsidRPr="002E1B48">
          <w:rPr>
            <w:rFonts w:ascii="Times New Roman" w:hAnsi="Times New Roman"/>
            <w:sz w:val="28"/>
            <w:szCs w:val="28"/>
            <w:lang w:val="uk-UA" w:eastAsia="ru-RU"/>
          </w:rPr>
          <w:t>0,45 м</w:t>
        </w:r>
      </w:smartTag>
      <w:r w:rsidRPr="002E1B48">
        <w:rPr>
          <w:rFonts w:ascii="Times New Roman" w:hAnsi="Times New Roman"/>
          <w:sz w:val="28"/>
          <w:szCs w:val="28"/>
          <w:lang w:val="uk-UA" w:eastAsia="ru-RU"/>
        </w:rPr>
        <w:t>) з написом. Об’єкт має статус пам’ятки історії місцевого значення (рішення Чернігівського облвиконкому від 19.02.1985р. №75, охор. № 3465).</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вулиці Ціолковського, в ур. Подусівказнаходиться </w:t>
      </w:r>
      <w:r w:rsidRPr="002E1B48">
        <w:rPr>
          <w:rFonts w:ascii="Times New Roman" w:hAnsi="Times New Roman"/>
          <w:b/>
          <w:i/>
          <w:sz w:val="28"/>
          <w:szCs w:val="28"/>
          <w:lang w:val="uk-UA" w:eastAsia="ru-RU"/>
        </w:rPr>
        <w:t>«Меморіальний комплекс на честь мирних жителів, розстріляних фашистами: братські могили 15000 мирних жителів, розстріляних в 1941-1943рр. та пам’ятник жертвам фашизму»</w:t>
      </w:r>
      <w:r w:rsidRPr="002E1B48">
        <w:rPr>
          <w:rFonts w:ascii="Times New Roman" w:hAnsi="Times New Roman"/>
          <w:sz w:val="28"/>
          <w:szCs w:val="28"/>
          <w:lang w:val="uk-UA" w:eastAsia="ru-RU"/>
        </w:rPr>
        <w:t xml:space="preserve"> 1941-1945рр., 1975 р. Має статус пам’ятки історії (рішення Чернігівського облвиконкому від 31.05.1971 р. № 286, охор. № 35)</w:t>
      </w:r>
    </w:p>
    <w:p w:rsidR="009E017D" w:rsidRPr="00826D5D"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 роки Другої світової війни в районі Подусівки фашисти розстріляли біля 15 тисяч громадян. У 1944 р. комісія по розслідуванню злочинів нацистів виявила 11 ям-могил. У 1963 р. на цьому місці встановлений обеліск. У 1975 р. споруджений меморіальний комплекс. Автори: скульптор Г. Гутман, архітектор А. Карнабіда, співавтори: архітектори </w:t>
      </w:r>
      <w:r w:rsidRPr="00826D5D">
        <w:rPr>
          <w:rFonts w:ascii="Times New Roman" w:hAnsi="Times New Roman"/>
          <w:sz w:val="28"/>
          <w:szCs w:val="28"/>
          <w:lang w:val="uk-UA" w:eastAsia="ru-RU"/>
        </w:rPr>
        <w:t>Ю. М. Дмитрук, Н. М. Копєйкіна.</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826D5D">
        <w:rPr>
          <w:rFonts w:ascii="Times New Roman" w:hAnsi="Times New Roman"/>
          <w:sz w:val="28"/>
          <w:szCs w:val="28"/>
          <w:lang w:val="uk-UA" w:eastAsia="ru-RU"/>
        </w:rPr>
        <w:t xml:space="preserve">Центральна домінанта комплексу - обеліск (висотою </w:t>
      </w:r>
      <w:smartTag w:uri="urn:schemas-microsoft-com:office:smarttags" w:element="metricconverter">
        <w:smartTagPr>
          <w:attr w:name="ProductID" w:val="11,3 м"/>
        </w:smartTagPr>
        <w:r w:rsidRPr="00826D5D">
          <w:rPr>
            <w:rFonts w:ascii="Times New Roman" w:hAnsi="Times New Roman"/>
            <w:sz w:val="28"/>
            <w:szCs w:val="28"/>
            <w:lang w:val="uk-UA" w:eastAsia="ru-RU"/>
          </w:rPr>
          <w:t>11,3 м</w:t>
        </w:r>
      </w:smartTag>
      <w:r w:rsidRPr="00826D5D">
        <w:rPr>
          <w:rFonts w:ascii="Times New Roman" w:hAnsi="Times New Roman"/>
          <w:sz w:val="28"/>
          <w:szCs w:val="28"/>
          <w:lang w:val="uk-UA" w:eastAsia="ru-RU"/>
        </w:rPr>
        <w:t>), на верхніх гранях якого вміщені горельєфні зображення голів чоловіка, жінки та дитини, н</w:t>
      </w:r>
      <w:r w:rsidRPr="002E1B48">
        <w:rPr>
          <w:rFonts w:ascii="Times New Roman" w:hAnsi="Times New Roman"/>
          <w:sz w:val="28"/>
          <w:szCs w:val="28"/>
          <w:lang w:val="uk-UA" w:eastAsia="ru-RU"/>
        </w:rPr>
        <w:t xml:space="preserve">ижче зроблено напис. До обеліску веде алея, яка поступово звужується від 6 до </w:t>
      </w:r>
      <w:smartTag w:uri="urn:schemas-microsoft-com:office:smarttags" w:element="metricconverter">
        <w:smartTagPr>
          <w:attr w:name="ProductID" w:val="3 м"/>
        </w:smartTagPr>
        <w:r w:rsidRPr="002E1B48">
          <w:rPr>
            <w:rFonts w:ascii="Times New Roman" w:hAnsi="Times New Roman"/>
            <w:sz w:val="28"/>
            <w:szCs w:val="28"/>
            <w:lang w:val="uk-UA" w:eastAsia="ru-RU"/>
          </w:rPr>
          <w:t>3 м</w:t>
        </w:r>
      </w:smartTag>
      <w:r w:rsidRPr="002E1B48">
        <w:rPr>
          <w:rFonts w:ascii="Times New Roman" w:hAnsi="Times New Roman"/>
          <w:sz w:val="28"/>
          <w:szCs w:val="28"/>
          <w:lang w:val="uk-UA" w:eastAsia="ru-RU"/>
        </w:rPr>
        <w:t xml:space="preserve">. На початку алеї стоїть обеліск з тесаного граніту, на якому вирізьблено напис. Зліва від алеї розміщені 5 прямокутних задернованих могил-курганів, висотою від 1.2 до </w:t>
      </w:r>
      <w:smartTag w:uri="urn:schemas-microsoft-com:office:smarttags" w:element="metricconverter">
        <w:smartTagPr>
          <w:attr w:name="ProductID" w:val="1.5 м"/>
        </w:smartTagPr>
        <w:r w:rsidRPr="002E1B48">
          <w:rPr>
            <w:rFonts w:ascii="Times New Roman" w:hAnsi="Times New Roman"/>
            <w:sz w:val="28"/>
            <w:szCs w:val="28"/>
            <w:lang w:val="uk-UA" w:eastAsia="ru-RU"/>
          </w:rPr>
          <w:t>1.5 м</w:t>
        </w:r>
      </w:smartTag>
      <w:r w:rsidRPr="002E1B48">
        <w:rPr>
          <w:rFonts w:ascii="Times New Roman" w:hAnsi="Times New Roman"/>
          <w:sz w:val="28"/>
          <w:szCs w:val="28"/>
          <w:lang w:val="uk-UA" w:eastAsia="ru-RU"/>
        </w:rPr>
        <w:t xml:space="preserve">. Біля обеліску встановлені 15 меморіальних плит з чорного лабрадориту, </w:t>
      </w:r>
      <w:r w:rsidRPr="00826D5D">
        <w:rPr>
          <w:rFonts w:ascii="Times New Roman" w:hAnsi="Times New Roman"/>
          <w:sz w:val="28"/>
          <w:szCs w:val="28"/>
          <w:lang w:val="uk-UA" w:eastAsia="ru-RU"/>
        </w:rPr>
        <w:t>які символізують 15 тисяч вбитих тут людей.</w:t>
      </w:r>
      <w:r w:rsidRPr="002E1B48">
        <w:rPr>
          <w:rFonts w:ascii="Times New Roman" w:hAnsi="Times New Roman"/>
          <w:sz w:val="28"/>
          <w:szCs w:val="28"/>
          <w:lang w:val="uk-UA" w:eastAsia="ru-RU"/>
        </w:rPr>
        <w:t xml:space="preserve"> Монумент 11,3 х 1.2 х </w:t>
      </w:r>
      <w:smartTag w:uri="urn:schemas-microsoft-com:office:smarttags" w:element="metricconverter">
        <w:smartTagPr>
          <w:attr w:name="ProductID" w:val="0.6 м"/>
        </w:smartTagPr>
        <w:r w:rsidRPr="002E1B48">
          <w:rPr>
            <w:rFonts w:ascii="Times New Roman" w:hAnsi="Times New Roman"/>
            <w:sz w:val="28"/>
            <w:szCs w:val="28"/>
            <w:lang w:val="uk-UA" w:eastAsia="ru-RU"/>
          </w:rPr>
          <w:t>0.6 м</w:t>
        </w:r>
      </w:smartTag>
      <w:r w:rsidRPr="002E1B48">
        <w:rPr>
          <w:rFonts w:ascii="Times New Roman" w:hAnsi="Times New Roman"/>
          <w:sz w:val="28"/>
          <w:szCs w:val="28"/>
          <w:lang w:val="uk-UA" w:eastAsia="ru-RU"/>
        </w:rPr>
        <w:t xml:space="preserve">.; обеліск 2.0 х 1.2 х </w:t>
      </w:r>
      <w:smartTag w:uri="urn:schemas-microsoft-com:office:smarttags" w:element="metricconverter">
        <w:smartTagPr>
          <w:attr w:name="ProductID" w:val="0.4 м"/>
        </w:smartTagPr>
        <w:r w:rsidRPr="002E1B48">
          <w:rPr>
            <w:rFonts w:ascii="Times New Roman" w:hAnsi="Times New Roman"/>
            <w:sz w:val="28"/>
            <w:szCs w:val="28"/>
            <w:lang w:val="uk-UA" w:eastAsia="ru-RU"/>
          </w:rPr>
          <w:t>0.4 м</w:t>
        </w:r>
      </w:smartTag>
      <w:r w:rsidRPr="002E1B48">
        <w:rPr>
          <w:rFonts w:ascii="Times New Roman" w:hAnsi="Times New Roman"/>
          <w:sz w:val="28"/>
          <w:szCs w:val="28"/>
          <w:lang w:val="uk-UA" w:eastAsia="ru-RU"/>
        </w:rPr>
        <w:t xml:space="preserve">. Плити 0.6 х </w:t>
      </w:r>
      <w:smartTag w:uri="urn:schemas-microsoft-com:office:smarttags" w:element="metricconverter">
        <w:smartTagPr>
          <w:attr w:name="ProductID" w:val="0.4 м"/>
        </w:smartTagPr>
        <w:r w:rsidRPr="002E1B48">
          <w:rPr>
            <w:rFonts w:ascii="Times New Roman" w:hAnsi="Times New Roman"/>
            <w:sz w:val="28"/>
            <w:szCs w:val="28"/>
            <w:lang w:val="uk-UA" w:eastAsia="ru-RU"/>
          </w:rPr>
          <w:t>0.4 м</w:t>
        </w:r>
      </w:smartTag>
      <w:r w:rsidRPr="002E1B48">
        <w:rPr>
          <w:rFonts w:ascii="Times New Roman" w:hAnsi="Times New Roman"/>
          <w:sz w:val="28"/>
          <w:szCs w:val="28"/>
          <w:lang w:val="uk-UA" w:eastAsia="ru-RU"/>
        </w:rPr>
        <w:t xml:space="preserve">.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iCs/>
          <w:sz w:val="28"/>
          <w:szCs w:val="28"/>
          <w:lang w:val="uk-UA" w:eastAsia="uk-UA"/>
        </w:rPr>
        <w:t xml:space="preserve">На одному </w:t>
      </w:r>
      <w:r w:rsidRPr="002E1B48">
        <w:rPr>
          <w:rFonts w:ascii="Times New Roman" w:hAnsi="Times New Roman"/>
          <w:sz w:val="28"/>
          <w:szCs w:val="28"/>
          <w:lang w:val="uk-UA" w:eastAsia="uk-UA"/>
        </w:rPr>
        <w:t xml:space="preserve">з найстаріших </w:t>
      </w:r>
      <w:r w:rsidRPr="002E1B48">
        <w:rPr>
          <w:rFonts w:ascii="Times New Roman" w:hAnsi="Times New Roman"/>
          <w:iCs/>
          <w:sz w:val="28"/>
          <w:szCs w:val="28"/>
          <w:lang w:val="uk-UA" w:eastAsia="uk-UA"/>
        </w:rPr>
        <w:t>некрополів міста – Петропавлівському кладовищі на вул. Старобілоусівська, 6знаходяться чотири братські могили періоду Другої світової війни, 2 поховання Героїв Радянського Союзу</w:t>
      </w:r>
      <w:r w:rsidRPr="002E1B48">
        <w:rPr>
          <w:rFonts w:ascii="Times New Roman" w:hAnsi="Times New Roman"/>
          <w:i/>
          <w:iCs/>
          <w:sz w:val="28"/>
          <w:szCs w:val="28"/>
          <w:lang w:val="uk-UA" w:eastAsia="uk-UA"/>
        </w:rPr>
        <w:t xml:space="preserve">: </w:t>
      </w:r>
      <w:r w:rsidRPr="002E1B48">
        <w:rPr>
          <w:rFonts w:ascii="Times New Roman" w:hAnsi="Times New Roman"/>
          <w:sz w:val="28"/>
          <w:szCs w:val="28"/>
          <w:lang w:val="uk-UA" w:eastAsia="uk-UA"/>
        </w:rPr>
        <w:t xml:space="preserve">І.Є. Цимбаліста (1911-1960) – охор. № 29; Д.В.Чумаченка (1909-1948), охор. № 3503; могила Яременка В.О. (1902-1969рр.) - комісара обласного партизанського з’єднання (охор. 3470) </w:t>
      </w:r>
      <w:r w:rsidRPr="002E1B48">
        <w:rPr>
          <w:rFonts w:ascii="Times New Roman" w:hAnsi="Times New Roman"/>
          <w:iCs/>
          <w:sz w:val="28"/>
          <w:szCs w:val="28"/>
          <w:lang w:val="uk-UA" w:eastAsia="uk-UA"/>
        </w:rPr>
        <w:t>тап</w:t>
      </w:r>
      <w:r w:rsidRPr="002E1B48">
        <w:rPr>
          <w:rFonts w:ascii="Times New Roman" w:hAnsi="Times New Roman"/>
          <w:sz w:val="28"/>
          <w:szCs w:val="28"/>
          <w:lang w:val="uk-UA" w:eastAsia="uk-UA"/>
        </w:rPr>
        <w:t>ам’ятник Д.І. Жабинському (1920-1945) – Герою Радянського Союзу (охор. № 81) встановлений на символічній могилі (він похований в братській могилі в м. Мамоново, Калінінградська обл., Росія)</w:t>
      </w:r>
    </w:p>
    <w:p w:rsidR="009E017D" w:rsidRPr="002E1B48" w:rsidRDefault="009E017D" w:rsidP="00890E18">
      <w:pPr>
        <w:shd w:val="clear" w:color="auto" w:fill="FFFFFF"/>
        <w:spacing w:after="0" w:line="360" w:lineRule="auto"/>
        <w:ind w:firstLine="709"/>
        <w:jc w:val="both"/>
        <w:rPr>
          <w:rFonts w:ascii="Times New Roman" w:hAnsi="Times New Roman"/>
          <w:iCs/>
          <w:sz w:val="28"/>
          <w:szCs w:val="28"/>
          <w:lang w:val="uk-UA" w:eastAsia="uk-UA"/>
        </w:rPr>
      </w:pPr>
      <w:r w:rsidRPr="002E1B48">
        <w:rPr>
          <w:rFonts w:ascii="Times New Roman" w:hAnsi="Times New Roman"/>
          <w:iCs/>
          <w:sz w:val="28"/>
          <w:szCs w:val="28"/>
          <w:lang w:val="uk-UA" w:eastAsia="uk-UA"/>
        </w:rPr>
        <w:t>Ці об’єкти мають статус пам’яток історії місцевого значення, відповідно до законодавства, що діяло до набрання чинності Закону «Про охорону культурної спадщини». На окремих похованнях встановлено стели з написом, а на пам’ятнику Д.І.</w:t>
      </w:r>
      <w:r w:rsidRPr="002E1B48">
        <w:rPr>
          <w:rFonts w:ascii="Times New Roman" w:hAnsi="Times New Roman"/>
          <w:iCs/>
          <w:sz w:val="28"/>
          <w:szCs w:val="28"/>
          <w:lang w:eastAsia="uk-UA"/>
        </w:rPr>
        <w:t> </w:t>
      </w:r>
      <w:r w:rsidRPr="002E1B48">
        <w:rPr>
          <w:rFonts w:ascii="Times New Roman" w:hAnsi="Times New Roman"/>
          <w:iCs/>
          <w:sz w:val="28"/>
          <w:szCs w:val="28"/>
          <w:lang w:val="uk-UA" w:eastAsia="uk-UA"/>
        </w:rPr>
        <w:t xml:space="preserve">Жабинському, окрім того, виконано його портретне зображення. </w:t>
      </w:r>
    </w:p>
    <w:p w:rsidR="009E017D" w:rsidRPr="002E1B48" w:rsidRDefault="009E017D" w:rsidP="00890E18">
      <w:pPr>
        <w:spacing w:after="0" w:line="360" w:lineRule="auto"/>
        <w:ind w:firstLine="709"/>
        <w:jc w:val="both"/>
        <w:rPr>
          <w:rFonts w:ascii="Times New Roman" w:hAnsi="Times New Roman"/>
          <w:iCs/>
          <w:sz w:val="28"/>
          <w:szCs w:val="28"/>
          <w:lang w:val="uk-UA" w:eastAsia="ru-RU"/>
        </w:rPr>
      </w:pPr>
      <w:r w:rsidRPr="002E1B48">
        <w:rPr>
          <w:rFonts w:ascii="Times New Roman" w:hAnsi="Times New Roman"/>
          <w:iCs/>
          <w:sz w:val="28"/>
          <w:szCs w:val="28"/>
          <w:lang w:val="uk-UA" w:eastAsia="ru-RU"/>
        </w:rPr>
        <w:t xml:space="preserve">На </w:t>
      </w:r>
      <w:r w:rsidRPr="002E1B48">
        <w:rPr>
          <w:rFonts w:ascii="Times New Roman" w:hAnsi="Times New Roman"/>
          <w:b/>
          <w:i/>
          <w:iCs/>
          <w:sz w:val="28"/>
          <w:szCs w:val="28"/>
          <w:lang w:val="uk-UA" w:eastAsia="ru-RU"/>
        </w:rPr>
        <w:t>«</w:t>
      </w:r>
      <w:r w:rsidRPr="002E1B48">
        <w:rPr>
          <w:rFonts w:ascii="Times New Roman" w:hAnsi="Times New Roman"/>
          <w:b/>
          <w:i/>
          <w:sz w:val="28"/>
          <w:szCs w:val="28"/>
          <w:lang w:val="uk-UA" w:eastAsia="ru-RU"/>
        </w:rPr>
        <w:t xml:space="preserve">Братській могилі жертв фашизму, закатованих 14 березня 1942 р.» </w:t>
      </w:r>
      <w:r w:rsidRPr="002E1B48">
        <w:rPr>
          <w:rFonts w:ascii="Times New Roman" w:hAnsi="Times New Roman"/>
          <w:sz w:val="28"/>
          <w:szCs w:val="28"/>
          <w:lang w:val="uk-UA" w:eastAsia="ru-RU"/>
        </w:rPr>
        <w:t xml:space="preserve">(охор. № 3466), </w:t>
      </w:r>
      <w:r w:rsidRPr="002E1B48">
        <w:rPr>
          <w:rFonts w:ascii="Times New Roman" w:hAnsi="Times New Roman"/>
          <w:iCs/>
          <w:sz w:val="28"/>
          <w:szCs w:val="28"/>
          <w:lang w:val="uk-UA" w:eastAsia="ru-RU"/>
        </w:rPr>
        <w:t>вул. Старобілоусівська, 6</w:t>
      </w:r>
      <w:r w:rsidRPr="002E1B48">
        <w:rPr>
          <w:rFonts w:ascii="Times New Roman" w:hAnsi="Times New Roman"/>
          <w:sz w:val="28"/>
          <w:szCs w:val="28"/>
          <w:lang w:val="uk-UA" w:eastAsia="ru-RU"/>
        </w:rPr>
        <w:t xml:space="preserve">в 1974р. встановлено стелу з мармурової крихти розміром 1,65 х 0,4 х 0,9 м, на якій закріплено мармурову меморіальну дошку (0,9 х </w:t>
      </w:r>
      <w:smartTag w:uri="urn:schemas-microsoft-com:office:smarttags" w:element="metricconverter">
        <w:smartTagPr>
          <w:attr w:name="ProductID" w:val="0,5 м"/>
        </w:smartTagPr>
        <w:r w:rsidRPr="002E1B48">
          <w:rPr>
            <w:rFonts w:ascii="Times New Roman" w:hAnsi="Times New Roman"/>
            <w:sz w:val="28"/>
            <w:szCs w:val="28"/>
            <w:lang w:val="uk-UA" w:eastAsia="ru-RU"/>
          </w:rPr>
          <w:t>0,5 м</w:t>
        </w:r>
      </w:smartTag>
      <w:r w:rsidRPr="002E1B48">
        <w:rPr>
          <w:rFonts w:ascii="Times New Roman" w:hAnsi="Times New Roman"/>
          <w:sz w:val="28"/>
          <w:szCs w:val="28"/>
          <w:lang w:val="uk-UA" w:eastAsia="ru-RU"/>
        </w:rPr>
        <w:t>) з написом.</w:t>
      </w:r>
    </w:p>
    <w:p w:rsidR="009E017D" w:rsidRPr="00826D5D"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w:t>
      </w:r>
      <w:r w:rsidRPr="002E1B48">
        <w:rPr>
          <w:rFonts w:ascii="Times New Roman" w:hAnsi="Times New Roman"/>
          <w:b/>
          <w:i/>
          <w:sz w:val="28"/>
          <w:szCs w:val="28"/>
          <w:lang w:val="uk-UA" w:eastAsia="ru-RU"/>
        </w:rPr>
        <w:t>«Братській могилі воїнів радянської армії, які загинули в роки Другої світової війни в боях за м. Чернігів»</w:t>
      </w:r>
      <w:r w:rsidRPr="002E1B48">
        <w:rPr>
          <w:rFonts w:ascii="Times New Roman" w:hAnsi="Times New Roman"/>
          <w:sz w:val="28"/>
          <w:szCs w:val="28"/>
          <w:lang w:val="uk-UA" w:eastAsia="ru-RU"/>
        </w:rPr>
        <w:t xml:space="preserve">, 1941 р.,1943 рр., реконструкція 1983 р. (охор. № 25), </w:t>
      </w:r>
      <w:r w:rsidRPr="002E1B48">
        <w:rPr>
          <w:rFonts w:ascii="Times New Roman" w:hAnsi="Times New Roman"/>
          <w:iCs/>
          <w:sz w:val="28"/>
          <w:szCs w:val="28"/>
          <w:lang w:val="uk-UA" w:eastAsia="ru-RU"/>
        </w:rPr>
        <w:t>вул. Старобілоусівська, 6</w:t>
      </w:r>
      <w:r w:rsidRPr="002E1B48">
        <w:rPr>
          <w:rFonts w:ascii="Times New Roman" w:hAnsi="Times New Roman"/>
          <w:sz w:val="28"/>
          <w:szCs w:val="28"/>
          <w:lang w:val="uk-UA" w:eastAsia="ru-RU"/>
        </w:rPr>
        <w:t xml:space="preserve"> встановлено бетонну скульптуру воїна в повний зріст (</w:t>
      </w:r>
      <w:smartTag w:uri="urn:schemas-microsoft-com:office:smarttags" w:element="metricconverter">
        <w:smartTagPr>
          <w:attr w:name="ProductID" w:val="2,0 м"/>
        </w:smartTagPr>
        <w:r w:rsidRPr="002E1B48">
          <w:rPr>
            <w:rFonts w:ascii="Times New Roman" w:hAnsi="Times New Roman"/>
            <w:sz w:val="28"/>
            <w:szCs w:val="28"/>
            <w:lang w:val="uk-UA" w:eastAsia="ru-RU"/>
          </w:rPr>
          <w:t>2,0 м</w:t>
        </w:r>
      </w:smartTag>
      <w:r w:rsidRPr="002E1B48">
        <w:rPr>
          <w:rFonts w:ascii="Times New Roman" w:hAnsi="Times New Roman"/>
          <w:sz w:val="28"/>
          <w:szCs w:val="28"/>
          <w:lang w:val="uk-UA" w:eastAsia="ru-RU"/>
        </w:rPr>
        <w:t xml:space="preserve">) на цегляному постаменті (1,8 х 1,2 х 1,2 м). Поряд розміщені меморіальні гранітні плити (0,6 х </w:t>
      </w:r>
      <w:smartTag w:uri="urn:schemas-microsoft-com:office:smarttags" w:element="metricconverter">
        <w:smartTagPr>
          <w:attr w:name="ProductID" w:val="0,3 м"/>
        </w:smartTagPr>
        <w:r w:rsidRPr="002E1B48">
          <w:rPr>
            <w:rFonts w:ascii="Times New Roman" w:hAnsi="Times New Roman"/>
            <w:sz w:val="28"/>
            <w:szCs w:val="28"/>
            <w:lang w:val="uk-UA" w:eastAsia="ru-RU"/>
          </w:rPr>
          <w:t>0,3 м</w:t>
        </w:r>
      </w:smartTag>
      <w:r w:rsidRPr="002E1B48">
        <w:rPr>
          <w:rFonts w:ascii="Times New Roman" w:hAnsi="Times New Roman"/>
          <w:sz w:val="28"/>
          <w:szCs w:val="28"/>
          <w:lang w:val="uk-UA" w:eastAsia="ru-RU"/>
        </w:rPr>
        <w:t xml:space="preserve">) з прізвищами загиблих. </w:t>
      </w:r>
      <w:r w:rsidRPr="00826D5D">
        <w:rPr>
          <w:rFonts w:ascii="Times New Roman" w:hAnsi="Times New Roman"/>
          <w:sz w:val="28"/>
          <w:szCs w:val="28"/>
          <w:lang w:val="uk-UA" w:eastAsia="ru-RU"/>
        </w:rPr>
        <w:t>Скульптори: Я. І. Чайка, Н. І. Олексієнко, архітектор В. М. Устинов.</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«Група братських могил підпільників, партизан та мирних жителів, закатованих у в’язниці в 1941-1943 рр.»</w:t>
      </w:r>
      <w:r w:rsidRPr="002E1B48">
        <w:rPr>
          <w:rFonts w:ascii="Times New Roman" w:hAnsi="Times New Roman"/>
          <w:sz w:val="28"/>
          <w:szCs w:val="28"/>
          <w:lang w:val="uk-UA" w:eastAsia="ru-RU"/>
        </w:rPr>
        <w:t xml:space="preserve"> (охор. №36), </w:t>
      </w:r>
      <w:r w:rsidRPr="002E1B48">
        <w:rPr>
          <w:rFonts w:ascii="Times New Roman" w:hAnsi="Times New Roman"/>
          <w:iCs/>
          <w:sz w:val="28"/>
          <w:szCs w:val="28"/>
          <w:lang w:val="uk-UA" w:eastAsia="ru-RU"/>
        </w:rPr>
        <w:t>вул. Старобілоусівська, 6.</w:t>
      </w:r>
      <w:r w:rsidRPr="002E1B48">
        <w:rPr>
          <w:rFonts w:ascii="Times New Roman" w:hAnsi="Times New Roman"/>
          <w:sz w:val="28"/>
          <w:szCs w:val="28"/>
          <w:lang w:val="uk-UA" w:eastAsia="ru-RU"/>
        </w:rPr>
        <w:t xml:space="preserve"> В братській могилі поховано близько 3000 жителів міста, знищених нацистами під час окупації міста. Серед них - учасник остерського підпілля Герой Радянського Союзу П.Т.Кулик. Є припущення, що в цій могилі поховані також жертви сталінських репресій, закатовані НКВС. На могилі встановлено бетонний обеліск (</w:t>
      </w:r>
      <w:smartTag w:uri="urn:schemas-microsoft-com:office:smarttags" w:element="metricconverter">
        <w:smartTagPr>
          <w:attr w:name="ProductID" w:val="2,5 м"/>
        </w:smartTagPr>
        <w:r w:rsidRPr="002E1B48">
          <w:rPr>
            <w:rFonts w:ascii="Times New Roman" w:hAnsi="Times New Roman"/>
            <w:sz w:val="28"/>
            <w:szCs w:val="28"/>
            <w:lang w:val="uk-UA" w:eastAsia="ru-RU"/>
          </w:rPr>
          <w:t>2,5 м</w:t>
        </w:r>
      </w:smartTag>
      <w:r w:rsidRPr="002E1B48">
        <w:rPr>
          <w:rFonts w:ascii="Times New Roman" w:hAnsi="Times New Roman"/>
          <w:sz w:val="28"/>
          <w:szCs w:val="28"/>
          <w:lang w:val="uk-UA" w:eastAsia="ru-RU"/>
        </w:rPr>
        <w:t xml:space="preserve">) на постаменті (0,8 х 0,8 х </w:t>
      </w:r>
      <w:smartTag w:uri="urn:schemas-microsoft-com:office:smarttags" w:element="metricconverter">
        <w:smartTagPr>
          <w:attr w:name="ProductID" w:val="0,6 м"/>
        </w:smartTagPr>
        <w:r w:rsidRPr="002E1B48">
          <w:rPr>
            <w:rFonts w:ascii="Times New Roman" w:hAnsi="Times New Roman"/>
            <w:sz w:val="28"/>
            <w:szCs w:val="28"/>
            <w:lang w:val="uk-UA" w:eastAsia="ru-RU"/>
          </w:rPr>
          <w:t>0,6 м</w:t>
        </w:r>
      </w:smartTag>
      <w:r w:rsidRPr="002E1B48">
        <w:rPr>
          <w:rFonts w:ascii="Times New Roman" w:hAnsi="Times New Roman"/>
          <w:sz w:val="28"/>
          <w:szCs w:val="28"/>
          <w:lang w:val="uk-UA" w:eastAsia="ru-RU"/>
        </w:rPr>
        <w:t>), на якому зроблено напис.</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підпільників 1942 р.»</w:t>
      </w:r>
      <w:r w:rsidRPr="002E1B48">
        <w:rPr>
          <w:rFonts w:ascii="Times New Roman" w:hAnsi="Times New Roman"/>
          <w:sz w:val="28"/>
          <w:szCs w:val="28"/>
          <w:lang w:val="uk-UA" w:eastAsia="ru-RU"/>
        </w:rPr>
        <w:t xml:space="preserve">, (охор. № 3261)., </w:t>
      </w:r>
      <w:r w:rsidRPr="002E1B48">
        <w:rPr>
          <w:rFonts w:ascii="Times New Roman" w:hAnsi="Times New Roman"/>
          <w:iCs/>
          <w:sz w:val="28"/>
          <w:szCs w:val="28"/>
          <w:lang w:val="uk-UA" w:eastAsia="ru-RU"/>
        </w:rPr>
        <w:t>вул. Старобілоусівська, 6</w:t>
      </w:r>
      <w:r w:rsidRPr="002E1B48">
        <w:rPr>
          <w:rFonts w:ascii="Times New Roman" w:hAnsi="Times New Roman"/>
          <w:i/>
          <w:iCs/>
          <w:sz w:val="28"/>
          <w:szCs w:val="28"/>
          <w:lang w:val="uk-UA" w:eastAsia="ru-RU"/>
        </w:rPr>
        <w:t>.</w:t>
      </w:r>
      <w:r w:rsidRPr="002E1B48">
        <w:rPr>
          <w:rFonts w:ascii="Times New Roman" w:hAnsi="Times New Roman"/>
          <w:sz w:val="28"/>
          <w:szCs w:val="28"/>
          <w:lang w:val="uk-UA" w:eastAsia="ru-RU"/>
        </w:rPr>
        <w:t xml:space="preserve"> В цій могилі похована підпільна група НКВС (4 особи). В 1974 р. на могилі встановлено бетонну стелу (1,22 х 0,55 х 0,1 м) на постаменті (0,36 х 0,38 х </w:t>
      </w:r>
      <w:smartTag w:uri="urn:schemas-microsoft-com:office:smarttags" w:element="metricconverter">
        <w:smartTagPr>
          <w:attr w:name="ProductID" w:val="0,64 м"/>
        </w:smartTagPr>
        <w:r w:rsidRPr="002E1B48">
          <w:rPr>
            <w:rFonts w:ascii="Times New Roman" w:hAnsi="Times New Roman"/>
            <w:sz w:val="28"/>
            <w:szCs w:val="28"/>
            <w:lang w:val="uk-UA" w:eastAsia="ru-RU"/>
          </w:rPr>
          <w:t>0,64 м</w:t>
        </w:r>
      </w:smartTag>
      <w:r w:rsidRPr="002E1B48">
        <w:rPr>
          <w:rFonts w:ascii="Times New Roman" w:hAnsi="Times New Roman"/>
          <w:sz w:val="28"/>
          <w:szCs w:val="28"/>
          <w:lang w:val="uk-UA" w:eastAsia="ru-RU"/>
        </w:rPr>
        <w:t>).</w:t>
      </w:r>
    </w:p>
    <w:p w:rsidR="009E017D" w:rsidRPr="002E1B48" w:rsidRDefault="009E017D" w:rsidP="00890E18">
      <w:pPr>
        <w:spacing w:after="0" w:line="360" w:lineRule="auto"/>
        <w:ind w:firstLine="709"/>
        <w:jc w:val="both"/>
        <w:rPr>
          <w:rFonts w:ascii="Times New Roman" w:eastAsia="TimesNewRomanPSMT" w:hAnsi="Times New Roman"/>
          <w:sz w:val="28"/>
          <w:szCs w:val="28"/>
          <w:lang w:val="uk-UA" w:eastAsia="ru-RU"/>
        </w:rPr>
      </w:pPr>
      <w:r w:rsidRPr="002E1B48">
        <w:rPr>
          <w:rFonts w:ascii="Times New Roman" w:hAnsi="Times New Roman"/>
          <w:sz w:val="28"/>
          <w:szCs w:val="28"/>
          <w:lang w:val="uk-UA" w:eastAsia="ru-RU"/>
        </w:rPr>
        <w:t xml:space="preserve">На міському кладовище «Яцево» на вул. Кленова знаходиться </w:t>
      </w:r>
      <w:r w:rsidRPr="002E1B48">
        <w:rPr>
          <w:rFonts w:ascii="Times New Roman" w:hAnsi="Times New Roman"/>
          <w:b/>
          <w:i/>
          <w:sz w:val="28"/>
          <w:szCs w:val="28"/>
          <w:lang w:val="uk-UA" w:eastAsia="ru-RU"/>
        </w:rPr>
        <w:t>«Поховання іноземних громадян, загиблих під час Другої світової війни за період з 1944 по 1947 рр.».</w:t>
      </w:r>
      <w:r w:rsidRPr="002E1B48">
        <w:rPr>
          <w:rFonts w:ascii="Times New Roman" w:hAnsi="Times New Roman"/>
          <w:sz w:val="28"/>
          <w:szCs w:val="28"/>
          <w:lang w:val="uk-UA" w:eastAsia="ru-RU"/>
        </w:rPr>
        <w:t xml:space="preserve"> Об’єкт має статус пам’ятки історії місцевого значення (рішення Чернігівського облвиконкому від 28.12.1998 р. № 856, охор. № 2089). Німецьке кладовище було відновлене в 1997 р. Тут поховані 288 осіб з числа військовополонених, які померли у 1943-1947 рр. Свого часу їхні прізвища встановили через архіви КДБ. Серед них 28 осіб інших національностей, які воювали в складі німецької армії у Другій світовій війні, зокрема австрійці, поляки, словени, угорці, французи, чех. </w:t>
      </w:r>
      <w:r w:rsidRPr="002E1B48">
        <w:rPr>
          <w:rFonts w:ascii="Times New Roman" w:eastAsia="TimesNewRomanPSMT" w:hAnsi="Times New Roman"/>
          <w:sz w:val="28"/>
          <w:szCs w:val="28"/>
          <w:lang w:val="uk-UA" w:eastAsia="ru-RU"/>
        </w:rPr>
        <w:t>Догляд за могилами представників ворогуючої сторони - непросте завдання, виконання якого вимагає поваги до всіх жертв, які принесли різні країни і нації в ім’я майбутнього.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 xml:space="preserve">Меморіальний комплекс жертвам нацизму 1941-1943 рр. в ур. Кривулівщина </w:t>
      </w:r>
      <w:r w:rsidRPr="002E1B48">
        <w:rPr>
          <w:rFonts w:ascii="Times New Roman" w:hAnsi="Times New Roman"/>
          <w:sz w:val="28"/>
          <w:szCs w:val="28"/>
          <w:lang w:val="uk-UA" w:eastAsia="ru-RU"/>
        </w:rPr>
        <w:t xml:space="preserve">(Група братських могил 1500 мирних жителів та 9000 військовополонених, розстріляних у 1941-1943 рр. – </w:t>
      </w:r>
      <w:r w:rsidRPr="002E1B48">
        <w:rPr>
          <w:rFonts w:ascii="Times New Roman" w:hAnsi="Times New Roman"/>
          <w:i/>
          <w:sz w:val="28"/>
          <w:szCs w:val="28"/>
          <w:lang w:val="uk-UA" w:eastAsia="ru-RU"/>
        </w:rPr>
        <w:t>(назва за рішенням)</w:t>
      </w:r>
      <w:r w:rsidRPr="002E1B48">
        <w:rPr>
          <w:rFonts w:ascii="Times New Roman" w:hAnsi="Times New Roman"/>
          <w:sz w:val="28"/>
          <w:szCs w:val="28"/>
          <w:lang w:val="uk-UA" w:eastAsia="ru-RU"/>
        </w:rPr>
        <w:t xml:space="preserve"> ур. Кривулівщина, на північний схід від фабрики, 1963 р.). Комплекс має статус пам’ятки історії місцевого значення (рішення Чернігівського облвиконкому від 31.05.1971 р. № 286, охор. № 33). Встановлено бетонну стелу (4,2 х 0,7 х </w:t>
      </w:r>
      <w:smartTag w:uri="urn:schemas-microsoft-com:office:smarttags" w:element="metricconverter">
        <w:smartTagPr>
          <w:attr w:name="ProductID" w:val="0,7 м"/>
        </w:smartTagPr>
        <w:r w:rsidRPr="002E1B48">
          <w:rPr>
            <w:rFonts w:ascii="Times New Roman" w:hAnsi="Times New Roman"/>
            <w:sz w:val="28"/>
            <w:szCs w:val="28"/>
            <w:lang w:val="uk-UA" w:eastAsia="ru-RU"/>
          </w:rPr>
          <w:t>0,7 м</w:t>
        </w:r>
      </w:smartTag>
      <w:r w:rsidRPr="002E1B48">
        <w:rPr>
          <w:rFonts w:ascii="Times New Roman" w:hAnsi="Times New Roman"/>
          <w:sz w:val="28"/>
          <w:szCs w:val="28"/>
          <w:lang w:val="uk-UA" w:eastAsia="ru-RU"/>
        </w:rPr>
        <w:t xml:space="preserve">). Під час німецької окупації на території нинішньої фабрики «Сіверянка» знаходився концтабір військовополонених. Неподалік в урочищі Кривулівщина в 1941-1943 рр. відбувались масові розстріли місцевих жителів та військовополонених. На цьому місці є 11 братських могил. </w:t>
      </w:r>
    </w:p>
    <w:p w:rsidR="009E017D" w:rsidRPr="002E1B48" w:rsidRDefault="009E017D" w:rsidP="00890E18">
      <w:pPr>
        <w:spacing w:after="0" w:line="360" w:lineRule="auto"/>
        <w:ind w:right="-108" w:firstLine="709"/>
        <w:jc w:val="both"/>
        <w:rPr>
          <w:rFonts w:ascii="Times New Roman" w:hAnsi="Times New Roman"/>
          <w:sz w:val="28"/>
          <w:szCs w:val="28"/>
          <w:shd w:val="clear" w:color="auto" w:fill="F8F9FA"/>
          <w:lang w:val="uk-UA" w:eastAsia="ru-RU"/>
        </w:rPr>
      </w:pPr>
      <w:r w:rsidRPr="002E1B48">
        <w:rPr>
          <w:rFonts w:ascii="Times New Roman" w:hAnsi="Times New Roman"/>
          <w:b/>
          <w:i/>
          <w:sz w:val="28"/>
          <w:szCs w:val="28"/>
          <w:lang w:val="uk-UA" w:eastAsia="ru-RU"/>
        </w:rPr>
        <w:t>«Братська могила 22 радянських воїнів, які загинули при звільненнім. Чернігова 1943 р.»,</w:t>
      </w:r>
      <w:r w:rsidRPr="002E1B48">
        <w:rPr>
          <w:rFonts w:ascii="Times New Roman" w:hAnsi="Times New Roman"/>
          <w:sz w:val="28"/>
          <w:szCs w:val="28"/>
          <w:lang w:val="uk-UA" w:eastAsia="ru-RU"/>
        </w:rPr>
        <w:t xml:space="preserve"> урочище Ялівщина, кол. с. Півці, кладовище. Має статус пам’ятки історії місцевого значення (рішення Чернігівського облвиконкому від 19.02.1985 р. № 75, охор. № 2110). В 1973 р. на могилі встановлено бетонний обеліск, оштукатурений мармуровою крихтою.</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15 радянських воїнів, які загинули при визволенні с. Забарівки від фашистів восени 1943 р.»</w:t>
      </w:r>
      <w:r w:rsidRPr="002E1B48">
        <w:rPr>
          <w:rFonts w:ascii="Times New Roman" w:hAnsi="Times New Roman"/>
          <w:sz w:val="28"/>
          <w:szCs w:val="28"/>
          <w:lang w:val="uk-UA" w:eastAsia="ru-RU"/>
        </w:rPr>
        <w:t xml:space="preserve"> розташована на вул. Красносельського, 18. Має статус пам’ятки історії місцевого значення (рішення Чернігівського облвиконкому від 19.02.1985 р. № 75, охор. № 69). В боях під с. Забарівка (нині – територія міста) загинуло 15 воїнів 148-ї Чернігівської стрілецької дивізії. На братській могилі на ступінчастому постаменті встановлено пам’ятний знак у вигляді двох прямокутних стел, на яких зроблено напис.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ab/>
      </w:r>
      <w:r w:rsidRPr="002E1B48">
        <w:rPr>
          <w:rFonts w:ascii="Times New Roman" w:hAnsi="Times New Roman"/>
          <w:b/>
          <w:i/>
          <w:sz w:val="28"/>
          <w:szCs w:val="28"/>
          <w:lang w:val="uk-UA" w:eastAsia="ru-RU"/>
        </w:rPr>
        <w:t>«Братська могила мирних жителів, розстріляних фашистами в 1942 р.»,</w:t>
      </w:r>
      <w:r w:rsidRPr="002E1B48">
        <w:rPr>
          <w:rFonts w:ascii="Times New Roman" w:hAnsi="Times New Roman"/>
          <w:sz w:val="28"/>
          <w:szCs w:val="28"/>
          <w:lang w:val="uk-UA" w:eastAsia="ru-RU"/>
        </w:rPr>
        <w:t xml:space="preserve"> Малієв яр, район ТЕЦ. Має статус пам’ятки історії місцевого значення (</w:t>
      </w:r>
      <w:r w:rsidRPr="002E1B48">
        <w:rPr>
          <w:rFonts w:ascii="Times New Roman" w:hAnsi="Times New Roman"/>
          <w:bCs/>
          <w:sz w:val="28"/>
          <w:szCs w:val="28"/>
          <w:lang w:val="uk-UA" w:eastAsia="ru-RU"/>
        </w:rPr>
        <w:t xml:space="preserve">рішення виконкому Чернігівської обласної ради народних депутатів </w:t>
      </w:r>
      <w:r w:rsidRPr="002E1B48">
        <w:rPr>
          <w:rFonts w:ascii="Times New Roman" w:hAnsi="Times New Roman"/>
          <w:sz w:val="28"/>
          <w:szCs w:val="28"/>
          <w:lang w:val="uk-UA" w:eastAsia="ru-RU"/>
        </w:rPr>
        <w:t>від 17.11.1980 р. № 55, охор. № 31). На могилі встановлено обеліск (2,0 х 0,6 х 0,4 м).</w:t>
      </w:r>
    </w:p>
    <w:p w:rsidR="009E017D" w:rsidRPr="002E1B48" w:rsidRDefault="009E017D" w:rsidP="00890E18">
      <w:pPr>
        <w:spacing w:after="0" w:line="360" w:lineRule="auto"/>
        <w:ind w:right="-108" w:firstLine="709"/>
        <w:jc w:val="both"/>
        <w:rPr>
          <w:rFonts w:ascii="Times New Roman" w:hAnsi="Times New Roman"/>
          <w:sz w:val="28"/>
          <w:szCs w:val="20"/>
          <w:highlight w:val="yellow"/>
          <w:lang w:val="uk-UA" w:eastAsia="ru-RU"/>
        </w:rPr>
      </w:pPr>
      <w:r w:rsidRPr="002E1B48">
        <w:rPr>
          <w:rFonts w:ascii="Times New Roman" w:hAnsi="Times New Roman"/>
          <w:sz w:val="28"/>
          <w:szCs w:val="28"/>
          <w:lang w:val="uk-UA" w:eastAsia="ru-RU"/>
        </w:rPr>
        <w:t xml:space="preserve">В урочище Березовий Рів (пр. Миру) знаходиться </w:t>
      </w:r>
      <w:r w:rsidRPr="002E1B48">
        <w:rPr>
          <w:rFonts w:ascii="Times New Roman" w:hAnsi="Times New Roman"/>
          <w:b/>
          <w:i/>
          <w:sz w:val="28"/>
          <w:szCs w:val="28"/>
          <w:lang w:val="uk-UA" w:eastAsia="ru-RU"/>
        </w:rPr>
        <w:t>«Братська могила 1500 мирних жителів, розстріляних фашистами восени 1941 р.»</w:t>
      </w:r>
      <w:r w:rsidRPr="002E1B48">
        <w:rPr>
          <w:rFonts w:ascii="Times New Roman" w:hAnsi="Times New Roman"/>
          <w:sz w:val="28"/>
          <w:szCs w:val="28"/>
          <w:lang w:val="uk-UA" w:eastAsia="ru-RU"/>
        </w:rPr>
        <w:t xml:space="preserve">. Близько 800 з розстріляних – євреї. На могилі встановлено обеліск (4,2 х 0,7 х </w:t>
      </w:r>
      <w:smartTag w:uri="urn:schemas-microsoft-com:office:smarttags" w:element="metricconverter">
        <w:smartTagPr>
          <w:attr w:name="ProductID" w:val="0,7 м"/>
        </w:smartTagPr>
        <w:r w:rsidRPr="002E1B48">
          <w:rPr>
            <w:rFonts w:ascii="Times New Roman" w:hAnsi="Times New Roman"/>
            <w:sz w:val="28"/>
            <w:szCs w:val="28"/>
            <w:lang w:val="uk-UA" w:eastAsia="ru-RU"/>
          </w:rPr>
          <w:t>0,7 м</w:t>
        </w:r>
      </w:smartTag>
      <w:r w:rsidRPr="002E1B48">
        <w:rPr>
          <w:rFonts w:ascii="Times New Roman" w:hAnsi="Times New Roman"/>
          <w:sz w:val="28"/>
          <w:szCs w:val="28"/>
          <w:lang w:val="uk-UA" w:eastAsia="ru-RU"/>
        </w:rPr>
        <w:t>). Має статус пам’ятки історії місцевого значення (рішення Чернігівського облвиконкому від 31.05.1971 р. № 286, охор. №30).</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На кладовищі по вул. Проектній знаходиться </w:t>
      </w:r>
      <w:r w:rsidRPr="002E1B48">
        <w:rPr>
          <w:rFonts w:ascii="Times New Roman" w:hAnsi="Times New Roman"/>
          <w:b/>
          <w:i/>
          <w:sz w:val="28"/>
          <w:szCs w:val="28"/>
          <w:lang w:val="uk-UA" w:eastAsia="ru-RU"/>
        </w:rPr>
        <w:t xml:space="preserve">«Братська могила 7500 мирних жителів, розстріляних фашистами в 1941-1943 рр.». </w:t>
      </w:r>
      <w:r w:rsidRPr="002E1B48">
        <w:rPr>
          <w:rFonts w:ascii="Times New Roman" w:hAnsi="Times New Roman"/>
          <w:sz w:val="28"/>
          <w:szCs w:val="28"/>
          <w:lang w:val="uk-UA" w:eastAsia="ru-RU"/>
        </w:rPr>
        <w:t xml:space="preserve">Має статус пам’ятки історії місцевого значення (рішення Чернігівського облвиконкому від 31.05.1971 р. № 286, охор. № 34). В центрі могили встановлено пам’ятник, який складається з 4-х бетонних стел у формі трапеції, які попарно з’єднані одна з другою під кутом. Між стелами на двох залізних прутах закріплений бетонний траурний вінок, на правій стелі накладними літерами зроблено напис: тут поховано 7500 чернігівчан, закатованих німецько-фашистськими загарбниками в 1941-1943 рр. Стели з’єднані двоступінчастою цегляною основою, яка обкладена бетонними з мармуровою крихтою плитами. До пам’ятника ведуть бетонні сходинки. Автор - В.Ф.Міщенко.Стела - бетон – 7 х 5,0 х </w:t>
      </w:r>
      <w:smartTag w:uri="urn:schemas-microsoft-com:office:smarttags" w:element="metricconverter">
        <w:smartTagPr>
          <w:attr w:name="ProductID" w:val="0,3 м"/>
        </w:smartTagPr>
        <w:r w:rsidRPr="002E1B48">
          <w:rPr>
            <w:rFonts w:ascii="Times New Roman" w:hAnsi="Times New Roman"/>
            <w:sz w:val="28"/>
            <w:szCs w:val="28"/>
            <w:lang w:val="uk-UA" w:eastAsia="ru-RU"/>
          </w:rPr>
          <w:t>0,3 м</w:t>
        </w:r>
      </w:smartTag>
      <w:r w:rsidRPr="002E1B48">
        <w:rPr>
          <w:rFonts w:ascii="Times New Roman" w:hAnsi="Times New Roman"/>
          <w:sz w:val="28"/>
          <w:szCs w:val="28"/>
          <w:lang w:val="uk-UA" w:eastAsia="ru-RU"/>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3 радянських воїнів, які загинули при обороні села в 1941р. та жертв фашизму, спалених фашистами в березні 1943р.»</w:t>
      </w:r>
      <w:r w:rsidRPr="002E1B48">
        <w:rPr>
          <w:rFonts w:ascii="Times New Roman" w:hAnsi="Times New Roman"/>
          <w:sz w:val="28"/>
          <w:szCs w:val="28"/>
          <w:lang w:val="uk-UA" w:eastAsia="ru-RU"/>
        </w:rPr>
        <w:t>, вул. Трудова, 19 (колишнє село Масани). Має статус пам’ятки історії місцевого значення (рішення Чернігівського облвиконкому від 19.02.1985 р. № 75, охор. № 2114).</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«Група братських могил радянських воїнів, які загинули при визволенні с. Бобровиця у вересні 1943р.».</w:t>
      </w:r>
      <w:r w:rsidRPr="002E1B48">
        <w:rPr>
          <w:rFonts w:ascii="Times New Roman" w:hAnsi="Times New Roman"/>
          <w:sz w:val="28"/>
          <w:szCs w:val="28"/>
          <w:lang w:val="uk-UA" w:eastAsia="ru-RU"/>
        </w:rPr>
        <w:t xml:space="preserve"> Пам’ятник встановлено в 1957 р. Знаходиться на вулиці Шевченка (сільське кладовище) Поховано понад 50 радянських воїнів, прізвища лише 8 з них відомі. Має статус пам’ятки історії місцевого значення (рішення Чернігівського облвиконкому від 31.05.1971 р. № 286, охор. № 27). На могилі встановлено гранітний обеліск (</w:t>
      </w:r>
      <w:smartTag w:uri="urn:schemas-microsoft-com:office:smarttags" w:element="metricconverter">
        <w:smartTagPr>
          <w:attr w:name="ProductID" w:val="2,0 м"/>
        </w:smartTagPr>
        <w:r w:rsidRPr="002E1B48">
          <w:rPr>
            <w:rFonts w:ascii="Times New Roman" w:hAnsi="Times New Roman"/>
            <w:sz w:val="28"/>
            <w:szCs w:val="28"/>
            <w:lang w:val="uk-UA" w:eastAsia="ru-RU"/>
          </w:rPr>
          <w:t>2,0 м</w:t>
        </w:r>
      </w:smartTag>
      <w:r w:rsidRPr="002E1B48">
        <w:rPr>
          <w:rFonts w:ascii="Times New Roman" w:hAnsi="Times New Roman"/>
          <w:sz w:val="28"/>
          <w:szCs w:val="28"/>
          <w:lang w:val="uk-UA" w:eastAsia="ru-RU"/>
        </w:rPr>
        <w:t>) на цегляному постаменті .</w:t>
      </w:r>
    </w:p>
    <w:p w:rsidR="009E017D" w:rsidRPr="002E1B48" w:rsidRDefault="009E017D" w:rsidP="00890E18">
      <w:pPr>
        <w:spacing w:after="0" w:line="360" w:lineRule="auto"/>
        <w:ind w:right="-108"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 районі Бобровиця на вулиці </w:t>
      </w:r>
      <w:r w:rsidRPr="002E1B48">
        <w:rPr>
          <w:rFonts w:ascii="Times New Roman" w:hAnsi="Times New Roman"/>
          <w:sz w:val="28"/>
          <w:szCs w:val="28"/>
          <w:lang w:val="uk-UA" w:eastAsia="uk-UA"/>
        </w:rPr>
        <w:t>Романа Бжеського (</w:t>
      </w:r>
      <w:r w:rsidRPr="002E1B48">
        <w:rPr>
          <w:rFonts w:ascii="Times New Roman" w:hAnsi="Times New Roman"/>
          <w:i/>
          <w:sz w:val="28"/>
          <w:szCs w:val="28"/>
          <w:lang w:val="uk-UA" w:eastAsia="uk-UA"/>
        </w:rPr>
        <w:t xml:space="preserve">кол.Віліса </w:t>
      </w:r>
      <w:r w:rsidRPr="002E1B48">
        <w:rPr>
          <w:rFonts w:ascii="Times New Roman" w:hAnsi="Times New Roman"/>
          <w:i/>
          <w:sz w:val="28"/>
          <w:szCs w:val="28"/>
          <w:lang w:val="uk-UA" w:eastAsia="ru-RU"/>
        </w:rPr>
        <w:t xml:space="preserve">Лациса) </w:t>
      </w:r>
      <w:r w:rsidRPr="002E1B48">
        <w:rPr>
          <w:rFonts w:ascii="Times New Roman" w:hAnsi="Times New Roman"/>
          <w:sz w:val="28"/>
          <w:szCs w:val="28"/>
          <w:lang w:val="uk-UA" w:eastAsia="ru-RU"/>
        </w:rPr>
        <w:t xml:space="preserve">знаходиться </w:t>
      </w:r>
      <w:r w:rsidRPr="002E1B48">
        <w:rPr>
          <w:rFonts w:ascii="Times New Roman" w:hAnsi="Times New Roman"/>
          <w:b/>
          <w:i/>
          <w:sz w:val="28"/>
          <w:szCs w:val="28"/>
          <w:lang w:val="uk-UA" w:eastAsia="ru-RU"/>
        </w:rPr>
        <w:t>«Братська могила мирних жителів, розстріляних фашистами в 1941-1943 рр».</w:t>
      </w:r>
      <w:r w:rsidRPr="002E1B48">
        <w:rPr>
          <w:rFonts w:ascii="Times New Roman" w:hAnsi="Times New Roman"/>
          <w:sz w:val="28"/>
          <w:szCs w:val="28"/>
          <w:lang w:val="uk-UA" w:eastAsia="ru-RU"/>
        </w:rPr>
        <w:t xml:space="preserve"> Має статус пам’ятки історії місцевого значення (рішення Чернігівського облвиконкому від 31.05.1971 р. № 286, охор. № 1950).</w:t>
      </w:r>
    </w:p>
    <w:p w:rsidR="009E017D" w:rsidRPr="002E1B48" w:rsidRDefault="009E017D" w:rsidP="00890E18">
      <w:pPr>
        <w:spacing w:after="0" w:line="360" w:lineRule="auto"/>
        <w:ind w:firstLine="709"/>
        <w:jc w:val="both"/>
        <w:rPr>
          <w:rFonts w:ascii="Times New Roman" w:hAnsi="Times New Roman"/>
          <w:sz w:val="28"/>
          <w:szCs w:val="20"/>
          <w:lang w:val="uk-UA" w:eastAsia="ru-RU"/>
        </w:rPr>
      </w:pPr>
      <w:r w:rsidRPr="002E1B48">
        <w:rPr>
          <w:rFonts w:ascii="Times New Roman" w:hAnsi="Times New Roman"/>
          <w:b/>
          <w:i/>
          <w:sz w:val="28"/>
          <w:szCs w:val="28"/>
          <w:lang w:val="uk-UA" w:eastAsia="ru-RU"/>
        </w:rPr>
        <w:t>«Братська могила 157 радянських воїнів, які загинули у вересні 1943р.»</w:t>
      </w:r>
      <w:r w:rsidRPr="002E1B48">
        <w:rPr>
          <w:rFonts w:ascii="Times New Roman" w:hAnsi="Times New Roman"/>
          <w:sz w:val="28"/>
          <w:szCs w:val="28"/>
          <w:lang w:val="uk-UA" w:eastAsia="ru-RU"/>
        </w:rPr>
        <w:t xml:space="preserve"> знаходиться на кладовищі в р-ні Олександрівка. Має статус пам’ятки історії місцевого значення (рішення виконкому Чернігівської обласної ради народних депутатів від 17.11.1980 р. № 551, охор. № 1878). Пам’ятник являє собою гранітну стелу висотою </w:t>
      </w:r>
      <w:smartTag w:uri="urn:schemas-microsoft-com:office:smarttags" w:element="metricconverter">
        <w:smartTagPr>
          <w:attr w:name="ProductID" w:val="2 м"/>
        </w:smartTagPr>
        <w:r w:rsidRPr="002E1B48">
          <w:rPr>
            <w:rFonts w:ascii="Times New Roman" w:hAnsi="Times New Roman"/>
            <w:sz w:val="28"/>
            <w:szCs w:val="28"/>
            <w:lang w:val="uk-UA" w:eastAsia="ru-RU"/>
          </w:rPr>
          <w:t>2 м</w:t>
        </w:r>
      </w:smartTag>
      <w:r w:rsidRPr="002E1B48">
        <w:rPr>
          <w:rFonts w:ascii="Times New Roman" w:hAnsi="Times New Roman"/>
          <w:sz w:val="28"/>
          <w:szCs w:val="28"/>
          <w:lang w:val="uk-UA" w:eastAsia="ru-RU"/>
        </w:rPr>
        <w:t xml:space="preserve">, на якій закріплено меморіальні дошки з відомими прізвищами похованих та присвячувальним написом.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Братська могила червоноармійців Богунського полку 1-ї Української радянської дивізії, які загинули при визволенні м. Чернігова від петлюрівців 12.01.1919 р. та 11-ти радянських воїнів, які загинули при визволенні м. Чернігова у вересні 1943 р.</w:t>
      </w:r>
      <w:r w:rsidRPr="002E1B48">
        <w:rPr>
          <w:rFonts w:ascii="Times New Roman" w:hAnsi="Times New Roman"/>
          <w:sz w:val="28"/>
          <w:szCs w:val="28"/>
          <w:lang w:val="uk-UA" w:eastAsia="ru-RU"/>
        </w:rPr>
        <w:t xml:space="preserve"> Могила розташована в центрі міста на Валу. Є пам’яткою історії місцевого значення (рішення Чернігівського облвиконкому від 31.05.1971 р. № 286, охор. № 22). У центрі могили встановлений типовий пам’ятник, що являє собою залізобетонну скульптуру воїна на цегляному потинькованому постаменті в центрі невеликого пагорба. Обабіч скульптури на пагорбі містяться тумби із прикріпленими до них дошками з відомостями про бійців Богунського полку першої Української радянської дивізії, які загинули в боях з армією Української народної республіки 12 січня 1919 р. та 11 воїнів 181-ї Сталінградської стрілецької дивізії, які загинули при визволенні м. Чернігова у вересні 1943 р. </w:t>
      </w:r>
    </w:p>
    <w:p w:rsidR="009E017D" w:rsidRPr="002E1B48" w:rsidRDefault="009E017D" w:rsidP="00890E18">
      <w:pPr>
        <w:autoSpaceDE w:val="0"/>
        <w:autoSpaceDN w:val="0"/>
        <w:adjustRightInd w:val="0"/>
        <w:spacing w:after="0" w:line="360" w:lineRule="auto"/>
        <w:ind w:firstLine="709"/>
        <w:jc w:val="both"/>
        <w:rPr>
          <w:rFonts w:ascii="Times New Roman" w:hAnsi="Times New Roman"/>
          <w:b/>
          <w:sz w:val="28"/>
          <w:szCs w:val="28"/>
          <w:lang w:val="uk-UA" w:eastAsia="ru-RU"/>
        </w:rPr>
      </w:pPr>
      <w:r w:rsidRPr="002E1B48">
        <w:rPr>
          <w:rFonts w:ascii="Times New Roman" w:eastAsia="TimesNewRomanPSMT" w:hAnsi="Times New Roman"/>
          <w:sz w:val="28"/>
          <w:szCs w:val="28"/>
          <w:lang w:val="uk-UA" w:eastAsia="ru-RU"/>
        </w:rPr>
        <w:t>На державному обліку перебувають 4 пам’ятних знака, які встановлені на вшанування пам’яті про трагічні події Другої світової війни.</w:t>
      </w:r>
    </w:p>
    <w:p w:rsidR="009E017D" w:rsidRPr="00826D5D"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Пам’ятний знак на честь радянських воїнів-визволителів</w:t>
      </w:r>
      <w:r w:rsidRPr="002E1B48">
        <w:rPr>
          <w:rFonts w:ascii="Times New Roman" w:hAnsi="Times New Roman"/>
          <w:sz w:val="28"/>
          <w:szCs w:val="28"/>
          <w:lang w:val="uk-UA" w:eastAsia="ru-RU"/>
        </w:rPr>
        <w:t>, 1968 р., розташований на перехресті вул. Івана Мазепи та пр. Перемоги. Має статус пам’ятки історії місцевого значення (рішення Чернігівського облвиконкому від 31.05.1971 р. № 286, охор. № 41).</w:t>
      </w:r>
      <w:r w:rsidRPr="00826D5D">
        <w:rPr>
          <w:rFonts w:ascii="Times New Roman" w:hAnsi="Times New Roman"/>
          <w:sz w:val="28"/>
          <w:szCs w:val="28"/>
          <w:lang w:val="uk-UA" w:eastAsia="ru-RU"/>
        </w:rPr>
        <w:t xml:space="preserve"> Пам’ятний знак являє собою танк Т-34, встановлений на високому бетонному постаменті. На передній грані постаменту розміщено текст з переліком частин і з'єднань, удостоєних найменування «Чернігівських». На бічних гранях брусковим шрифтом розміщено напис «Воїнам-визволителям від трудящих Чернігова», а також за допомогою тиньку виконано панно «Атака». Автори - скульптори М. Грушков, В. Кваша, архітектор А.Карнабіда.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826D5D">
        <w:rPr>
          <w:rFonts w:ascii="Times New Roman" w:hAnsi="Times New Roman"/>
          <w:sz w:val="28"/>
          <w:szCs w:val="28"/>
          <w:lang w:val="uk-UA" w:eastAsia="ru-RU"/>
        </w:rPr>
        <w:t>Пам’ятний знак на місці страти фашистами підпільників та мирних жителів в період окупації.</w:t>
      </w:r>
      <w:r w:rsidRPr="002E1B48">
        <w:rPr>
          <w:rFonts w:ascii="Times New Roman" w:hAnsi="Times New Roman"/>
          <w:sz w:val="28"/>
          <w:szCs w:val="28"/>
          <w:lang w:val="uk-UA" w:eastAsia="ru-RU"/>
        </w:rPr>
        <w:t xml:space="preserve"> Встановлений у 1963 р. на вул. Козацька, біля комерційного технікуму. Має статус пам’ятки історії місцевого значення (рішення Чернігівського облвиконкому від 31.05.1971р № 286, охор. № 32).</w:t>
      </w:r>
      <w:r w:rsidRPr="00826D5D">
        <w:rPr>
          <w:rFonts w:ascii="Times New Roman" w:hAnsi="Times New Roman"/>
          <w:sz w:val="28"/>
          <w:szCs w:val="28"/>
          <w:lang w:val="uk-UA" w:eastAsia="ru-RU"/>
        </w:rPr>
        <w:t xml:space="preserve"> Пам'ятний знак являє собою цегляний потинькований обеліск із вміщеною в нижній частині плитою з меморіальним написом. </w:t>
      </w:r>
      <w:r w:rsidRPr="002E1B48">
        <w:rPr>
          <w:rFonts w:ascii="Times New Roman" w:hAnsi="Times New Roman"/>
          <w:sz w:val="28"/>
          <w:szCs w:val="28"/>
          <w:lang w:val="uk-UA" w:eastAsia="ru-RU"/>
        </w:rPr>
        <w:t>Архітектор К. К. Сергієвський.Останки загиблих перепоховані в 1966 р. в братську могилу на кладовище в ур. Яловщина. На цьому місці німецькими окупантами було розстріляно понад 7000 мирних жителів.</w:t>
      </w:r>
    </w:p>
    <w:p w:rsidR="009E017D" w:rsidRPr="002E1B48" w:rsidRDefault="009E017D" w:rsidP="00890E18">
      <w:pPr>
        <w:tabs>
          <w:tab w:val="left" w:pos="3720"/>
          <w:tab w:val="left" w:pos="5807"/>
          <w:tab w:val="left" w:pos="8696"/>
          <w:tab w:val="left" w:pos="10461"/>
          <w:tab w:val="left" w:pos="12227"/>
        </w:tabs>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«Пам’ятний знак на місці, де загинули радянські військовополонені в фашистському концтаборі «Яцево» (1942-1943рр.).</w:t>
      </w:r>
      <w:r w:rsidRPr="002E1B48">
        <w:rPr>
          <w:rFonts w:ascii="Times New Roman" w:hAnsi="Times New Roman"/>
          <w:sz w:val="28"/>
          <w:szCs w:val="28"/>
          <w:lang w:val="uk-UA" w:eastAsia="ru-RU"/>
        </w:rPr>
        <w:t xml:space="preserve"> Встановлений у 1973 р. на вул. Малиновського, 36 на місці, де під час німецької окупації знаходився концтабір «Яцево», заснований у червні 1942 р. неподалік нинішній території кладовища. Має статус пам’ятки історії місцевого значення (</w:t>
      </w:r>
      <w:r w:rsidRPr="002E1B48">
        <w:rPr>
          <w:rFonts w:ascii="Times New Roman" w:hAnsi="Times New Roman"/>
          <w:bCs/>
          <w:sz w:val="28"/>
          <w:szCs w:val="28"/>
          <w:lang w:val="uk-UA" w:eastAsia="ru-RU"/>
        </w:rPr>
        <w:t xml:space="preserve">рішення виконкому Чернігівської обласної ради народних депутатів </w:t>
      </w:r>
      <w:r w:rsidRPr="002E1B48">
        <w:rPr>
          <w:rFonts w:ascii="Times New Roman" w:hAnsi="Times New Roman"/>
          <w:sz w:val="28"/>
          <w:szCs w:val="28"/>
          <w:lang w:val="uk-UA" w:eastAsia="ru-RU"/>
        </w:rPr>
        <w:t>від 17.11.1980 р. № 551, охор. № 13).</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Пам’ятний знак на місці будинку Чернігівського місцевого комітету партії, звідки в серпні 1941 р. вийшла в район зосередження група з 186 чол., що стала ядром обласного партизанського з’єднання,</w:t>
      </w:r>
      <w:r w:rsidRPr="002E1B48">
        <w:rPr>
          <w:rFonts w:ascii="Times New Roman" w:hAnsi="Times New Roman"/>
          <w:sz w:val="28"/>
          <w:szCs w:val="28"/>
          <w:lang w:val="uk-UA" w:eastAsia="ru-RU"/>
        </w:rPr>
        <w:t>ур. Вал. Має статус пам’ятки історії місцевого значення (рішення виконавчого комітету Чернігівської обласної Ради депутатів трудящих від 31.05.1971 р. № 286, охор. № 12). Пам’ятний знак, споруджений у 1965 р., являє собою д</w:t>
      </w:r>
      <w:r w:rsidRPr="00890E18">
        <w:rPr>
          <w:rFonts w:ascii="Times New Roman" w:hAnsi="Times New Roman"/>
          <w:sz w:val="28"/>
          <w:szCs w:val="28"/>
          <w:lang w:val="uk-UA" w:eastAsia="ru-RU"/>
        </w:rPr>
        <w:t>ва встановлені один на другий прямокутні поліровані блоки з чорного та червоного граніту, які спираються на широкий стилобат. На стилобат зліва встановлено паркову вазу. На горішньому блоці з червоного граніту вміщено меморіальний напис. Автори: с</w:t>
      </w:r>
      <w:r w:rsidRPr="002E1B48">
        <w:rPr>
          <w:rFonts w:ascii="Times New Roman" w:hAnsi="Times New Roman"/>
          <w:sz w:val="28"/>
          <w:szCs w:val="28"/>
          <w:lang w:val="uk-UA" w:eastAsia="ru-RU"/>
        </w:rPr>
        <w:t>кульптор В. Воронова, архітектор А. Зоря.</w:t>
      </w:r>
    </w:p>
    <w:p w:rsidR="009E017D" w:rsidRPr="002E1B48" w:rsidRDefault="009E017D" w:rsidP="00890E18">
      <w:pPr>
        <w:spacing w:after="0" w:line="360" w:lineRule="auto"/>
        <w:ind w:right="-107"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Окрему групу сучасних історичних пам’яток Чернігова, що відносяться до кін. ХХ – поч. ХХІ ст., складають поховання </w:t>
      </w:r>
      <w:r w:rsidRPr="002E1B48">
        <w:rPr>
          <w:rFonts w:ascii="Times New Roman" w:hAnsi="Times New Roman"/>
          <w:sz w:val="28"/>
          <w:szCs w:val="28"/>
          <w:lang w:val="uk-UA" w:eastAsia="uk-UA"/>
        </w:rPr>
        <w:t xml:space="preserve">чернігівців, загиблих </w:t>
      </w:r>
      <w:r w:rsidRPr="002E1B48">
        <w:rPr>
          <w:rFonts w:ascii="Times New Roman" w:hAnsi="Times New Roman"/>
          <w:sz w:val="28"/>
          <w:szCs w:val="28"/>
          <w:shd w:val="clear" w:color="auto" w:fill="FFFFFF"/>
          <w:lang w:val="uk-UA" w:eastAsia="ru-RU"/>
        </w:rPr>
        <w:t xml:space="preserve">під час виконання військового обов’язку на території Республіки Афганістан в період </w:t>
      </w:r>
      <w:r w:rsidRPr="002E1B48">
        <w:rPr>
          <w:rFonts w:ascii="Times New Roman" w:hAnsi="Times New Roman"/>
          <w:sz w:val="28"/>
          <w:szCs w:val="28"/>
          <w:lang w:val="uk-UA" w:eastAsia="ru-RU"/>
        </w:rPr>
        <w:t>1979-1989 рр. 18 поховань воїнів перебувають на державному обліку, як пам’ятки історії. Могили знаходяться на кладовище «Яцево» (вул. Кленова),</w:t>
      </w:r>
      <w:r w:rsidRPr="002E1B48">
        <w:rPr>
          <w:rFonts w:ascii="Times New Roman" w:hAnsi="Times New Roman"/>
          <w:sz w:val="28"/>
          <w:szCs w:val="28"/>
          <w:lang w:val="uk-UA" w:eastAsia="uk-UA"/>
        </w:rPr>
        <w:t>розміщені переважно вздовж центральної алеї зі східного її боку. На них встановлені надгробки (головним чином, у вигляді прямокутних лабрадоритових стел). До переліку щойно виявлених об’єктів н</w:t>
      </w:r>
      <w:r w:rsidRPr="002E1B48">
        <w:rPr>
          <w:rFonts w:ascii="Times New Roman" w:hAnsi="Times New Roman"/>
          <w:sz w:val="28"/>
          <w:szCs w:val="20"/>
          <w:lang w:val="uk-UA" w:eastAsia="ru-RU"/>
        </w:rPr>
        <w:t>аказом Управління культури Чернігівської облдержадміністрації від 29.10.07р. № 305</w:t>
      </w:r>
      <w:r w:rsidRPr="002E1B48">
        <w:rPr>
          <w:rFonts w:ascii="Times New Roman" w:hAnsi="Times New Roman"/>
          <w:sz w:val="28"/>
          <w:szCs w:val="28"/>
          <w:lang w:val="uk-UA" w:eastAsia="uk-UA"/>
        </w:rPr>
        <w:t xml:space="preserve"> занесено ще два воїнських поховання цього періоду. </w:t>
      </w:r>
    </w:p>
    <w:p w:rsidR="009E017D" w:rsidRPr="002E1B48" w:rsidRDefault="009E017D" w:rsidP="00890E18">
      <w:pPr>
        <w:spacing w:after="0" w:line="360" w:lineRule="auto"/>
        <w:ind w:firstLine="709"/>
        <w:jc w:val="both"/>
        <w:rPr>
          <w:rFonts w:ascii="Times New Roman" w:hAnsi="Times New Roman"/>
          <w:sz w:val="28"/>
          <w:szCs w:val="28"/>
          <w:shd w:val="clear" w:color="auto" w:fill="FFFFFF"/>
          <w:lang w:val="uk-UA" w:eastAsia="ru-RU"/>
        </w:rPr>
      </w:pPr>
      <w:r w:rsidRPr="002E1B48">
        <w:rPr>
          <w:rFonts w:ascii="Times New Roman" w:hAnsi="Times New Roman"/>
          <w:sz w:val="28"/>
          <w:szCs w:val="28"/>
          <w:lang w:val="uk-UA" w:eastAsia="uk-UA"/>
        </w:rPr>
        <w:t xml:space="preserve">Нині кладовище «Яцево» - найбільший за площею і кількістю похованих некрополь Чернігівщини. </w:t>
      </w:r>
      <w:r w:rsidRPr="002E1B48">
        <w:rPr>
          <w:rFonts w:ascii="Times New Roman" w:hAnsi="Times New Roman"/>
          <w:sz w:val="28"/>
          <w:szCs w:val="28"/>
          <w:shd w:val="clear" w:color="auto" w:fill="FFFFFF"/>
          <w:lang w:val="uk-UA" w:eastAsia="ru-RU"/>
        </w:rPr>
        <w:t xml:space="preserve">В наші дні тут ховають воїнів, полеглих за Україну, - учасників антитерористичної операції та операції Об’єднаних сил. </w:t>
      </w:r>
      <w:r w:rsidRPr="002E1B48">
        <w:rPr>
          <w:rFonts w:ascii="Times New Roman" w:hAnsi="Times New Roman"/>
          <w:sz w:val="28"/>
          <w:szCs w:val="20"/>
          <w:lang w:val="uk-UA" w:eastAsia="ru-RU"/>
        </w:rPr>
        <w:t>Наказом Департаменту культури і туризму, національностей та релігій Чернігівської облдержадміністрації від 25.05.18 р. № 227 до переліку щойно виявлених об’єктів включено 27 поховань захисників України, загиблих у період 2014-2016 рр. На</w:t>
      </w:r>
      <w:r w:rsidRPr="002E1B48">
        <w:rPr>
          <w:rFonts w:ascii="Times New Roman" w:hAnsi="Times New Roman"/>
          <w:sz w:val="28"/>
          <w:szCs w:val="28"/>
          <w:shd w:val="clear" w:color="auto" w:fill="FFFFFF"/>
          <w:lang w:val="uk-UA" w:eastAsia="ru-RU"/>
        </w:rPr>
        <w:t xml:space="preserve"> кладовищі «Яцево» в листопаді 2018 р. було освячено каплицю Архистратига Божого Михаїла, збудовану на честь полеглих за Україну воїнів, біля каплиці встановили пам’ятний знак, поруч із ним - гільзи із землею, привезеною з Донецької та Луганської областей.</w:t>
      </w:r>
    </w:p>
    <w:p w:rsidR="009E017D" w:rsidRPr="002E1B48" w:rsidRDefault="009E017D" w:rsidP="00890E18">
      <w:pPr>
        <w:spacing w:after="0" w:line="360" w:lineRule="auto"/>
        <w:ind w:firstLine="709"/>
        <w:jc w:val="both"/>
        <w:rPr>
          <w:rFonts w:ascii="Times New Roman" w:hAnsi="Times New Roman"/>
          <w:sz w:val="28"/>
          <w:szCs w:val="28"/>
          <w:shd w:val="clear" w:color="auto" w:fill="FFFFFF"/>
          <w:lang w:val="uk-UA" w:eastAsia="ru-RU"/>
        </w:rPr>
      </w:pPr>
    </w:p>
    <w:p w:rsidR="009E017D" w:rsidRPr="002E1B48" w:rsidRDefault="009E017D" w:rsidP="00890E18">
      <w:pPr>
        <w:ind w:firstLine="709"/>
        <w:jc w:val="both"/>
        <w:rPr>
          <w:rFonts w:ascii="Times New Roman" w:hAnsi="Times New Roman"/>
          <w:b/>
          <w:sz w:val="28"/>
          <w:szCs w:val="28"/>
          <w:lang w:val="uk-UA"/>
        </w:rPr>
      </w:pPr>
      <w:r w:rsidRPr="002E1B48">
        <w:rPr>
          <w:rFonts w:ascii="Times New Roman" w:hAnsi="Times New Roman"/>
          <w:b/>
          <w:sz w:val="28"/>
          <w:szCs w:val="28"/>
          <w:lang w:val="uk-UA"/>
        </w:rPr>
        <w:t>3.1.5. Об’єкти культурної спадщини за видом «монументальне мистецтво»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Згідно зі ст.2, п.2 Закону України «Про охорону культурної спадщини» об’єкти монументального мистецтва - це твори образотворчого мистецтва: як самостійні (окремі), так і ті, що пов’язані з архітектурними, археологічними чи іншими пам’ятками або з утворюваними ними комплексами (ансамблями).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 Чернігові на державному обліку перебувають 8 об’єктів монументального мистецтва місцевого значення. Типологічно пам’ятники відносяться до творів монументальної скульптури, увічнюють пам’ять відомих осіб (6 об’єктів) та відображають визначні історичні події (2 об’єкта). 3 об’єкта включено до переліку щойно виявлених наказом Головного управління культури, туризму та охорони культурної спадщини (пам’ятники визначним діячам).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Керуючись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наказом Міністерства культури України від 04.042016 р. № 200 (додаток 13) були зняті з державного обліку та демонтовані пам’ятники М.О. Островському - радянському письменнику, Антонову-Овсієнку В.О., Подвойському М.І., Коцюбинському Ю.М., Примакову В.М. – радянським військовим та державним діячам, Кропив’янському М.Г. – учаснику громадянської війни, радянському військовому діячу, М.О. Щорсу – герою громадянської війни. Погруддя цих радянських діячів були встановлені на Алеї Героїв упродовж 1970-1989 рр.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До переліку «декомунізованих» не потрапили пам’ятники: М.П.Кирпоносу (1892-1941) – Герою Радянського Союзу, генерал-полковнику; Попудренку М.М. (1906-1943) – Герою Радянського Союзу, учаснику партизанського руху на Україні в період Другої світової війни, секретареві Чернігівського підпільного обкому КП(б)У; Сеньку В.В. (1921-1984) – Герою Радянського Союзу, які також були встановлені на Алеї Героїв. Пам’ятники являли собою погруддя, встановлені на постаменті. Після реконструкції та оновлення Алеї Героїв ці об’єкти були демонтовані та вивезені на зберігання до спеціалізованого комбінату комунально-побутового обслуговування, яке знаходиться на Яцево (вул. Кленова). На сьогодні ще не визначено місце їх майбутнього розташування, але статус пам’яток місцевого значення для цих об’єктів збережено.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Після реконструкції Алеї Героїв на її території залишили лише </w:t>
      </w:r>
      <w:r w:rsidRPr="002E1B48">
        <w:rPr>
          <w:rFonts w:ascii="Times New Roman" w:hAnsi="Times New Roman"/>
          <w:b/>
          <w:i/>
          <w:sz w:val="28"/>
          <w:szCs w:val="28"/>
          <w:lang w:val="uk-UA" w:eastAsia="ru-RU"/>
        </w:rPr>
        <w:t>пам’ятний знак жертвам ядерної аварії на четвертому енергоблоці Чорнобильської атомної електростанції</w:t>
      </w:r>
      <w:r w:rsidRPr="002E1B48">
        <w:rPr>
          <w:rFonts w:ascii="Times New Roman" w:hAnsi="Times New Roman"/>
          <w:sz w:val="28"/>
          <w:szCs w:val="28"/>
          <w:lang w:val="uk-UA" w:eastAsia="ru-RU"/>
        </w:rPr>
        <w:t xml:space="preserve">. Пам’ятник був встановлений у 1996 р. на вшанування пам’яті про тих, хто брав участь у ліквідації і безпосередньо відчув на собі наслідки аварії. Це твір скульптора Г.Єршова, архітекторів О.Султанова й О.Гагаріна.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Пам’ятник розміщений на невеликому пагорбі, оточеному півколом невисокого кам’яного муру. До пам’ятника ведуть сходи. Він являє собою скульптурну композицію, яка складається з чотирьох еліпсоїдів, що символізують структуру атому та постаті людини, навколо якої вони змонтовані. Разом композиція символізує смертоносні обійми «мирного атому» навколо людини. Виразність складного силуету бронзової постаті, майстерність пластики надають композиції експресивності, поглиблюють життєву переконливість образу. Скульптура – фактурна бронза – висотою </w:t>
      </w:r>
      <w:smartTag w:uri="urn:schemas-microsoft-com:office:smarttags" w:element="metricconverter">
        <w:smartTagPr>
          <w:attr w:name="ProductID" w:val="3,8 м"/>
        </w:smartTagPr>
        <w:r w:rsidRPr="002E1B48">
          <w:rPr>
            <w:rFonts w:ascii="Times New Roman" w:hAnsi="Times New Roman"/>
            <w:sz w:val="28"/>
            <w:szCs w:val="28"/>
            <w:lang w:val="uk-UA" w:eastAsia="ru-RU"/>
          </w:rPr>
          <w:t>3,8 м</w:t>
        </w:r>
      </w:smartTag>
      <w:r w:rsidRPr="002E1B48">
        <w:rPr>
          <w:rFonts w:ascii="Times New Roman" w:hAnsi="Times New Roman"/>
          <w:sz w:val="28"/>
          <w:szCs w:val="28"/>
          <w:lang w:val="uk-UA" w:eastAsia="ru-RU"/>
        </w:rPr>
        <w:t xml:space="preserve">; атомні кола – кована мідь, радіусом </w:t>
      </w:r>
      <w:smartTag w:uri="urn:schemas-microsoft-com:office:smarttags" w:element="metricconverter">
        <w:smartTagPr>
          <w:attr w:name="ProductID" w:val="2,5 м"/>
        </w:smartTagPr>
        <w:r w:rsidRPr="002E1B48">
          <w:rPr>
            <w:rFonts w:ascii="Times New Roman" w:hAnsi="Times New Roman"/>
            <w:sz w:val="28"/>
            <w:szCs w:val="28"/>
            <w:lang w:val="uk-UA" w:eastAsia="ru-RU"/>
          </w:rPr>
          <w:t>2,5 м</w:t>
        </w:r>
      </w:smartTag>
      <w:r w:rsidRPr="002E1B48">
        <w:rPr>
          <w:rFonts w:ascii="Times New Roman" w:hAnsi="Times New Roman"/>
          <w:sz w:val="28"/>
          <w:szCs w:val="28"/>
          <w:lang w:val="uk-UA" w:eastAsia="ru-RU"/>
        </w:rPr>
        <w:t>; подіум – граніт. Територія навколо пам’ятника викладена гранітними плитами.</w:t>
      </w:r>
    </w:p>
    <w:p w:rsidR="009E017D" w:rsidRPr="002E1B48" w:rsidRDefault="009E017D" w:rsidP="00890E18">
      <w:pPr>
        <w:spacing w:after="0" w:line="360" w:lineRule="auto"/>
        <w:ind w:firstLine="709"/>
        <w:jc w:val="both"/>
        <w:rPr>
          <w:rFonts w:ascii="Times New Roman" w:hAnsi="Times New Roman"/>
          <w:bCs/>
          <w:sz w:val="28"/>
          <w:szCs w:val="28"/>
          <w:lang w:val="uk-UA" w:eastAsia="uk-UA"/>
        </w:rPr>
      </w:pPr>
      <w:r w:rsidRPr="002E1B48">
        <w:rPr>
          <w:rFonts w:ascii="Times New Roman" w:hAnsi="Times New Roman"/>
          <w:sz w:val="28"/>
          <w:szCs w:val="28"/>
          <w:lang w:val="uk-UA" w:eastAsia="ru-RU"/>
        </w:rPr>
        <w:t xml:space="preserve">У міському сквері по пр. Миру встановлено </w:t>
      </w:r>
      <w:r w:rsidRPr="002E1B48">
        <w:rPr>
          <w:rFonts w:ascii="Times New Roman" w:hAnsi="Times New Roman"/>
          <w:b/>
          <w:bCs/>
          <w:i/>
          <w:sz w:val="28"/>
          <w:szCs w:val="28"/>
          <w:lang w:val="uk-UA" w:eastAsia="uk-UA"/>
        </w:rPr>
        <w:t>пам’ятник на честь воїнів, загиблих в Афганістані.</w:t>
      </w:r>
      <w:r w:rsidRPr="002E1B48">
        <w:rPr>
          <w:rFonts w:ascii="Times New Roman" w:hAnsi="Times New Roman"/>
          <w:bCs/>
          <w:sz w:val="28"/>
          <w:szCs w:val="28"/>
          <w:lang w:val="uk-UA" w:eastAsia="uk-UA"/>
        </w:rPr>
        <w:t xml:space="preserve"> Пам’ятник було відкрито у 1990 р. одним з перших серед обласних центрів в Україні. Автори проекту – київські майстри: скульптор В.В. Лебедєв і архітектори - брати О.В. Свистун та І.В. Свистун. </w:t>
      </w:r>
    </w:p>
    <w:p w:rsidR="009E017D" w:rsidRPr="002E1B48" w:rsidRDefault="009E017D" w:rsidP="00890E18">
      <w:pPr>
        <w:spacing w:after="0" w:line="360" w:lineRule="auto"/>
        <w:ind w:firstLine="709"/>
        <w:jc w:val="both"/>
        <w:rPr>
          <w:rFonts w:ascii="Times New Roman" w:hAnsi="Times New Roman"/>
          <w:bCs/>
          <w:sz w:val="28"/>
          <w:szCs w:val="28"/>
          <w:lang w:val="uk-UA" w:eastAsia="uk-UA"/>
        </w:rPr>
      </w:pPr>
      <w:r w:rsidRPr="002E1B48">
        <w:rPr>
          <w:rFonts w:ascii="Times New Roman" w:hAnsi="Times New Roman"/>
          <w:bCs/>
          <w:sz w:val="28"/>
          <w:szCs w:val="28"/>
          <w:lang w:val="uk-UA" w:eastAsia="uk-UA"/>
        </w:rPr>
        <w:t>Скульптурна композиція складається з чотирьох елементів, з яких зліва та справа – дві бетонні стели, обличковані гранітними плитами (</w:t>
      </w:r>
      <w:r w:rsidRPr="002E1B48">
        <w:rPr>
          <w:rFonts w:ascii="Times New Roman" w:hAnsi="Times New Roman"/>
          <w:sz w:val="28"/>
          <w:szCs w:val="28"/>
          <w:lang w:val="uk-UA" w:eastAsia="ru-RU"/>
        </w:rPr>
        <w:t xml:space="preserve">4,05 х 0,55 х </w:t>
      </w:r>
      <w:smartTag w:uri="urn:schemas-microsoft-com:office:smarttags" w:element="metricconverter">
        <w:smartTagPr>
          <w:attr w:name="ProductID" w:val="1 м"/>
        </w:smartTagPr>
        <w:r w:rsidRPr="002E1B48">
          <w:rPr>
            <w:rFonts w:ascii="Times New Roman" w:hAnsi="Times New Roman"/>
            <w:sz w:val="28"/>
            <w:szCs w:val="28"/>
            <w:lang w:val="uk-UA" w:eastAsia="ru-RU"/>
          </w:rPr>
          <w:t>1 м</w:t>
        </w:r>
      </w:smartTag>
      <w:r w:rsidRPr="002E1B48">
        <w:rPr>
          <w:rFonts w:ascii="Times New Roman" w:hAnsi="Times New Roman"/>
          <w:sz w:val="28"/>
          <w:szCs w:val="28"/>
          <w:lang w:val="uk-UA" w:eastAsia="ru-RU"/>
        </w:rPr>
        <w:t xml:space="preserve">, 5 х 0,55 х </w:t>
      </w:r>
      <w:smartTag w:uri="urn:schemas-microsoft-com:office:smarttags" w:element="metricconverter">
        <w:smartTagPr>
          <w:attr w:name="ProductID" w:val="1 м"/>
        </w:smartTagPr>
        <w:r w:rsidRPr="002E1B48">
          <w:rPr>
            <w:rFonts w:ascii="Times New Roman" w:hAnsi="Times New Roman"/>
            <w:sz w:val="28"/>
            <w:szCs w:val="28"/>
            <w:lang w:val="uk-UA" w:eastAsia="ru-RU"/>
          </w:rPr>
          <w:t>1 м</w:t>
        </w:r>
      </w:smartTag>
      <w:r w:rsidRPr="002E1B48">
        <w:rPr>
          <w:rFonts w:ascii="Times New Roman" w:hAnsi="Times New Roman"/>
          <w:sz w:val="28"/>
          <w:szCs w:val="28"/>
          <w:lang w:val="uk-UA" w:eastAsia="ru-RU"/>
        </w:rPr>
        <w:t>)</w:t>
      </w:r>
      <w:r w:rsidRPr="002E1B48">
        <w:rPr>
          <w:rFonts w:ascii="Times New Roman" w:hAnsi="Times New Roman"/>
          <w:bCs/>
          <w:sz w:val="28"/>
          <w:szCs w:val="28"/>
          <w:lang w:val="uk-UA" w:eastAsia="uk-UA"/>
        </w:rPr>
        <w:t xml:space="preserve">, їх внутрішні частини обкладено «диким» каменем, що символізує скелі «афганських гір» та прірву між ними. Стели з’єднані між собою металевою конструкцією, що символізує приціл зброї, всередині якого закріплено падаючу фігуру воїна. Приціл виконано зі сплаву алюмінію. Фігура воїна з бронзи. На лівій стелі з бронзи зроблено напис:«Незабутнім синам Чернігівщини загиблим в Афганістані». Загальна висота скульптурної композиції </w:t>
      </w:r>
      <w:smartTag w:uri="urn:schemas-microsoft-com:office:smarttags" w:element="metricconverter">
        <w:smartTagPr>
          <w:attr w:name="ProductID" w:val="6,0 м"/>
        </w:smartTagPr>
        <w:r w:rsidRPr="002E1B48">
          <w:rPr>
            <w:rFonts w:ascii="Times New Roman" w:hAnsi="Times New Roman"/>
            <w:bCs/>
            <w:sz w:val="28"/>
            <w:szCs w:val="28"/>
            <w:lang w:val="uk-UA" w:eastAsia="uk-UA"/>
          </w:rPr>
          <w:t>6,0 м</w:t>
        </w:r>
      </w:smartTag>
      <w:r w:rsidRPr="002E1B48">
        <w:rPr>
          <w:rFonts w:ascii="Times New Roman" w:hAnsi="Times New Roman"/>
          <w:bCs/>
          <w:sz w:val="28"/>
          <w:szCs w:val="28"/>
          <w:lang w:val="uk-UA" w:eastAsia="uk-UA"/>
        </w:rPr>
        <w:t>.</w:t>
      </w:r>
    </w:p>
    <w:p w:rsidR="009E017D" w:rsidRPr="002E1B48" w:rsidRDefault="009E017D" w:rsidP="00890E18">
      <w:pPr>
        <w:shd w:val="clear" w:color="auto" w:fill="FFFFFF"/>
        <w:spacing w:after="0" w:line="360" w:lineRule="auto"/>
        <w:ind w:firstLine="709"/>
        <w:jc w:val="both"/>
        <w:rPr>
          <w:rFonts w:ascii="Times New Roman" w:hAnsi="Times New Roman"/>
          <w:bCs/>
          <w:sz w:val="28"/>
          <w:szCs w:val="28"/>
          <w:lang w:val="uk-UA" w:eastAsia="uk-UA"/>
        </w:rPr>
      </w:pPr>
      <w:r w:rsidRPr="002E1B48">
        <w:rPr>
          <w:rFonts w:ascii="Times New Roman" w:hAnsi="Times New Roman"/>
          <w:bCs/>
          <w:sz w:val="28"/>
          <w:szCs w:val="28"/>
          <w:lang w:val="uk-UA" w:eastAsia="uk-UA"/>
        </w:rPr>
        <w:t xml:space="preserve">Перед пам’ятником ліворуч та праворуч розташовані десять меморіальних плит з граніту, на яких викарбовано імена 117 загиблих та пропалих безвісти в Афганській війні військовослужбовців – уродженців Чернігівщини. Пам’ятник відкрито в жовтні 1990 р.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bCs/>
          <w:sz w:val="28"/>
          <w:szCs w:val="28"/>
          <w:lang w:val="uk-UA" w:eastAsia="uk-UA"/>
        </w:rPr>
        <w:t>В історичному середмісті, на Валу встановлено пам’ятники Т.Шевченко та О.Пушкіну. Хронологічно пам’ятники відносяться до різних періодів. Пам'ятник О. Пушкіну репрезентує монументальне мистецтво імперської доби, пам'ятник Т.Шевченку - незалежної України.</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uk-UA"/>
        </w:rPr>
        <w:t>Пам’ятник Олександрові Пушкіну</w:t>
      </w:r>
      <w:r w:rsidRPr="002E1B48">
        <w:rPr>
          <w:rFonts w:ascii="Times New Roman" w:hAnsi="Times New Roman"/>
          <w:sz w:val="28"/>
          <w:szCs w:val="28"/>
          <w:lang w:val="uk-UA" w:eastAsia="uk-UA"/>
        </w:rPr>
        <w:t xml:space="preserve"> розташований на </w:t>
      </w:r>
      <w:hyperlink r:id="rId32" w:tooltip="Чернігівський Вал" w:history="1">
        <w:r w:rsidRPr="002E1B48">
          <w:rPr>
            <w:rFonts w:ascii="Times New Roman" w:hAnsi="Times New Roman"/>
            <w:sz w:val="28"/>
            <w:szCs w:val="28"/>
            <w:lang w:val="uk-UA" w:eastAsia="uk-UA"/>
          </w:rPr>
          <w:t>Валу</w:t>
        </w:r>
      </w:hyperlink>
      <w:r w:rsidRPr="002E1B48">
        <w:rPr>
          <w:rFonts w:ascii="Times New Roman" w:hAnsi="Times New Roman"/>
          <w:sz w:val="28"/>
          <w:szCs w:val="28"/>
          <w:lang w:val="uk-UA" w:eastAsia="uk-UA"/>
        </w:rPr>
        <w:t>, біля </w:t>
      </w:r>
      <w:hyperlink r:id="rId33" w:tooltip="Спасо-Преображенський собор (Чернігів)" w:history="1">
        <w:r w:rsidRPr="002E1B48">
          <w:rPr>
            <w:rFonts w:ascii="Times New Roman" w:hAnsi="Times New Roman"/>
            <w:sz w:val="28"/>
            <w:szCs w:val="28"/>
            <w:lang w:val="uk-UA" w:eastAsia="uk-UA"/>
          </w:rPr>
          <w:t>Спасо-Преображенського собору</w:t>
        </w:r>
      </w:hyperlink>
      <w:r w:rsidRPr="002E1B48">
        <w:rPr>
          <w:rFonts w:ascii="Times New Roman" w:hAnsi="Times New Roman"/>
          <w:sz w:val="28"/>
          <w:szCs w:val="28"/>
          <w:lang w:val="uk-UA" w:eastAsia="uk-UA"/>
        </w:rPr>
        <w:t>. Його с</w:t>
      </w:r>
      <w:r w:rsidRPr="002E1B48">
        <w:rPr>
          <w:rFonts w:ascii="Times New Roman" w:hAnsi="Times New Roman"/>
          <w:sz w:val="28"/>
          <w:szCs w:val="28"/>
          <w:lang w:val="uk-UA" w:eastAsia="ru-RU"/>
        </w:rPr>
        <w:t>поруджено на честь перебування російського поета в 1820 та 1824 рр. у Чернігові, відкрито </w:t>
      </w:r>
      <w:hyperlink r:id="rId34" w:tooltip="25 вересня" w:history="1">
        <w:r w:rsidRPr="002E1B48">
          <w:rPr>
            <w:rFonts w:ascii="Times New Roman" w:hAnsi="Times New Roman"/>
            <w:sz w:val="28"/>
            <w:szCs w:val="28"/>
            <w:lang w:val="uk-UA" w:eastAsia="ru-RU"/>
          </w:rPr>
          <w:t>25 вересня</w:t>
        </w:r>
      </w:hyperlink>
      <w:r w:rsidRPr="002E1B48">
        <w:rPr>
          <w:rFonts w:ascii="Times New Roman" w:hAnsi="Times New Roman"/>
          <w:sz w:val="28"/>
          <w:szCs w:val="28"/>
          <w:lang w:val="uk-UA" w:eastAsia="ru-RU"/>
        </w:rPr>
        <w:t> </w:t>
      </w:r>
      <w:hyperlink r:id="rId35" w:tooltip="1900" w:history="1">
        <w:r w:rsidRPr="002E1B48">
          <w:rPr>
            <w:rFonts w:ascii="Times New Roman" w:hAnsi="Times New Roman"/>
            <w:sz w:val="28"/>
            <w:szCs w:val="28"/>
            <w:lang w:val="uk-UA" w:eastAsia="ru-RU"/>
          </w:rPr>
          <w:t>1900</w:t>
        </w:r>
      </w:hyperlink>
      <w:r w:rsidRPr="002E1B48">
        <w:rPr>
          <w:rFonts w:ascii="Times New Roman" w:hAnsi="Times New Roman"/>
          <w:sz w:val="28"/>
          <w:szCs w:val="28"/>
          <w:lang w:val="uk-UA" w:eastAsia="ru-RU"/>
        </w:rPr>
        <w:t xml:space="preserve"> р. </w:t>
      </w:r>
      <w:r w:rsidRPr="002E1B48">
        <w:rPr>
          <w:rFonts w:ascii="Times New Roman" w:hAnsi="Times New Roman"/>
          <w:sz w:val="28"/>
          <w:szCs w:val="28"/>
          <w:lang w:val="uk-UA" w:eastAsia="uk-UA"/>
        </w:rPr>
        <w:t xml:space="preserve">з нагоди 100-річчя з дня народження поета </w:t>
      </w:r>
      <w:r w:rsidRPr="002E1B48">
        <w:rPr>
          <w:rFonts w:ascii="Times New Roman" w:hAnsi="Times New Roman"/>
          <w:sz w:val="28"/>
          <w:szCs w:val="28"/>
          <w:lang w:val="uk-UA" w:eastAsia="ru-RU"/>
        </w:rPr>
        <w:t xml:space="preserve">на тодішній Гімназичній площі міста. Кошти на пам'ятник у сумі більш як тисяча карбованців надійшли від зборів з літературного вечора, присвяченого поетові, який відбувся в Чернігівському театрі 29 вересня 1899 р. з ініціативи губернатора, крім того по 300 карбованців виділили губернське дворянське зібрання та губернське земство, 400 карбованців надійшло з добровільних пожертвувань.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Бюст було виготовлено в майстерні художньої бронзи К. Берто у Санкт-Петербурзі за проектом чернігівського художника-аматора Г. Коваленка.</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Пам’ятник являє собою бронзовий бюст поета (</w:t>
      </w:r>
      <w:smartTag w:uri="urn:schemas-microsoft-com:office:smarttags" w:element="metricconverter">
        <w:smartTagPr>
          <w:attr w:name="ProductID" w:val="1,5 м"/>
        </w:smartTagPr>
        <w:r w:rsidRPr="002E1B48">
          <w:rPr>
            <w:rFonts w:ascii="Times New Roman" w:hAnsi="Times New Roman"/>
            <w:sz w:val="28"/>
            <w:szCs w:val="28"/>
            <w:lang w:val="uk-UA" w:eastAsia="uk-UA"/>
          </w:rPr>
          <w:t>1,5 м</w:t>
        </w:r>
      </w:smartTag>
      <w:r w:rsidRPr="002E1B48">
        <w:rPr>
          <w:rFonts w:ascii="Times New Roman" w:hAnsi="Times New Roman"/>
          <w:sz w:val="28"/>
          <w:szCs w:val="28"/>
          <w:lang w:val="uk-UA" w:eastAsia="uk-UA"/>
        </w:rPr>
        <w:t xml:space="preserve">), встановлений на пірамідальний постамент з полірованого граніту (2,35 х 0,9 х </w:t>
      </w:r>
      <w:smartTag w:uri="urn:schemas-microsoft-com:office:smarttags" w:element="metricconverter">
        <w:smartTagPr>
          <w:attr w:name="ProductID" w:val="0,9 м"/>
        </w:smartTagPr>
        <w:r w:rsidRPr="002E1B48">
          <w:rPr>
            <w:rFonts w:ascii="Times New Roman" w:hAnsi="Times New Roman"/>
            <w:sz w:val="28"/>
            <w:szCs w:val="28"/>
            <w:lang w:val="uk-UA" w:eastAsia="uk-UA"/>
          </w:rPr>
          <w:t>0,9 м</w:t>
        </w:r>
      </w:smartTag>
      <w:r w:rsidRPr="002E1B48">
        <w:rPr>
          <w:rFonts w:ascii="Times New Roman" w:hAnsi="Times New Roman"/>
          <w:sz w:val="28"/>
          <w:szCs w:val="28"/>
          <w:lang w:val="uk-UA" w:eastAsia="uk-UA"/>
        </w:rPr>
        <w:t xml:space="preserve">), що спирається на трьохступінчастий стилобат з сірого граніту (0,45 х 2,0 х </w:t>
      </w:r>
      <w:smartTag w:uri="urn:schemas-microsoft-com:office:smarttags" w:element="metricconverter">
        <w:smartTagPr>
          <w:attr w:name="ProductID" w:val="2,0 м"/>
        </w:smartTagPr>
        <w:r w:rsidRPr="002E1B48">
          <w:rPr>
            <w:rFonts w:ascii="Times New Roman" w:hAnsi="Times New Roman"/>
            <w:sz w:val="28"/>
            <w:szCs w:val="28"/>
            <w:lang w:val="uk-UA" w:eastAsia="uk-UA"/>
          </w:rPr>
          <w:t>2,0 м</w:t>
        </w:r>
      </w:smartTag>
      <w:r w:rsidRPr="002E1B48">
        <w:rPr>
          <w:rFonts w:ascii="Times New Roman" w:hAnsi="Times New Roman"/>
          <w:sz w:val="28"/>
          <w:szCs w:val="28"/>
          <w:lang w:val="uk-UA" w:eastAsia="uk-UA"/>
        </w:rPr>
        <w:t xml:space="preserve">). На постаменті закріплено дошку з написом, виконаним старослов’янським правописом «Александр Сергеевич Пушкін 1799-1837». Пам’ятник огороджений чотирма гранітними стовпчиками, з’єднаними між собою масивним чавунним ланцюгом.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b/>
          <w:bCs/>
          <w:i/>
          <w:sz w:val="28"/>
          <w:szCs w:val="28"/>
          <w:lang w:val="uk-UA" w:eastAsia="uk-UA"/>
        </w:rPr>
        <w:t>Пам’ятник Тарасові Шевченку</w:t>
      </w:r>
      <w:r w:rsidRPr="002E1B48">
        <w:rPr>
          <w:rFonts w:ascii="Times New Roman" w:hAnsi="Times New Roman"/>
          <w:sz w:val="28"/>
          <w:szCs w:val="28"/>
          <w:lang w:val="uk-UA" w:eastAsia="uk-UA"/>
        </w:rPr>
        <w:t xml:space="preserve">-українському поетові встановлено у 1992 р. на території Валу в парку імені М. М. Коцюбинського. </w:t>
      </w:r>
      <w:r w:rsidRPr="002E1B48">
        <w:rPr>
          <w:rFonts w:ascii="Times New Roman" w:hAnsi="Times New Roman"/>
          <w:sz w:val="28"/>
          <w:szCs w:val="28"/>
          <w:shd w:val="clear" w:color="auto" w:fill="FFFFFF"/>
          <w:lang w:val="uk-UA" w:eastAsia="uk-UA"/>
        </w:rPr>
        <w:t xml:space="preserve">Він входить до складу </w:t>
      </w:r>
      <w:r w:rsidRPr="002E1B48">
        <w:rPr>
          <w:rFonts w:ascii="Times New Roman" w:hAnsi="Times New Roman"/>
          <w:sz w:val="28"/>
          <w:szCs w:val="28"/>
          <w:lang w:val="uk-UA" w:eastAsia="uk-UA"/>
        </w:rPr>
        <w:t xml:space="preserve">Національного архітектурно-історичного заповідника «Чернігів стародавній».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Поет бував у Чернігові неодноразово. Уперше Т.Шевченко проїжджав через Чернігів, прямуючи з Петербурга в травні 1843 р., пізніше, в 1846-1847 рр. за дорученням Археографічної комісії. Неодноразово поет гостював у свого приятеля Андрія Лизогуба в чернігівській родовій садибі Лизогубів.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Перший пам’ятник Т. Шевченку в Чернігові було встановлено в 1950 р. на в’їзді до міста з боку Седнева. Пам’ятник являв собою типовий зразок радянської монументальної скульптури, у рамках </w:t>
      </w:r>
      <w:r w:rsidRPr="002E1B48">
        <w:rPr>
          <w:rFonts w:ascii="Times New Roman" w:hAnsi="Times New Roman"/>
          <w:sz w:val="28"/>
          <w:szCs w:val="28"/>
          <w:lang w:val="uk-UA" w:eastAsia="ru-RU"/>
        </w:rPr>
        <w:t xml:space="preserve">традиційної іконографії Т.Шевченка –бетонна статуя немолодого поета заввишки 2,5 м, встановлена на потинькованому постаменті. </w:t>
      </w:r>
      <w:r w:rsidRPr="002E1B48">
        <w:rPr>
          <w:rFonts w:ascii="Times New Roman" w:hAnsi="Times New Roman"/>
          <w:sz w:val="28"/>
          <w:szCs w:val="28"/>
          <w:lang w:val="uk-UA" w:eastAsia="uk-UA"/>
        </w:rPr>
        <w:t>Відверто невдале розташування (пам’ятник знаходився відносно далеко від центру міста) та початок масштабної забудови північної частини Чернігова в 1960-х роках спонукали міську владу прийняти рішення про його перенесення в інше місце. В 1964 р. з нагоди 150-річчя від народження Т.Шевченка пам’ятник було переміщено до Центрального парку культури і відпочинку.</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У 1991 р. із здобуттям Україною незалежності постало питання про заміну існуючого пам’ятника Т. Шевченку. Відтак, у вересні 1992 р. на тому самому місці відкрили абсолютно новий за формами і концепцією монумент Кобзареві. Автор пам’ятника - народний художник України, дійсний член (академік) Національної академії мистецтв України В.А. Чепелик, </w:t>
      </w:r>
      <w:r w:rsidRPr="002E1B48">
        <w:rPr>
          <w:rFonts w:ascii="Times New Roman" w:hAnsi="Times New Roman"/>
          <w:sz w:val="28"/>
          <w:szCs w:val="28"/>
          <w:shd w:val="clear" w:color="auto" w:fill="F8F9FA"/>
          <w:lang w:val="uk-UA" w:eastAsia="uk-UA"/>
        </w:rPr>
        <w:t xml:space="preserve">архітектор Б.Семеняка. Пам’ятник </w:t>
      </w:r>
      <w:r w:rsidRPr="002E1B48">
        <w:rPr>
          <w:rFonts w:ascii="Times New Roman" w:hAnsi="Times New Roman"/>
          <w:sz w:val="28"/>
          <w:szCs w:val="28"/>
          <w:lang w:val="uk-UA" w:eastAsia="uk-UA"/>
        </w:rPr>
        <w:t xml:space="preserve">став на той час унікальним для України і лишається одним з небагатьох на тепер, який зображує Тараса Шевченка в молодому віці - орієнтуючись на його вигляд у 33 роки. Авторові (В.Чепелику) вдалося передати не лише традиційну «шевченківську» задуму, а й тонку артистичну натуру митця - поет сидить на краю лавиці, лівою рукою притримуючи теку з малюнками, праворуч перекинутий через лаву плащ з пелериною. Бронзову скульптурну композицію заввишки </w:t>
      </w:r>
      <w:smartTag w:uri="urn:schemas-microsoft-com:office:smarttags" w:element="metricconverter">
        <w:smartTagPr>
          <w:attr w:name="ProductID" w:val="3 м"/>
        </w:smartTagPr>
        <w:r w:rsidRPr="002E1B48">
          <w:rPr>
            <w:rFonts w:ascii="Times New Roman" w:hAnsi="Times New Roman"/>
            <w:sz w:val="28"/>
            <w:szCs w:val="28"/>
            <w:lang w:val="uk-UA" w:eastAsia="uk-UA"/>
          </w:rPr>
          <w:t>3 м</w:t>
        </w:r>
      </w:smartTag>
      <w:r w:rsidRPr="002E1B48">
        <w:rPr>
          <w:rFonts w:ascii="Times New Roman" w:hAnsi="Times New Roman"/>
          <w:sz w:val="28"/>
          <w:szCs w:val="28"/>
          <w:lang w:val="uk-UA" w:eastAsia="uk-UA"/>
        </w:rPr>
        <w:t xml:space="preserve"> встановлено на прямокутний гранітний постамент сірого кольору висотою </w:t>
      </w:r>
      <w:smartTag w:uri="urn:schemas-microsoft-com:office:smarttags" w:element="metricconverter">
        <w:smartTagPr>
          <w:attr w:name="ProductID" w:val="1 м"/>
        </w:smartTagPr>
        <w:r w:rsidRPr="002E1B48">
          <w:rPr>
            <w:rFonts w:ascii="Times New Roman" w:hAnsi="Times New Roman"/>
            <w:sz w:val="28"/>
            <w:szCs w:val="28"/>
            <w:lang w:val="uk-UA" w:eastAsia="uk-UA"/>
          </w:rPr>
          <w:t>1 м</w:t>
        </w:r>
      </w:smartTag>
      <w:r w:rsidRPr="002E1B48">
        <w:rPr>
          <w:rFonts w:ascii="Times New Roman" w:hAnsi="Times New Roman"/>
          <w:sz w:val="28"/>
          <w:szCs w:val="28"/>
          <w:lang w:val="uk-UA" w:eastAsia="uk-UA"/>
        </w:rPr>
        <w:t>, лицева сторона якого з правого боку доповнена чорною табличкою з шевченківським автографом. На думку багатьох мистецтвознавців, це один з найбільш вдалих образів Т.Шевченка.</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b/>
          <w:i/>
          <w:sz w:val="28"/>
          <w:szCs w:val="28"/>
          <w:shd w:val="clear" w:color="auto" w:fill="FFFFFF"/>
          <w:lang w:val="uk-UA" w:eastAsia="uk-UA"/>
        </w:rPr>
        <w:t>Пам’ятник Богдану Хмельницькому</w:t>
      </w:r>
      <w:r w:rsidRPr="002E1B48">
        <w:rPr>
          <w:rFonts w:ascii="Times New Roman" w:hAnsi="Times New Roman"/>
          <w:sz w:val="28"/>
          <w:szCs w:val="28"/>
          <w:shd w:val="clear" w:color="auto" w:fill="FFFFFF"/>
          <w:lang w:val="uk-UA" w:eastAsia="uk-UA"/>
        </w:rPr>
        <w:t xml:space="preserve"> – українському гетьману і державному діячеві (1595-1657). Пам’ятник встановлено в 1956 р. у сквері, що носить його ім’я, по вулиці Гетьмана Полуботка. </w:t>
      </w:r>
      <w:r w:rsidRPr="002E1B48">
        <w:rPr>
          <w:rFonts w:ascii="Times New Roman" w:hAnsi="Times New Roman"/>
          <w:sz w:val="28"/>
          <w:szCs w:val="28"/>
          <w:lang w:val="uk-UA" w:eastAsia="uk-UA"/>
        </w:rPr>
        <w:t xml:space="preserve">Автори монумента – скульптори І.П.Кавалерідзе, Г.Л.Петрашевич, архітектор – А.А.Карнабіда.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Спорудження пам’ятника було розпочато у 1955 р., з оголошення конкурсу на найкращий проект. Проекти були анонімні і перемога дісталась 27-річному архітекторові А. Карнабіді. Проект архітектора сподобався скульптору І.Кавалерідзе. За задумом архітектора, поруч зі статуєю Богдана Хмельницького (яка на той час вже була готова) мали постати скульптури побратимів гетьмана - Степана Пободайла </w:t>
      </w:r>
      <w:hyperlink r:id="rId36" w:tooltip="Пободайло Степан Данилович" w:history="1">
        <w:r w:rsidRPr="002B2F52">
          <w:rPr>
            <w:rStyle w:val="Hyperlink"/>
          </w:rPr>
          <w:t>https://uk.wikipedia.org/wiki/%D0%9F%D0%BE%D0%B1%D0%BE%D0%B4%D0%B0%D0%B9%D0%BB%D0%BE_%D0%A1%D1%82%D0%B5%D0%BF%D0%B0%D0%BD_%D0%94%D0%B0%D0%BD%D0%B8%D0%BB%D0%BE%D0%B2%D0%B8%D1%87</w:t>
        </w:r>
      </w:hyperlink>
      <w:r w:rsidRPr="002E1B48">
        <w:rPr>
          <w:rFonts w:ascii="Times New Roman" w:hAnsi="Times New Roman"/>
          <w:sz w:val="28"/>
          <w:szCs w:val="28"/>
          <w:lang w:val="uk-UA" w:eastAsia="uk-UA"/>
        </w:rPr>
        <w:t xml:space="preserve"> таМартина Небаби, біля підніжжя постаменту планувалось розмістити ще дві фігури–кобзаря та козака. Довкола пам'ятника мав бути зроблений мозаїчний майданчик. У ході робіт через нестачу фінансування довелось відмовитись від запланованої композиції і обмежитись лише фігурою гетьмана.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Монумент було відкрито без офіційних урочистостей у квітні 1956 р. Пам’ятникявляє собою бетонну статую заввишки </w:t>
      </w:r>
      <w:smartTag w:uri="urn:schemas-microsoft-com:office:smarttags" w:element="metricconverter">
        <w:smartTagPr>
          <w:attr w:name="ProductID" w:val="2,5 м"/>
        </w:smartTagPr>
        <w:r w:rsidRPr="002E1B48">
          <w:rPr>
            <w:rFonts w:ascii="Times New Roman" w:hAnsi="Times New Roman"/>
            <w:sz w:val="28"/>
            <w:szCs w:val="28"/>
            <w:lang w:val="uk-UA" w:eastAsia="uk-UA"/>
          </w:rPr>
          <w:t>2,5 м</w:t>
        </w:r>
      </w:smartTag>
      <w:r w:rsidRPr="002E1B48">
        <w:rPr>
          <w:rFonts w:ascii="Times New Roman" w:hAnsi="Times New Roman"/>
          <w:sz w:val="28"/>
          <w:szCs w:val="28"/>
          <w:lang w:val="uk-UA" w:eastAsia="uk-UA"/>
        </w:rPr>
        <w:t xml:space="preserve">, встановлену на циліндричному цегляному постаменті заввишки </w:t>
      </w:r>
      <w:smartTag w:uri="urn:schemas-microsoft-com:office:smarttags" w:element="metricconverter">
        <w:smartTagPr>
          <w:attr w:name="ProductID" w:val="3,2 м"/>
        </w:smartTagPr>
        <w:r w:rsidRPr="002E1B48">
          <w:rPr>
            <w:rFonts w:ascii="Times New Roman" w:hAnsi="Times New Roman"/>
            <w:sz w:val="28"/>
            <w:szCs w:val="28"/>
            <w:lang w:val="uk-UA" w:eastAsia="uk-UA"/>
          </w:rPr>
          <w:t>3,2 м</w:t>
        </w:r>
      </w:smartTag>
      <w:r w:rsidRPr="002E1B48">
        <w:rPr>
          <w:rFonts w:ascii="Times New Roman" w:hAnsi="Times New Roman"/>
          <w:sz w:val="28"/>
          <w:szCs w:val="28"/>
          <w:lang w:val="uk-UA" w:eastAsia="uk-UA"/>
        </w:rPr>
        <w:t xml:space="preserve">, що спирається на чотирикутний цоколь, облицьований каменем і плиткою. Основою служить земляний пагорб. </w:t>
      </w:r>
    </w:p>
    <w:p w:rsidR="009E017D" w:rsidRPr="002E1B48" w:rsidRDefault="009E017D" w:rsidP="00890E18">
      <w:pPr>
        <w:shd w:val="clear" w:color="auto" w:fill="FFFFFF"/>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uk-UA"/>
        </w:rPr>
        <w:t xml:space="preserve">Змонтовано статую було з порушенням архітектурно-просторових канонів. </w:t>
      </w:r>
      <w:r w:rsidRPr="002E1B48">
        <w:rPr>
          <w:rFonts w:ascii="Times New Roman" w:hAnsi="Times New Roman"/>
          <w:sz w:val="28"/>
          <w:szCs w:val="28"/>
          <w:lang w:val="uk-UA" w:eastAsia="ru-RU"/>
        </w:rPr>
        <w:t xml:space="preserve">Як відомо, автор цього пам’ятника - архітектор А. Карнабіда пропонував встановити фігуру Хмельницького обличчям до центральної площі міста та П'ятницької церкви. Але при будівництві об’єкту тодішнє партійне керівництво змусило будівельників розвернути скульптуру в протилежний бік, обличчям до тодішнього обкому партії. А. Карнабіда усе своє життя сподівався на те, що в незалежній Україні гетьмана все ж таки розвернуть обличчям до церкви і спиною до Москви. 2016 р. було затверджено проект реконструкції скверу </w:t>
      </w:r>
      <w:r w:rsidRPr="002E1B48">
        <w:rPr>
          <w:rFonts w:ascii="Times New Roman" w:hAnsi="Times New Roman"/>
          <w:sz w:val="28"/>
          <w:szCs w:val="28"/>
          <w:lang w:val="uk-UA" w:eastAsia="uk-UA"/>
        </w:rPr>
        <w:t xml:space="preserve">імені Богдана Хмельницького згідно з первісним задумом авторів. Проектом було передбачено капітальну реконструкцію, яка включала також демонтаж скульптури, її реставрацію та відновлення постаменту і встановлення пам'ятника вже згідно первісного композиційного рішення, що й було виконано. Відтак, у ході реконструкції скверу, яка здійснювалась навесні 2017 р., пам'ятник гетьману України Богдану Хмельницькому розвернули на 180 градусів спиною до Москви </w:t>
      </w:r>
      <w:r w:rsidRPr="002E1B48">
        <w:rPr>
          <w:rFonts w:ascii="Times New Roman" w:hAnsi="Times New Roman"/>
          <w:sz w:val="28"/>
          <w:szCs w:val="28"/>
          <w:lang w:val="uk-UA" w:eastAsia="ru-RU"/>
        </w:rPr>
        <w:t>обличчям до центральної площі міста та П’ятницької церкви.</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До переліку </w:t>
      </w:r>
      <w:r w:rsidRPr="002E1B48">
        <w:rPr>
          <w:rFonts w:ascii="Times New Roman" w:hAnsi="Times New Roman"/>
          <w:b/>
          <w:i/>
          <w:sz w:val="28"/>
          <w:szCs w:val="28"/>
          <w:lang w:val="uk-UA" w:eastAsia="ru-RU"/>
        </w:rPr>
        <w:t>щойно виявлених об'єктів культурної спадщини</w:t>
      </w:r>
      <w:r w:rsidRPr="002E1B48">
        <w:rPr>
          <w:rFonts w:ascii="Times New Roman" w:hAnsi="Times New Roman"/>
          <w:sz w:val="28"/>
          <w:szCs w:val="28"/>
          <w:lang w:val="uk-UA" w:eastAsia="ru-RU"/>
        </w:rPr>
        <w:t xml:space="preserve"> включено три об’єкта монументального мистецтва, а саме: Пам’ятник Т.Шевченку, 2006 р., скульптор Єршов Г.О., вул. Полуботка, 53; Пам’ятник І. Мазепі, 2009 р., скульптор Єршов Г.О., архітектор Павленко В.В.; Пам’ятник князю Ігорю, 2012 р., скульптор Саркісов К., встановлений біля Борисоглібського собору.</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Пам’ятник Шевченко Т.,</w:t>
      </w:r>
      <w:r w:rsidRPr="002E1B48">
        <w:rPr>
          <w:rFonts w:ascii="Times New Roman" w:hAnsi="Times New Roman"/>
          <w:sz w:val="28"/>
          <w:szCs w:val="28"/>
          <w:lang w:val="uk-UA" w:eastAsia="ru-RU"/>
        </w:rPr>
        <w:t xml:space="preserve"> 2006 р. встановлений біля головного корпусу Чернігівського національного педагогічного університету ім. Т.Г. Шевченка (вул. Полуботка, 53) з нагоди 145-річчя з дня смерті поета. Він являє собою бронзове погруддя (висотою </w:t>
      </w:r>
      <w:smartTag w:uri="urn:schemas-microsoft-com:office:smarttags" w:element="metricconverter">
        <w:smartTagPr>
          <w:attr w:name="ProductID" w:val="0,9 м"/>
        </w:smartTagPr>
        <w:r w:rsidRPr="002E1B48">
          <w:rPr>
            <w:rFonts w:ascii="Times New Roman" w:hAnsi="Times New Roman"/>
            <w:sz w:val="28"/>
            <w:szCs w:val="28"/>
            <w:lang w:val="uk-UA" w:eastAsia="ru-RU"/>
          </w:rPr>
          <w:t>0,9 м</w:t>
        </w:r>
      </w:smartTag>
      <w:r w:rsidRPr="002E1B48">
        <w:rPr>
          <w:rFonts w:ascii="Times New Roman" w:hAnsi="Times New Roman"/>
          <w:sz w:val="28"/>
          <w:szCs w:val="28"/>
          <w:lang w:val="uk-UA" w:eastAsia="ru-RU"/>
        </w:rPr>
        <w:t xml:space="preserve">) на постаменті (2,1 х 0,45 х </w:t>
      </w:r>
      <w:smartTag w:uri="urn:schemas-microsoft-com:office:smarttags" w:element="metricconverter">
        <w:smartTagPr>
          <w:attr w:name="ProductID" w:val="0,45 м"/>
        </w:smartTagPr>
        <w:r w:rsidRPr="002E1B48">
          <w:rPr>
            <w:rFonts w:ascii="Times New Roman" w:hAnsi="Times New Roman"/>
            <w:sz w:val="28"/>
            <w:szCs w:val="28"/>
            <w:lang w:val="uk-UA" w:eastAsia="ru-RU"/>
          </w:rPr>
          <w:t>0,45 м</w:t>
        </w:r>
      </w:smartTag>
      <w:r w:rsidRPr="002E1B48">
        <w:rPr>
          <w:rFonts w:ascii="Times New Roman" w:hAnsi="Times New Roman"/>
          <w:sz w:val="28"/>
          <w:szCs w:val="28"/>
          <w:lang w:val="uk-UA" w:eastAsia="ru-RU"/>
        </w:rPr>
        <w:t xml:space="preserve">) з рожевого граніту. Постамент спирається на гранітну основу розміром 1,28 х 1,28 х </w:t>
      </w:r>
      <w:smartTag w:uri="urn:schemas-microsoft-com:office:smarttags" w:element="metricconverter">
        <w:smartTagPr>
          <w:attr w:name="ProductID" w:val="0,2 м"/>
        </w:smartTagPr>
        <w:r w:rsidRPr="002E1B48">
          <w:rPr>
            <w:rFonts w:ascii="Times New Roman" w:hAnsi="Times New Roman"/>
            <w:sz w:val="28"/>
            <w:szCs w:val="28"/>
            <w:lang w:val="uk-UA" w:eastAsia="ru-RU"/>
          </w:rPr>
          <w:t>0,2 м</w:t>
        </w:r>
      </w:smartTag>
      <w:r w:rsidRPr="002E1B48">
        <w:rPr>
          <w:rFonts w:ascii="Times New Roman" w:hAnsi="Times New Roman"/>
          <w:sz w:val="28"/>
          <w:szCs w:val="28"/>
          <w:lang w:val="uk-UA" w:eastAsia="ru-RU"/>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Пам’ятник Мазепі І.,</w:t>
      </w:r>
      <w:r w:rsidRPr="002E1B48">
        <w:rPr>
          <w:rFonts w:ascii="Times New Roman" w:hAnsi="Times New Roman"/>
          <w:sz w:val="28"/>
          <w:szCs w:val="28"/>
          <w:lang w:val="uk-UA" w:eastAsia="ru-RU"/>
        </w:rPr>
        <w:t xml:space="preserve"> 2009 р., встановлений біля будівлі Колегіуму, на Валу, на території Національного архітектурно-історичного заповідника «Чернігів стародавній». Пам’ятник являє собою бронзове погруддя гетьмана України (висотою </w:t>
      </w:r>
      <w:smartTag w:uri="urn:schemas-microsoft-com:office:smarttags" w:element="metricconverter">
        <w:smartTagPr>
          <w:attr w:name="ProductID" w:val="1,45 м"/>
        </w:smartTagPr>
        <w:r w:rsidRPr="002E1B48">
          <w:rPr>
            <w:rFonts w:ascii="Times New Roman" w:hAnsi="Times New Roman"/>
            <w:sz w:val="28"/>
            <w:szCs w:val="28"/>
            <w:lang w:val="uk-UA" w:eastAsia="ru-RU"/>
          </w:rPr>
          <w:t>1,45 м</w:t>
        </w:r>
      </w:smartTag>
      <w:r w:rsidRPr="002E1B48">
        <w:rPr>
          <w:rFonts w:ascii="Times New Roman" w:hAnsi="Times New Roman"/>
          <w:sz w:val="28"/>
          <w:szCs w:val="28"/>
          <w:lang w:val="uk-UA" w:eastAsia="ru-RU"/>
        </w:rPr>
        <w:t xml:space="preserve">) на мармуровому постаменті циліндричної форми заввишки </w:t>
      </w:r>
      <w:smartTag w:uri="urn:schemas-microsoft-com:office:smarttags" w:element="metricconverter">
        <w:smartTagPr>
          <w:attr w:name="ProductID" w:val="2,23 м"/>
        </w:smartTagPr>
        <w:r w:rsidRPr="002E1B48">
          <w:rPr>
            <w:rFonts w:ascii="Times New Roman" w:hAnsi="Times New Roman"/>
            <w:sz w:val="28"/>
            <w:szCs w:val="28"/>
            <w:lang w:val="uk-UA" w:eastAsia="ru-RU"/>
          </w:rPr>
          <w:t>2,23 м</w:t>
        </w:r>
      </w:smartTag>
      <w:r w:rsidRPr="002E1B48">
        <w:rPr>
          <w:rFonts w:ascii="Times New Roman" w:hAnsi="Times New Roman"/>
          <w:sz w:val="28"/>
          <w:szCs w:val="28"/>
          <w:lang w:val="uk-UA" w:eastAsia="ru-RU"/>
        </w:rPr>
        <w:t xml:space="preserve">. На постаменті закріплено бронзовий герб. Постамент спирається на мармурову основу круглої форми, на якій розміщено бронзову меморіальну табличку з написом «Іван Мазепа». </w:t>
      </w:r>
    </w:p>
    <w:p w:rsidR="009E017D" w:rsidRPr="002E1B48" w:rsidRDefault="009E017D" w:rsidP="00890E18">
      <w:pPr>
        <w:spacing w:after="0" w:line="360" w:lineRule="auto"/>
        <w:ind w:firstLine="709"/>
        <w:jc w:val="both"/>
        <w:rPr>
          <w:rFonts w:ascii="Times New Roman" w:hAnsi="Times New Roman"/>
          <w:sz w:val="26"/>
          <w:szCs w:val="26"/>
          <w:lang w:val="uk-UA" w:eastAsia="ru-RU"/>
        </w:rPr>
      </w:pPr>
      <w:r w:rsidRPr="002E1B48">
        <w:rPr>
          <w:rFonts w:ascii="Times New Roman" w:hAnsi="Times New Roman"/>
          <w:sz w:val="28"/>
          <w:szCs w:val="28"/>
          <w:lang w:val="uk-UA" w:eastAsia="ru-RU"/>
        </w:rPr>
        <w:t>В 2009 р. за поданням Управління культури і туризму Чернігівської облдержадміністрації була підготовлена облікова документація та подана пропозиція до занесення до Державного реєстру пам’ятника Мазепі І. Експертною комісією з розгляду питань занесення до Державного реєстру об’єктів культурної спадщини було прийнято рішення щодо відтермінування прийняття рішення. Доцільним є перейняти в цьому питанні досвід багатьох країн світу, де в Реєстри не включаються пам’ятки монументального мистецтва, виконані в останні тридцять-сорок років, оскільки для їх об’єктивного поцінування необхідна певна часова дистанція.</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i/>
          <w:sz w:val="28"/>
          <w:szCs w:val="28"/>
          <w:lang w:val="uk-UA" w:eastAsia="ru-RU"/>
        </w:rPr>
        <w:t>Пам’ятник князю Ігорю,</w:t>
      </w:r>
      <w:r w:rsidRPr="002E1B48">
        <w:rPr>
          <w:rFonts w:ascii="Times New Roman" w:hAnsi="Times New Roman"/>
          <w:sz w:val="28"/>
          <w:szCs w:val="28"/>
          <w:lang w:val="uk-UA" w:eastAsia="ru-RU"/>
        </w:rPr>
        <w:t xml:space="preserve"> 2012 р. Пам’ятник розташований на території Валу, з південного боку Борисоглібського собору. Пам’ятник являє собою бронзову скульптуру заввишки </w:t>
      </w:r>
      <w:smartTag w:uri="urn:schemas-microsoft-com:office:smarttags" w:element="metricconverter">
        <w:smartTagPr>
          <w:attr w:name="ProductID" w:val="2,15 м"/>
        </w:smartTagPr>
        <w:r w:rsidRPr="002E1B48">
          <w:rPr>
            <w:rFonts w:ascii="Times New Roman" w:hAnsi="Times New Roman"/>
            <w:sz w:val="28"/>
            <w:szCs w:val="28"/>
            <w:lang w:val="uk-UA" w:eastAsia="ru-RU"/>
          </w:rPr>
          <w:t>2,15 м</w:t>
        </w:r>
      </w:smartTag>
      <w:r w:rsidRPr="002E1B48">
        <w:rPr>
          <w:rFonts w:ascii="Times New Roman" w:hAnsi="Times New Roman"/>
          <w:sz w:val="28"/>
          <w:szCs w:val="28"/>
          <w:lang w:val="uk-UA" w:eastAsia="ru-RU"/>
        </w:rPr>
        <w:t xml:space="preserve">, що зображує князя сидячим на престолі. Скульптуру встановлено на гранітному постаменті розміром 0,5 х 1,5 х </w:t>
      </w:r>
      <w:smartTag w:uri="urn:schemas-microsoft-com:office:smarttags" w:element="metricconverter">
        <w:smartTagPr>
          <w:attr w:name="ProductID" w:val="1,5 м"/>
        </w:smartTagPr>
        <w:r w:rsidRPr="002E1B48">
          <w:rPr>
            <w:rFonts w:ascii="Times New Roman" w:hAnsi="Times New Roman"/>
            <w:sz w:val="28"/>
            <w:szCs w:val="28"/>
            <w:lang w:val="uk-UA" w:eastAsia="ru-RU"/>
          </w:rPr>
          <w:t>1,5 м</w:t>
        </w:r>
      </w:smartTag>
      <w:r w:rsidRPr="002E1B48">
        <w:rPr>
          <w:rFonts w:ascii="Times New Roman" w:hAnsi="Times New Roman"/>
          <w:sz w:val="28"/>
          <w:szCs w:val="28"/>
          <w:lang w:val="uk-UA" w:eastAsia="ru-RU"/>
        </w:rPr>
        <w:t xml:space="preserve">. На постаменті закріплено бронзову табличку (1,1 х </w:t>
      </w:r>
      <w:smartTag w:uri="urn:schemas-microsoft-com:office:smarttags" w:element="metricconverter">
        <w:smartTagPr>
          <w:attr w:name="ProductID" w:val="0,3 м"/>
        </w:smartTagPr>
        <w:r w:rsidRPr="002E1B48">
          <w:rPr>
            <w:rFonts w:ascii="Times New Roman" w:hAnsi="Times New Roman"/>
            <w:sz w:val="28"/>
            <w:szCs w:val="28"/>
            <w:lang w:val="uk-UA" w:eastAsia="ru-RU"/>
          </w:rPr>
          <w:t>0,3 м</w:t>
        </w:r>
      </w:smartTag>
      <w:r w:rsidRPr="002E1B48">
        <w:rPr>
          <w:rFonts w:ascii="Times New Roman" w:hAnsi="Times New Roman"/>
          <w:sz w:val="28"/>
          <w:szCs w:val="28"/>
          <w:lang w:val="uk-UA" w:eastAsia="ru-RU"/>
        </w:rPr>
        <w:t>) з написом «Святому благовірному князю Игорю Ольговичу Черниговскому».</w:t>
      </w:r>
    </w:p>
    <w:p w:rsidR="009E017D" w:rsidRPr="002E1B48" w:rsidRDefault="009E017D" w:rsidP="00890E18">
      <w:pPr>
        <w:spacing w:after="0" w:line="360" w:lineRule="auto"/>
        <w:ind w:firstLine="709"/>
        <w:jc w:val="both"/>
        <w:rPr>
          <w:rFonts w:ascii="Times New Roman" w:hAnsi="Times New Roman"/>
          <w:bCs/>
          <w:sz w:val="28"/>
          <w:szCs w:val="28"/>
          <w:lang w:val="uk-UA" w:eastAsia="ru-RU"/>
        </w:rPr>
      </w:pPr>
      <w:r w:rsidRPr="002E1B48">
        <w:rPr>
          <w:rFonts w:ascii="Times New Roman" w:hAnsi="Times New Roman"/>
          <w:sz w:val="28"/>
          <w:szCs w:val="28"/>
          <w:lang w:val="uk-UA" w:eastAsia="ru-RU"/>
        </w:rPr>
        <w:t xml:space="preserve">В 2014 р. була складена облікова документація та подані пропозиції на внесення до Державного реєстру пам’ятника Т.Шевченку (вул. Полуботка, 53) та пам’ятника князю Ігорю. Експертною комісією було запропоновано </w:t>
      </w:r>
      <w:r w:rsidRPr="002E1B48">
        <w:rPr>
          <w:rFonts w:ascii="Times New Roman" w:hAnsi="Times New Roman"/>
          <w:bCs/>
          <w:sz w:val="28"/>
          <w:szCs w:val="28"/>
          <w:lang w:val="uk-UA" w:eastAsia="ru-RU"/>
        </w:rPr>
        <w:t xml:space="preserve">утриматись від внесення об’єктів до Реєстру, оскільки вони ще не витримали перевірки часом і при їх оцінці важко уникнути кон’юнктурного тиску. Їх об’єктивна оцінка - справа майбутнього. До того ж такий підхід відповідає стандартам, прийнятим у багатьох країнах. Навіть з суто теоретичного погляду застосування до сучасних творів терміну «пам’ятка» є некоректним. Загальноприйнятим є визначення пам’яток як творів минулого, успадкованих людством від попередніх поколінь.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Cs/>
          <w:sz w:val="28"/>
          <w:szCs w:val="28"/>
          <w:lang w:val="uk-UA" w:eastAsia="ru-RU"/>
        </w:rPr>
        <w:t xml:space="preserve">Внесення до Реєстру творів монументального мистецтва, виконаних в останні роки, у якості пам’яток монументального мистецтва є можливим, але скоріше як виняток. Підставою для цього можуть слугувати передусім достатньо високі художньо-естетичні якості такого об’єкту, але в жодному випадку - не будь-які інші, політико-ідеологічні чи кон’юнктурні мотиви. </w:t>
      </w:r>
    </w:p>
    <w:p w:rsidR="009E017D" w:rsidRDefault="009E017D" w:rsidP="00890E18">
      <w:pPr>
        <w:ind w:firstLine="709"/>
        <w:rPr>
          <w:lang w:val="uk-UA"/>
        </w:rPr>
      </w:pPr>
    </w:p>
    <w:p w:rsidR="009E017D" w:rsidRPr="002E1B48" w:rsidRDefault="009E017D" w:rsidP="00890E18">
      <w:pPr>
        <w:spacing w:after="0" w:line="360" w:lineRule="auto"/>
        <w:ind w:firstLine="709"/>
        <w:jc w:val="center"/>
        <w:rPr>
          <w:rFonts w:ascii="Times New Roman" w:hAnsi="Times New Roman"/>
          <w:b/>
          <w:bCs/>
          <w:sz w:val="28"/>
          <w:szCs w:val="28"/>
          <w:lang w:val="uk-UA"/>
        </w:rPr>
      </w:pPr>
      <w:r w:rsidRPr="002E1B48">
        <w:rPr>
          <w:rFonts w:ascii="Times New Roman" w:hAnsi="Times New Roman"/>
          <w:b/>
          <w:bCs/>
          <w:sz w:val="28"/>
          <w:szCs w:val="28"/>
          <w:lang w:val="uk-UA"/>
        </w:rPr>
        <w:t>3.1.6. Історико-культурні заповідники, об'єкти природно-заповідного фонду</w:t>
      </w:r>
    </w:p>
    <w:p w:rsidR="009E017D" w:rsidRPr="002E1B48" w:rsidRDefault="009E017D" w:rsidP="00890E18">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У Чернігові існує державний історико-культурний заповідник та 24 об'єкти природно-заповідного фонду.</w:t>
      </w:r>
    </w:p>
    <w:p w:rsidR="009E017D" w:rsidRPr="002E1B48" w:rsidRDefault="009E017D" w:rsidP="00890E18">
      <w:pPr>
        <w:spacing w:after="0" w:line="360" w:lineRule="auto"/>
        <w:ind w:firstLine="709"/>
        <w:jc w:val="both"/>
        <w:rPr>
          <w:rFonts w:ascii="Times New Roman" w:hAnsi="Times New Roman"/>
          <w:bCs/>
          <w:sz w:val="28"/>
          <w:szCs w:val="28"/>
          <w:lang w:val="uk-UA"/>
        </w:rPr>
      </w:pPr>
      <w:r w:rsidRPr="002E1B48">
        <w:rPr>
          <w:rFonts w:ascii="Times New Roman" w:hAnsi="Times New Roman"/>
          <w:b/>
          <w:bCs/>
          <w:i/>
          <w:sz w:val="28"/>
          <w:szCs w:val="28"/>
          <w:lang w:val="uk-UA"/>
        </w:rPr>
        <w:t>Історико-культурні заповідники.</w:t>
      </w:r>
      <w:r w:rsidRPr="002E1B48">
        <w:rPr>
          <w:rFonts w:ascii="Times New Roman" w:hAnsi="Times New Roman"/>
          <w:sz w:val="28"/>
          <w:szCs w:val="28"/>
          <w:lang w:val="uk-UA"/>
        </w:rPr>
        <w:t xml:space="preserve">Пам’ятки культурної спадщини Чернігова вперше було оголошено історико-архітектурним заповідником згідно з постановою Ради Народних Комісарів УРСР від 18.05.1926 р., коли заповідником оголосили Спасо-Преображенський собор, споруди Троїцько-Iллiнського та Єлецького монастирiв. Більшевицький погром української культури й масове нищення пам'яток у 1930-х рр. поклали край дiяльностi цього заповiдника. </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iCs/>
          <w:sz w:val="28"/>
          <w:szCs w:val="28"/>
          <w:lang w:val="uk-UA"/>
        </w:rPr>
        <w:t xml:space="preserve">Відповідно до постанови Ради Міністрів УРСР від 20.02.1967 р. № 125 було створено Чернігівський державний архітектурно-історичний заповідник на правах філіалу Державного архітектурно-історичного заповідника «Софійський музей» у Києві. Перетворено на самостійну установу відповідно до постанови Ради Міністрів УРСР від 22. 06.1978 р. № 344 та рішення Чернігівської обласної ради від 17.07.1978 р. № 308. Указом Президента України від 29.12.1998 р. № 1392/98 заповіднику надано статус національного і найменування </w:t>
      </w:r>
      <w:r w:rsidRPr="002E1B48">
        <w:rPr>
          <w:rFonts w:ascii="Times New Roman" w:hAnsi="Times New Roman"/>
          <w:bCs/>
          <w:sz w:val="28"/>
          <w:szCs w:val="28"/>
          <w:lang w:val="uk-UA"/>
        </w:rPr>
        <w:t>Національний архітектурно-історичний заповідник «Чернігів стародавній».</w:t>
      </w:r>
      <w:r w:rsidRPr="002E1B48">
        <w:rPr>
          <w:rFonts w:ascii="Times New Roman" w:hAnsi="Times New Roman"/>
          <w:iCs/>
          <w:sz w:val="28"/>
          <w:szCs w:val="28"/>
          <w:lang w:val="uk-UA"/>
        </w:rPr>
        <w:t xml:space="preserve">Згідно розпорядження Кабінету Міністрів України від 24.04.2003 р. № 233-р. цілісний майновий комплекс Національного архітектурно-історичного заповідника «Чернігів стародавній» передано із спільної власності територіальних громад Чернігівської області у державну власність з віднесенням його до сфери управління Державного комітету України з будівництва та архітектури. </w:t>
      </w:r>
      <w:r w:rsidRPr="002E1B48">
        <w:rPr>
          <w:rFonts w:ascii="Times New Roman" w:hAnsi="Times New Roman"/>
          <w:bCs/>
          <w:iCs/>
          <w:sz w:val="28"/>
          <w:szCs w:val="28"/>
          <w:lang w:val="uk-UA"/>
        </w:rPr>
        <w:t xml:space="preserve">Положення про заповідник затверджено наказом Міністерства регіонального розвитку та будівництва України 01.06.2007 р. № 33. Згідно з ним </w:t>
      </w:r>
      <w:r w:rsidRPr="002E1B48">
        <w:rPr>
          <w:rFonts w:ascii="Times New Roman" w:hAnsi="Times New Roman"/>
          <w:bCs/>
          <w:sz w:val="28"/>
          <w:szCs w:val="28"/>
          <w:lang w:val="uk-UA"/>
        </w:rPr>
        <w:t xml:space="preserve">Національний архітектурно-історичний заповідник «Чернігів стародавній» є </w:t>
      </w:r>
      <w:r w:rsidRPr="002E1B48">
        <w:rPr>
          <w:rFonts w:ascii="Times New Roman" w:hAnsi="Times New Roman"/>
          <w:sz w:val="28"/>
          <w:szCs w:val="28"/>
          <w:lang w:val="uk-UA"/>
        </w:rPr>
        <w:t>науково-дослідним та культурно-освітнім закладом</w:t>
      </w:r>
      <w:r w:rsidRPr="002E1B48">
        <w:rPr>
          <w:rFonts w:ascii="Times New Roman" w:hAnsi="Times New Roman"/>
          <w:bCs/>
          <w:sz w:val="28"/>
          <w:szCs w:val="28"/>
          <w:lang w:val="uk-UA"/>
        </w:rPr>
        <w:t xml:space="preserve"> архітектурно-історичного спрямування, що об’єднує комплекс нерухомих і рухомих пам’яток матеріальної та духовної культури, які становлять виняткову історичну, мистецьку, художню та наукову цінність</w:t>
      </w:r>
      <w:r w:rsidRPr="002E1B48">
        <w:rPr>
          <w:rFonts w:ascii="Times New Roman" w:hAnsi="Times New Roman"/>
          <w:bCs/>
          <w:iCs/>
          <w:sz w:val="28"/>
          <w:szCs w:val="28"/>
          <w:lang w:val="uk-UA"/>
        </w:rPr>
        <w:t>.</w:t>
      </w:r>
      <w:r w:rsidRPr="002E1B48">
        <w:rPr>
          <w:rFonts w:ascii="Times New Roman" w:hAnsi="Times New Roman"/>
          <w:spacing w:val="1"/>
          <w:sz w:val="28"/>
          <w:szCs w:val="28"/>
          <w:lang w:val="uk-UA"/>
        </w:rPr>
        <w:t xml:space="preserve"> Відповідно до розпорядження Кабінету Міністрів України </w:t>
      </w:r>
      <w:r w:rsidRPr="002E1B48">
        <w:rPr>
          <w:rFonts w:ascii="Times New Roman" w:hAnsi="Times New Roman"/>
          <w:sz w:val="28"/>
          <w:szCs w:val="28"/>
          <w:lang w:val="uk-UA"/>
        </w:rPr>
        <w:t xml:space="preserve">від </w:t>
      </w:r>
      <w:r w:rsidRPr="002E1B48">
        <w:rPr>
          <w:rFonts w:ascii="Times New Roman" w:hAnsi="Times New Roman"/>
          <w:bCs/>
          <w:sz w:val="28"/>
          <w:szCs w:val="28"/>
          <w:lang w:val="uk-UA"/>
        </w:rPr>
        <w:t xml:space="preserve">20 жовтня 2011 р. </w:t>
      </w:r>
      <w:r w:rsidRPr="002E1B48">
        <w:rPr>
          <w:rFonts w:ascii="Times New Roman" w:hAnsi="Times New Roman"/>
          <w:sz w:val="28"/>
          <w:szCs w:val="28"/>
          <w:lang w:val="uk-UA"/>
        </w:rPr>
        <w:t xml:space="preserve">№ 1032 заповідник віднесено до сфери управління Міністерства культури України. </w:t>
      </w:r>
      <w:r w:rsidRPr="002E1B48">
        <w:rPr>
          <w:rFonts w:ascii="Times New Roman" w:hAnsi="Times New Roman"/>
          <w:spacing w:val="7"/>
          <w:sz w:val="28"/>
          <w:szCs w:val="28"/>
          <w:lang w:val="uk-UA"/>
        </w:rPr>
        <w:t xml:space="preserve">2011 р. </w:t>
      </w:r>
      <w:r w:rsidRPr="002E1B48">
        <w:rPr>
          <w:rFonts w:ascii="Times New Roman" w:hAnsi="Times New Roman"/>
          <w:sz w:val="28"/>
          <w:szCs w:val="28"/>
          <w:lang w:val="uk-UA"/>
        </w:rPr>
        <w:t>Національний архітектурно-історичний заповідник «Чернігів стародавній» отримав статус науково-дослідної установи.</w:t>
      </w:r>
    </w:p>
    <w:p w:rsidR="009E017D" w:rsidRPr="002E1B48" w:rsidRDefault="009E017D" w:rsidP="00890E18">
      <w:pPr>
        <w:tabs>
          <w:tab w:val="left" w:pos="55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Національний заповідник «Чернігів стародавній» має різноманітні фондові колекції, які почали формуватися з перших днів створення музейного закладу. Їх комплектація відповідає профілю та напрямкам діяльності: це предмети сакрального мистецтва, архітектурно-будівельні деталі, археологічні знахідки, етнографічні матеріали. Зараз кількість предметів основного фонду становить понад 65 тис. одиниць збереження.</w:t>
      </w:r>
    </w:p>
    <w:p w:rsidR="009E017D" w:rsidRPr="002E1B48" w:rsidRDefault="009E017D" w:rsidP="00890E18">
      <w:pPr>
        <w:spacing w:after="0" w:line="360" w:lineRule="auto"/>
        <w:ind w:firstLine="709"/>
        <w:jc w:val="both"/>
        <w:rPr>
          <w:rFonts w:ascii="Times New Roman" w:hAnsi="Times New Roman"/>
          <w:iCs/>
          <w:sz w:val="28"/>
          <w:szCs w:val="28"/>
          <w:lang w:val="uk-UA"/>
        </w:rPr>
      </w:pPr>
      <w:r w:rsidRPr="002E1B48">
        <w:rPr>
          <w:rFonts w:ascii="Times New Roman" w:hAnsi="Times New Roman"/>
          <w:bCs/>
          <w:iCs/>
          <w:sz w:val="28"/>
          <w:szCs w:val="28"/>
          <w:lang w:val="uk-UA"/>
        </w:rPr>
        <w:t>До цілісного майнового комплексу Національного архітектурно-історичного заповідника «Чернігів стародавній» входять 26 пам’яток архітектури національного значення, а також 3 споруди та пам’ятник гетьману Івану Мазепі. Заповіднику н</w:t>
      </w:r>
      <w:r w:rsidRPr="002E1B48">
        <w:rPr>
          <w:rFonts w:ascii="Times New Roman" w:hAnsi="Times New Roman"/>
          <w:iCs/>
          <w:sz w:val="28"/>
          <w:szCs w:val="28"/>
          <w:lang w:val="uk-UA"/>
        </w:rPr>
        <w:t xml:space="preserve">адано в постійне користування три земельні ділянки загальною площею </w:t>
      </w:r>
      <w:smartTag w:uri="urn:schemas-microsoft-com:office:smarttags" w:element="metricconverter">
        <w:smartTagPr>
          <w:attr w:name="ProductID" w:val="19,0471 га"/>
        </w:smartTagPr>
        <w:r w:rsidRPr="002E1B48">
          <w:rPr>
            <w:rFonts w:ascii="Times New Roman" w:hAnsi="Times New Roman"/>
            <w:iCs/>
            <w:sz w:val="28"/>
            <w:szCs w:val="28"/>
            <w:lang w:val="uk-UA"/>
          </w:rPr>
          <w:t>19,0471 га</w:t>
        </w:r>
      </w:smartTag>
      <w:r w:rsidRPr="002E1B48">
        <w:rPr>
          <w:rFonts w:ascii="Times New Roman" w:hAnsi="Times New Roman"/>
          <w:iCs/>
          <w:sz w:val="28"/>
          <w:szCs w:val="28"/>
          <w:lang w:val="uk-UA"/>
        </w:rPr>
        <w:t xml:space="preserve"> по вул. Преображенській, 1 для експлуатації будівель і споруд заповідника (відповідно до рішення Чернігівської міськради від 28 вересня 2004 р.). </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iCs/>
          <w:sz w:val="28"/>
          <w:szCs w:val="28"/>
          <w:lang w:val="uk-UA" w:eastAsia="uk-UA"/>
        </w:rPr>
        <w:t xml:space="preserve">Генеральний план </w:t>
      </w:r>
      <w:r w:rsidRPr="002E1B48">
        <w:rPr>
          <w:rFonts w:ascii="Times New Roman" w:hAnsi="Times New Roman"/>
          <w:sz w:val="28"/>
          <w:szCs w:val="28"/>
          <w:lang w:val="uk-UA" w:eastAsia="uk-UA"/>
        </w:rPr>
        <w:t>Національного архітектурно-історичного заповідника «Чернігів стародавній» у м. Чернігові з визначенням меж та зон охорони пам’яток був розроблений у 2008 р. на замовлення Міністерства регіонального розвитку та будівництва України. Ця науково-проектна документація опрацьована спільно Науково-дослідним інститутом пам’яткоохоронних досліджень Мінкультури та Українським державним науково-дослідним інститутом проектування міст «Діпромісто». Метою було забезпечення збереження та доцільного використання пам’яток та об’єктів культурної спадщини Національного архітектурно-історичного заповідника «Чернігів стародавній» у м.Чернігові.</w:t>
      </w:r>
    </w:p>
    <w:p w:rsidR="009E017D" w:rsidRPr="002E1B48" w:rsidRDefault="009E017D" w:rsidP="00890E18">
      <w:pPr>
        <w:spacing w:after="0" w:line="360" w:lineRule="auto"/>
        <w:ind w:firstLine="709"/>
        <w:jc w:val="both"/>
        <w:rPr>
          <w:rFonts w:ascii="Times New Roman" w:hAnsi="Times New Roman"/>
          <w:sz w:val="28"/>
          <w:szCs w:val="28"/>
          <w:lang w:val="uk-UA" w:eastAsia="uk-UA"/>
        </w:rPr>
      </w:pPr>
      <w:r w:rsidRPr="002E1B48">
        <w:rPr>
          <w:rFonts w:ascii="Times New Roman" w:hAnsi="Times New Roman"/>
          <w:sz w:val="28"/>
          <w:szCs w:val="28"/>
          <w:lang w:val="uk-UA" w:eastAsia="uk-UA"/>
        </w:rPr>
        <w:t>В результаті проведеної роботи було опрацьовано Генеральний план розвитку Національного архітектурно-історичного заповідника «Чернігів стародавній» у м. Чернігові, встановлено межі та зони охорони пам’яток заповідника; визначено режими використання території заповідника, а також черговість заходів щодо охорони, використання, реставрації, реабілітації, музеєфікації пам’яток заповідника, збереження традиційного характеру середовища; розроблено пропозиції щодо коригування історико-архітектурного опорного плану м. Чернігова в межах заповідника; уточнено переліки пам’яток культурної спадщини м.Чернігова у межах території заповідника та його зон охорони. Робота складалась з двох книг та графічних матеріалів: історико-архітектурного опорного плану з межами території заповідника та зон охорони пам’яток; основного креслення Генерального плану розвитку заповідника</w:t>
      </w:r>
      <w:r w:rsidRPr="002E1B48">
        <w:rPr>
          <w:rFonts w:ascii="Times New Roman" w:hAnsi="Times New Roman"/>
          <w:sz w:val="28"/>
          <w:szCs w:val="28"/>
          <w:vertAlign w:val="superscript"/>
          <w:lang w:val="uk-UA" w:eastAsia="uk-UA"/>
        </w:rPr>
        <w:footnoteReference w:id="406"/>
      </w:r>
      <w:r w:rsidRPr="002E1B48">
        <w:rPr>
          <w:rFonts w:ascii="Times New Roman" w:hAnsi="Times New Roman"/>
          <w:sz w:val="28"/>
          <w:szCs w:val="28"/>
          <w:lang w:val="uk-UA" w:eastAsia="uk-UA"/>
        </w:rPr>
        <w:t>.</w:t>
      </w:r>
    </w:p>
    <w:p w:rsidR="009E017D" w:rsidRPr="002E1B48" w:rsidRDefault="009E017D" w:rsidP="00890E18">
      <w:pPr>
        <w:spacing w:after="0" w:line="360" w:lineRule="auto"/>
        <w:ind w:firstLine="709"/>
        <w:jc w:val="both"/>
        <w:rPr>
          <w:rFonts w:ascii="Times New Roman" w:hAnsi="Times New Roman"/>
          <w:bCs/>
          <w:sz w:val="28"/>
          <w:szCs w:val="28"/>
          <w:lang w:val="uk-UA"/>
        </w:rPr>
      </w:pPr>
      <w:r w:rsidRPr="002E1B48">
        <w:rPr>
          <w:rFonts w:ascii="Times New Roman" w:hAnsi="Times New Roman"/>
          <w:sz w:val="28"/>
          <w:szCs w:val="28"/>
          <w:lang w:val="uk-UA"/>
        </w:rPr>
        <w:t xml:space="preserve">Робота була прорецензована завідувачем кафедри Київського національного університету будівництва і архітектури, доктором архітектури, професором Дьоміним М.М. та завідувачем відділу давньоруської та середньовічної археології Інституту археології НАН України доктором історичних наук, професором Моцею О.П. </w:t>
      </w:r>
      <w:r w:rsidRPr="002E1B48">
        <w:rPr>
          <w:rFonts w:ascii="Times New Roman" w:hAnsi="Times New Roman"/>
          <w:iCs/>
          <w:sz w:val="28"/>
          <w:szCs w:val="28"/>
          <w:lang w:val="uk-UA"/>
        </w:rPr>
        <w:t xml:space="preserve">Генеральний план </w:t>
      </w:r>
      <w:r w:rsidRPr="002E1B48">
        <w:rPr>
          <w:rFonts w:ascii="Times New Roman" w:hAnsi="Times New Roman"/>
          <w:sz w:val="28"/>
          <w:szCs w:val="28"/>
          <w:lang w:val="uk-UA"/>
        </w:rPr>
        <w:t>Національного архітектурно-історичного заповідника «Чернігів стародавній» у м. Чернігові з визначенням меж та зон охорони пам’яток</w:t>
      </w:r>
      <w:r w:rsidRPr="002E1B48">
        <w:rPr>
          <w:rFonts w:ascii="Times New Roman" w:hAnsi="Times New Roman"/>
          <w:iCs/>
          <w:sz w:val="28"/>
          <w:szCs w:val="28"/>
          <w:lang w:val="uk-UA"/>
        </w:rPr>
        <w:t xml:space="preserve"> затверджено 23.06.2009 р. рішенням сесії Чернігівської міської ради. Генпланом визначено територію заповідника та його зони охорони (</w:t>
      </w:r>
      <w:smartTag w:uri="urn:schemas-microsoft-com:office:smarttags" w:element="metricconverter">
        <w:smartTagPr>
          <w:attr w:name="ProductID" w:val="62 га"/>
        </w:smartTagPr>
        <w:r w:rsidRPr="002E1B48">
          <w:rPr>
            <w:rFonts w:ascii="Times New Roman" w:hAnsi="Times New Roman"/>
            <w:iCs/>
            <w:sz w:val="28"/>
            <w:szCs w:val="28"/>
            <w:lang w:val="uk-UA"/>
          </w:rPr>
          <w:t>62 га</w:t>
        </w:r>
      </w:smartTag>
      <w:r w:rsidRPr="002E1B48">
        <w:rPr>
          <w:rFonts w:ascii="Times New Roman" w:hAnsi="Times New Roman"/>
          <w:iCs/>
          <w:sz w:val="28"/>
          <w:szCs w:val="28"/>
          <w:lang w:val="uk-UA"/>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Було визначено межі </w:t>
      </w:r>
      <w:r w:rsidRPr="002E1B48">
        <w:rPr>
          <w:rFonts w:ascii="Times New Roman" w:hAnsi="Times New Roman"/>
          <w:b/>
          <w:sz w:val="28"/>
          <w:szCs w:val="28"/>
          <w:lang w:val="uk-UA" w:eastAsia="ru-RU"/>
        </w:rPr>
        <w:t>семи окремих ділянок, що складають територію заповідника</w:t>
      </w:r>
      <w:r w:rsidRPr="002E1B48">
        <w:rPr>
          <w:rFonts w:ascii="Times New Roman" w:hAnsi="Times New Roman"/>
          <w:sz w:val="28"/>
          <w:szCs w:val="28"/>
          <w:lang w:val="uk-UA" w:eastAsia="ru-RU"/>
        </w:rPr>
        <w:t xml:space="preserve">.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Перша ділянка</w:t>
      </w:r>
      <w:r w:rsidRPr="002E1B48">
        <w:rPr>
          <w:rFonts w:ascii="Times New Roman" w:hAnsi="Times New Roman"/>
          <w:sz w:val="28"/>
          <w:szCs w:val="28"/>
          <w:lang w:val="uk-UA" w:eastAsia="ru-RU"/>
        </w:rPr>
        <w:t xml:space="preserve"> включає основну територію давньоруського Дитинця (урочище Вал) з розташованими на ній Спаським та Борисоглібським соборами, археологічними залишками зруйнованих пам’яток архітектури, будівлями Колегіуму та Полкової канцелярії Чернігівського полку тощо. Ділянка визначена в таких межах:</w:t>
      </w:r>
      <w:r w:rsidRPr="002E1B48">
        <w:rPr>
          <w:rFonts w:ascii="Times New Roman" w:hAnsi="Times New Roman"/>
          <w:sz w:val="28"/>
          <w:szCs w:val="28"/>
          <w:vertAlign w:val="superscript"/>
          <w:lang w:val="uk-UA" w:eastAsia="ru-RU"/>
        </w:rPr>
        <w:footnoteReference w:id="407"/>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по краю пагорба в ур. Вал вздовж пр. Миру та вул. Підвальна до перетину з вул. Преображенська до перетину з вул. Горького;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вздовж вул. Горького в обхід садиби обласного історичного музею;</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 обхід садиб обласного художнього музею та комплексу відбудови будинку дворянських зібрань до вул. Горького;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вул. Горького до перетину з вул. Преображенська;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вул. Преображенська до перетину з пр. Миру.</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Друга ділянка</w:t>
      </w:r>
      <w:r w:rsidRPr="002E1B48">
        <w:rPr>
          <w:rFonts w:ascii="Times New Roman" w:hAnsi="Times New Roman"/>
          <w:sz w:val="28"/>
          <w:szCs w:val="28"/>
          <w:lang w:val="uk-UA" w:eastAsia="ru-RU"/>
        </w:rPr>
        <w:t xml:space="preserve"> (на схід від першої) включає залишки Благовіщенської церкви ХІІ ст. Ділянка визначається в межах, утворених розгалуженням вул. Горького між садибами обласних історичного та художнього музеїв.</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Третя ділянка</w:t>
      </w:r>
      <w:r w:rsidRPr="002E1B48">
        <w:rPr>
          <w:rFonts w:ascii="Times New Roman" w:hAnsi="Times New Roman"/>
          <w:sz w:val="28"/>
          <w:szCs w:val="28"/>
          <w:lang w:val="uk-UA" w:eastAsia="ru-RU"/>
        </w:rPr>
        <w:t xml:space="preserve"> включає частину давньоруського Третяка з фундаментами давньоруської церкви та будівлею Катерининської церкви. Ділянка визначається в межах пагорба вздовж пр. Миру від його перетину з вул. Белінського.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Четверта ділянка</w:t>
      </w:r>
      <w:r w:rsidRPr="002E1B48">
        <w:rPr>
          <w:rFonts w:ascii="Times New Roman" w:hAnsi="Times New Roman"/>
          <w:sz w:val="28"/>
          <w:szCs w:val="28"/>
          <w:lang w:val="uk-UA" w:eastAsia="ru-RU"/>
        </w:rPr>
        <w:t xml:space="preserve"> включає територію Єлецького монастиря з прилеглою ділянкою щойно виявленого об’єкта археологічної спадщини «Єлецьке городище». Ділянка визначається в таких межах:</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 вздовж вул. Князя Чорного від перетину з вул. Тиха до перетину з вул. Толстого;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по краю Єлецького пагорба вздовж вул. Толстого до перетину з вул. Тиха;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вул. Тиха до перетину з вул. Князя Чорного.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П’ята ділянка</w:t>
      </w:r>
      <w:r w:rsidRPr="002E1B48">
        <w:rPr>
          <w:rFonts w:ascii="Times New Roman" w:hAnsi="Times New Roman"/>
          <w:sz w:val="28"/>
          <w:szCs w:val="28"/>
          <w:lang w:val="uk-UA" w:eastAsia="ru-RU"/>
        </w:rPr>
        <w:t xml:space="preserve"> включає територію Свято-Троїцького монастиря. Ділянка визначається в таких межах:</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вул. Толстого на ділянці північно-західної стіни монастиря;</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південно-західної стіни монастиря від вул. Толстого до краю плато Болдинських гір;</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краю плато Болдинських гір до східного кута монастирської огорожі;</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вздовж північно-східної стіни монастиря до вул. Толстого.</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Шоста ділянка</w:t>
      </w:r>
      <w:r w:rsidRPr="002E1B48">
        <w:rPr>
          <w:rFonts w:ascii="Times New Roman" w:hAnsi="Times New Roman"/>
          <w:sz w:val="28"/>
          <w:szCs w:val="28"/>
          <w:lang w:val="uk-UA" w:eastAsia="ru-RU"/>
        </w:rPr>
        <w:t xml:space="preserve"> включає територію пам’яток архітектури національного значення - Іллінської церкви та Антонієвих печер. Ділянка визначається в межах гирла Іллінського яру, включаючи тераси схилів яру.</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Сьома ділянка</w:t>
      </w:r>
      <w:r w:rsidRPr="002E1B48">
        <w:rPr>
          <w:rFonts w:ascii="Times New Roman" w:hAnsi="Times New Roman"/>
          <w:sz w:val="28"/>
          <w:szCs w:val="28"/>
          <w:lang w:val="uk-UA" w:eastAsia="ru-RU"/>
        </w:rPr>
        <w:t xml:space="preserve"> включає територію пам’ятки архітектури національного значення П’ятницької церкви з прилеглою ділянкою Передгороддя. Ділянка визначається в межах паркових алей, що прилягають до вул. Гетьмана Полуботка в місці її перетину з вул. П’ятницька.</w:t>
      </w:r>
    </w:p>
    <w:p w:rsidR="009E017D" w:rsidRPr="002E1B48" w:rsidRDefault="009E017D" w:rsidP="00890E18">
      <w:pPr>
        <w:spacing w:after="0" w:line="360" w:lineRule="auto"/>
        <w:ind w:firstLine="709"/>
        <w:jc w:val="both"/>
        <w:rPr>
          <w:rFonts w:ascii="Times New Roman" w:hAnsi="Times New Roman"/>
          <w:b/>
          <w:bCs/>
          <w:sz w:val="28"/>
          <w:szCs w:val="28"/>
          <w:lang w:val="uk-UA" w:eastAsia="ru-RU"/>
        </w:rPr>
      </w:pPr>
      <w:r w:rsidRPr="002E1B48">
        <w:rPr>
          <w:rFonts w:ascii="Times New Roman" w:hAnsi="Times New Roman"/>
          <w:sz w:val="28"/>
          <w:szCs w:val="28"/>
          <w:lang w:val="uk-UA" w:eastAsia="ru-RU"/>
        </w:rPr>
        <w:t>Ще одну ділянку – територію пам’ятки археології національного значення «Курганний могильник Болдина гора» - було запропоновано розглядати як резервну територію, призначену для перспективного розвитку заповідника. Ділянка є частиною охоронної зони заповідника і є обмеженою з заходу ансамблем Свято-Троїцького Іллінського монастиря, з півдня – краєм плато Болдинських гір понад вул. Успенського, зі сходу – територією Меморіалу Слави, з півночі – вул. Толстого</w:t>
      </w:r>
      <w:r w:rsidRPr="002E1B48">
        <w:rPr>
          <w:rFonts w:ascii="Times New Roman" w:hAnsi="Times New Roman"/>
          <w:sz w:val="28"/>
          <w:szCs w:val="28"/>
          <w:vertAlign w:val="superscript"/>
          <w:lang w:val="uk-UA" w:eastAsia="ru-RU"/>
        </w:rPr>
        <w:footnoteReference w:id="408"/>
      </w:r>
      <w:r w:rsidRPr="002E1B48">
        <w:rPr>
          <w:rFonts w:ascii="Times New Roman" w:hAnsi="Times New Roman"/>
          <w:sz w:val="28"/>
          <w:szCs w:val="28"/>
          <w:lang w:val="uk-UA" w:eastAsia="ru-RU"/>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 xml:space="preserve">Охоронна зона заповідника </w:t>
      </w:r>
      <w:r w:rsidRPr="002E1B48">
        <w:rPr>
          <w:rFonts w:ascii="Times New Roman" w:hAnsi="Times New Roman"/>
          <w:sz w:val="28"/>
          <w:szCs w:val="28"/>
          <w:lang w:val="uk-UA" w:eastAsia="ru-RU"/>
        </w:rPr>
        <w:t xml:space="preserve">була визначена з урахуванням напрацювань Науково-дослідного інституту теорії та історії архітектури і містобудування, яким у 1997 р. скориговано історико-архітектурний опорний план і зони охорони м. Чернігова, що знайшло відображення у Генеральному плані м. Чернігова, затвердженому в 2003 р.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При цьому в охоронну зону заповідника включили найстародавніші розпланувальні частини Чернігова (Окольний град, Третяк та Поділ ). </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Охоронна зона заповідника</w:t>
      </w:r>
      <w:r w:rsidRPr="002E1B48">
        <w:rPr>
          <w:rFonts w:ascii="Times New Roman" w:hAnsi="Times New Roman"/>
          <w:sz w:val="28"/>
          <w:szCs w:val="28"/>
          <w:lang w:val="uk-UA" w:eastAsia="ru-RU"/>
        </w:rPr>
        <w:t xml:space="preserve"> визначається в таких межах:</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краю правого берега р. Стрижень від перетину з вул. Гетьмана Полуботка до її впадіння у р. Десна;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правого краю берега р. Десна до перетину з вул. Крайня;</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Крайня до перетину з пр. Миру;</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від пр. Миру в місці перетину з вул. Крайня до кінця вул. Тиха;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від кінця вул. Тиха до тильного боку садиб по парній стороні вул. Антонова-Овсієнка;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тильного боку садиб по парній стороні вул. Антонова-Овсієнка до перетину з пров. Гайовий;</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 Гайовий до перетину з вул. Гайова;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Гайова до її кінця;</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кінця вул. Гайова до кінця пров. Нахімова;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між кінцем пров. Нахімова та вул. Бланка;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Бланка до її кінця;</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кінця вул. Бланка до кінця вул. Варзара;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огинаючи озеро-кар’єр від вул. Варзара до пров. Успенського;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 xml:space="preserve">вздовж пров. Успенського до перетину з провулком, що поєднує його з вул. Успенського; </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провулку до перетину з вул. Успенського;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яру до перетину з провулком на плато Болдиної гори;</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провулку до перетину з вул. Толстого;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умовної лінії від вул. Толстого до перетину з вул. Музикальна;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Музикальна та пров. Музикального до перетину з вул. Суворова;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Суворова до перетину з вул. Межова;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Межова та пров. Будьонного до перетину з вул. Ватутіна;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Ватутіна до перетину з вул. Десняка;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Десняка до перетину з вул. Коцюбинського;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Коцюбинського до перетину з вул. Воровського;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Воровського до перетину з вул. Магістратська;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Магістратська, Красної площі та вул. Гетьмана Полуботка до краю правого берега р. Стрижень</w:t>
      </w:r>
      <w:r w:rsidRPr="002E1B48">
        <w:rPr>
          <w:rFonts w:ascii="Times New Roman" w:hAnsi="Times New Roman"/>
          <w:sz w:val="28"/>
          <w:szCs w:val="28"/>
          <w:vertAlign w:val="superscript"/>
          <w:lang w:val="uk-UA"/>
        </w:rPr>
        <w:footnoteReference w:id="409"/>
      </w:r>
      <w:r w:rsidRPr="002E1B48">
        <w:rPr>
          <w:rFonts w:ascii="Times New Roman" w:hAnsi="Times New Roman"/>
          <w:sz w:val="28"/>
          <w:szCs w:val="28"/>
          <w:lang w:val="uk-UA"/>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Враховуючи, що територія давньоруського міста в ХІІ ст. сягнула далеко за межі означених ділянок, було визначено пов’язану з заповідником ще одну зону охорони – зону охорони археологічного культурного шару, яка забезпечувала збереженість археологічних нашарувань Передгороддя – найбільшої частини чернігівського передмістя давньоруської доби, з прилеглими чи включеними до неї ділянками середньовічних могильників. В межах цієї території традиційний характер забудови простежується лише фрагментарно, отже головна спрямованість режиму використання даної зони охорони визначається саме археологічною складовою.</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b/>
          <w:sz w:val="28"/>
          <w:szCs w:val="28"/>
          <w:lang w:val="uk-UA" w:eastAsia="ru-RU"/>
        </w:rPr>
        <w:t>Зона охорони археологічного культурного шару</w:t>
      </w:r>
      <w:r w:rsidRPr="002E1B48">
        <w:rPr>
          <w:rFonts w:ascii="Times New Roman" w:hAnsi="Times New Roman"/>
          <w:sz w:val="28"/>
          <w:szCs w:val="28"/>
          <w:lang w:val="uk-UA" w:eastAsia="ru-RU"/>
        </w:rPr>
        <w:t xml:space="preserve"> визначена в таких межах:</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р. Стрижень вздовж вул. Гетьмана Полуботка, Красної площі та вул. Магістратська до перетину з вул. Воровського;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Воровського до перетину з пр. Перемоги;</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 Марковича, пров. Мурінсона та вул. Папанінців до перетину з вул. Щорса;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Щорса до перетину з вул. Любецька;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вдовж вул. Любецька до перетину з вул. Войкова;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вдовж вул. Войкова до перетину з площею Дружби народів;</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площі Дружби народів вздовж вул. 9 Січня до перетину з вул. Мстиславська;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Мстиславська до перетину з вул. Київська;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Київська повз русло р. Стрижень до перетину з вул. Дзержинського;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Дзержинського до перетину з площею П’ять кутів;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площі П’ять кутів вздовж вул. Олександра Молодшого до перетину з вул. Савчука;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краю плато понад ур. Кордівка від вул. Савчука до краю лівого берега р. Стрижень;</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лівого берега р. Стрижень до перетину з вул. Гетьмана Полуботка.</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З огляду на необхідність збереження традиційного характеру середовища в межах зони охорони археологічного культурного шару було виділено </w:t>
      </w:r>
      <w:r w:rsidRPr="002E1B48">
        <w:rPr>
          <w:rFonts w:ascii="Times New Roman" w:hAnsi="Times New Roman"/>
          <w:b/>
          <w:sz w:val="28"/>
          <w:szCs w:val="28"/>
          <w:lang w:val="uk-UA" w:eastAsia="ru-RU"/>
        </w:rPr>
        <w:t xml:space="preserve">зону регулювання забудови </w:t>
      </w:r>
      <w:r w:rsidRPr="002E1B48">
        <w:rPr>
          <w:rFonts w:ascii="Times New Roman" w:hAnsi="Times New Roman"/>
          <w:sz w:val="28"/>
          <w:szCs w:val="28"/>
          <w:lang w:val="uk-UA" w:eastAsia="ru-RU"/>
        </w:rPr>
        <w:t>у таких межах:</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перетину з вул. 1-го Травня вздовж вул. Гетьмана Полуботка, Красної площі та вул. Магістратська до перетину з вул. Воровського;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Воровського до перетину з пр. Перемоги;</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пров. Марковича, пров. Мурінсона та вул. Папанінців до перетину з вул. Щорса;</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Щорса та вул. Київська до перетину з вул. Дзержинського;</w:t>
      </w:r>
    </w:p>
    <w:p w:rsidR="009E017D" w:rsidRPr="002E1B48" w:rsidRDefault="009E017D" w:rsidP="00890E18">
      <w:pPr>
        <w:tabs>
          <w:tab w:val="num" w:pos="1275"/>
        </w:tabs>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вздовж вул. Дзержинського до перетину з площею П’ять кутів;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від площі П’ять кутів вздовж вул. 1-го Травня до перетину з вул. Гетьмана Полуботка</w:t>
      </w:r>
      <w:r w:rsidRPr="002E1B48">
        <w:rPr>
          <w:rFonts w:ascii="Times New Roman" w:hAnsi="Times New Roman"/>
          <w:sz w:val="28"/>
          <w:szCs w:val="28"/>
          <w:vertAlign w:val="superscript"/>
          <w:lang w:val="uk-UA"/>
        </w:rPr>
        <w:footnoteReference w:id="410"/>
      </w:r>
      <w:r w:rsidRPr="002E1B48">
        <w:rPr>
          <w:rFonts w:ascii="Times New Roman" w:hAnsi="Times New Roman"/>
          <w:sz w:val="28"/>
          <w:szCs w:val="28"/>
          <w:lang w:val="uk-UA"/>
        </w:rPr>
        <w:t>.</w:t>
      </w:r>
    </w:p>
    <w:p w:rsidR="009E017D" w:rsidRPr="002E1B48" w:rsidRDefault="009E017D" w:rsidP="00890E18">
      <w:pPr>
        <w:spacing w:after="0" w:line="360" w:lineRule="auto"/>
        <w:ind w:firstLine="709"/>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Таким чином, територія заповідника, його охоронна зона та зона охорони археологічного культурного шару повністю охопили межі стародавнього міста, відповідно до пріоритетних напрямів діяльності Національного архітектурно-історичного заповідника «Чернігів Стародавній». </w:t>
      </w:r>
    </w:p>
    <w:p w:rsidR="009E017D" w:rsidRPr="002E1B48" w:rsidRDefault="009E017D" w:rsidP="00890E18">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 xml:space="preserve">На територіях заповідника та його зон охорони були встановлені відповідні </w:t>
      </w:r>
      <w:r w:rsidRPr="002E1B48">
        <w:rPr>
          <w:rFonts w:ascii="Times New Roman" w:hAnsi="Times New Roman"/>
          <w:b/>
          <w:bCs/>
          <w:sz w:val="28"/>
          <w:szCs w:val="28"/>
          <w:lang w:val="uk-UA"/>
        </w:rPr>
        <w:t>режими використання цих територій</w:t>
      </w:r>
      <w:r w:rsidRPr="002E1B48">
        <w:rPr>
          <w:rFonts w:ascii="Times New Roman" w:hAnsi="Times New Roman"/>
          <w:bCs/>
          <w:sz w:val="28"/>
          <w:szCs w:val="28"/>
          <w:lang w:val="uk-UA"/>
        </w:rPr>
        <w:t xml:space="preserve"> з належними містобудівними обмеженнями і обтяженнями.</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b/>
          <w:color w:val="000000"/>
          <w:sz w:val="28"/>
          <w:szCs w:val="28"/>
          <w:lang w:val="uk-UA"/>
        </w:rPr>
        <w:t xml:space="preserve">На території </w:t>
      </w:r>
      <w:r w:rsidRPr="002E1B48">
        <w:rPr>
          <w:rFonts w:ascii="Times New Roman" w:hAnsi="Times New Roman"/>
          <w:b/>
          <w:sz w:val="28"/>
          <w:szCs w:val="28"/>
          <w:lang w:val="uk-UA"/>
        </w:rPr>
        <w:t>Національного архітектурно-історичного заповідника ''Чернігів стародавній''</w:t>
      </w:r>
      <w:r w:rsidRPr="002E1B48">
        <w:rPr>
          <w:rFonts w:ascii="Times New Roman" w:hAnsi="Times New Roman"/>
          <w:color w:val="000000"/>
          <w:sz w:val="28"/>
          <w:szCs w:val="28"/>
          <w:lang w:val="uk-UA"/>
        </w:rPr>
        <w:t xml:space="preserve"> (далі – заповідника) </w:t>
      </w:r>
      <w:r w:rsidRPr="002E1B48">
        <w:rPr>
          <w:rFonts w:ascii="Times New Roman" w:hAnsi="Times New Roman"/>
          <w:sz w:val="28"/>
          <w:szCs w:val="28"/>
          <w:lang w:val="uk-UA"/>
        </w:rPr>
        <w:t>зберігаються пам'ятки та об'єкти культурної спадщини, забезпечується охорона археологічного культурного шару, а також традиційного характеру середовища: ландшафту, історично сформованих розпланування, парцеляції, забудови, малих архітектурних форм, елементів історичного благоустрою. За спеціальними проектами, погодженими в установленому порядку, проводяться роботи з консервації, реставрації, реабілітації, пристосування, музеєфікації пам'яток, регенерації їх середовища, благоустрій та озеленення території, реконструкція і будівництво необхідних для експлуатації пам'яток інженерних мереж.</w:t>
      </w:r>
    </w:p>
    <w:p w:rsidR="009E017D" w:rsidRPr="002E1B48" w:rsidRDefault="009E017D" w:rsidP="00890E18">
      <w:pPr>
        <w:spacing w:after="0" w:line="360" w:lineRule="auto"/>
        <w:ind w:firstLine="709"/>
        <w:jc w:val="both"/>
        <w:rPr>
          <w:rFonts w:ascii="Times New Roman" w:hAnsi="Times New Roman"/>
          <w:color w:val="000000"/>
          <w:sz w:val="28"/>
          <w:szCs w:val="28"/>
          <w:lang w:val="uk-UA"/>
        </w:rPr>
      </w:pPr>
      <w:r w:rsidRPr="002E1B48">
        <w:rPr>
          <w:rFonts w:ascii="Times New Roman" w:hAnsi="Times New Roman"/>
          <w:color w:val="000000"/>
          <w:sz w:val="28"/>
          <w:szCs w:val="28"/>
          <w:lang w:val="uk-UA"/>
        </w:rPr>
        <w:t>На території заповідника заборонено будівництво, земляні роботи, прокладання транспортних комунікацій та інженерних мереж, якщо це не пов'язано з забезпеченням функціонування заповідника та його пам'яток, а також у разі, якщо ці роботи</w:t>
      </w:r>
      <w:r w:rsidRPr="002E1B48">
        <w:rPr>
          <w:rFonts w:ascii="Times New Roman" w:hAnsi="Times New Roman"/>
          <w:sz w:val="28"/>
          <w:szCs w:val="28"/>
          <w:lang w:val="uk-UA"/>
        </w:rPr>
        <w:t xml:space="preserve"> порушують підземні частини пам'яток або гідрологічний режим території. Забороняється влаштування повітряних ліній електромереж і наземних трансформаторних пунктів.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color w:val="000000"/>
          <w:sz w:val="28"/>
          <w:szCs w:val="28"/>
          <w:lang w:val="uk-UA"/>
        </w:rPr>
        <w:t xml:space="preserve">На території заповідника </w:t>
      </w:r>
      <w:r w:rsidRPr="002E1B48">
        <w:rPr>
          <w:rFonts w:ascii="Times New Roman" w:hAnsi="Times New Roman"/>
          <w:sz w:val="28"/>
          <w:szCs w:val="28"/>
          <w:lang w:val="uk-UA"/>
        </w:rPr>
        <w:t>забезпечуються інженерний захист території, санітарна і пожежна безпека, сприятлива для пам’яток гідрогеологічна обстановка та захист від динамічних навантажень.</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color w:val="000000"/>
          <w:sz w:val="28"/>
          <w:szCs w:val="28"/>
          <w:lang w:val="uk-UA"/>
        </w:rPr>
        <w:t xml:space="preserve">На території заповідника </w:t>
      </w:r>
      <w:r w:rsidRPr="002E1B48">
        <w:rPr>
          <w:rFonts w:ascii="Times New Roman" w:hAnsi="Times New Roman"/>
          <w:sz w:val="28"/>
          <w:szCs w:val="28"/>
          <w:lang w:val="uk-UA"/>
        </w:rPr>
        <w:t>забезпечується проведення археологічних досліджень з музеєфікацією виявлених розкопками стародавніх будівель і споруд. При цьому заборонено розкопування ''на знесення'' археологічного культурного шару по всій його площі й на всю глибину. Необхідно резервувати не розкопані ділянки культурного шару як еталон на майбутнє.</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Будь-яким земляним та будівельним роботам, запланованим на території заповідника, повинні передувати археологічні дослідження (розкопки), а самі роботи повинні здійснюватися під наглядом фахівця-археолога.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color w:val="000000"/>
          <w:sz w:val="28"/>
          <w:szCs w:val="28"/>
          <w:lang w:val="uk-UA"/>
        </w:rPr>
        <w:t xml:space="preserve">Відповідно до чинних у 2009 р. </w:t>
      </w:r>
      <w:r w:rsidRPr="002E1B48">
        <w:rPr>
          <w:rFonts w:ascii="Times New Roman" w:hAnsi="Times New Roman"/>
          <w:bCs/>
          <w:sz w:val="28"/>
          <w:szCs w:val="28"/>
          <w:lang w:val="uk-UA"/>
        </w:rPr>
        <w:t xml:space="preserve">Правил забудови та використання території м. Чернігова на території заповідника за спеціальними погодженнями допускається розміщення таких об'єктів: </w:t>
      </w:r>
      <w:r w:rsidRPr="002E1B48">
        <w:rPr>
          <w:rFonts w:ascii="Times New Roman" w:hAnsi="Times New Roman"/>
          <w:sz w:val="28"/>
          <w:szCs w:val="28"/>
          <w:lang w:val="uk-UA"/>
        </w:rPr>
        <w:t>кафе, ресторани; виставкові зали; музеї; магазини та кіоски з продажу сувенірів, літератури, виробів народних промислів, художньої продукції тощо; відкриті автостоянки, стоянки для туристичного транспорту (автобусів, мікроавтобусів); громадські вбиральні; малі архітектурні форми; об'єкти інженерно-технічної інфраструктури для обслуговування території; об'єкти ландшафтного благоустрою та озеленення. При цьому нові об'єкти – будівлі та споруди – по висоті не повинні перевищувати 9 метрів і проектуватися тільки за індивідуальними проектами в рамках загальної концепції або проекту регенерації заповідника.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color w:val="000000"/>
          <w:sz w:val="28"/>
          <w:szCs w:val="28"/>
          <w:lang w:val="uk-UA"/>
        </w:rPr>
        <w:t xml:space="preserve">Проведення на території заповідника містобудівних, архітектурних, ландшафтних перетворень, реставраційних, будівельних, земляних та інших робіт дозволяється </w:t>
      </w:r>
      <w:r w:rsidRPr="002E1B48">
        <w:rPr>
          <w:rFonts w:ascii="Times New Roman" w:hAnsi="Times New Roman"/>
          <w:iCs/>
          <w:color w:val="000000"/>
          <w:sz w:val="28"/>
          <w:szCs w:val="28"/>
          <w:lang w:val="uk-UA"/>
        </w:rPr>
        <w:t xml:space="preserve">за </w:t>
      </w:r>
      <w:r w:rsidRPr="002E1B48">
        <w:rPr>
          <w:rFonts w:ascii="Times New Roman" w:hAnsi="Times New Roman"/>
          <w:color w:val="000000"/>
          <w:sz w:val="28"/>
          <w:szCs w:val="28"/>
          <w:lang w:val="uk-UA"/>
        </w:rPr>
        <w:t xml:space="preserve">погодженням з органом управління заповідником та центральним органом виконавчої влади у сфері охорони культурної спадщини за поданням дирекції </w:t>
      </w:r>
      <w:r w:rsidRPr="002E1B48">
        <w:rPr>
          <w:rFonts w:ascii="Times New Roman" w:hAnsi="Times New Roman"/>
          <w:sz w:val="28"/>
          <w:szCs w:val="28"/>
          <w:lang w:val="uk-UA"/>
        </w:rPr>
        <w:t>Національного архітектурно-історичного заповідника ''Чернігів стародавній'' на підставі погодженої нею науково-проектної, проектно-кошторисної документації.</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b/>
          <w:sz w:val="28"/>
          <w:szCs w:val="28"/>
          <w:lang w:val="uk-UA"/>
        </w:rPr>
        <w:t>На території охоронної зони заповідника</w:t>
      </w:r>
      <w:r w:rsidRPr="002E1B48">
        <w:rPr>
          <w:rFonts w:ascii="Times New Roman" w:hAnsi="Times New Roman"/>
          <w:sz w:val="28"/>
          <w:szCs w:val="28"/>
          <w:lang w:val="uk-UA"/>
        </w:rPr>
        <w:t xml:space="preserve"> зберігаються пам'ятки та об'єкти культурної спадщини, забезпечується охорона традиційного характеру середовища: ландшафту, історично сформованих розпланування, парцеляції, забудови, елементів історичного благоустрою, які мають бути виявлені й обліковані при проведенні історико-архітектурної інвентаризації території зони. Тут, відповідно до Державних будівельних норм, допускається лише регенерація, що включає реставрацію та пристосування пам'яток, збереження фонової забудови, можливе відтворення втрачених цінних об'єктів (середньовічних та ранньомодерних оборонних споруд), відновлення втрачених цінних елементів розпланувальної структури (ліній укріплень XVII-XVIII ст.), а також збереження ландшафту. Регенерація задовольняє вимоги збереження видового розкриття історичних ансамблів і комплексів.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За спеціальними проектами, погодженими з органами охорони культурної спадщини, виконуються:</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роботи з регенерації історичного середовища, пов'язані зі збереженням і реконструкцією історичного розпланування, будівель і споруд, благоустроєм території, озелененням;</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роботи з консервації, реставрації, реабілітації, пристосування, музеєфікації пам'яток;</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роботи з реконструкції вуличної мережі, інженерних мереж, влаштування майданчиків для паркування автотранспорту, зовнішнього освітлення, встановлення малих архітектурних форм, які необхідні для експлуатації пам'яток, забезпечення інших форм благоустрою, зумовлених вимогами сучасного функціонування міста;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усунення будівель, споруд і зелених насаджень, які порушують традиційний характер середовища.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Вся містобудівна документація, що розробляється на цю територію чи на її частини, підлягає погодженню з центральним органом виконавчої влади у сфері охорони культурної спадщини, відповідно до законодавства.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У межах охоронної зони заповідника забороняються містобудівні, архітектурні чи ландшафтні перетворення, будівельні, меліоративні, шляхові, земляні роботи без дозволу відповідних органів охорони культурної спадщини. Не дозволяється прокладання транспортних комунікацій, інженерних мереж, які порушують підземні частини будівель, споруд або гідрологічний режим території, влаштування повітряних ліній електромереж і наземних трансформаторних пунктів, обладнання, благоустрій, які не відповідають вимогам охорони культурної спадщини та збереження традиційного характеру середовища.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На території охоронної зони заповідника забезпечується охорона археологічного культурного шару, проведення археологічних досліджень з музеєфікацією виявлених розкопками стародавніх будівель і споруд. Будь-яким земляним роботам, будівельним роботам, пов'язаним з розриттям, мають передувати археологічні дослідження. У проектно-кошторисній документації на будівництво в обов'язковому порядку передбачаються кошти на проведення археологічних досліджень перед початком земляних робіт.</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На території охоронної зони заповідника має бути забезпечена сприятлива гідрогеологічна обстановка, чистота повітряного басейну, захист від динамічних впливів, пожежна безпека. Звідси слід поступово вивести гаражі, склади, малі промислові підприємства, майстерні та інше.</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 xml:space="preserve">Нове будівництво можливе тільки за проектами, погодженими з органами охорони культурної спадщини. Тут допускається вибіркове будівництво та реконструкція будівель і споруд за індивідуальними проектами; при цьому розпланувальний модуль і парцеляція мають лишатися незмінними, а масштаб нових та реконструйованих будівель і споруд, масштабність їхніх членувань, архітектурні форми, матеріали, кольорове вирішення фасадів повинні відповідати безпосередньо прилеглій історичній забудові. При цьому в кварталах, обмежених вулицями Преображенською, Горького, Гетьмана Полуботка, Магістратською, Комсомольською і Белінського, висота нових будівель і споруд не повинна перевищувати 15 метрів; у кварталах, обмежених вулицями Преображенською, Пушкіна, Гетьмана Полуботка, Горького, висота нових будівель і споруд не повинна перевищувати 20 метрів; у кварталах, розташованих на північний захід від вулиць Л. Толстого – Князя Чорного, висота нових будівель і споруд не повинна перевищувати 12 метрів; у кварталах, розташованих на південь від вулиць Л. Толстого – Лісковицької, висота нових будівель і споруд не повинна перевищувати 8 метрів; на решті території охоронної зони заповідника висота нових будівель і споруд не повинна перевищувати 6 метрів. Відхилення від цих обмежень у бік збільшення висоти нових будівель і споруд, але не вище 15 метрів, допускається у виняткових випадках на підставі історико-містобудівного обгрунтування зі всебічним композиційним обгрунтуванням рішень, що приймаються. </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 xml:space="preserve">Частина охоронної зони заповідника на Болдиній горі є резервною територією для подальшого розвитку заповідника, тому на цій території заборонено будь-яке будівництво, не пов'язане </w:t>
      </w:r>
      <w:r w:rsidRPr="002E1B48">
        <w:rPr>
          <w:rFonts w:ascii="Times New Roman" w:hAnsi="Times New Roman"/>
          <w:color w:val="000000"/>
          <w:sz w:val="28"/>
          <w:szCs w:val="28"/>
          <w:lang w:val="uk-UA"/>
        </w:rPr>
        <w:t>з забезпеченням функціонування заповідника та його пам'яток.</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b/>
          <w:sz w:val="28"/>
          <w:szCs w:val="28"/>
          <w:lang w:val="uk-UA"/>
        </w:rPr>
        <w:t xml:space="preserve">На всіх ділянках зони охорони археологічного культурного шару </w:t>
      </w:r>
      <w:r w:rsidRPr="002E1B48">
        <w:rPr>
          <w:rFonts w:ascii="Times New Roman" w:hAnsi="Times New Roman"/>
          <w:sz w:val="28"/>
          <w:szCs w:val="28"/>
          <w:lang w:val="uk-UA"/>
        </w:rPr>
        <w:t>було встановлено єдиний режим використання територій:</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всі будівельні і земляні роботи, посадка дерев проводяться з дозволу органів охорони культурної спадщини під наглядом археолога;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до початку крупних земляних або будівельних робіт на ділянках археологічного культурного шару повинні проводиться археологічні дослідження відповідно до планів розміщення будівництва;</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по завершенні археологічного дослідження ділянки культурного шару виявлені й залишені на місці фрагменти стародавніх будівель і споруд підлягають охороні, консервації та музеєфікації як нерухомі пам'ятки культурної спадщини. У разі їх відсутності повністю вивчені ділянки археологічного культурного шару за рішенням державних органів охорони культурної спадщини виключаються зі складу зон охорони археологічного культурного шару.</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 xml:space="preserve">У межах зони охорони археологічного культурного шару було виділено </w:t>
      </w:r>
      <w:r w:rsidRPr="002E1B48">
        <w:rPr>
          <w:rFonts w:ascii="Times New Roman" w:hAnsi="Times New Roman"/>
          <w:b/>
          <w:sz w:val="28"/>
          <w:szCs w:val="28"/>
          <w:lang w:val="uk-UA"/>
        </w:rPr>
        <w:t>зону регулювання забудови</w:t>
      </w:r>
      <w:r w:rsidRPr="002E1B48">
        <w:rPr>
          <w:rFonts w:ascii="Times New Roman" w:hAnsi="Times New Roman"/>
          <w:sz w:val="28"/>
          <w:szCs w:val="28"/>
          <w:lang w:val="uk-UA"/>
        </w:rPr>
        <w:t xml:space="preserve">, обмежену вулицями Магістратською, Гетьмана Полуботка, Воїнів-інтернаціоналістів, Дзержинського, Київською, Щорса, Любецькою, пров. Мурінсона, вул. Марковича, просп. Перемоги та вул. Воровського. В межах цієї зони регулювання забудови допустима висота нової забудови обмежена такими параметрами: </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у кварталах, обмежених вулицями Магістратською, Гетьмана Полуботка, Воїнів-інтернаціоналістів, просп. Перемоги та Воровського, висота нових будівель не повинна перевищувати 22 метрів;</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у кварталах, обмежених вулицями просп. Перемоги, Дзержинського, Київською, Щорса, Любецькою, пров. Мурінсона, вул. Марковича, висота нових будівель не повинна перевищувати 36 метрів</w:t>
      </w:r>
      <w:r w:rsidRPr="002E1B48">
        <w:rPr>
          <w:rFonts w:ascii="Times New Roman" w:hAnsi="Times New Roman"/>
          <w:sz w:val="28"/>
          <w:szCs w:val="28"/>
          <w:vertAlign w:val="superscript"/>
          <w:lang w:val="uk-UA"/>
        </w:rPr>
        <w:footnoteReference w:id="411"/>
      </w:r>
      <w:r w:rsidRPr="002E1B48">
        <w:rPr>
          <w:rFonts w:ascii="Times New Roman" w:hAnsi="Times New Roman"/>
          <w:sz w:val="28"/>
          <w:szCs w:val="28"/>
          <w:lang w:val="uk-UA"/>
        </w:rPr>
        <w:t>.</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lang w:val="uk-UA"/>
        </w:rPr>
        <w:t>Генеральний план розвитку Національного архітектурно-історичного заповідника “Чернігів стародавній” у м. Чернігові затверджений сесією Чернігівської міської ради 23.06.2009 р.і тепер має статус чинної містобудівної документації та документа, обов'язкового до виконання усіма суб'єктами містобудівної діяльності на території міста, тож як такий він враховується при розробленні цього Історико-архітектурного опорного плану Чернігова.</w:t>
      </w:r>
    </w:p>
    <w:p w:rsidR="009E017D" w:rsidRPr="002E1B48" w:rsidRDefault="009E017D" w:rsidP="00890E18">
      <w:pPr>
        <w:spacing w:after="0" w:line="360" w:lineRule="auto"/>
        <w:ind w:firstLine="709"/>
        <w:jc w:val="both"/>
        <w:rPr>
          <w:rFonts w:ascii="Times New Roman" w:hAnsi="Times New Roman"/>
          <w:sz w:val="28"/>
          <w:szCs w:val="28"/>
          <w:lang w:val="uk-UA"/>
        </w:rPr>
      </w:pPr>
    </w:p>
    <w:p w:rsidR="009E017D" w:rsidRPr="002E1B48" w:rsidRDefault="009E017D" w:rsidP="00890E18">
      <w:pPr>
        <w:spacing w:after="0" w:line="360" w:lineRule="auto"/>
        <w:ind w:firstLine="709"/>
        <w:jc w:val="both"/>
        <w:rPr>
          <w:rFonts w:ascii="Times New Roman" w:hAnsi="Times New Roman"/>
          <w:b/>
          <w:bCs/>
          <w:sz w:val="28"/>
          <w:szCs w:val="28"/>
          <w:lang w:val="uk-UA"/>
        </w:rPr>
      </w:pPr>
      <w:r w:rsidRPr="002E1B48">
        <w:rPr>
          <w:rFonts w:ascii="Times New Roman" w:hAnsi="Times New Roman"/>
          <w:b/>
          <w:bCs/>
          <w:i/>
          <w:sz w:val="28"/>
          <w:szCs w:val="28"/>
          <w:lang w:val="uk-UA"/>
        </w:rPr>
        <w:t xml:space="preserve">Об'єкти природно-заповідного фонду </w:t>
      </w:r>
      <w:r w:rsidRPr="002E1B48">
        <w:rPr>
          <w:rFonts w:ascii="Times New Roman" w:hAnsi="Times New Roman"/>
          <w:b/>
          <w:i/>
          <w:sz w:val="28"/>
          <w:szCs w:val="28"/>
          <w:lang w:val="uk-UA"/>
        </w:rPr>
        <w:t xml:space="preserve">міста Чернігова. </w:t>
      </w:r>
      <w:r w:rsidRPr="002E1B48">
        <w:rPr>
          <w:rFonts w:ascii="Times New Roman" w:hAnsi="Times New Roman"/>
          <w:sz w:val="28"/>
          <w:lang w:val="uk-UA"/>
        </w:rPr>
        <w:t xml:space="preserve">Природно-заповідний фонд (далі - ПЗФ) відповідно до Закону України «Про природно-заповідний фонд України» </w:t>
      </w:r>
      <w:r w:rsidRPr="002E1B48">
        <w:rPr>
          <w:rFonts w:ascii="Times New Roman" w:hAnsi="Times New Roman"/>
          <w:color w:val="000000"/>
          <w:sz w:val="28"/>
          <w:szCs w:val="28"/>
          <w:shd w:val="clear" w:color="auto" w:fill="FFFFFF"/>
          <w:lang w:val="uk-UA"/>
        </w:rPr>
        <w:t>становлять ділянки суші і водного простору, природні комплекси та об’єкти яких мають особливу природоохоронну, наукову, естетичну, рекреаційну та іншу цінність і виділені з метою збереження природної різноманітності ландшафтів, генофонду тваринного і рослинного світу, підтримання загального екологічного балансу та забезпечення фонового моніторингу навколишнього природного середовища.</w:t>
      </w:r>
    </w:p>
    <w:p w:rsidR="009E017D" w:rsidRPr="002E1B48" w:rsidRDefault="009E017D" w:rsidP="00890E18">
      <w:pPr>
        <w:spacing w:after="0" w:line="360" w:lineRule="auto"/>
        <w:ind w:firstLine="709"/>
        <w:jc w:val="both"/>
        <w:rPr>
          <w:rFonts w:ascii="Times New Roman" w:hAnsi="Times New Roman"/>
          <w:sz w:val="28"/>
          <w:szCs w:val="28"/>
        </w:rPr>
      </w:pPr>
      <w:r w:rsidRPr="002E1B48">
        <w:rPr>
          <w:rFonts w:ascii="Times New Roman" w:hAnsi="Times New Roman"/>
          <w:sz w:val="28"/>
        </w:rPr>
        <w:t>ПЗФ охороняється як національне надбання, щодо якого встановлюється особливий режим охорони, відтворення і використання.</w:t>
      </w:r>
    </w:p>
    <w:p w:rsidR="009E017D" w:rsidRPr="002E1B48" w:rsidRDefault="009E017D" w:rsidP="00890E18">
      <w:pPr>
        <w:spacing w:after="0" w:line="360" w:lineRule="auto"/>
        <w:ind w:firstLine="709"/>
        <w:jc w:val="both"/>
        <w:rPr>
          <w:rFonts w:ascii="Times New Roman" w:hAnsi="Times New Roman"/>
          <w:sz w:val="28"/>
          <w:szCs w:val="28"/>
        </w:rPr>
      </w:pPr>
      <w:r w:rsidRPr="002E1B48">
        <w:rPr>
          <w:rFonts w:ascii="Times New Roman" w:hAnsi="Times New Roman"/>
          <w:sz w:val="28"/>
          <w:szCs w:val="28"/>
        </w:rPr>
        <w:t>На державному обліку в м. Черніг</w:t>
      </w:r>
      <w:r w:rsidRPr="002E1B48">
        <w:rPr>
          <w:rFonts w:ascii="Times New Roman" w:hAnsi="Times New Roman"/>
          <w:sz w:val="28"/>
          <w:szCs w:val="28"/>
          <w:lang w:val="uk-UA"/>
        </w:rPr>
        <w:t>і</w:t>
      </w:r>
      <w:r w:rsidRPr="002E1B48">
        <w:rPr>
          <w:rFonts w:ascii="Times New Roman" w:hAnsi="Times New Roman"/>
          <w:sz w:val="28"/>
          <w:szCs w:val="28"/>
        </w:rPr>
        <w:t>в перебуває 24 природних об’єкта - територій та окремих унікальних природних об’єктів, які охороняються державою і є цінними за своїм науковим</w:t>
      </w:r>
      <w:r w:rsidRPr="002E1B48">
        <w:rPr>
          <w:rFonts w:ascii="Times New Roman" w:hAnsi="Times New Roman"/>
          <w:sz w:val="28"/>
          <w:szCs w:val="28"/>
          <w:lang w:val="uk-UA"/>
        </w:rPr>
        <w:t>и</w:t>
      </w:r>
      <w:r w:rsidRPr="002E1B48">
        <w:rPr>
          <w:rFonts w:ascii="Times New Roman" w:hAnsi="Times New Roman"/>
          <w:sz w:val="28"/>
          <w:szCs w:val="28"/>
        </w:rPr>
        <w:t>, навчально-просвітницьким</w:t>
      </w:r>
      <w:r w:rsidRPr="002E1B48">
        <w:rPr>
          <w:rFonts w:ascii="Times New Roman" w:hAnsi="Times New Roman"/>
          <w:sz w:val="28"/>
          <w:szCs w:val="28"/>
          <w:lang w:val="uk-UA"/>
        </w:rPr>
        <w:t>и</w:t>
      </w:r>
      <w:r w:rsidRPr="002E1B48">
        <w:rPr>
          <w:rFonts w:ascii="Times New Roman" w:hAnsi="Times New Roman"/>
          <w:sz w:val="28"/>
          <w:szCs w:val="28"/>
        </w:rPr>
        <w:t xml:space="preserve"> або культурно-естетичним</w:t>
      </w:r>
      <w:r w:rsidRPr="002E1B48">
        <w:rPr>
          <w:rFonts w:ascii="Times New Roman" w:hAnsi="Times New Roman"/>
          <w:sz w:val="28"/>
          <w:szCs w:val="28"/>
          <w:lang w:val="uk-UA"/>
        </w:rPr>
        <w:t>иякостями</w:t>
      </w:r>
      <w:r w:rsidRPr="002E1B48">
        <w:rPr>
          <w:rFonts w:ascii="Times New Roman" w:hAnsi="Times New Roman"/>
          <w:sz w:val="28"/>
          <w:szCs w:val="28"/>
        </w:rPr>
        <w:t>.</w:t>
      </w:r>
    </w:p>
    <w:p w:rsidR="009E017D" w:rsidRPr="002E1B48" w:rsidRDefault="009E017D" w:rsidP="00890E18">
      <w:pPr>
        <w:spacing w:after="0" w:line="360" w:lineRule="auto"/>
        <w:ind w:firstLine="709"/>
        <w:jc w:val="both"/>
        <w:rPr>
          <w:rFonts w:ascii="Times New Roman" w:hAnsi="Times New Roman"/>
          <w:sz w:val="28"/>
          <w:szCs w:val="28"/>
          <w:lang w:val="uk-UA"/>
        </w:rPr>
      </w:pPr>
      <w:r w:rsidRPr="002E1B48">
        <w:rPr>
          <w:rFonts w:ascii="Times New Roman" w:hAnsi="Times New Roman"/>
          <w:sz w:val="28"/>
          <w:szCs w:val="28"/>
        </w:rPr>
        <w:t>Загальний розподіл об`єктів ПЗФ по категоріям наведено в таблиці, а їх повний перелікміститься у переліку об’єктів природно-заповідного фонду міста.</w:t>
      </w:r>
    </w:p>
    <w:p w:rsidR="009E017D" w:rsidRPr="002E1B48" w:rsidRDefault="009E017D" w:rsidP="002E1B48">
      <w:pPr>
        <w:spacing w:after="0" w:line="240" w:lineRule="auto"/>
        <w:jc w:val="center"/>
        <w:rPr>
          <w:rFonts w:ascii="Times New Roman" w:hAnsi="Times New Roman"/>
          <w:b/>
          <w:sz w:val="28"/>
          <w:szCs w:val="28"/>
        </w:rPr>
      </w:pPr>
      <w:r w:rsidRPr="002E1B48">
        <w:rPr>
          <w:rFonts w:ascii="Times New Roman" w:hAnsi="Times New Roman"/>
          <w:b/>
          <w:sz w:val="28"/>
          <w:szCs w:val="28"/>
        </w:rPr>
        <w:t>Розподіл існуючих об`єктів та територій природно-заповідного фонду м.Чернігова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6"/>
        <w:gridCol w:w="2421"/>
        <w:gridCol w:w="2977"/>
      </w:tblGrid>
      <w:tr w:rsidR="009E017D" w:rsidRPr="00230383" w:rsidTr="002E1B48">
        <w:trPr>
          <w:trHeight w:val="1141"/>
        </w:trPr>
        <w:tc>
          <w:tcPr>
            <w:tcW w:w="4066" w:type="dxa"/>
            <w:vAlign w:val="center"/>
          </w:tcPr>
          <w:p w:rsidR="009E017D" w:rsidRPr="002E1B48" w:rsidRDefault="009E017D" w:rsidP="002E1B48">
            <w:pPr>
              <w:spacing w:after="0" w:line="240" w:lineRule="auto"/>
              <w:jc w:val="center"/>
              <w:rPr>
                <w:rFonts w:ascii="Times New Roman" w:hAnsi="Times New Roman"/>
                <w:b/>
                <w:sz w:val="28"/>
                <w:szCs w:val="28"/>
                <w:lang w:val="uk-UA" w:eastAsia="ru-RU"/>
              </w:rPr>
            </w:pPr>
            <w:r w:rsidRPr="002E1B48">
              <w:rPr>
                <w:rFonts w:ascii="Times New Roman" w:hAnsi="Times New Roman"/>
                <w:b/>
                <w:sz w:val="28"/>
                <w:szCs w:val="28"/>
                <w:lang w:val="uk-UA" w:eastAsia="ru-RU"/>
              </w:rPr>
              <w:t xml:space="preserve">Вид </w:t>
            </w:r>
          </w:p>
          <w:p w:rsidR="009E017D" w:rsidRPr="002E1B48" w:rsidRDefault="009E017D" w:rsidP="002E1B48">
            <w:pPr>
              <w:spacing w:after="0" w:line="240" w:lineRule="auto"/>
              <w:jc w:val="center"/>
              <w:rPr>
                <w:rFonts w:ascii="Times New Roman" w:hAnsi="Times New Roman"/>
                <w:b/>
                <w:sz w:val="28"/>
                <w:szCs w:val="28"/>
                <w:lang w:val="uk-UA" w:eastAsia="ru-RU"/>
              </w:rPr>
            </w:pPr>
            <w:r w:rsidRPr="002E1B48">
              <w:rPr>
                <w:rFonts w:ascii="Times New Roman" w:hAnsi="Times New Roman"/>
                <w:b/>
                <w:sz w:val="28"/>
                <w:szCs w:val="28"/>
                <w:lang w:val="uk-UA" w:eastAsia="ru-RU"/>
              </w:rPr>
              <w:t>об’єктів природно-заповідного фонду</w:t>
            </w:r>
          </w:p>
        </w:tc>
        <w:tc>
          <w:tcPr>
            <w:tcW w:w="2421" w:type="dxa"/>
            <w:vAlign w:val="center"/>
          </w:tcPr>
          <w:p w:rsidR="009E017D" w:rsidRPr="002E1B48" w:rsidRDefault="009E017D" w:rsidP="002E1B48">
            <w:pPr>
              <w:spacing w:after="0" w:line="360" w:lineRule="auto"/>
              <w:jc w:val="center"/>
              <w:rPr>
                <w:rFonts w:ascii="Times New Roman" w:hAnsi="Times New Roman"/>
                <w:b/>
                <w:sz w:val="28"/>
                <w:szCs w:val="28"/>
                <w:lang w:val="uk-UA" w:eastAsia="ru-RU"/>
              </w:rPr>
            </w:pPr>
            <w:r w:rsidRPr="002E1B48">
              <w:rPr>
                <w:rFonts w:ascii="Times New Roman" w:hAnsi="Times New Roman"/>
                <w:b/>
                <w:sz w:val="28"/>
                <w:szCs w:val="28"/>
                <w:lang w:val="uk-UA" w:eastAsia="ru-RU"/>
              </w:rPr>
              <w:t>Кількість</w:t>
            </w:r>
          </w:p>
        </w:tc>
        <w:tc>
          <w:tcPr>
            <w:tcW w:w="2977" w:type="dxa"/>
            <w:vAlign w:val="center"/>
          </w:tcPr>
          <w:p w:rsidR="009E017D" w:rsidRPr="002E1B48" w:rsidRDefault="009E017D" w:rsidP="002E1B48">
            <w:pPr>
              <w:spacing w:after="0" w:line="360" w:lineRule="auto"/>
              <w:jc w:val="center"/>
              <w:rPr>
                <w:rFonts w:ascii="Times New Roman" w:hAnsi="Times New Roman"/>
                <w:b/>
                <w:sz w:val="28"/>
                <w:szCs w:val="28"/>
                <w:lang w:val="uk-UA" w:eastAsia="ru-RU"/>
              </w:rPr>
            </w:pPr>
            <w:r w:rsidRPr="002E1B48">
              <w:rPr>
                <w:rFonts w:ascii="Times New Roman" w:hAnsi="Times New Roman"/>
                <w:b/>
                <w:sz w:val="28"/>
                <w:szCs w:val="28"/>
                <w:lang w:val="uk-UA" w:eastAsia="ru-RU"/>
              </w:rPr>
              <w:t>Площа, га</w:t>
            </w:r>
          </w:p>
        </w:tc>
      </w:tr>
      <w:tr w:rsidR="009E017D" w:rsidRPr="00230383" w:rsidTr="002E1B48">
        <w:trPr>
          <w:trHeight w:val="221"/>
        </w:trPr>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Ботанічні пам’ятки природи</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highlight w:val="yellow"/>
                <w:lang w:val="uk-UA" w:eastAsia="ru-RU"/>
              </w:rPr>
            </w:pPr>
            <w:r w:rsidRPr="002E1B48">
              <w:rPr>
                <w:rFonts w:ascii="Times New Roman" w:hAnsi="Times New Roman"/>
                <w:sz w:val="28"/>
                <w:szCs w:val="28"/>
                <w:lang w:val="uk-UA" w:eastAsia="ru-RU"/>
              </w:rPr>
              <w:t>17</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highlight w:val="yellow"/>
                <w:lang w:val="uk-UA" w:eastAsia="ru-RU"/>
              </w:rPr>
            </w:pPr>
            <w:smartTag w:uri="urn:schemas-microsoft-com:office:smarttags" w:element="metricconverter">
              <w:smartTagPr>
                <w:attr w:name="ProductID" w:val="1,38 га"/>
              </w:smartTagPr>
              <w:r w:rsidRPr="002E1B48">
                <w:rPr>
                  <w:rFonts w:ascii="Times New Roman" w:hAnsi="Times New Roman"/>
                  <w:sz w:val="28"/>
                  <w:szCs w:val="28"/>
                  <w:lang w:val="uk-UA" w:eastAsia="ru-RU"/>
                </w:rPr>
                <w:t>1,38 га</w:t>
              </w:r>
            </w:smartTag>
          </w:p>
        </w:tc>
      </w:tr>
      <w:tr w:rsidR="009E017D" w:rsidRPr="00230383" w:rsidTr="002E1B48">
        <w:trPr>
          <w:trHeight w:val="301"/>
        </w:trPr>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Гідрологічні пам’ятки природи</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r w:rsidRPr="002E1B48">
              <w:rPr>
                <w:rFonts w:ascii="Times New Roman" w:hAnsi="Times New Roman"/>
                <w:sz w:val="28"/>
                <w:szCs w:val="28"/>
                <w:lang w:val="uk-UA" w:eastAsia="ru-RU"/>
              </w:rPr>
              <w:t>2</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smartTag w:uri="urn:schemas-microsoft-com:office:smarttags" w:element="metricconverter">
              <w:smartTagPr>
                <w:attr w:name="ProductID" w:val="103 га"/>
              </w:smartTagPr>
              <w:r w:rsidRPr="002E1B48">
                <w:rPr>
                  <w:rFonts w:ascii="Times New Roman" w:hAnsi="Times New Roman"/>
                  <w:sz w:val="28"/>
                  <w:szCs w:val="28"/>
                  <w:lang w:val="uk-UA" w:eastAsia="ru-RU"/>
                </w:rPr>
                <w:t>103 га</w:t>
              </w:r>
            </w:smartTag>
          </w:p>
        </w:tc>
      </w:tr>
      <w:tr w:rsidR="009E017D" w:rsidRPr="00230383" w:rsidTr="002E1B48">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Ландшафтний парк</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r w:rsidRPr="002E1B48">
              <w:rPr>
                <w:rFonts w:ascii="Times New Roman" w:hAnsi="Times New Roman"/>
                <w:sz w:val="28"/>
                <w:szCs w:val="28"/>
                <w:lang w:val="uk-UA" w:eastAsia="ru-RU"/>
              </w:rPr>
              <w:t>1</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smartTag w:uri="urn:schemas-microsoft-com:office:smarttags" w:element="metricconverter">
              <w:smartTagPr>
                <w:attr w:name="ProductID" w:val="168,7 га"/>
              </w:smartTagPr>
              <w:r w:rsidRPr="002E1B48">
                <w:rPr>
                  <w:rFonts w:ascii="Times New Roman" w:hAnsi="Times New Roman"/>
                  <w:sz w:val="28"/>
                  <w:szCs w:val="28"/>
                  <w:lang w:val="uk-UA" w:eastAsia="ru-RU"/>
                </w:rPr>
                <w:t>168,7 га</w:t>
              </w:r>
            </w:smartTag>
          </w:p>
        </w:tc>
      </w:tr>
      <w:tr w:rsidR="009E017D" w:rsidRPr="00230383" w:rsidTr="002E1B48">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Лісовий заказник</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highlight w:val="yellow"/>
                <w:lang w:val="uk-UA" w:eastAsia="ru-RU"/>
              </w:rPr>
            </w:pPr>
            <w:r w:rsidRPr="002E1B48">
              <w:rPr>
                <w:rFonts w:ascii="Times New Roman" w:hAnsi="Times New Roman"/>
                <w:sz w:val="28"/>
                <w:szCs w:val="28"/>
                <w:lang w:val="uk-UA" w:eastAsia="ru-RU"/>
              </w:rPr>
              <w:t>1</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highlight w:val="yellow"/>
                <w:lang w:val="uk-UA" w:eastAsia="ru-RU"/>
              </w:rPr>
            </w:pPr>
            <w:smartTag w:uri="urn:schemas-microsoft-com:office:smarttags" w:element="metricconverter">
              <w:smartTagPr>
                <w:attr w:name="ProductID" w:val="6,2 га"/>
              </w:smartTagPr>
              <w:r w:rsidRPr="002E1B48">
                <w:rPr>
                  <w:rFonts w:ascii="Times New Roman" w:hAnsi="Times New Roman"/>
                  <w:sz w:val="28"/>
                  <w:szCs w:val="28"/>
                  <w:lang w:val="uk-UA" w:eastAsia="ru-RU"/>
                </w:rPr>
                <w:t>6,2 га</w:t>
              </w:r>
            </w:smartTag>
          </w:p>
        </w:tc>
      </w:tr>
      <w:tr w:rsidR="009E017D" w:rsidRPr="00230383" w:rsidTr="002E1B48">
        <w:tc>
          <w:tcPr>
            <w:tcW w:w="4066" w:type="dxa"/>
            <w:vAlign w:val="center"/>
          </w:tcPr>
          <w:p w:rsidR="009E017D" w:rsidRPr="002E1B48" w:rsidRDefault="009E017D" w:rsidP="002E1B48">
            <w:pPr>
              <w:spacing w:after="0" w:line="360" w:lineRule="auto"/>
              <w:rPr>
                <w:rFonts w:ascii="Times New Roman" w:hAnsi="Times New Roman"/>
                <w:sz w:val="28"/>
                <w:szCs w:val="28"/>
                <w:lang w:val="uk-UA" w:eastAsia="ru-RU"/>
              </w:rPr>
            </w:pPr>
            <w:r w:rsidRPr="002E1B48">
              <w:rPr>
                <w:rFonts w:ascii="Times New Roman" w:hAnsi="Times New Roman"/>
                <w:sz w:val="28"/>
                <w:szCs w:val="28"/>
                <w:lang w:val="uk-UA" w:eastAsia="ru-RU"/>
              </w:rPr>
              <w:t>Заповідне урочище</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r w:rsidRPr="002E1B48">
              <w:rPr>
                <w:rFonts w:ascii="Times New Roman" w:hAnsi="Times New Roman"/>
                <w:sz w:val="28"/>
                <w:szCs w:val="28"/>
                <w:lang w:val="uk-UA" w:eastAsia="ru-RU"/>
              </w:rPr>
              <w:t>1</w:t>
            </w:r>
          </w:p>
        </w:tc>
        <w:tc>
          <w:tcPr>
            <w:tcW w:w="2977"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smartTag w:uri="urn:schemas-microsoft-com:office:smarttags" w:element="metricconverter">
              <w:smartTagPr>
                <w:attr w:name="ProductID" w:val="44 га"/>
              </w:smartTagPr>
              <w:r w:rsidRPr="002E1B48">
                <w:rPr>
                  <w:rFonts w:ascii="Times New Roman" w:hAnsi="Times New Roman"/>
                  <w:sz w:val="28"/>
                  <w:szCs w:val="28"/>
                  <w:lang w:val="uk-UA" w:eastAsia="ru-RU"/>
                </w:rPr>
                <w:t>44 га</w:t>
              </w:r>
            </w:smartTag>
          </w:p>
        </w:tc>
      </w:tr>
      <w:tr w:rsidR="009E017D" w:rsidRPr="00230383" w:rsidTr="002E1B48">
        <w:tc>
          <w:tcPr>
            <w:tcW w:w="4066" w:type="dxa"/>
            <w:vAlign w:val="center"/>
          </w:tcPr>
          <w:p w:rsidR="009E017D" w:rsidRPr="002E1B48" w:rsidRDefault="009E017D" w:rsidP="002E1B48">
            <w:pPr>
              <w:spacing w:after="0" w:line="240" w:lineRule="auto"/>
              <w:rPr>
                <w:rFonts w:ascii="Times New Roman" w:hAnsi="Times New Roman"/>
                <w:sz w:val="28"/>
                <w:szCs w:val="28"/>
                <w:lang w:val="uk-UA" w:eastAsia="ru-RU"/>
              </w:rPr>
            </w:pPr>
            <w:r w:rsidRPr="002E1B48">
              <w:rPr>
                <w:rFonts w:ascii="Times New Roman" w:hAnsi="Times New Roman"/>
                <w:sz w:val="28"/>
                <w:szCs w:val="28"/>
                <w:lang w:val="uk-UA" w:eastAsia="ru-RU"/>
              </w:rPr>
              <w:t>Парки-пам’ятки садово-паркового мистецтва</w:t>
            </w:r>
          </w:p>
        </w:tc>
        <w:tc>
          <w:tcPr>
            <w:tcW w:w="2421" w:type="dxa"/>
            <w:vAlign w:val="center"/>
          </w:tcPr>
          <w:p w:rsidR="009E017D" w:rsidRPr="002E1B48" w:rsidRDefault="009E017D" w:rsidP="002E1B48">
            <w:pPr>
              <w:spacing w:after="0" w:line="360" w:lineRule="auto"/>
              <w:jc w:val="center"/>
              <w:rPr>
                <w:rFonts w:ascii="Times New Roman" w:hAnsi="Times New Roman"/>
                <w:sz w:val="28"/>
                <w:szCs w:val="28"/>
                <w:lang w:val="uk-UA" w:eastAsia="ru-RU"/>
              </w:rPr>
            </w:pPr>
            <w:r w:rsidRPr="002E1B48">
              <w:rPr>
                <w:rFonts w:ascii="Times New Roman" w:hAnsi="Times New Roman"/>
                <w:sz w:val="28"/>
                <w:szCs w:val="28"/>
                <w:lang w:val="uk-UA" w:eastAsia="ru-RU"/>
              </w:rPr>
              <w:t>2</w:t>
            </w:r>
          </w:p>
        </w:tc>
        <w:tc>
          <w:tcPr>
            <w:tcW w:w="2977" w:type="dxa"/>
            <w:vAlign w:val="center"/>
          </w:tcPr>
          <w:p w:rsidR="009E017D" w:rsidRPr="002E1B48" w:rsidRDefault="009E017D" w:rsidP="002E1B48">
            <w:pPr>
              <w:spacing w:after="0" w:line="240" w:lineRule="auto"/>
              <w:jc w:val="center"/>
              <w:rPr>
                <w:rFonts w:ascii="Times New Roman" w:hAnsi="Times New Roman"/>
                <w:sz w:val="28"/>
                <w:szCs w:val="28"/>
                <w:lang w:val="uk-UA" w:eastAsia="ru-RU"/>
              </w:rPr>
            </w:pPr>
            <w:smartTag w:uri="urn:schemas-microsoft-com:office:smarttags" w:element="metricconverter">
              <w:smartTagPr>
                <w:attr w:name="ProductID" w:val="17,2 га"/>
              </w:smartTagPr>
              <w:r w:rsidRPr="002E1B48">
                <w:rPr>
                  <w:rFonts w:ascii="Times New Roman" w:hAnsi="Times New Roman"/>
                  <w:sz w:val="28"/>
                  <w:szCs w:val="28"/>
                  <w:lang w:val="uk-UA" w:eastAsia="ru-RU"/>
                </w:rPr>
                <w:t>17,2 га</w:t>
              </w:r>
            </w:smartTag>
            <w:r w:rsidRPr="002E1B48">
              <w:rPr>
                <w:rFonts w:ascii="Times New Roman" w:hAnsi="Times New Roman"/>
                <w:sz w:val="28"/>
                <w:szCs w:val="28"/>
                <w:lang w:val="uk-UA" w:eastAsia="ru-RU"/>
              </w:rPr>
              <w:t xml:space="preserve"> </w:t>
            </w:r>
          </w:p>
        </w:tc>
      </w:tr>
      <w:tr w:rsidR="009E017D" w:rsidRPr="00230383" w:rsidTr="002E1B48">
        <w:trPr>
          <w:trHeight w:val="256"/>
        </w:trPr>
        <w:tc>
          <w:tcPr>
            <w:tcW w:w="4066" w:type="dxa"/>
            <w:vAlign w:val="center"/>
          </w:tcPr>
          <w:p w:rsidR="009E017D" w:rsidRPr="002E1B48" w:rsidRDefault="009E017D" w:rsidP="002E1B48">
            <w:pPr>
              <w:spacing w:after="0" w:line="360" w:lineRule="auto"/>
              <w:rPr>
                <w:rFonts w:ascii="Times New Roman" w:hAnsi="Times New Roman"/>
                <w:b/>
                <w:sz w:val="28"/>
                <w:szCs w:val="28"/>
                <w:lang w:val="uk-UA" w:eastAsia="ru-RU"/>
              </w:rPr>
            </w:pPr>
            <w:r w:rsidRPr="002E1B48">
              <w:rPr>
                <w:rFonts w:ascii="Times New Roman" w:hAnsi="Times New Roman"/>
                <w:b/>
                <w:sz w:val="28"/>
                <w:szCs w:val="28"/>
                <w:lang w:val="uk-UA" w:eastAsia="ru-RU"/>
              </w:rPr>
              <w:t>Всього</w:t>
            </w:r>
          </w:p>
        </w:tc>
        <w:tc>
          <w:tcPr>
            <w:tcW w:w="2421" w:type="dxa"/>
            <w:vAlign w:val="center"/>
          </w:tcPr>
          <w:p w:rsidR="009E017D" w:rsidRPr="002E1B48" w:rsidRDefault="009E017D" w:rsidP="002E1B48">
            <w:pPr>
              <w:spacing w:after="0" w:line="360" w:lineRule="auto"/>
              <w:jc w:val="center"/>
              <w:rPr>
                <w:rFonts w:ascii="Times New Roman" w:hAnsi="Times New Roman"/>
                <w:b/>
                <w:sz w:val="28"/>
                <w:szCs w:val="28"/>
                <w:highlight w:val="yellow"/>
                <w:lang w:val="uk-UA" w:eastAsia="ru-RU"/>
              </w:rPr>
            </w:pPr>
            <w:r w:rsidRPr="002E1B48">
              <w:rPr>
                <w:rFonts w:ascii="Times New Roman" w:hAnsi="Times New Roman"/>
                <w:b/>
                <w:sz w:val="28"/>
                <w:szCs w:val="28"/>
                <w:lang w:val="uk-UA" w:eastAsia="ru-RU"/>
              </w:rPr>
              <w:t>24</w:t>
            </w:r>
          </w:p>
        </w:tc>
        <w:tc>
          <w:tcPr>
            <w:tcW w:w="2977" w:type="dxa"/>
            <w:vAlign w:val="center"/>
          </w:tcPr>
          <w:p w:rsidR="009E017D" w:rsidRPr="00230383" w:rsidRDefault="009E017D" w:rsidP="002E1B48">
            <w:pPr>
              <w:jc w:val="center"/>
              <w:rPr>
                <w:rFonts w:ascii="Times New Roman" w:hAnsi="Times New Roman"/>
                <w:b/>
                <w:sz w:val="28"/>
                <w:szCs w:val="28"/>
                <w:highlight w:val="yellow"/>
              </w:rPr>
            </w:pPr>
            <w:smartTag w:uri="urn:schemas-microsoft-com:office:smarttags" w:element="metricconverter">
              <w:smartTagPr>
                <w:attr w:name="ProductID" w:val="340,48 га"/>
              </w:smartTagPr>
              <w:r w:rsidRPr="00230383">
                <w:rPr>
                  <w:rFonts w:ascii="Times New Roman" w:hAnsi="Times New Roman"/>
                  <w:b/>
                  <w:sz w:val="28"/>
                  <w:szCs w:val="28"/>
                </w:rPr>
                <w:t>340,48 га</w:t>
              </w:r>
            </w:smartTag>
          </w:p>
        </w:tc>
      </w:tr>
    </w:tbl>
    <w:p w:rsidR="009E017D" w:rsidRPr="002E1B48" w:rsidRDefault="009E017D" w:rsidP="002E1B48">
      <w:pPr>
        <w:shd w:val="clear" w:color="auto" w:fill="FFFFFF"/>
        <w:spacing w:after="0" w:line="360" w:lineRule="auto"/>
        <w:jc w:val="both"/>
        <w:rPr>
          <w:rFonts w:ascii="Times New Roman" w:hAnsi="Times New Roman"/>
          <w:sz w:val="28"/>
          <w:szCs w:val="28"/>
          <w:lang w:eastAsia="ru-RU"/>
        </w:rPr>
      </w:pPr>
      <w:r w:rsidRPr="002E1B48">
        <w:rPr>
          <w:rFonts w:ascii="Times New Roman" w:hAnsi="Times New Roman"/>
          <w:bCs/>
          <w:color w:val="000000"/>
          <w:sz w:val="28"/>
          <w:szCs w:val="28"/>
          <w:lang w:val="uk-UA" w:eastAsia="ru-RU"/>
        </w:rPr>
        <w:t>Згідно зі ст. 27.</w:t>
      </w:r>
      <w:r w:rsidRPr="002E1B48">
        <w:rPr>
          <w:rFonts w:ascii="Times New Roman" w:hAnsi="Times New Roman"/>
          <w:color w:val="000000"/>
          <w:sz w:val="28"/>
          <w:szCs w:val="28"/>
          <w:lang w:val="uk-UA" w:eastAsia="ru-RU"/>
        </w:rPr>
        <w:t xml:space="preserve"> Закону </w:t>
      </w:r>
      <w:r w:rsidRPr="002E1B48">
        <w:rPr>
          <w:rFonts w:ascii="Times New Roman" w:hAnsi="Times New Roman"/>
          <w:sz w:val="28"/>
          <w:szCs w:val="24"/>
          <w:lang w:eastAsia="ru-RU"/>
        </w:rPr>
        <w:t>«Про природно-заповідний фонд України»</w:t>
      </w:r>
      <w:r w:rsidRPr="002E1B48">
        <w:rPr>
          <w:rFonts w:ascii="Times New Roman" w:hAnsi="Times New Roman"/>
          <w:sz w:val="28"/>
          <w:szCs w:val="24"/>
          <w:lang w:val="uk-UA" w:eastAsia="ru-RU"/>
        </w:rPr>
        <w:t>, п</w:t>
      </w:r>
      <w:r w:rsidRPr="002E1B48">
        <w:rPr>
          <w:rFonts w:ascii="Times New Roman" w:hAnsi="Times New Roman"/>
          <w:color w:val="000000"/>
          <w:sz w:val="28"/>
          <w:szCs w:val="28"/>
          <w:lang w:val="uk-UA" w:eastAsia="ru-RU"/>
        </w:rPr>
        <w:t>ам’ятками природи оголошуються окремі унікальні природні утворення, що мають особливе природоохоронне, наукове, естетичне, пізнавальне і культурне значення, з метою збереження їх у природному стані.</w:t>
      </w:r>
    </w:p>
    <w:p w:rsidR="009E017D" w:rsidRPr="002E1B48" w:rsidRDefault="009E017D" w:rsidP="002E1B48">
      <w:pPr>
        <w:spacing w:after="0" w:line="360" w:lineRule="auto"/>
        <w:jc w:val="both"/>
        <w:rPr>
          <w:rFonts w:ascii="Times New Roman" w:hAnsi="Times New Roman"/>
          <w:sz w:val="28"/>
          <w:szCs w:val="28"/>
        </w:rPr>
      </w:pPr>
      <w:r w:rsidRPr="002E1B48">
        <w:rPr>
          <w:rFonts w:ascii="Times New Roman" w:hAnsi="Times New Roman"/>
          <w:sz w:val="28"/>
          <w:szCs w:val="28"/>
        </w:rPr>
        <w:t>Найбільшу за чисельністю групу серед об’єктів природно-заповідного фонду м. Черніг</w:t>
      </w:r>
      <w:r w:rsidRPr="002E1B48">
        <w:rPr>
          <w:rFonts w:ascii="Times New Roman" w:hAnsi="Times New Roman"/>
          <w:sz w:val="28"/>
          <w:szCs w:val="28"/>
          <w:lang w:val="uk-UA"/>
        </w:rPr>
        <w:t>і</w:t>
      </w:r>
      <w:r w:rsidRPr="002E1B48">
        <w:rPr>
          <w:rFonts w:ascii="Times New Roman" w:hAnsi="Times New Roman"/>
          <w:sz w:val="28"/>
          <w:szCs w:val="28"/>
        </w:rPr>
        <w:t xml:space="preserve">в складають ботанічні пам’ятки природи – багатовікові дуби та вікові дерева – 17 об’єктів.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color w:val="222222"/>
          <w:sz w:val="28"/>
          <w:szCs w:val="28"/>
          <w:shd w:val="clear" w:color="auto" w:fill="FFFFFF"/>
          <w:lang w:val="uk-UA" w:eastAsia="uk-UA"/>
        </w:rPr>
        <w:t xml:space="preserve">1.Ботанічна пам'ятка природи місцевого значення </w:t>
      </w:r>
      <w:r w:rsidRPr="002E1B48">
        <w:rPr>
          <w:rFonts w:ascii="Times New Roman" w:hAnsi="Times New Roman"/>
          <w:color w:val="222222"/>
          <w:sz w:val="28"/>
          <w:szCs w:val="28"/>
          <w:u w:val="single"/>
          <w:shd w:val="clear" w:color="auto" w:fill="FFFFFF"/>
          <w:lang w:val="uk-UA" w:eastAsia="uk-UA"/>
        </w:rPr>
        <w:t>«Багатовіковий дуб»</w:t>
      </w:r>
      <w:r w:rsidRPr="002E1B48">
        <w:rPr>
          <w:rFonts w:ascii="Times New Roman" w:hAnsi="Times New Roman"/>
          <w:color w:val="222222"/>
          <w:sz w:val="28"/>
          <w:szCs w:val="28"/>
          <w:shd w:val="clear" w:color="auto" w:fill="FFFFFF"/>
          <w:lang w:val="uk-UA" w:eastAsia="uk-UA"/>
        </w:rPr>
        <w:t xml:space="preserve"> розташована в межах заповідного урочища «Святе», </w:t>
      </w:r>
      <w:r w:rsidRPr="002E1B48">
        <w:rPr>
          <w:rFonts w:ascii="Times New Roman" w:hAnsi="Times New Roman"/>
          <w:sz w:val="28"/>
          <w:szCs w:val="28"/>
          <w:lang w:val="uk-UA" w:eastAsia="uk-UA"/>
        </w:rPr>
        <w:t xml:space="preserve">в південній частині міста, поруч зпр. Миру. </w:t>
      </w:r>
      <w:r w:rsidRPr="002E1B48">
        <w:rPr>
          <w:rFonts w:ascii="Times New Roman" w:hAnsi="Times New Roman"/>
          <w:color w:val="222222"/>
          <w:sz w:val="28"/>
          <w:szCs w:val="28"/>
          <w:lang w:val="uk-UA" w:eastAsia="uk-UA"/>
        </w:rPr>
        <w:t xml:space="preserve">Площа 0,01 га. </w:t>
      </w:r>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 xml:space="preserve">вікового дуба (рішення Чернігівського облвиконкому від28.08.1989 № 164). </w:t>
      </w:r>
    </w:p>
    <w:p w:rsidR="009E017D" w:rsidRPr="002E1B48" w:rsidRDefault="009E017D" w:rsidP="002E1B48">
      <w:pPr>
        <w:shd w:val="clear" w:color="auto" w:fill="FFFFFF"/>
        <w:spacing w:after="0" w:line="360" w:lineRule="auto"/>
        <w:jc w:val="both"/>
        <w:rPr>
          <w:rFonts w:ascii="Times New Roman" w:hAnsi="Times New Roman"/>
          <w:i/>
          <w:color w:val="222222"/>
          <w:sz w:val="28"/>
          <w:szCs w:val="28"/>
          <w:lang w:val="uk-UA" w:eastAsia="uk-UA"/>
        </w:rPr>
      </w:pPr>
      <w:r w:rsidRPr="002E1B48">
        <w:rPr>
          <w:rFonts w:ascii="Times New Roman" w:hAnsi="Times New Roman"/>
          <w:sz w:val="28"/>
          <w:szCs w:val="28"/>
          <w:lang w:val="uk-UA" w:eastAsia="uk-UA"/>
        </w:rPr>
        <w:t xml:space="preserve">2. </w:t>
      </w:r>
      <w:r w:rsidRPr="002E1B48">
        <w:rPr>
          <w:rFonts w:ascii="Times New Roman" w:hAnsi="Times New Roman"/>
          <w:color w:val="222222"/>
          <w:sz w:val="28"/>
          <w:szCs w:val="28"/>
          <w:shd w:val="clear" w:color="auto" w:fill="FFFFFF"/>
          <w:lang w:val="uk-UA" w:eastAsia="uk-UA"/>
        </w:rPr>
        <w:t xml:space="preserve">Ботанічна пам’ятка природи місцевого значення </w:t>
      </w:r>
      <w:r w:rsidRPr="002E1B48">
        <w:rPr>
          <w:rFonts w:ascii="Times New Roman" w:hAnsi="Times New Roman"/>
          <w:color w:val="222222"/>
          <w:sz w:val="28"/>
          <w:szCs w:val="28"/>
          <w:u w:val="single"/>
          <w:shd w:val="clear" w:color="auto" w:fill="FFFFFF"/>
          <w:lang w:val="uk-UA" w:eastAsia="uk-UA"/>
        </w:rPr>
        <w:t>«Б</w:t>
      </w:r>
      <w:r w:rsidRPr="002E1B48">
        <w:rPr>
          <w:rFonts w:ascii="Times New Roman" w:hAnsi="Times New Roman"/>
          <w:bCs/>
          <w:sz w:val="28"/>
          <w:szCs w:val="28"/>
          <w:u w:val="single"/>
          <w:lang w:val="uk-UA" w:eastAsia="uk-UA"/>
        </w:rPr>
        <w:t>агатовікові дуби</w:t>
      </w:r>
      <w:r w:rsidRPr="002E1B48">
        <w:rPr>
          <w:rFonts w:ascii="Times New Roman" w:hAnsi="Times New Roman"/>
          <w:sz w:val="28"/>
          <w:szCs w:val="28"/>
          <w:lang w:val="uk-UA" w:eastAsia="uk-UA"/>
        </w:rPr>
        <w:t>». Р</w:t>
      </w:r>
      <w:r w:rsidRPr="002E1B48">
        <w:rPr>
          <w:rFonts w:ascii="Times New Roman" w:hAnsi="Times New Roman"/>
          <w:color w:val="222222"/>
          <w:sz w:val="28"/>
          <w:szCs w:val="28"/>
          <w:shd w:val="clear" w:color="auto" w:fill="FFFFFF"/>
          <w:lang w:val="uk-UA" w:eastAsia="uk-UA"/>
        </w:rPr>
        <w:t>озташована в межах заповідного урочища «Святе».</w:t>
      </w:r>
      <w:r w:rsidRPr="002E1B48">
        <w:rPr>
          <w:rFonts w:ascii="Times New Roman" w:hAnsi="Times New Roman"/>
          <w:color w:val="222222"/>
          <w:sz w:val="28"/>
          <w:szCs w:val="28"/>
          <w:lang w:val="uk-UA" w:eastAsia="uk-UA"/>
        </w:rPr>
        <w:t xml:space="preserve"> Площа 0,02 га. </w:t>
      </w:r>
      <w:r w:rsidRPr="002E1B48">
        <w:rPr>
          <w:rFonts w:ascii="Times New Roman" w:hAnsi="Times New Roman"/>
          <w:sz w:val="28"/>
          <w:szCs w:val="28"/>
          <w:lang w:val="uk-UA" w:eastAsia="uk-UA"/>
        </w:rPr>
        <w:t>Статус надано для збереження багатовіковихдубів (рішення Чернігівського облвиконкому від 28.03.1964 р. № 121; від 10.06.1972№ 303; від 27.12.1984 № 454;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rPr>
      </w:pPr>
      <w:r w:rsidRPr="002E1B48">
        <w:rPr>
          <w:rFonts w:ascii="Times New Roman" w:hAnsi="Times New Roman"/>
          <w:color w:val="222222"/>
          <w:sz w:val="28"/>
          <w:szCs w:val="28"/>
        </w:rPr>
        <w:t xml:space="preserve">3. </w:t>
      </w:r>
      <w:r w:rsidRPr="002E1B48">
        <w:rPr>
          <w:rFonts w:ascii="Times New Roman" w:hAnsi="Times New Roman"/>
          <w:color w:val="222222"/>
          <w:sz w:val="28"/>
          <w:szCs w:val="28"/>
          <w:shd w:val="clear" w:color="auto" w:fill="FFFFFF"/>
        </w:rPr>
        <w:t xml:space="preserve">Ботанічна пам’ятка природи місцевого значення </w:t>
      </w:r>
      <w:r w:rsidRPr="002E1B48">
        <w:rPr>
          <w:rFonts w:ascii="Times New Roman" w:hAnsi="Times New Roman"/>
          <w:color w:val="222222"/>
          <w:sz w:val="28"/>
          <w:szCs w:val="28"/>
          <w:u w:val="single"/>
          <w:shd w:val="clear" w:color="auto" w:fill="FFFFFF"/>
        </w:rPr>
        <w:t>«</w:t>
      </w:r>
      <w:r w:rsidRPr="002E1B48">
        <w:rPr>
          <w:rFonts w:ascii="Times New Roman" w:hAnsi="Times New Roman"/>
          <w:bCs/>
          <w:sz w:val="28"/>
          <w:szCs w:val="28"/>
          <w:u w:val="single"/>
        </w:rPr>
        <w:t>Група багатовікових дубів</w:t>
      </w:r>
      <w:r w:rsidRPr="002E1B48">
        <w:rPr>
          <w:rFonts w:ascii="Times New Roman" w:hAnsi="Times New Roman"/>
          <w:sz w:val="28"/>
          <w:szCs w:val="28"/>
        </w:rPr>
        <w:t xml:space="preserve">». Розташована на вулиці Т.Шевченка 95 (за навчальним корпусом № 1 Чернігівського національного технологічного університету). Площа 0,06 га. Статус </w:t>
      </w:r>
      <w:r w:rsidRPr="002E1B48">
        <w:rPr>
          <w:rFonts w:ascii="Times New Roman" w:hAnsi="Times New Roman"/>
          <w:sz w:val="28"/>
          <w:szCs w:val="28"/>
          <w:lang w:val="uk-UA"/>
        </w:rPr>
        <w:t>на</w:t>
      </w:r>
      <w:r w:rsidRPr="002E1B48">
        <w:rPr>
          <w:rFonts w:ascii="Times New Roman" w:hAnsi="Times New Roman"/>
          <w:sz w:val="28"/>
          <w:szCs w:val="28"/>
        </w:rPr>
        <w:t xml:space="preserve">дано для збереження трьох екземплярів вікових дубів (рішення Чернігівського облвиконкому від 10.06.1972№ 303; від 06.12.1982 № 602; від 27.12.1984 № 454; від 28.08.1989 № 164;) </w:t>
      </w:r>
    </w:p>
    <w:p w:rsidR="009E017D" w:rsidRPr="002E1B48" w:rsidRDefault="009E017D" w:rsidP="002E1B48">
      <w:pPr>
        <w:shd w:val="clear" w:color="auto" w:fill="FFFFFF"/>
        <w:spacing w:after="0" w:line="360" w:lineRule="auto"/>
        <w:jc w:val="both"/>
        <w:rPr>
          <w:rFonts w:ascii="Times New Roman" w:hAnsi="Times New Roman"/>
          <w:sz w:val="28"/>
          <w:szCs w:val="28"/>
          <w:lang w:eastAsia="uk-UA"/>
        </w:rPr>
      </w:pPr>
      <w:r w:rsidRPr="002E1B48">
        <w:rPr>
          <w:rFonts w:ascii="Times New Roman" w:hAnsi="Times New Roman"/>
          <w:sz w:val="28"/>
          <w:szCs w:val="28"/>
        </w:rPr>
        <w:t xml:space="preserve">4. </w:t>
      </w:r>
      <w:hyperlink r:id="rId37" w:tooltip="Ботанічна пам'ятка природи" w:history="1">
        <w:r w:rsidRPr="002E1B48">
          <w:rPr>
            <w:rFonts w:ascii="Times New Roman" w:hAnsi="Times New Roman"/>
            <w:sz w:val="28"/>
            <w:szCs w:val="28"/>
            <w:lang w:eastAsia="uk-UA"/>
          </w:rPr>
          <w:t>Ботанічна пам’ятка природи</w:t>
        </w:r>
      </w:hyperlink>
      <w:r w:rsidRPr="002E1B48">
        <w:rPr>
          <w:rFonts w:ascii="Times New Roman" w:hAnsi="Times New Roman"/>
          <w:sz w:val="28"/>
          <w:szCs w:val="28"/>
          <w:lang w:eastAsia="uk-UA"/>
        </w:rPr>
        <w:t xml:space="preserve"> місцевого значення – </w:t>
      </w:r>
      <w:r w:rsidRPr="002E1B48">
        <w:rPr>
          <w:rFonts w:ascii="Times New Roman" w:hAnsi="Times New Roman"/>
          <w:sz w:val="28"/>
          <w:szCs w:val="28"/>
          <w:u w:val="single"/>
          <w:lang w:eastAsia="uk-UA"/>
        </w:rPr>
        <w:t>«В</w:t>
      </w:r>
      <w:r w:rsidRPr="002E1B48">
        <w:rPr>
          <w:rFonts w:ascii="Times New Roman" w:hAnsi="Times New Roman"/>
          <w:bCs/>
          <w:sz w:val="28"/>
          <w:szCs w:val="28"/>
          <w:u w:val="single"/>
          <w:lang w:eastAsia="uk-UA"/>
        </w:rPr>
        <w:t>ікові дерева бувшої садиби Г. М. Глібова».</w:t>
      </w:r>
      <w:r w:rsidRPr="002E1B48">
        <w:rPr>
          <w:rFonts w:ascii="Times New Roman" w:hAnsi="Times New Roman"/>
          <w:sz w:val="28"/>
          <w:szCs w:val="28"/>
          <w:lang w:eastAsia="uk-UA"/>
        </w:rPr>
        <w:t xml:space="preserve"> Розташовані в районі Чернігівського національного технологічного університету (</w:t>
      </w:r>
      <w:r w:rsidRPr="002E1B48">
        <w:rPr>
          <w:rFonts w:ascii="Times New Roman" w:hAnsi="Times New Roman"/>
          <w:sz w:val="28"/>
          <w:szCs w:val="28"/>
          <w:lang w:val="uk-UA" w:eastAsia="uk-UA"/>
        </w:rPr>
        <w:t>поруч з колишньою</w:t>
      </w:r>
      <w:hyperlink r:id="rId38" w:tooltip="Садиба Глібова" w:history="1">
        <w:r w:rsidRPr="002E1B48">
          <w:rPr>
            <w:rFonts w:ascii="Times New Roman" w:hAnsi="Times New Roman"/>
            <w:sz w:val="28"/>
            <w:szCs w:val="28"/>
            <w:lang w:eastAsia="uk-UA"/>
          </w:rPr>
          <w:t>садиб</w:t>
        </w:r>
        <w:r w:rsidRPr="002E1B48">
          <w:rPr>
            <w:rFonts w:ascii="Times New Roman" w:hAnsi="Times New Roman"/>
            <w:sz w:val="28"/>
            <w:szCs w:val="28"/>
            <w:lang w:val="uk-UA" w:eastAsia="uk-UA"/>
          </w:rPr>
          <w:t>ою</w:t>
        </w:r>
        <w:r w:rsidRPr="002E1B48">
          <w:rPr>
            <w:rFonts w:ascii="Times New Roman" w:hAnsi="Times New Roman"/>
            <w:sz w:val="28"/>
            <w:szCs w:val="28"/>
            <w:lang w:eastAsia="uk-UA"/>
          </w:rPr>
          <w:t xml:space="preserve"> Г.М.Глібова</w:t>
        </w:r>
      </w:hyperlink>
      <w:r w:rsidRPr="002E1B48">
        <w:rPr>
          <w:rFonts w:ascii="Times New Roman" w:hAnsi="Times New Roman"/>
          <w:sz w:val="28"/>
          <w:szCs w:val="28"/>
          <w:lang w:eastAsia="uk-UA"/>
        </w:rPr>
        <w:t xml:space="preserve">). Площа 0,31 га. Статус </w:t>
      </w:r>
      <w:r w:rsidRPr="002E1B48">
        <w:rPr>
          <w:rFonts w:ascii="Times New Roman" w:hAnsi="Times New Roman"/>
          <w:sz w:val="28"/>
          <w:szCs w:val="28"/>
          <w:lang w:val="uk-UA" w:eastAsia="uk-UA"/>
        </w:rPr>
        <w:t>на</w:t>
      </w:r>
      <w:r w:rsidRPr="002E1B48">
        <w:rPr>
          <w:rFonts w:ascii="Times New Roman" w:hAnsi="Times New Roman"/>
          <w:sz w:val="28"/>
          <w:szCs w:val="28"/>
          <w:lang w:eastAsia="uk-UA"/>
        </w:rPr>
        <w:t>дано згідно з рішенням Чернігівської обласної ради від 17.05.2017 № 18-9/VII для збереження групи вікових дерев кількістю 29 екземплярів, віком понад 100 років. До групи дерев належать: 2 </w:t>
      </w:r>
      <w:hyperlink r:id="rId39" w:tooltip="Липа серцелиста" w:history="1">
        <w:r w:rsidRPr="002E1B48">
          <w:rPr>
            <w:rFonts w:ascii="Times New Roman" w:hAnsi="Times New Roman"/>
            <w:sz w:val="28"/>
            <w:szCs w:val="28"/>
            <w:lang w:eastAsia="uk-UA"/>
          </w:rPr>
          <w:t>липи серцелисті</w:t>
        </w:r>
      </w:hyperlink>
      <w:r w:rsidRPr="002E1B48">
        <w:rPr>
          <w:rFonts w:ascii="Times New Roman" w:hAnsi="Times New Roman"/>
          <w:sz w:val="28"/>
          <w:szCs w:val="28"/>
          <w:lang w:eastAsia="uk-UA"/>
        </w:rPr>
        <w:t>, алея з 5 лип серцелистих, 2 </w:t>
      </w:r>
      <w:hyperlink r:id="rId40" w:tooltip="Гіркокаштан звичайний" w:history="1">
        <w:r w:rsidRPr="002E1B48">
          <w:rPr>
            <w:rFonts w:ascii="Times New Roman" w:hAnsi="Times New Roman"/>
            <w:sz w:val="28"/>
            <w:szCs w:val="28"/>
            <w:lang w:eastAsia="uk-UA"/>
          </w:rPr>
          <w:t>гіркокаштани звичайні</w:t>
        </w:r>
      </w:hyperlink>
      <w:r w:rsidRPr="002E1B48">
        <w:rPr>
          <w:rFonts w:ascii="Times New Roman" w:hAnsi="Times New Roman"/>
          <w:sz w:val="28"/>
          <w:szCs w:val="28"/>
          <w:lang w:eastAsia="uk-UA"/>
        </w:rPr>
        <w:t> (на території ЧНТУ); 2 </w:t>
      </w:r>
      <w:hyperlink r:id="rId41" w:tooltip="Ялина європейська" w:history="1">
        <w:r w:rsidRPr="002E1B48">
          <w:rPr>
            <w:rFonts w:ascii="Times New Roman" w:hAnsi="Times New Roman"/>
            <w:sz w:val="28"/>
            <w:szCs w:val="28"/>
            <w:lang w:eastAsia="uk-UA"/>
          </w:rPr>
          <w:t>ялини європейські</w:t>
        </w:r>
      </w:hyperlink>
      <w:r w:rsidRPr="002E1B48">
        <w:rPr>
          <w:rFonts w:ascii="Times New Roman" w:hAnsi="Times New Roman"/>
          <w:sz w:val="28"/>
          <w:szCs w:val="28"/>
          <w:lang w:eastAsia="uk-UA"/>
        </w:rPr>
        <w:t xml:space="preserve">, 2 липи серцелисті, 7 гіркокаштанів звичайних (на території інституту мікробіології); 1 ялина європейська, 10 гіркокаштанів звичайних (на території Школи-ліцею № 16). </w:t>
      </w:r>
    </w:p>
    <w:p w:rsidR="009E017D" w:rsidRPr="002E1B48" w:rsidRDefault="009E017D" w:rsidP="002E1B48">
      <w:pPr>
        <w:shd w:val="clear" w:color="auto" w:fill="FFFFFF"/>
        <w:spacing w:after="0" w:line="360" w:lineRule="auto"/>
        <w:jc w:val="both"/>
        <w:rPr>
          <w:rFonts w:ascii="Times New Roman" w:hAnsi="Times New Roman"/>
          <w:sz w:val="28"/>
          <w:szCs w:val="28"/>
          <w:lang w:eastAsia="uk-UA"/>
        </w:rPr>
      </w:pPr>
      <w:r w:rsidRPr="002E1B48">
        <w:rPr>
          <w:rFonts w:ascii="Times New Roman" w:hAnsi="Times New Roman"/>
          <w:sz w:val="28"/>
          <w:szCs w:val="28"/>
          <w:lang w:eastAsia="uk-UA"/>
        </w:rPr>
        <w:t>Поруч з пам'яткою природи «Вікові дерева бувшої садиби Г. М. Глібова» розташована ботанічна пам'ятка природи - </w:t>
      </w:r>
      <w:hyperlink r:id="rId42" w:tooltip="Група багатовікових дубів (Чернігів, вул. Шевченка, 97)" w:history="1">
        <w:r w:rsidRPr="002E1B48">
          <w:rPr>
            <w:rFonts w:ascii="Times New Roman" w:hAnsi="Times New Roman"/>
            <w:sz w:val="28"/>
            <w:szCs w:val="28"/>
            <w:lang w:eastAsia="uk-UA"/>
          </w:rPr>
          <w:t>«Група багатовікових дубів»</w:t>
        </w:r>
      </w:hyperlink>
      <w:r w:rsidRPr="002E1B48">
        <w:rPr>
          <w:rFonts w:ascii="Times New Roman" w:hAnsi="Times New Roman"/>
          <w:sz w:val="28"/>
          <w:szCs w:val="28"/>
          <w:lang w:eastAsia="uk-UA"/>
        </w:rPr>
        <w:t>.</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5. </w:t>
      </w:r>
      <w:hyperlink r:id="rId43"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Група багатовікових дубів»</w:t>
      </w:r>
      <w:r w:rsidRPr="002E1B48">
        <w:rPr>
          <w:rFonts w:ascii="Times New Roman" w:hAnsi="Times New Roman"/>
          <w:sz w:val="28"/>
          <w:szCs w:val="28"/>
          <w:u w:val="single"/>
          <w:lang w:val="uk-UA" w:eastAsia="uk-UA"/>
        </w:rPr>
        <w:t>.</w:t>
      </w:r>
      <w:r w:rsidRPr="002E1B48">
        <w:rPr>
          <w:rFonts w:ascii="Times New Roman" w:hAnsi="Times New Roman"/>
          <w:sz w:val="28"/>
          <w:szCs w:val="28"/>
          <w:lang w:val="uk-UA" w:eastAsia="uk-UA"/>
        </w:rPr>
        <w:t xml:space="preserve"> Розташованана вулиці Т.Шевченка, 97 (біля головного корпусу Інституту сільськогосподарської мікробіології та агропромислового виробництва). Площа 0,06 га. Статус дано для збереження кількох екземплярів вікових дубів, що зростають біля колишньої садиби Глібова </w:t>
      </w:r>
      <w:r w:rsidRPr="002E1B48">
        <w:rPr>
          <w:rFonts w:ascii="Times New Roman" w:hAnsi="Times New Roman"/>
          <w:sz w:val="28"/>
          <w:szCs w:val="28"/>
          <w:u w:val="single"/>
          <w:lang w:val="uk-UA" w:eastAsia="uk-UA"/>
        </w:rPr>
        <w:t>(</w:t>
      </w:r>
      <w:r w:rsidRPr="002E1B48">
        <w:rPr>
          <w:rFonts w:ascii="Times New Roman" w:hAnsi="Times New Roman"/>
          <w:sz w:val="28"/>
          <w:szCs w:val="28"/>
          <w:lang w:val="uk-UA" w:eastAsia="uk-UA"/>
        </w:rPr>
        <w:t xml:space="preserve">рішення Чернігівського облвиконкому від 10.06.1972№ 303;від 27.12.1984№ 454; від 28.08.1989 № 164).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6. </w:t>
      </w:r>
      <w:hyperlink r:id="rId44"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Група багатовікових дубів».</w:t>
      </w:r>
      <w:r w:rsidRPr="002E1B48">
        <w:rPr>
          <w:rFonts w:ascii="Times New Roman" w:hAnsi="Times New Roman"/>
          <w:sz w:val="28"/>
          <w:szCs w:val="28"/>
          <w:lang w:val="uk-UA" w:eastAsia="uk-UA"/>
        </w:rPr>
        <w:t>Розташована в південній частині міста, на вулиці Кропивницького (урочище «Маліїв Рів»). Площа 0,5 га. Статус надано для збереження кількох екземплярів вікових дубив, що зростають вздовж вулиці Кропивницького біля приватних будинків (рішення Чернігівського облвиконкому від 10.06.1972 № 303; від 27.12.1984 № 454;від 28.08.1989 № 164). Дуби є залишками давніх заплавних діброврічки Десна.</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7. </w:t>
      </w:r>
      <w:hyperlink r:id="rId45"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Група багатовікових дубів».</w:t>
      </w:r>
      <w:r w:rsidRPr="002E1B48">
        <w:rPr>
          <w:rFonts w:ascii="Times New Roman" w:hAnsi="Times New Roman"/>
          <w:sz w:val="28"/>
          <w:szCs w:val="28"/>
          <w:lang w:val="uk-UA" w:eastAsia="uk-UA"/>
        </w:rPr>
        <w:t xml:space="preserve">Розташована на вулиці Т.Шевченка (в межах парку-пам’ятки садово-паркового мистецтва «Міський сад» (Центральний парк культури і відпочинку)). Площа 0,08 га. Статус надано для збереження кількох екземплярів вікових дубів (рішення Чернігівського облвиконкому від 10.06.1972№ 303; від 27.12.1984 № 454; від 28.08.1989 № 164).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8. </w:t>
      </w:r>
      <w:hyperlink r:id="rId46"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Група вікових насаджень»</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Розташована на вулиці Шевченка, 57 (сквер біля Чернігівського військово-історичного музею). Площа 0,2 га. Статус надано для збереження групи вікових дерев різних видів (рішення Чернігівського облвиконкому від 27.04.1964 № 236; від 10.06.1972№ 303; від 27.12.1984 № 454; від 28.08.1989 № 164).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9. </w:t>
      </w:r>
      <w:hyperlink r:id="rId47"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Багатовіковий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вулиці Толстого, 90.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віковогодуба (рішення Чернігівського облвиконкому від 28.03.1964 р. №121; від 10.06.1972 № 303;від 27.12.1984№ 454;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10. </w:t>
      </w:r>
      <w:hyperlink r:id="rId48"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Багатовіковий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в парку ім. М.Коцюбинського.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 </w:t>
      </w:r>
      <w:r w:rsidRPr="002E1B48">
        <w:rPr>
          <w:rFonts w:ascii="Times New Roman" w:hAnsi="Times New Roman"/>
          <w:color w:val="222222"/>
          <w:sz w:val="28"/>
          <w:szCs w:val="28"/>
          <w:lang w:val="uk-UA" w:eastAsia="uk-UA"/>
        </w:rPr>
        <w:t xml:space="preserve">. </w:t>
      </w:r>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11. </w:t>
      </w:r>
      <w:hyperlink r:id="rId49"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Багатовіковий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вулиці Інтернаціоналістів, 45.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 </w:t>
      </w:r>
      <w:r w:rsidRPr="002E1B48">
        <w:rPr>
          <w:rFonts w:ascii="Times New Roman" w:hAnsi="Times New Roman"/>
          <w:color w:val="222222"/>
          <w:sz w:val="28"/>
          <w:szCs w:val="28"/>
          <w:lang w:val="uk-UA" w:eastAsia="uk-UA"/>
        </w:rPr>
        <w:t xml:space="preserve">. </w:t>
      </w:r>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12. </w:t>
      </w:r>
      <w:hyperlink r:id="rId50"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«В</w:t>
      </w:r>
      <w:r w:rsidRPr="002E1B48">
        <w:rPr>
          <w:rFonts w:ascii="Times New Roman" w:hAnsi="Times New Roman"/>
          <w:bCs/>
          <w:sz w:val="28"/>
          <w:szCs w:val="28"/>
          <w:u w:val="single"/>
          <w:lang w:val="uk-UA" w:eastAsia="uk-UA"/>
        </w:rPr>
        <w:t>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 Коцюбинського, 12.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13. </w:t>
      </w:r>
      <w:hyperlink r:id="rId51"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w:t>
      </w:r>
      <w:r w:rsidRPr="002E1B48">
        <w:rPr>
          <w:rFonts w:ascii="Times New Roman" w:hAnsi="Times New Roman"/>
          <w:bCs/>
          <w:sz w:val="28"/>
          <w:szCs w:val="28"/>
          <w:u w:val="single"/>
          <w:lang w:val="uk-UA" w:eastAsia="uk-UA"/>
        </w:rPr>
        <w:t>Багатовікові дуби»</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 Коцюбинського, 20. Площа </w:t>
      </w:r>
      <w:smartTag w:uri="urn:schemas-microsoft-com:office:smarttags" w:element="metricconverter">
        <w:smartTagPr>
          <w:attr w:name="ProductID" w:val="0,02 га"/>
        </w:smartTagPr>
        <w:r w:rsidRPr="002E1B48">
          <w:rPr>
            <w:rFonts w:ascii="Times New Roman" w:hAnsi="Times New Roman"/>
            <w:sz w:val="28"/>
            <w:szCs w:val="28"/>
            <w:lang w:val="uk-UA" w:eastAsia="uk-UA"/>
          </w:rPr>
          <w:t>0,02 га</w:t>
        </w:r>
      </w:smartTag>
      <w:r w:rsidRPr="002E1B48">
        <w:rPr>
          <w:rFonts w:ascii="Times New Roman" w:hAnsi="Times New Roman"/>
          <w:sz w:val="28"/>
          <w:szCs w:val="28"/>
          <w:lang w:val="uk-UA" w:eastAsia="uk-UA"/>
        </w:rPr>
        <w:t>. Статус надано для збереження кількох екземплярів вікових дубів (рішення Чернігівського облвиконкому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14. </w:t>
      </w:r>
      <w:hyperlink r:id="rId52"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«В</w:t>
      </w:r>
      <w:r w:rsidRPr="002E1B48">
        <w:rPr>
          <w:rFonts w:ascii="Times New Roman" w:hAnsi="Times New Roman"/>
          <w:bCs/>
          <w:sz w:val="28"/>
          <w:szCs w:val="28"/>
          <w:u w:val="single"/>
          <w:lang w:val="uk-UA" w:eastAsia="uk-UA"/>
        </w:rPr>
        <w:t>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 Магістратська, 19.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 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10.06.1972№ 303;від 27.12.1984№ 454;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15. </w:t>
      </w:r>
      <w:hyperlink r:id="rId53" w:tooltip="Ботанічна пам'ятка природи" w:history="1">
        <w:r w:rsidRPr="002E1B48">
          <w:rPr>
            <w:rFonts w:ascii="Times New Roman" w:hAnsi="Times New Roman"/>
            <w:sz w:val="28"/>
            <w:szCs w:val="28"/>
            <w:lang w:val="uk-UA" w:eastAsia="uk-UA"/>
          </w:rPr>
          <w:t>Ботанічна пам’ятка природи</w:t>
        </w:r>
      </w:hyperlink>
      <w:r w:rsidRPr="002E1B48">
        <w:rPr>
          <w:rFonts w:ascii="Times New Roman" w:hAnsi="Times New Roman"/>
          <w:sz w:val="28"/>
          <w:szCs w:val="28"/>
          <w:lang w:val="uk-UA" w:eastAsia="uk-UA"/>
        </w:rPr>
        <w:t xml:space="preserve"> місцевого значення – </w:t>
      </w:r>
      <w:r w:rsidRPr="002E1B48">
        <w:rPr>
          <w:rFonts w:ascii="Times New Roman" w:hAnsi="Times New Roman"/>
          <w:sz w:val="28"/>
          <w:szCs w:val="28"/>
          <w:u w:val="single"/>
          <w:lang w:val="uk-UA" w:eastAsia="uk-UA"/>
        </w:rPr>
        <w:t>«В</w:t>
      </w:r>
      <w:r w:rsidRPr="002E1B48">
        <w:rPr>
          <w:rFonts w:ascii="Times New Roman" w:hAnsi="Times New Roman"/>
          <w:bCs/>
          <w:sz w:val="28"/>
          <w:szCs w:val="28"/>
          <w:u w:val="single"/>
          <w:lang w:val="uk-UA" w:eastAsia="uk-UA"/>
        </w:rPr>
        <w:t>іковий дуб»</w:t>
      </w:r>
      <w:r w:rsidRPr="002E1B48">
        <w:rPr>
          <w:rFonts w:ascii="Times New Roman" w:hAnsi="Times New Roman"/>
          <w:bCs/>
          <w:sz w:val="28"/>
          <w:szCs w:val="28"/>
          <w:lang w:val="uk-UA" w:eastAsia="uk-UA"/>
        </w:rPr>
        <w:t>.</w:t>
      </w:r>
      <w:r w:rsidRPr="002E1B48">
        <w:rPr>
          <w:rFonts w:ascii="Times New Roman" w:hAnsi="Times New Roman"/>
          <w:sz w:val="28"/>
          <w:szCs w:val="28"/>
          <w:lang w:val="uk-UA" w:eastAsia="uk-UA"/>
        </w:rPr>
        <w:t xml:space="preserve"> Знаходиться на вул. Пушкіна (Мар’їнгай). Площа </w:t>
      </w:r>
      <w:smartTag w:uri="urn:schemas-microsoft-com:office:smarttags" w:element="metricconverter">
        <w:smartTagPr>
          <w:attr w:name="ProductID" w:val="0,01 га"/>
        </w:smartTagPr>
        <w:r w:rsidRPr="002E1B48">
          <w:rPr>
            <w:rFonts w:ascii="Times New Roman" w:hAnsi="Times New Roman"/>
            <w:sz w:val="28"/>
            <w:szCs w:val="28"/>
            <w:lang w:val="uk-UA" w:eastAsia="uk-UA"/>
          </w:rPr>
          <w:t>0,01 га</w:t>
        </w:r>
      </w:smartTag>
      <w:r w:rsidRPr="002E1B48">
        <w:rPr>
          <w:rFonts w:ascii="Times New Roman" w:hAnsi="Times New Roman"/>
          <w:sz w:val="28"/>
          <w:szCs w:val="28"/>
          <w:lang w:val="uk-UA" w:eastAsia="uk-UA"/>
        </w:rPr>
        <w:t xml:space="preserve">. Статус надано </w:t>
      </w:r>
      <w:r w:rsidRPr="002E1B48">
        <w:rPr>
          <w:rFonts w:ascii="Times New Roman" w:hAnsi="Times New Roman"/>
          <w:color w:val="222222"/>
          <w:sz w:val="28"/>
          <w:szCs w:val="28"/>
          <w:lang w:val="uk-UA" w:eastAsia="uk-UA"/>
        </w:rPr>
        <w:t xml:space="preserve">для збереження одного екземпляра </w:t>
      </w:r>
      <w:r w:rsidRPr="002E1B48">
        <w:rPr>
          <w:rFonts w:ascii="Times New Roman" w:hAnsi="Times New Roman"/>
          <w:sz w:val="28"/>
          <w:szCs w:val="28"/>
          <w:lang w:val="uk-UA" w:eastAsia="uk-UA"/>
        </w:rPr>
        <w:t>вікового дуба (рішення Чернігівського облвиконкому від 10.06.1972 № 303;від 27.12.1984№ 454; від 28.08.1989 № 164).</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16.«</w:t>
      </w:r>
      <w:r w:rsidRPr="002E1B48">
        <w:rPr>
          <w:rFonts w:ascii="Times New Roman" w:hAnsi="Times New Roman"/>
          <w:bCs/>
          <w:sz w:val="28"/>
          <w:szCs w:val="28"/>
          <w:u w:val="single"/>
          <w:lang w:val="uk-UA" w:eastAsia="uk-UA"/>
        </w:rPr>
        <w:t>Сосна Василя Ялоцького»</w:t>
      </w:r>
      <w:r w:rsidRPr="002E1B48">
        <w:rPr>
          <w:rFonts w:ascii="Times New Roman" w:hAnsi="Times New Roman"/>
          <w:sz w:val="28"/>
          <w:szCs w:val="28"/>
          <w:lang w:val="uk-UA" w:eastAsia="uk-UA"/>
        </w:rPr>
        <w:t xml:space="preserve"> - ботанічна пам’ятка природи місцевого значення. Розташована в межах регіонального ландшафтного парку «Ялівщина», в північній частині міста, на території агробіостанції Чернігівського обласного педагогічного ліцею. Площа 0,01 га. Статус надано згідно з рішенням Чернігівської обласної ради від 17.05.2017 № 18-9/VIIдля збереження екземпляру сосни звичайної </w:t>
      </w:r>
      <w:hyperlink r:id="rId54" w:tooltip="Сосна звичайна" w:history="1">
        <w:r w:rsidRPr="002B2F52">
          <w:rPr>
            <w:rStyle w:val="Hyperlink"/>
          </w:rPr>
          <w:t>https://uk.wikipedia.org/wiki/%D0%A1%D0%BE%D1%81%D0%BD%D0%B0_%D0%B7%D0%B2%D0%B8%D1%87%D0%B0%D0%B9%D0%BD%D0%B0</w:t>
        </w:r>
      </w:hyperlink>
      <w:r w:rsidRPr="002E1B48">
        <w:rPr>
          <w:rFonts w:ascii="Times New Roman" w:hAnsi="Times New Roman"/>
          <w:sz w:val="28"/>
          <w:szCs w:val="28"/>
          <w:lang w:val="uk-UA" w:eastAsia="uk-UA"/>
        </w:rPr>
        <w:t xml:space="preserve"> віком бл. 200 років, заввишки </w:t>
      </w:r>
      <w:smartTag w:uri="urn:schemas-microsoft-com:office:smarttags" w:element="metricconverter">
        <w:smartTagPr>
          <w:attr w:name="ProductID" w:val="22 м"/>
        </w:smartTagPr>
        <w:r w:rsidRPr="002E1B48">
          <w:rPr>
            <w:rFonts w:ascii="Times New Roman" w:hAnsi="Times New Roman"/>
            <w:sz w:val="28"/>
            <w:szCs w:val="28"/>
            <w:lang w:val="uk-UA" w:eastAsia="uk-UA"/>
          </w:rPr>
          <w:t>22 м</w:t>
        </w:r>
      </w:smartTag>
      <w:r w:rsidRPr="002E1B48">
        <w:rPr>
          <w:rFonts w:ascii="Times New Roman" w:hAnsi="Times New Roman"/>
          <w:sz w:val="28"/>
          <w:szCs w:val="28"/>
          <w:lang w:val="uk-UA" w:eastAsia="uk-UA"/>
        </w:rPr>
        <w:t>. Дерево має розлогу крону, діаметр стовбура (на висоті 1,5 м) - 0,9 м. Сосна названа на честь В.Ф. Ялоцького - власника млина на річці Стрижень.</w:t>
      </w:r>
    </w:p>
    <w:p w:rsidR="009E017D" w:rsidRPr="002E1B48" w:rsidRDefault="009E017D" w:rsidP="002E1B48">
      <w:pPr>
        <w:spacing w:after="0" w:line="360" w:lineRule="auto"/>
        <w:jc w:val="both"/>
        <w:rPr>
          <w:rFonts w:ascii="Times New Roman" w:hAnsi="Times New Roman"/>
          <w:sz w:val="28"/>
          <w:szCs w:val="28"/>
          <w:lang w:val="uk-UA"/>
        </w:rPr>
      </w:pPr>
      <w:r w:rsidRPr="002E1B48">
        <w:rPr>
          <w:rFonts w:ascii="Times New Roman" w:hAnsi="Times New Roman"/>
          <w:bCs/>
          <w:sz w:val="28"/>
          <w:szCs w:val="28"/>
        </w:rPr>
        <w:t xml:space="preserve">17. </w:t>
      </w:r>
      <w:r w:rsidRPr="002E1B48">
        <w:rPr>
          <w:rFonts w:ascii="Times New Roman" w:hAnsi="Times New Roman"/>
          <w:bCs/>
          <w:sz w:val="28"/>
          <w:szCs w:val="28"/>
          <w:u w:val="single"/>
        </w:rPr>
        <w:t>«Старовинна ялинова алея»</w:t>
      </w:r>
      <w:r w:rsidRPr="002E1B48">
        <w:rPr>
          <w:rFonts w:ascii="Times New Roman" w:hAnsi="Times New Roman"/>
          <w:sz w:val="28"/>
          <w:szCs w:val="28"/>
        </w:rPr>
        <w:t xml:space="preserve">-ботанічна пам’ятка природи </w:t>
      </w:r>
      <w:hyperlink r:id="rId55" w:tooltip="Ботанічна пам'ятка природи" w:history="1">
        <w:r w:rsidRPr="002B2F52">
          <w:rPr>
            <w:rStyle w:val="Hyperlink"/>
          </w:rPr>
          <w:t>https://uk.wikipedia.org/wiki/%D0%91%D0%BE%D1%82%D0%B0%D0%BD%D1%96%D1%87%D0%BD%D0%B0_%D0%BF%D0%B0%D0%BC%27%D1%8F%D1%82%D0%BA%D0%B0_%D0%BF%D1%80%D0%B8%D1%80%D0%BE%D0%B4%D0%B8</w:t>
        </w:r>
      </w:hyperlink>
      <w:r w:rsidRPr="002E1B48">
        <w:rPr>
          <w:rFonts w:ascii="Times New Roman" w:hAnsi="Times New Roman"/>
          <w:sz w:val="28"/>
          <w:szCs w:val="28"/>
        </w:rPr>
        <w:t xml:space="preserve"> місцевого значення. Розташована на вулиці Т.Шевченка, 54. Площа 0,05 га. Статус </w:t>
      </w:r>
      <w:r w:rsidRPr="002E1B48">
        <w:rPr>
          <w:rFonts w:ascii="Times New Roman" w:hAnsi="Times New Roman"/>
          <w:sz w:val="28"/>
          <w:szCs w:val="28"/>
          <w:lang w:val="uk-UA"/>
        </w:rPr>
        <w:t>на</w:t>
      </w:r>
      <w:r w:rsidRPr="002E1B48">
        <w:rPr>
          <w:rFonts w:ascii="Times New Roman" w:hAnsi="Times New Roman"/>
          <w:sz w:val="28"/>
          <w:szCs w:val="28"/>
        </w:rPr>
        <w:t>дано для збереження кількох екземплярів ялини, що зростають у невеликому сквері, розташованому на розі вулиць Шевченка і Павлова (рішення Чернігівського облвиконкому від 27.04.1964 № 236; від 10.06.1972 № 303;від 06.12.1982 № 602; від 27.12.1984 № 454; від 28.08.1989 № 164; рішення Чернігівської обласної ради від 22.12.2005 р.</w:t>
      </w:r>
      <w:r w:rsidRPr="002E1B48">
        <w:rPr>
          <w:rFonts w:ascii="Times New Roman" w:hAnsi="Times New Roman"/>
          <w:sz w:val="28"/>
          <w:szCs w:val="28"/>
          <w:lang w:val="uk-UA"/>
        </w:rPr>
        <w:t>).</w:t>
      </w:r>
    </w:p>
    <w:p w:rsidR="009E017D" w:rsidRPr="002E1B48" w:rsidRDefault="009E017D" w:rsidP="002E1B48">
      <w:pPr>
        <w:spacing w:after="0" w:line="360" w:lineRule="auto"/>
        <w:jc w:val="both"/>
        <w:rPr>
          <w:rFonts w:ascii="Times New Roman" w:hAnsi="Times New Roman"/>
          <w:sz w:val="28"/>
          <w:szCs w:val="28"/>
          <w:lang w:val="uk-UA"/>
        </w:rPr>
      </w:pPr>
      <w:r w:rsidRPr="002E1B48">
        <w:rPr>
          <w:rFonts w:ascii="Times New Roman" w:hAnsi="Times New Roman"/>
          <w:color w:val="222222"/>
          <w:sz w:val="28"/>
          <w:szCs w:val="28"/>
          <w:shd w:val="clear" w:color="auto" w:fill="FFFFFF"/>
          <w:lang w:val="uk-UA"/>
        </w:rPr>
        <w:t xml:space="preserve">На території міста Чернігова розташовані дві </w:t>
      </w:r>
      <w:r w:rsidRPr="002E1B48">
        <w:rPr>
          <w:rFonts w:ascii="Times New Roman" w:hAnsi="Times New Roman"/>
          <w:i/>
          <w:color w:val="222222"/>
          <w:sz w:val="28"/>
          <w:szCs w:val="28"/>
          <w:shd w:val="clear" w:color="auto" w:fill="FFFFFF"/>
          <w:lang w:val="uk-UA"/>
        </w:rPr>
        <w:t>гідрологічні пам’ятки</w:t>
      </w:r>
      <w:r w:rsidRPr="002E1B48">
        <w:rPr>
          <w:rFonts w:ascii="Times New Roman" w:hAnsi="Times New Roman"/>
          <w:color w:val="222222"/>
          <w:sz w:val="28"/>
          <w:szCs w:val="28"/>
          <w:shd w:val="clear" w:color="auto" w:fill="FFFFFF"/>
          <w:lang w:val="uk-UA"/>
        </w:rPr>
        <w:t xml:space="preserve"> природи – природоохоронні території, що включають в себе цінні водні об’єкти. – озеро Глушець та озеро Магістратське.</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18. </w:t>
      </w:r>
      <w:r w:rsidRPr="002E1B48">
        <w:rPr>
          <w:rFonts w:ascii="Times New Roman" w:hAnsi="Times New Roman"/>
          <w:sz w:val="28"/>
          <w:szCs w:val="28"/>
          <w:u w:val="single"/>
          <w:lang w:val="uk-UA" w:eastAsia="uk-UA"/>
        </w:rPr>
        <w:t>Озеро Глушець</w:t>
      </w:r>
      <w:r w:rsidRPr="002E1B48">
        <w:rPr>
          <w:rFonts w:ascii="Times New Roman" w:hAnsi="Times New Roman"/>
          <w:sz w:val="28"/>
          <w:szCs w:val="28"/>
          <w:lang w:val="uk-UA" w:eastAsia="uk-UA"/>
        </w:rPr>
        <w:t xml:space="preserve"> – гідрологічна пам’ятка природи місцевого значення. Розташоване неподалік відпр. Миру, </w:t>
      </w:r>
      <w:hyperlink r:id="rId56" w:tooltip="Проспект Миру (Чернігів)" w:history="1">
        <w:r w:rsidRPr="002B2F52">
          <w:rPr>
            <w:rStyle w:val="Hyperlink"/>
          </w:rPr>
          <w:t>https://uk.wikipedia.org/wiki/%D0%9F%D1%80%D0%BE%D1%81%D0%BF%D0%B5%D0%BA%D1%82_%D0%9C%D0%B8%D1%80%D1%83_(%D0%A7%D0%B5%D1%80%D0%BD%D1%96%D0%B3%D1%96%D0%B2)</w:t>
        </w:r>
      </w:hyperlink>
      <w:r w:rsidRPr="002E1B48">
        <w:rPr>
          <w:rFonts w:ascii="Times New Roman" w:hAnsi="Times New Roman"/>
          <w:sz w:val="28"/>
          <w:szCs w:val="28"/>
          <w:lang w:val="uk-UA" w:eastAsia="uk-UA"/>
        </w:rPr>
        <w:t xml:space="preserve">на лівому березі Десни (басейн Дніпра), з якою сполучене через протоки й невеликі озера. Площа природоохоронної території - </w:t>
      </w:r>
      <w:smartTag w:uri="urn:schemas-microsoft-com:office:smarttags" w:element="metricconverter">
        <w:smartTagPr>
          <w:attr w:name="ProductID" w:val="40 га"/>
        </w:smartTagPr>
        <w:r w:rsidRPr="002E1B48">
          <w:rPr>
            <w:rFonts w:ascii="Times New Roman" w:hAnsi="Times New Roman"/>
            <w:sz w:val="28"/>
            <w:szCs w:val="28"/>
            <w:lang w:val="uk-UA" w:eastAsia="uk-UA"/>
          </w:rPr>
          <w:t>40 га</w:t>
        </w:r>
      </w:smartTag>
      <w:r w:rsidRPr="002E1B48">
        <w:rPr>
          <w:rFonts w:ascii="Times New Roman" w:hAnsi="Times New Roman"/>
          <w:sz w:val="28"/>
          <w:szCs w:val="28"/>
          <w:lang w:val="uk-UA" w:eastAsia="uk-UA"/>
        </w:rPr>
        <w:t xml:space="preserve">. Довжина озера </w:t>
      </w:r>
      <w:smartTag w:uri="urn:schemas-microsoft-com:office:smarttags" w:element="metricconverter">
        <w:smartTagPr>
          <w:attr w:name="ProductID" w:val="3 км"/>
        </w:smartTagPr>
        <w:r w:rsidRPr="002E1B48">
          <w:rPr>
            <w:rFonts w:ascii="Times New Roman" w:hAnsi="Times New Roman"/>
            <w:sz w:val="28"/>
            <w:szCs w:val="28"/>
            <w:lang w:val="uk-UA" w:eastAsia="uk-UA"/>
          </w:rPr>
          <w:t>3 км</w:t>
        </w:r>
      </w:smartTag>
      <w:r w:rsidRPr="002E1B48">
        <w:rPr>
          <w:rFonts w:ascii="Times New Roman" w:hAnsi="Times New Roman"/>
          <w:sz w:val="28"/>
          <w:szCs w:val="28"/>
          <w:lang w:val="uk-UA" w:eastAsia="uk-UA"/>
        </w:rPr>
        <w:t xml:space="preserve">, ширина </w:t>
      </w:r>
      <w:smartTag w:uri="urn:schemas-microsoft-com:office:smarttags" w:element="metricconverter">
        <w:smartTagPr>
          <w:attr w:name="ProductID" w:val="200 м"/>
        </w:smartTagPr>
        <w:r w:rsidRPr="002E1B48">
          <w:rPr>
            <w:rFonts w:ascii="Times New Roman" w:hAnsi="Times New Roman"/>
            <w:sz w:val="28"/>
            <w:szCs w:val="28"/>
            <w:lang w:val="uk-UA" w:eastAsia="uk-UA"/>
          </w:rPr>
          <w:t>200 м</w:t>
        </w:r>
      </w:smartTag>
      <w:r w:rsidRPr="002E1B48">
        <w:rPr>
          <w:rFonts w:ascii="Times New Roman" w:hAnsi="Times New Roman"/>
          <w:sz w:val="28"/>
          <w:szCs w:val="28"/>
          <w:lang w:val="uk-UA" w:eastAsia="uk-UA"/>
        </w:rPr>
        <w:t xml:space="preserve">, площа 0,6 км², глибина - до 2м.Береги низькі; північні заболочені, порослі очеретом, південні - сухі, піщані. Живлення дощове і ґрунтове, частково за рахунок водообміну з Десною. Взимку замерзає.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Статус надано згідно з рішенням Чернігівського облвиконкому від 27.04.1964 № 236; від 10.06.1972 № 303; від 28.08.1989 № 165. Перебуває у віданні Чернігівського РБД «Зеленбуд». Озеро та його береги — місце відпочинку. На північний схід від озера Глушець розташоване озеро </w:t>
      </w:r>
      <w:r w:rsidRPr="002E1B48">
        <w:rPr>
          <w:rFonts w:ascii="Times New Roman" w:hAnsi="Times New Roman"/>
          <w:bCs/>
          <w:sz w:val="28"/>
          <w:szCs w:val="28"/>
          <w:lang w:val="uk-UA" w:eastAsia="uk-UA"/>
        </w:rPr>
        <w:t>Магістратське</w:t>
      </w:r>
      <w:r w:rsidRPr="002E1B48">
        <w:rPr>
          <w:rFonts w:ascii="Times New Roman" w:hAnsi="Times New Roman"/>
          <w:sz w:val="28"/>
          <w:szCs w:val="28"/>
          <w:lang w:val="uk-UA" w:eastAsia="uk-UA"/>
        </w:rPr>
        <w:t>.</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19. </w:t>
      </w:r>
      <w:r w:rsidRPr="002E1B48">
        <w:rPr>
          <w:rFonts w:ascii="Times New Roman" w:hAnsi="Times New Roman"/>
          <w:sz w:val="28"/>
          <w:szCs w:val="28"/>
          <w:u w:val="single"/>
          <w:lang w:val="uk-UA" w:eastAsia="uk-UA"/>
        </w:rPr>
        <w:t xml:space="preserve">Озеро </w:t>
      </w:r>
      <w:r w:rsidRPr="002E1B48">
        <w:rPr>
          <w:rFonts w:ascii="Times New Roman" w:hAnsi="Times New Roman"/>
          <w:bCs/>
          <w:sz w:val="28"/>
          <w:szCs w:val="28"/>
          <w:u w:val="single"/>
          <w:lang w:val="uk-UA" w:eastAsia="uk-UA"/>
        </w:rPr>
        <w:t>«Магістратське»</w:t>
      </w:r>
      <w:r w:rsidRPr="002E1B48">
        <w:rPr>
          <w:rFonts w:ascii="Times New Roman" w:hAnsi="Times New Roman"/>
          <w:sz w:val="28"/>
          <w:szCs w:val="28"/>
          <w:lang w:val="uk-UA" w:eastAsia="uk-UA"/>
        </w:rPr>
        <w:t xml:space="preserve"> - гідрологічна пам’ятка природи місцевого значення.</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Розташоване на лівому березі Десни (за </w:t>
      </w:r>
      <w:smartTag w:uri="urn:schemas-microsoft-com:office:smarttags" w:element="metricconverter">
        <w:smartTagPr>
          <w:attr w:name="ProductID" w:val="200 м"/>
        </w:smartTagPr>
        <w:r w:rsidRPr="002E1B48">
          <w:rPr>
            <w:rFonts w:ascii="Times New Roman" w:hAnsi="Times New Roman"/>
            <w:sz w:val="28"/>
            <w:szCs w:val="28"/>
            <w:lang w:val="uk-UA" w:eastAsia="uk-UA"/>
          </w:rPr>
          <w:t>200 м</w:t>
        </w:r>
      </w:smartTag>
      <w:r w:rsidRPr="002E1B48">
        <w:rPr>
          <w:rFonts w:ascii="Times New Roman" w:hAnsi="Times New Roman"/>
          <w:sz w:val="28"/>
          <w:szCs w:val="28"/>
          <w:lang w:val="uk-UA" w:eastAsia="uk-UA"/>
        </w:rPr>
        <w:t xml:space="preserve"> від річки), з якою має тимчасові з’єднання через протоки. Площа природоохоронної території становить </w:t>
      </w:r>
      <w:smartTag w:uri="urn:schemas-microsoft-com:office:smarttags" w:element="metricconverter">
        <w:smartTagPr>
          <w:attr w:name="ProductID" w:val="63 га"/>
        </w:smartTagPr>
        <w:r w:rsidRPr="002E1B48">
          <w:rPr>
            <w:rFonts w:ascii="Times New Roman" w:hAnsi="Times New Roman"/>
            <w:sz w:val="28"/>
            <w:szCs w:val="28"/>
            <w:lang w:val="uk-UA" w:eastAsia="uk-UA"/>
          </w:rPr>
          <w:t>63 га</w:t>
        </w:r>
      </w:smartTag>
      <w:r w:rsidRPr="002E1B48">
        <w:rPr>
          <w:rFonts w:ascii="Times New Roman" w:hAnsi="Times New Roman"/>
          <w:sz w:val="28"/>
          <w:szCs w:val="28"/>
          <w:lang w:val="uk-UA" w:eastAsia="uk-UA"/>
        </w:rPr>
        <w:t xml:space="preserve">.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 xml:space="preserve">Статус надано для збереження мальовничогозаплавного озера, яке є цінним водорегулятором навколишньої території та місцемнересту риби (рішення Чернігівського облвиконкому від 27.04.1964 № 236; від 10.06.1972 № 303; від 27.12.1984 № 454; від 28.08.1989 № 165). Довжина озера - бл. </w:t>
      </w:r>
      <w:smartTag w:uri="urn:schemas-microsoft-com:office:smarttags" w:element="metricconverter">
        <w:smartTagPr>
          <w:attr w:name="ProductID" w:val="2 км"/>
        </w:smartTagPr>
        <w:r w:rsidRPr="002E1B48">
          <w:rPr>
            <w:rFonts w:ascii="Times New Roman" w:hAnsi="Times New Roman"/>
            <w:sz w:val="28"/>
            <w:szCs w:val="28"/>
            <w:lang w:val="uk-UA" w:eastAsia="uk-UA"/>
          </w:rPr>
          <w:t>2 км</w:t>
        </w:r>
      </w:smartTag>
      <w:r w:rsidRPr="002E1B48">
        <w:rPr>
          <w:rFonts w:ascii="Times New Roman" w:hAnsi="Times New Roman"/>
          <w:sz w:val="28"/>
          <w:szCs w:val="28"/>
          <w:lang w:val="uk-UA" w:eastAsia="uk-UA"/>
        </w:rPr>
        <w:t xml:space="preserve">, ширина - до </w:t>
      </w:r>
      <w:smartTag w:uri="urn:schemas-microsoft-com:office:smarttags" w:element="metricconverter">
        <w:smartTagPr>
          <w:attr w:name="ProductID" w:val="130 м"/>
        </w:smartTagPr>
        <w:r w:rsidRPr="002E1B48">
          <w:rPr>
            <w:rFonts w:ascii="Times New Roman" w:hAnsi="Times New Roman"/>
            <w:sz w:val="28"/>
            <w:szCs w:val="28"/>
            <w:lang w:val="uk-UA" w:eastAsia="uk-UA"/>
          </w:rPr>
          <w:t>130 м</w:t>
        </w:r>
      </w:smartTag>
      <w:r w:rsidRPr="002E1B48">
        <w:rPr>
          <w:rFonts w:ascii="Times New Roman" w:hAnsi="Times New Roman"/>
          <w:sz w:val="28"/>
          <w:szCs w:val="28"/>
          <w:lang w:val="uk-UA" w:eastAsia="uk-UA"/>
        </w:rPr>
        <w:t xml:space="preserve">, середня глибина - 2,5 м. Береги засаджені деревами листяних порід (переважно тополя), через опале листя якої озеро поступово замулюється і заболочується. </w:t>
      </w:r>
    </w:p>
    <w:p w:rsidR="009E017D" w:rsidRPr="002E1B48" w:rsidRDefault="009E017D" w:rsidP="002E1B48">
      <w:pPr>
        <w:shd w:val="clear" w:color="auto" w:fill="FFFFFF"/>
        <w:spacing w:after="0" w:line="360" w:lineRule="auto"/>
        <w:jc w:val="both"/>
        <w:rPr>
          <w:rFonts w:ascii="Times New Roman" w:hAnsi="Times New Roman"/>
          <w:bCs/>
          <w:color w:val="222222"/>
          <w:sz w:val="28"/>
          <w:szCs w:val="28"/>
          <w:shd w:val="clear" w:color="auto" w:fill="FFFFFF"/>
          <w:lang w:val="uk-UA" w:eastAsia="uk-UA"/>
        </w:rPr>
      </w:pPr>
      <w:r w:rsidRPr="002E1B48">
        <w:rPr>
          <w:rFonts w:ascii="Times New Roman" w:hAnsi="Times New Roman"/>
          <w:bCs/>
          <w:color w:val="222222"/>
          <w:sz w:val="28"/>
          <w:szCs w:val="28"/>
          <w:shd w:val="clear" w:color="auto" w:fill="FFFFFF"/>
          <w:lang w:val="uk-UA" w:eastAsia="uk-UA"/>
        </w:rPr>
        <w:t xml:space="preserve">Окремоюкатегорією об’єктів природно-заповідного фонду є </w:t>
      </w:r>
      <w:r w:rsidRPr="002E1B48">
        <w:rPr>
          <w:rFonts w:ascii="Times New Roman" w:hAnsi="Times New Roman"/>
          <w:bCs/>
          <w:i/>
          <w:color w:val="222222"/>
          <w:sz w:val="28"/>
          <w:szCs w:val="28"/>
          <w:shd w:val="clear" w:color="auto" w:fill="FFFFFF"/>
          <w:lang w:val="uk-UA" w:eastAsia="uk-UA"/>
        </w:rPr>
        <w:t>регіональні ландшафтні парки</w:t>
      </w:r>
      <w:r w:rsidRPr="002E1B48">
        <w:rPr>
          <w:rFonts w:ascii="Times New Roman" w:hAnsi="Times New Roman"/>
          <w:bCs/>
          <w:color w:val="222222"/>
          <w:sz w:val="28"/>
          <w:szCs w:val="28"/>
          <w:shd w:val="clear" w:color="auto" w:fill="FFFFFF"/>
          <w:lang w:val="uk-UA" w:eastAsia="uk-UA"/>
        </w:rPr>
        <w:t xml:space="preserve">, що створюються з метою збереження цінних природних та історико-культурних комплексів і об’єктів, а також для забезпечення умов організованого відпочину населення та інших видів рекреаційної діяльності в природних умовах з додержанням режиму охорони заповідних природних комплексів. Регіональний ландшафтний парк підкреслює природну своєрідність регіону. Таким парком в Чернігові є регіональний ландшафтний парк Ялівщина. </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bCs/>
          <w:sz w:val="28"/>
          <w:szCs w:val="28"/>
          <w:lang w:val="uk-UA" w:eastAsia="uk-UA"/>
        </w:rPr>
        <w:t xml:space="preserve">20. </w:t>
      </w:r>
      <w:r w:rsidRPr="002E1B48">
        <w:rPr>
          <w:rFonts w:ascii="Times New Roman" w:hAnsi="Times New Roman"/>
          <w:bCs/>
          <w:sz w:val="28"/>
          <w:szCs w:val="28"/>
          <w:u w:val="single"/>
          <w:lang w:val="uk-UA" w:eastAsia="uk-UA"/>
        </w:rPr>
        <w:t>Ялівщина</w:t>
      </w:r>
      <w:r w:rsidRPr="002E1B48">
        <w:rPr>
          <w:rFonts w:ascii="Times New Roman" w:hAnsi="Times New Roman"/>
          <w:sz w:val="28"/>
          <w:szCs w:val="28"/>
          <w:u w:val="single"/>
          <w:lang w:val="uk-UA" w:eastAsia="uk-UA"/>
        </w:rPr>
        <w:t> – регіональний ландшафтний парк</w:t>
      </w:r>
      <w:r w:rsidRPr="002E1B48">
        <w:rPr>
          <w:rFonts w:ascii="Times New Roman" w:hAnsi="Times New Roman"/>
          <w:sz w:val="28"/>
          <w:szCs w:val="28"/>
          <w:lang w:val="uk-UA" w:eastAsia="uk-UA"/>
        </w:rPr>
        <w:t>,розташований у межах міста,в історичній місцевості Ялівщина, між пр. Миру, вул. 77-ї Гвардійської Дивізії, вул. 1 Травня і вул. Кільцевою. Площа 168,7 га.</w:t>
      </w:r>
    </w:p>
    <w:p w:rsidR="009E017D" w:rsidRPr="002E1B48"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Статус надано згідно з рішенням Чернігівської обласної ради від 28.03. 2014 р. для збереження мальовничого лісопарку, що розкинувся на пагорбах лівобережжя річки Стрижень (притока Десни).</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eastAsia="uk-UA"/>
        </w:rPr>
      </w:pPr>
      <w:r w:rsidRPr="002E1B48">
        <w:rPr>
          <w:rFonts w:ascii="Times New Roman" w:hAnsi="Times New Roman"/>
          <w:sz w:val="28"/>
          <w:szCs w:val="28"/>
          <w:shd w:val="clear" w:color="auto" w:fill="FFFFFF"/>
          <w:lang w:val="uk-UA" w:eastAsia="uk-UA"/>
        </w:rPr>
        <w:t>Урочище «Ялівщина» має виключно важливе значення як територія збереженої дикої природи, наявної археологічної спадщини, з точки зору історичного розвитку міста. На території Ялівщини знайдені поселення: доби бронзи (II тис. до н.е.); раннього заліза (VII – IV ст. до н.е.); ранньослов’янського та давньоруського періодів (III – V ст. та VIII – XIII ст.). Ці поселення мають велике значення для вивчення життя і побуту населення Подесення в різні історичні періоди.</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Перша писемна згадка про Ялівщину датується 1672 р., коли гетьман Дем’ян Многогрішний своїм універсалом підтвердив право на власність млином на річці Стрижень В.Ф.Яловицькому. Саме від прізвища власника і пішла назва місцевості.</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В 90-х рр. ХІХ ст. в Ялівщині були висаджені сосни, дуби, ялини, берези, черемха та багато інших порід дерев, чагарників та рослин. До цього часу з деревних порід в парку зростають дуб, сосна, береза тощо. У трав’яному покриві трапляються рідкісні рослини, занесені до Червоної книги України.</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Парк має велике значення як осередок збереженої природи в міській зоні, відіграє значну гідрологічну, біологічну та екологічну роль. Є особливо цінним для підтримування біо – і ландшафтного розмаїття міста.</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На території ландшафтного парку «Ялівщина» розташована ботанічна пам’ятка природи – «Сосна Василя Ялоцького».</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 xml:space="preserve">21. На території Чернігова є одне </w:t>
      </w:r>
      <w:r w:rsidRPr="002E1B48">
        <w:rPr>
          <w:rFonts w:ascii="Times New Roman" w:hAnsi="Times New Roman"/>
          <w:i/>
          <w:sz w:val="28"/>
          <w:szCs w:val="28"/>
          <w:shd w:val="clear" w:color="auto" w:fill="FFFFFF"/>
          <w:lang w:val="uk-UA" w:eastAsia="uk-UA"/>
        </w:rPr>
        <w:t>заповідне урочище</w:t>
      </w:r>
      <w:r w:rsidRPr="002E1B48">
        <w:rPr>
          <w:rFonts w:ascii="Times New Roman" w:hAnsi="Times New Roman"/>
          <w:sz w:val="28"/>
          <w:szCs w:val="28"/>
          <w:shd w:val="clear" w:color="auto" w:fill="FFFFFF"/>
          <w:lang w:val="uk-UA" w:eastAsia="uk-UA"/>
        </w:rPr>
        <w:t xml:space="preserve"> місцевого значення </w:t>
      </w:r>
      <w:r w:rsidRPr="002E1B48">
        <w:rPr>
          <w:rFonts w:ascii="Times New Roman" w:hAnsi="Times New Roman"/>
          <w:sz w:val="28"/>
          <w:szCs w:val="28"/>
          <w:u w:val="single"/>
          <w:shd w:val="clear" w:color="auto" w:fill="FFFFFF"/>
          <w:lang w:val="uk-UA" w:eastAsia="uk-UA"/>
        </w:rPr>
        <w:t>«Святе»</w:t>
      </w:r>
      <w:r w:rsidRPr="002E1B48">
        <w:rPr>
          <w:rFonts w:ascii="Times New Roman" w:hAnsi="Times New Roman"/>
          <w:sz w:val="28"/>
          <w:szCs w:val="28"/>
          <w:shd w:val="clear" w:color="auto" w:fill="FFFFFF"/>
          <w:lang w:val="uk-UA" w:eastAsia="uk-UA"/>
        </w:rPr>
        <w:t xml:space="preserve">. Заповідними урочищами оголошуються лісові, степові, болотні та інші відокремлені цілісні ландшафти, що мають важливе наукове, природоохоронне і естетичне значення, з метою збереження їх у природному стані. Оголошення заповідних урочищ провадиться без вилучення земельних ділянок, водних та інших природних об’єктів у їх власників або користувачів. Розташоване в південній частині міста, поруч з пр. Миру. Площа </w:t>
      </w:r>
      <w:smartTag w:uri="urn:schemas-microsoft-com:office:smarttags" w:element="metricconverter">
        <w:smartTagPr>
          <w:attr w:name="ProductID" w:val="44 га"/>
        </w:smartTagPr>
        <w:r w:rsidRPr="002E1B48">
          <w:rPr>
            <w:rFonts w:ascii="Times New Roman" w:hAnsi="Times New Roman"/>
            <w:sz w:val="28"/>
            <w:szCs w:val="28"/>
            <w:shd w:val="clear" w:color="auto" w:fill="FFFFFF"/>
            <w:lang w:val="uk-UA" w:eastAsia="uk-UA"/>
          </w:rPr>
          <w:t>44 га</w:t>
        </w:r>
      </w:smartTag>
      <w:r w:rsidRPr="002E1B48">
        <w:rPr>
          <w:rFonts w:ascii="Times New Roman" w:hAnsi="Times New Roman"/>
          <w:sz w:val="28"/>
          <w:szCs w:val="28"/>
          <w:shd w:val="clear" w:color="auto" w:fill="FFFFFF"/>
          <w:lang w:val="uk-UA" w:eastAsia="uk-UA"/>
        </w:rPr>
        <w:t>. Статус надано для збереження лісопарку, який є залишком придеснянських пралісів (рішення Чернігівського облвиконкому від 08.09.1958 р. № 861; від 24.04.1964 № 326; від 10.06.1972 р. № 303; від 27.12. 1984 р. № 454; від 28.08.1089 р. № 165). Зростають сосни (віком від 70 до 250 років), дуби (віком 150-300 років), а також 80-літні берези. У межах заповідного урочища розташовані дві ботанічні пам’ятки природи: «Багатовікові дуби» і «Багатовіковий дуб».</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На території міста є два парка – парка-пам’ятки садово-паркового мистецтва (категорія заповідних об’єктів, що визначається Законом України про природно-заповідний фонд України). Відповідно до визначення останнього, парки-пам’ятки садово-паркового мистецтва – це найбільш визначні та цінні зразки паркового будівництва.</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 xml:space="preserve">22. </w:t>
      </w:r>
      <w:r w:rsidRPr="002E1B48">
        <w:rPr>
          <w:rFonts w:ascii="Times New Roman" w:hAnsi="Times New Roman"/>
          <w:sz w:val="28"/>
          <w:szCs w:val="28"/>
          <w:u w:val="single"/>
          <w:shd w:val="clear" w:color="auto" w:fill="FFFFFF"/>
          <w:lang w:val="uk-UA" w:eastAsia="uk-UA"/>
        </w:rPr>
        <w:t>Міський сад (Центральний парк культури і відпочинку)</w:t>
      </w:r>
      <w:r w:rsidRPr="002E1B48">
        <w:rPr>
          <w:rFonts w:ascii="Times New Roman" w:hAnsi="Times New Roman"/>
          <w:sz w:val="28"/>
          <w:szCs w:val="28"/>
          <w:shd w:val="clear" w:color="auto" w:fill="FFFFFF"/>
          <w:lang w:val="uk-UA" w:eastAsia="uk-UA"/>
        </w:rPr>
        <w:t xml:space="preserve"> – парк-пам’ятка садово-паркового мистецтва місцевого значення. Розташований неподалік Десни, на вул. Шевченка, поруч зі стадіоном ім. Ю. Гагаріна. Площа природоохоронної території - </w:t>
      </w:r>
      <w:smartTag w:uri="urn:schemas-microsoft-com:office:smarttags" w:element="metricconverter">
        <w:smartTagPr>
          <w:attr w:name="ProductID" w:val="11,2 га"/>
        </w:smartTagPr>
        <w:r w:rsidRPr="002E1B48">
          <w:rPr>
            <w:rFonts w:ascii="Times New Roman" w:hAnsi="Times New Roman"/>
            <w:sz w:val="28"/>
            <w:szCs w:val="28"/>
            <w:shd w:val="clear" w:color="auto" w:fill="FFFFFF"/>
            <w:lang w:val="uk-UA" w:eastAsia="uk-UA"/>
          </w:rPr>
          <w:t>11,2 га</w:t>
        </w:r>
      </w:smartTag>
      <w:r w:rsidRPr="002E1B48">
        <w:rPr>
          <w:rFonts w:ascii="Times New Roman" w:hAnsi="Times New Roman"/>
          <w:sz w:val="28"/>
          <w:szCs w:val="28"/>
          <w:shd w:val="clear" w:color="auto" w:fill="FFFFFF"/>
          <w:lang w:val="uk-UA" w:eastAsia="uk-UA"/>
        </w:rPr>
        <w:t xml:space="preserve"> (загальна площа зеленої зони – </w:t>
      </w:r>
      <w:smartTag w:uri="urn:schemas-microsoft-com:office:smarttags" w:element="metricconverter">
        <w:smartTagPr>
          <w:attr w:name="ProductID" w:val="60 га"/>
        </w:smartTagPr>
        <w:r w:rsidRPr="002E1B48">
          <w:rPr>
            <w:rFonts w:ascii="Times New Roman" w:hAnsi="Times New Roman"/>
            <w:sz w:val="28"/>
            <w:szCs w:val="28"/>
            <w:shd w:val="clear" w:color="auto" w:fill="FFFFFF"/>
            <w:lang w:val="uk-UA" w:eastAsia="uk-UA"/>
          </w:rPr>
          <w:t>60 га</w:t>
        </w:r>
      </w:smartTag>
      <w:r w:rsidRPr="002E1B48">
        <w:rPr>
          <w:rFonts w:ascii="Times New Roman" w:hAnsi="Times New Roman"/>
          <w:sz w:val="28"/>
          <w:szCs w:val="28"/>
          <w:shd w:val="clear" w:color="auto" w:fill="FFFFFF"/>
          <w:lang w:val="uk-UA" w:eastAsia="uk-UA"/>
        </w:rPr>
        <w:t xml:space="preserve">). Статус надано згідно з рішенням Чернігівського облвиконкому від 28.03.1964 р № 121; від 10.06.1972р. № 303; від 27.12.1984 р. № 454; від 28.08.1989 р. № 164. На території парку розташована ботанічна пам’ятка природи – «Група багатовікових дубів». </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r w:rsidRPr="002E1B48">
        <w:rPr>
          <w:rFonts w:ascii="Times New Roman" w:hAnsi="Times New Roman"/>
          <w:sz w:val="28"/>
          <w:szCs w:val="28"/>
          <w:shd w:val="clear" w:color="auto" w:fill="FFFFFF"/>
          <w:lang w:val="uk-UA" w:eastAsia="uk-UA"/>
        </w:rPr>
        <w:t xml:space="preserve">23. </w:t>
      </w:r>
      <w:r w:rsidRPr="002E1B48">
        <w:rPr>
          <w:rFonts w:ascii="Times New Roman" w:hAnsi="Times New Roman"/>
          <w:sz w:val="28"/>
          <w:szCs w:val="28"/>
          <w:u w:val="single"/>
          <w:shd w:val="clear" w:color="auto" w:fill="FFFFFF"/>
          <w:lang w:val="uk-UA" w:eastAsia="uk-UA"/>
        </w:rPr>
        <w:t>«Болдина Гора»</w:t>
      </w:r>
      <w:r w:rsidRPr="002E1B48">
        <w:rPr>
          <w:rFonts w:ascii="Times New Roman" w:hAnsi="Times New Roman"/>
          <w:sz w:val="28"/>
          <w:szCs w:val="28"/>
          <w:shd w:val="clear" w:color="auto" w:fill="FFFFFF"/>
          <w:lang w:val="uk-UA" w:eastAsia="uk-UA"/>
        </w:rPr>
        <w:t xml:space="preserve"> – парк-пам’ятка садово-паркового мистецтва місцевого значення. Парк розташований на вулиці Л.Толстого. Площа парку - </w:t>
      </w:r>
      <w:smartTag w:uri="urn:schemas-microsoft-com:office:smarttags" w:element="metricconverter">
        <w:smartTagPr>
          <w:attr w:name="ProductID" w:val="6 га"/>
        </w:smartTagPr>
        <w:r w:rsidRPr="002E1B48">
          <w:rPr>
            <w:rFonts w:ascii="Times New Roman" w:hAnsi="Times New Roman"/>
            <w:sz w:val="28"/>
            <w:szCs w:val="28"/>
            <w:shd w:val="clear" w:color="auto" w:fill="FFFFFF"/>
            <w:lang w:val="uk-UA" w:eastAsia="uk-UA"/>
          </w:rPr>
          <w:t>6 га</w:t>
        </w:r>
      </w:smartTag>
      <w:r w:rsidRPr="002E1B48">
        <w:rPr>
          <w:rFonts w:ascii="Times New Roman" w:hAnsi="Times New Roman"/>
          <w:sz w:val="28"/>
          <w:szCs w:val="28"/>
          <w:shd w:val="clear" w:color="auto" w:fill="FFFFFF"/>
          <w:lang w:val="uk-UA" w:eastAsia="uk-UA"/>
        </w:rPr>
        <w:t>. Статус надано для збереження парку, закладеного на мальовничих пагорбах під назвою «Болдині гори» (рішення Чернігівського облвиконкому від 08.09.1958 р. № 861; від 10.06.1972 р. № 303; від 27.12.1984 р № 454; від 28.08.1989 р. № 165). Пагорби здіймаються на 20-</w:t>
      </w:r>
      <w:smartTag w:uri="urn:schemas-microsoft-com:office:smarttags" w:element="metricconverter">
        <w:smartTagPr>
          <w:attr w:name="ProductID" w:val="35 м"/>
        </w:smartTagPr>
        <w:r w:rsidRPr="002E1B48">
          <w:rPr>
            <w:rFonts w:ascii="Times New Roman" w:hAnsi="Times New Roman"/>
            <w:sz w:val="28"/>
            <w:szCs w:val="28"/>
            <w:shd w:val="clear" w:color="auto" w:fill="FFFFFF"/>
            <w:lang w:val="uk-UA" w:eastAsia="uk-UA"/>
          </w:rPr>
          <w:t>35 м</w:t>
        </w:r>
      </w:smartTag>
      <w:r w:rsidRPr="002E1B48">
        <w:rPr>
          <w:rFonts w:ascii="Times New Roman" w:hAnsi="Times New Roman"/>
          <w:sz w:val="28"/>
          <w:szCs w:val="28"/>
          <w:shd w:val="clear" w:color="auto" w:fill="FFFFFF"/>
          <w:lang w:val="uk-UA" w:eastAsia="uk-UA"/>
        </w:rPr>
        <w:t xml:space="preserve"> над правобережною заплавою Десни. В межах парку розташовані археологічні та історичні пам’ятки: кургани Безіменний і Гульбище, Антонієви печери, Іллінська церква, могила М. Коцюбинського. Болдини гори є природною домінантою чернігівського ландшафту.</w:t>
      </w:r>
    </w:p>
    <w:p w:rsidR="009E017D" w:rsidRDefault="009E017D" w:rsidP="002E1B48">
      <w:pPr>
        <w:shd w:val="clear" w:color="auto" w:fill="FFFFFF"/>
        <w:spacing w:after="0" w:line="360" w:lineRule="auto"/>
        <w:jc w:val="both"/>
        <w:rPr>
          <w:rFonts w:ascii="Times New Roman" w:hAnsi="Times New Roman"/>
          <w:sz w:val="28"/>
          <w:szCs w:val="28"/>
          <w:lang w:val="uk-UA" w:eastAsia="uk-UA"/>
        </w:rPr>
      </w:pPr>
      <w:r w:rsidRPr="002E1B48">
        <w:rPr>
          <w:rFonts w:ascii="Times New Roman" w:hAnsi="Times New Roman"/>
          <w:sz w:val="28"/>
          <w:szCs w:val="28"/>
          <w:shd w:val="clear" w:color="auto" w:fill="FFFFFF"/>
          <w:lang w:val="uk-UA" w:eastAsia="uk-UA"/>
        </w:rPr>
        <w:t xml:space="preserve">24. </w:t>
      </w:r>
      <w:r w:rsidRPr="002E1B48">
        <w:rPr>
          <w:rFonts w:ascii="Times New Roman" w:hAnsi="Times New Roman"/>
          <w:sz w:val="28"/>
          <w:szCs w:val="28"/>
          <w:u w:val="single"/>
          <w:shd w:val="clear" w:color="auto" w:fill="FFFFFF"/>
          <w:lang w:val="uk-UA" w:eastAsia="uk-UA"/>
        </w:rPr>
        <w:t>Лісовий заказник «Ялівщина».</w:t>
      </w:r>
      <w:r w:rsidRPr="002E1B48">
        <w:rPr>
          <w:rFonts w:ascii="Times New Roman" w:hAnsi="Times New Roman"/>
          <w:sz w:val="28"/>
          <w:szCs w:val="28"/>
          <w:shd w:val="clear" w:color="auto" w:fill="FFFFFF"/>
          <w:lang w:val="uk-UA" w:eastAsia="uk-UA"/>
        </w:rPr>
        <w:t xml:space="preserve"> Згідно ст. 25 Закону України «Про природно-заповідний фонд України» заказниками оголошуються природні території (акваторії) з метою збереження і відтворення природних комплексів чи їх окремих компонентів. У Чернігові, на північній околиці міста розташований лісовий заказник «Ялівщина», площа якого складає </w:t>
      </w:r>
      <w:smartTag w:uri="urn:schemas-microsoft-com:office:smarttags" w:element="metricconverter">
        <w:smartTagPr>
          <w:attr w:name="ProductID" w:val="6,2 га"/>
        </w:smartTagPr>
        <w:r w:rsidRPr="002E1B48">
          <w:rPr>
            <w:rFonts w:ascii="Times New Roman" w:hAnsi="Times New Roman"/>
            <w:sz w:val="28"/>
            <w:szCs w:val="28"/>
            <w:shd w:val="clear" w:color="auto" w:fill="FFFFFF"/>
            <w:lang w:val="uk-UA" w:eastAsia="uk-UA"/>
          </w:rPr>
          <w:t>6,2 га</w:t>
        </w:r>
      </w:smartTag>
      <w:r w:rsidRPr="002E1B48">
        <w:rPr>
          <w:rFonts w:ascii="Times New Roman" w:hAnsi="Times New Roman"/>
          <w:sz w:val="28"/>
          <w:szCs w:val="28"/>
          <w:shd w:val="clear" w:color="auto" w:fill="FFFFFF"/>
          <w:lang w:val="uk-UA" w:eastAsia="uk-UA"/>
        </w:rPr>
        <w:t>. (</w:t>
      </w:r>
      <w:r w:rsidRPr="002E1B48">
        <w:rPr>
          <w:rFonts w:ascii="Times New Roman" w:hAnsi="Times New Roman"/>
          <w:sz w:val="28"/>
          <w:szCs w:val="28"/>
          <w:lang w:val="uk-UA" w:eastAsia="uk-UA"/>
        </w:rPr>
        <w:t>Рішення Чернігівського облвиконкому від 08.09.1958 р. № 861; від 28.03.1964 р. № 121; від 10.06.1972 р. № 303; від 27.12.1984 р. № 454, від 28.08.1989 р. № 164, від 31.07.1991 р. № 159, від 28.03.1992 р. № 56).</w:t>
      </w:r>
    </w:p>
    <w:p w:rsidR="009E017D" w:rsidRPr="002E1B48" w:rsidRDefault="009E017D" w:rsidP="002E1B48">
      <w:pPr>
        <w:shd w:val="clear" w:color="auto" w:fill="FFFFFF"/>
        <w:spacing w:after="0" w:line="360" w:lineRule="auto"/>
        <w:jc w:val="both"/>
        <w:rPr>
          <w:rFonts w:ascii="Times New Roman" w:hAnsi="Times New Roman"/>
          <w:sz w:val="28"/>
          <w:szCs w:val="28"/>
          <w:shd w:val="clear" w:color="auto" w:fill="FFFFFF"/>
          <w:lang w:val="uk-UA" w:eastAsia="uk-UA"/>
        </w:rPr>
      </w:pPr>
    </w:p>
    <w:p w:rsidR="009E017D" w:rsidRPr="002E1B48" w:rsidRDefault="009E017D" w:rsidP="002E1B48">
      <w:pPr>
        <w:spacing w:after="0" w:line="360" w:lineRule="auto"/>
        <w:jc w:val="center"/>
        <w:rPr>
          <w:rFonts w:ascii="Times New Roman" w:hAnsi="Times New Roman"/>
          <w:b/>
          <w:sz w:val="28"/>
          <w:szCs w:val="28"/>
          <w:lang w:val="uk-UA"/>
        </w:rPr>
      </w:pPr>
      <w:r w:rsidRPr="002E1B48">
        <w:rPr>
          <w:rFonts w:ascii="Times New Roman" w:hAnsi="Times New Roman"/>
          <w:b/>
          <w:sz w:val="28"/>
          <w:szCs w:val="28"/>
          <w:lang w:val="uk-UA"/>
        </w:rPr>
        <w:t>3.2. Аналіз діючих зон охорони пам'яток культурної спадщини</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Зони охорони пам’яток на території Чернігова були визначені й затверджені в кілька етапів протягом значного історичного періоду, а саме: 1981-2009 рр.</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У 1981 р. Технічне бюро при головному архітекторі Чернігівської області (ст. архітектор Зеленюк В. В.) розробило так звані паспорти охоронних зон пам’яток архітектури Чернігова, а саме: комплексу пам’яток на Валу разом з Катерининською церквою, ансамблів Троїцько-Іллінського і Єлецького монастирів, П’ятницької церкви та Воскресенської церкви з дзвіницею. Ці охоронні зони були затверджені рішенням виконкому Чернігівської обласної ради народних депутатів від 18.01.1982 № 30 і через рік, 23.02.1983 погоджені начальником відділу пам’яток архітектури і монументів Держбуду УРСР</w:t>
      </w:r>
      <w:r w:rsidRPr="002E1B48">
        <w:rPr>
          <w:rFonts w:ascii="Times New Roman" w:hAnsi="Times New Roman"/>
          <w:sz w:val="28"/>
          <w:szCs w:val="28"/>
          <w:vertAlign w:val="superscript"/>
          <w:lang w:val="uk-UA"/>
        </w:rPr>
        <w:footnoteReference w:id="412"/>
      </w:r>
      <w:r w:rsidRPr="002E1B48">
        <w:rPr>
          <w:rFonts w:ascii="Times New Roman" w:hAnsi="Times New Roman"/>
          <w:sz w:val="28"/>
          <w:szCs w:val="28"/>
          <w:lang w:val="uk-UA"/>
        </w:rPr>
        <w:t>. Попри те, що охоронні зони опрацьовувалися без визначення територій пам’яток, їх комплексів, ансамблів (!), а межі охоронних зон накреслювалися дещо формально, іноді проходячи прямо через забудову (охоронна зона П’ятницької церкви), при визначенні їх було дотримано принципу комплексного збереження традиційного характеру середовища цих визначних пам’яток. Ці охоронні зони сприяли збереженню пам’яток, архітектурного середовища та історичного ландшафту Чернігова і сам факт їх встановлення в історичній ретроспективі оцінюється позитивно.</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При розробленні Генерального плану м. Чернігова в 1980 р. були опрацьовані охоронні археологічні зони (№ 1, № 2, № 3) з різними режимами та обмеженнями у використанні, затверджені рішенням Чернігівської обласної ради від 18.01.1982 № 30. Вони містили інформацію і картографічні матеріали щодо відомих на той час пам’яток (об’єктів) археології.</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Періодично, за необхідності, ці зони корегувалися та затверджувалися рішеннями Чернігівської міської ради зі змінами та уточненнями. Кожне наступне рішення скасовувало попереднє. </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''Разработка опорного историко-архитектурного плана и зон охраны г. Чернигова'' виконана інститутом КиївНДПІмістобудування в 1986 р. Тоді на території міста налічувалося понад 100 пам'яток історії та культури, що перебували на державному обліку. При цьому 50 % території міста були охоплені зонами охорони пам'яток (охоронні зони, зона регулювання забудови, парки-пам'ятки садово-паркового мистецтва, зона охоронюваного ландшафту), затвердженими рішенням Чернігівського облвиконкому від 24.04.1989 № 90.</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''Коригування історико-архітектурного опорного плану і зон охорони м. Чернігова'' було виконане інститутом НДІТІАМ (м. Київ) у 1987 р.</w:t>
      </w:r>
    </w:p>
    <w:p w:rsidR="009E017D" w:rsidRPr="002E1B48" w:rsidRDefault="009E017D" w:rsidP="00826D5D">
      <w:pPr>
        <w:spacing w:after="0" w:line="360" w:lineRule="auto"/>
        <w:ind w:firstLine="851"/>
        <w:jc w:val="both"/>
        <w:rPr>
          <w:rFonts w:ascii="Times New Roman" w:hAnsi="Times New Roman"/>
          <w:b/>
          <w:sz w:val="28"/>
          <w:szCs w:val="28"/>
          <w:lang w:val="uk-UA"/>
        </w:rPr>
      </w:pPr>
      <w:r w:rsidRPr="002E1B48">
        <w:rPr>
          <w:rFonts w:ascii="Times New Roman" w:hAnsi="Times New Roman"/>
          <w:sz w:val="28"/>
          <w:szCs w:val="28"/>
          <w:lang w:val="uk-UA"/>
        </w:rPr>
        <w:t>Подальше коригування історико-архітектурного опорного плану і зон охорони пам’яток м. Чернігова було виконано Науково-дослідним інститутом теорії та історії архітектури і містобудування (м. Київ) у 1997 р. та затверджено у складі Генерального плану м. Чернігова в 2003 р.</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Після цього відкориговані охоронні археологічні зони були затверджені рішенням 17 сесії 5 скликання Чернігівської міської ради від 31.05.2007 р. – «Правила забудови та використання території м. Чернігова (корегування)» та рішенням 16 сесії 6 скликання Чернігівської міської ради від 28.12.2011 – «Тимчасовим порядком використання території м. Чернігова».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Зазначені документи містять дані про зонування території м. Чернігова, порядок планування, забудови та іншого використання окремих земельних ділянок, перелік усіх допустимих умов і обмежень забудови та іншого використання територій. Пам’ятки та їхні охоронні зони станом на 2007 р. позначені на Плані дії обмежень за умовами охорони культурної спадщини, який є невід’ємною частиною «Тимчасового порядку використання території м. Чернігова».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''Правила забудови та використання території м. Чернігова (коригування)'', виконані УДНДІПМ ''Діпромісто'' у 2005 р. як коригування розроблених у 1995 р. та затверджених рішенням сесії Чернігівської міської ради від 24.05.1995 р. ''Правил застройки и использования территории г. Чернигова''</w:t>
      </w:r>
      <w:r w:rsidRPr="002E1B48">
        <w:rPr>
          <w:rFonts w:ascii="Times New Roman" w:hAnsi="Times New Roman"/>
          <w:sz w:val="28"/>
          <w:szCs w:val="28"/>
          <w:vertAlign w:val="superscript"/>
          <w:lang w:val="uk-UA"/>
        </w:rPr>
        <w:footnoteReference w:id="413"/>
      </w:r>
      <w:r w:rsidRPr="002E1B48">
        <w:rPr>
          <w:rFonts w:ascii="Times New Roman" w:hAnsi="Times New Roman"/>
          <w:sz w:val="28"/>
          <w:szCs w:val="28"/>
          <w:lang w:val="uk-UA"/>
        </w:rPr>
        <w:t>. Цим документом встановлено, що на території м. Чернігова діють такі планувальні обмеження:</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iCs/>
          <w:sz w:val="28"/>
          <w:szCs w:val="28"/>
          <w:lang w:val="uk-UA"/>
        </w:rPr>
        <w:t>За умовами охорони культурної спадщини: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охоронні зони пам'яток архітектури;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охоронні археологічні зони;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зони регулювання забудови;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зона ландшафту, що охороняється;</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зона історичного культурного шару.</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На територіях, що заходяться в межах зон охорони пам'яток культурної спадщини, режим використання визначається на підставі закону України ''Про охорону культурної спадщини'',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 затверджених зон охорони пам'яток архітектури, археології, природного ландшафту та етнографічної зони (рішення виконкому Чернігівської обласної ради народних депутатів від 18. 01. 1982 № 30) наступним чином.</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В охоронних зонах здійснюється реставрація, та реабілітація пам'яток, забезпечується охорона традиційного характеру середовища, усунення споруд і насаджень, які його порушують, відтворення втрачених об'єктів. Нове будівництво можливе за проектами, погодженими в порядку, визначеному законодавством.</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В охоронних археологічних зонах всі проекти планування і забудови повинні передбачати необхідні заходи, що забезпечують збереження пам'яток. Кожна зона представляє собою територію, на якій є або можуть бути пам’ятки археології, з відповідним режимом використання:</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1-а охоронна археологічна зона – будь-які земляні та будівельні роботи заборонені, проводяться у виключнихвипадках заспеціальнимидозволами Міністерства культури України та Інституту археології НАН України. Вона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охоплює територію пам’яток національного значення: «Дитинець» (Вал), пагорб, на якому розташована Катерининська церква, курганний могильник «Болдині Гори», курган «Чорна Могила» і навколишня територія в радіусі </w:t>
      </w:r>
      <w:smartTag w:uri="urn:schemas-microsoft-com:office:smarttags" w:element="metricconverter">
        <w:smartTagPr>
          <w:attr w:name="ProductID" w:val="70 м"/>
        </w:smartTagPr>
        <w:r w:rsidRPr="002E1B48">
          <w:rPr>
            <w:rFonts w:ascii="Times New Roman" w:hAnsi="Times New Roman"/>
            <w:sz w:val="28"/>
            <w:szCs w:val="28"/>
            <w:lang w:val="uk-UA"/>
          </w:rPr>
          <w:t>70 м</w:t>
        </w:r>
      </w:smartTag>
      <w:r w:rsidRPr="002E1B48">
        <w:rPr>
          <w:rFonts w:ascii="Times New Roman" w:hAnsi="Times New Roman"/>
          <w:sz w:val="28"/>
          <w:szCs w:val="28"/>
          <w:lang w:val="uk-UA"/>
        </w:rPr>
        <w:t>, городище «Ялівщина». Приватизація заборонена.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2-га охоронна археологічна зона – будь-які земляні (крім оранки) та будівельні роботи проводяться після охоронних археологічних досліджень. Приватизація заборонена. 2-га зона охоплює територію навколо 1-ї зони, включаючи пам</w:t>
      </w:r>
      <w:r w:rsidRPr="002E1B48">
        <w:rPr>
          <w:rFonts w:ascii="Times New Roman" w:hAnsi="Times New Roman"/>
          <w:sz w:val="28"/>
          <w:szCs w:val="28"/>
        </w:rPr>
        <w:t>’</w:t>
      </w:r>
      <w:r w:rsidRPr="002E1B48">
        <w:rPr>
          <w:rFonts w:ascii="Times New Roman" w:hAnsi="Times New Roman"/>
          <w:sz w:val="28"/>
          <w:szCs w:val="28"/>
          <w:lang w:val="uk-UA"/>
        </w:rPr>
        <w:t xml:space="preserve">ятки місцевого значення: «Третяк», «Окольний Град», «Передгороддя», «Поділ», ґрунтовий некрополь (частково), кургани по вул. Попудренка, 21, по вул. Курганній, 5, по вул. 8 Березня, 9, 11, 13, 15, курганний могильник по вул. Шевченка, 38 та 40, територію уздовж тераси р. Десни від вул. Молодчого до насосної станції в урочищі Переправа та після насосної станції, територію в районі пам’яток урочища Ялівщина, в районі пам’яток в урочищі Святе (колишній Пролетарський Гай), поселень «Гора», «Новоселівська заплава-2», «Кукашани-1», «Масани-1», «Гора», «Кордовка», «Микулине», «Кораблище», «Інститут мікробіології», «Телячий острів».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3-тя охоронна археологічна зона – будь-які земляні (крім оранки) та будівельні роботи проводяться під наглядом фахівців-археологів, а приватизація – після археологічної розвідки з шурфуванням. Вона охоплює територію навколо 2-ї зони, включаючи пам’ятку місцевого значення некрополь стародавнього м. Чернігова; територію уздовж правого берега р. Десни в районі Бобровиці від урочища Переправа до обводненої балки, що має вихід до заплави Десни (в районі розгалуження вул. Шевченка і Кленової); між вул. Шевченка і краєм тераси Десни; територію уздовж р. Стрижня від Чорторийського Рову (правий берег) і вул. Л. Боднарука (лівий берег) до моста по вул. Кільцевій.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Її крайня межа проходить від перетину вул. Толстого з провул. Музичним, далі на північ, перетинаючи вул. Гнєдаша, паралельно вул. Суворова, перетинаючи вулиці Малясова, Промислову, Попудренка, далі, огинаючи площу Перемоги з півдня, у північно-західному напрямку, перетинаючи пр. Перемоги, до вул. Жабинського, 11, далі по Чорторийському Рову уздовж вул. В. Радченка, перетинаючи вул. Любецьку, далі уздовж вулиць Ревуцького, Криничної, далі до рогу вулиць Довгої та Декабристі, далі уздовж останньої до її перетину з вул. М. Небаби, далі уздовж останньої, перетинаючи пр. Миру, уздовж північного краю Чорторийського Рову до вул. Мстиславської, далі на північ, перетинаючи вулиціО. Самійленка, О. Білевич, вул. Ю. Мезенцева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На лівому березі р. Стрижня зона охоплює територію від пл. П’яти кутів до садиби школи № 5 для малозрячих, межа проходить між нею та ЗОШ І-ІІІ ступенів № 5, перетинаючи вул. 1-го Травня та вул. О.</w:t>
      </w:r>
      <w:r w:rsidRPr="002E1B48">
        <w:rPr>
          <w:rFonts w:ascii="Times New Roman" w:hAnsi="Times New Roman"/>
          <w:sz w:val="28"/>
          <w:szCs w:val="28"/>
          <w:lang w:val="en-US"/>
        </w:rPr>
        <w:t> </w:t>
      </w:r>
      <w:r w:rsidRPr="002E1B48">
        <w:rPr>
          <w:rFonts w:ascii="Times New Roman" w:hAnsi="Times New Roman"/>
          <w:sz w:val="28"/>
          <w:szCs w:val="28"/>
          <w:lang w:val="uk-UA"/>
        </w:rPr>
        <w:t>Шафонського, далі, перетинаючи вулиці Ломоносова, Фльорова, Станіславського, Гетьмана Полуботка, далі до рогу вулиць Академіка Павлова та Шевченка. Ще одна ділянка розташована на розі вулиць Кільцевої та Шевченка. Її межа проходить від перетину вул. Шевченка з вул. Кістяківських, на північ уздовж вул. Генерала Пухова до перетину з вул. Захисників України, далі повертає уздовж останньої на схід до перетину вул. Кільцевої з вул. Захисників України, далі йде на південний схід уздовж вул.Кільцевої, перетинаючи вул. Шевченка, до р. Десни.</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У зонах регулювання забудови здійснюється реконструкція будівель і споруд, зберігаються, цінні історичні розпланування та забудова, озеленення та упорядження, закріплюється та відтворюється значення пам'яток вархітектурно-просторовій організації території історичного району (ареалу) міста, забезпечуються умови для огляду пам'яток. Нові будівлі регламентуються за розташуванням, висотою, довжиною фасадів, масштабом, функціональним використанням та іншими показниками.</w:t>
      </w:r>
    </w:p>
    <w:p w:rsidR="009E017D" w:rsidRPr="002E1B48" w:rsidRDefault="009E017D" w:rsidP="00826D5D">
      <w:pPr>
        <w:shd w:val="clear" w:color="auto" w:fill="FFFFFF"/>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Зона ландшафту, що охороняється (відповідає законодавчо визначеній зоні охоронюваного ландшафту), може використовуватися в рекреаційних цілях та для традиційної діяльності, що не порушує ландшафт. Нове будівництво допускається у виключних випадках на підставі історико-містобудівного обґрунтування.</w:t>
      </w:r>
    </w:p>
    <w:p w:rsidR="009E017D" w:rsidRPr="002E1B48" w:rsidRDefault="009E017D" w:rsidP="00826D5D">
      <w:pPr>
        <w:spacing w:after="0" w:line="360" w:lineRule="auto"/>
        <w:ind w:firstLine="851"/>
        <w:jc w:val="both"/>
        <w:rPr>
          <w:rFonts w:ascii="Times New Roman" w:hAnsi="Times New Roman"/>
          <w:b/>
          <w:sz w:val="28"/>
          <w:szCs w:val="28"/>
          <w:lang w:val="uk-UA"/>
        </w:rPr>
      </w:pPr>
      <w:r w:rsidRPr="002E1B48">
        <w:rPr>
          <w:rFonts w:ascii="Times New Roman" w:hAnsi="Times New Roman"/>
          <w:sz w:val="28"/>
          <w:szCs w:val="28"/>
          <w:lang w:val="uk-UA"/>
        </w:rPr>
        <w:t xml:space="preserve">Найсуттєвіших змін діючі зони охорони пам'яток культурної спадщини зазнали унаслідок розроблення і подальшого затвердження </w:t>
      </w:r>
      <w:r w:rsidRPr="002E1B48">
        <w:rPr>
          <w:rFonts w:ascii="Times New Roman" w:hAnsi="Times New Roman"/>
          <w:iCs/>
          <w:sz w:val="28"/>
          <w:szCs w:val="28"/>
          <w:lang w:val="uk-UA"/>
        </w:rPr>
        <w:t xml:space="preserve">Генерального плану </w:t>
      </w:r>
      <w:r w:rsidRPr="002E1B48">
        <w:rPr>
          <w:rFonts w:ascii="Times New Roman" w:hAnsi="Times New Roman"/>
          <w:sz w:val="28"/>
          <w:szCs w:val="28"/>
          <w:lang w:val="uk-UA"/>
        </w:rPr>
        <w:t>Національного архітектурно-історичного заповідника «Чернігів стародавній» у м. Чернігові з визначенням меж та зон охорони пам’яток</w:t>
      </w:r>
      <w:r w:rsidRPr="002E1B48">
        <w:rPr>
          <w:rFonts w:ascii="Times New Roman" w:hAnsi="Times New Roman"/>
          <w:iCs/>
          <w:sz w:val="28"/>
          <w:szCs w:val="28"/>
          <w:lang w:val="uk-UA"/>
        </w:rPr>
        <w:t xml:space="preserve"> (затверджено 23.06.2009 р. рішенням сесії Чернігівської міської ради). З огляду на це на даному питанні слід зупинитися докладніше, оскільки концепція охоронного зонування історичної частини міста, прийнята в 2009 р., нині є основою для системи охоронного зонування території Чернігова, яка розроблена у цій науково-проектній документації.</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Опрацьовані матеріали дозволили у 2009 р. обґрунтувати внесення змін до історико-архітектурного опорного плану м. Чернігова 1997 р. у частині уточнення меж території та охоронної зони Національного архітектурно-історичного заповідника “Чернігів стародавній”, оскільки територія заповідника розташована в центральній частині міста та охоплює значні території в межах міської забудови. Охоронну зону було збільшено, визначивши її в межах історичної частини Чернігова з коригуванням останньої відносно меж поширення культурного шару міста Х-ХІІІ ст. Визначаючи охоронну зону заповідника в межах вузької смуги, що охоплювала лише південний край наддеснянського плато з масивами Болдиної та Єлецької гір, частиною Третяка та урочищем Вал, а також окремою врізкою до П’ятницької церкви на Красній площі, розробники Історико-архітектурного опорного плану 1997 р. не завжди дотримувалися принципу прокладання меж зони по топографічних рубежах. Більш того, у деяких випадках межі визначеної у 1997 р. охоронної зони розтинали території низки археологічних пам’яток, дуже важливих з огляду на концептуальний зміст існування заповідника (Окольний град, Третяк, міський курганний могильник тощо). Усунувши цей недолік, охоронну зону поширили за рахунок окремих ділянок міста, які зберегли традиційний характер забудови (що потребувало певних охоронних режимів використання), а, головне, охоплювали найважливіші в історико-культурному плані частини стародавнього Чернігова (Окольний град, Третяк та Поділ).</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Принципово важливою характеристикою охоронного зонування 2009 р. було те, що його основні позиції узгоджувалися з Генеральним планом м. Чернігова, розробленим УДНДІПМ ''Діпромісто'' у 2002 р., затвердженим рішенням Чернігівської міськради від 25.12.2003 р. та з Детальним планом території центральної частини м. Чернігова, розробленим УДНДІПМ ''Діпромісто'' у 2004 р., затвердженим рішенням Чернігівської міськради від 06.09.2005 р. Також не було суперечностей з чинними тоді ''Правилами забудови та використання території м. Чернігова (коригування)'', розробленими УДНДІПМ ''Діпромісто'' у 2005 р. Охоронне зонування 2009 р. лише уточнювало, деталізувало і розвивало, стосовно території та зон охорони заповідника, основні рішення зазначеної вище містобудівної документації.</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Запропонувавши в 2008-2009 рр.дещо інший підхід до визначення охоронного зонування Національного заповідника «Чернігів Стародавній», автори виходили, в першу чергу, з необхідності узгодити напрацьовані попередниками матеріали з тогочасними вимогами нормативних актів, а також – з принципу цілісного охоплення охоронними зонами певних історико-культурних утворень (у даному випадку – археологічних пам’яток та історичних районів м. Чернігова).</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Також важливо зазначити, що впродовж останнього двадцятиріччя, в зв’язку з активізацією в місті будівельних робіт, чернігівськими археологами проведено значні за обсягами дослідження в центральній частині Чернігова, які дозволили суттєво поточнити історичну топографію стародавнього міста. Зокрема, були встановлені точні межі Третяка, а також простежені зміни в межах Дитинця та Окольного граду, які відбувалися впродовж ХІ – першої половини ХІІІ ст.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Коригуючи межі охоронної зони Національного заповідника «Чернігів Стародавній», автори керувалися визначенням п. 1 ст. 32 Закону України “Про охорону культурної спадщини”, де зазначено, що “з метою захисту традиційного характеру середовища окремих пам‘яток, комплексів (ансамблів) навколо них повинні встановлюватись зони охорони пам‘яток: охоронні зони, зони регулювання забудови, зони охоронюваного ландшафту, зони охорони археологічного культурного шару”.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Враховуючи, що Національний заповідник “Чернігів Стародавній” охоплює досить значну територію, а, головне, зосереджується в місці локалізації найвагоміших пам’яток культурної спадщини м. Чернігова, найактуальнішою проблемою забезпечення його охорони є необхідність збереження, дослідження та музеєфікації архітектурних та археологічних об’єктів, органічно пов’язаних з територією стародавнього міста. Важливим завданням створення заповідника було і лишається вивчення і збереження в першу чергу давньоруського містобудівного спадку, що навіть відображено в назві установи.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При визначенні меж території заповідника враховувалися наявні тоді розробки щодо виконаних та запроектованих землевпорядкувальних документів, а також враховували фактичне зосередження найвагоміших (переважно, національного значення) пам’яток археології, архітектури, монументального мистецтва та історії на досить локальних територіях в межах міста. Тогочасна земельна ситуація в місті не дозволила визначити цілісну територію заповідника, тому вона складається з кількох ділянок.</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Зважаючи на вищенаведене, визначаючи охоронну зону заповідника, її дещо розширили за рахунок окремих ділянок міста, які зберігають традиційний характер забудови.</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Враховуючи, що територія давньоруського міста в ХІІ ст. сягнула далеко за межі Третяка й Окольного града, була визначена ще одна охоронна зона для забезпечення збереження археологічних нашарувань Передгороддя – найбільшої частини чернігівського передмістя давньоруської доби, - з прилеглими або включеними до неї ділянками середньовічних могильників. В межах цієї території традиційний характер забудови простежується лише фрагментарно, отже головну спрямованість режиму використання даної зони визначили саме археологічні залишки - тож було визначено зону охорони культурного шару давньоруського Чернігова.</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Таким чином, територія заповідника, його охоронна зона та зона охорони культурного шару охопили повністю межі стародавнього міста, що відповідає пріоритетам діяльності заповідника, який має назву «Чернігів Стародавній».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Було визначено межі семи окремих ділянок, що складають територію заповідника:</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Перша ділянка включила основну територію давньоруського Дитинця (урочище Вал) з розташованими на ній Спаським та Борисоглібським соборами, археологічними залишками зруйнованих пам’яток архітектури, будівлями Колегіуму та Полкової канцелярії Чернігівського полку тощо.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Друга ділянка (на схід від першої) включає залишки Благовіщенської церкви ХІІ ст. і визначається в межах, утворених розгалуженням вулиці між садибами обласних історичного та художнього музеїв.</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Третя ділянка включає частину давньоруського Третяка з фундаментами давньоруської церкви та будівлею Катерининської церкви. Ділянка визначається в межах пагорба вздовж пр. Миру від його перетину з вул. Єлецькою.</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Четверта ділянка включає територію Єлецького монастиря з прилеглою ділянкою щойно виявленого об’єкта археологічної спадщини «Єлецьке городище».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 xml:space="preserve">П’ята ділянка включає територію Троїцького монастиря. </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Шоста ділянка включає територію пам’яток архітектури національного значення - Іллінської церкви та Антонієвих печер. Ділянка визначається в межах гирла Іллінського яру, включаючи тераси схилів яру.</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Сьома ділянка включає територію пам’ятки архітектури національного значення П’ятницької церкви з прилеглою ділянкою Передгороддя. Ділянка визначається в межах паркових алей, що прилягають до вул. Гетьмана Полуботка в місці її перетину з вул. П’ятницькою</w:t>
      </w:r>
      <w:r w:rsidRPr="002E1B48">
        <w:rPr>
          <w:rFonts w:ascii="Times New Roman" w:hAnsi="Times New Roman"/>
          <w:sz w:val="28"/>
          <w:szCs w:val="28"/>
          <w:vertAlign w:val="superscript"/>
          <w:lang w:val="uk-UA" w:eastAsia="ru-RU"/>
        </w:rPr>
        <w:footnoteReference w:id="414"/>
      </w:r>
      <w:r w:rsidRPr="002E1B48">
        <w:rPr>
          <w:rFonts w:ascii="Times New Roman" w:hAnsi="Times New Roman"/>
          <w:sz w:val="28"/>
          <w:szCs w:val="28"/>
          <w:lang w:val="uk-UA" w:eastAsia="ru-RU"/>
        </w:rPr>
        <w:t>.</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Охоронна зона заповідника об’єднує всі сім окремих ділянок, що складають територію заповідника, і тягнеться широкою смугою зі сходу на захід від р. Стрижень до Троїцького монастиря.</w:t>
      </w:r>
    </w:p>
    <w:p w:rsidR="009E017D" w:rsidRPr="002E1B48" w:rsidRDefault="009E017D" w:rsidP="00826D5D">
      <w:pPr>
        <w:spacing w:after="0" w:line="360" w:lineRule="auto"/>
        <w:ind w:firstLine="851"/>
        <w:jc w:val="both"/>
        <w:rPr>
          <w:rFonts w:ascii="Times New Roman" w:hAnsi="Times New Roman"/>
          <w:sz w:val="28"/>
          <w:szCs w:val="28"/>
          <w:lang w:val="uk-UA" w:eastAsia="ru-RU"/>
        </w:rPr>
      </w:pPr>
      <w:r w:rsidRPr="002E1B48">
        <w:rPr>
          <w:rFonts w:ascii="Times New Roman" w:hAnsi="Times New Roman"/>
          <w:sz w:val="28"/>
          <w:szCs w:val="28"/>
          <w:lang w:val="uk-UA" w:eastAsia="ru-RU"/>
        </w:rPr>
        <w:t>Враховуючи наявність археологічного культурного шару, було визначено ще одну зону охорони – зону охорони археологічного культурного шару, для забезпечення збереження археологічних нашарувань Передгороддя – найбільшої частини чернігівського передмістя давньоруської доби, з прилеглими чи включеними до неї ділянками середньовічних могильників. В межах цієї території традиційний характер забудови простежується лише фрагментарно, отже головна спрямованість режиму використання даної зони охорони визначається саме археологічною складовою. У межах зони охорони археологічного культурного шару виділено зону регулювання забудови</w:t>
      </w:r>
      <w:r w:rsidRPr="002E1B48">
        <w:rPr>
          <w:rFonts w:ascii="Times New Roman" w:hAnsi="Times New Roman"/>
          <w:sz w:val="28"/>
          <w:szCs w:val="28"/>
          <w:vertAlign w:val="superscript"/>
          <w:lang w:val="uk-UA" w:eastAsia="ru-RU"/>
        </w:rPr>
        <w:footnoteReference w:id="415"/>
      </w:r>
      <w:r w:rsidRPr="002E1B48">
        <w:rPr>
          <w:rFonts w:ascii="Times New Roman" w:hAnsi="Times New Roman"/>
          <w:sz w:val="28"/>
          <w:szCs w:val="28"/>
          <w:lang w:val="uk-UA" w:eastAsia="ru-RU"/>
        </w:rPr>
        <w:t>.</w:t>
      </w:r>
    </w:p>
    <w:p w:rsidR="009E017D" w:rsidRPr="002E1B48" w:rsidRDefault="009E017D" w:rsidP="00826D5D">
      <w:pPr>
        <w:spacing w:after="0" w:line="360" w:lineRule="auto"/>
        <w:ind w:firstLine="851"/>
        <w:jc w:val="both"/>
        <w:rPr>
          <w:rFonts w:ascii="Times New Roman" w:hAnsi="Times New Roman"/>
          <w:b/>
          <w:sz w:val="28"/>
          <w:szCs w:val="28"/>
          <w:lang w:val="uk-UA"/>
        </w:rPr>
      </w:pPr>
      <w:r w:rsidRPr="002E1B48">
        <w:rPr>
          <w:rFonts w:ascii="Times New Roman" w:hAnsi="Times New Roman"/>
          <w:sz w:val="28"/>
          <w:szCs w:val="28"/>
          <w:lang w:val="uk-UA"/>
        </w:rPr>
        <w:t>Таким чином, територія заповідника, його охоронна зона, зона охорони археологічного культурного шару та зона регулювання забудови повністю охоплюють межі стародавнього міста.</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Водночас, межі вказаних зон охорони пам’яток, особливо в частині археологічної спадщини, потребують коригування, оскільки виявлені нові археологічні об’єкти культурної спадщини («Білий міст», «Лісковиця-1», «Бобровиця-1», «Бобровиця-2», «Бобровиця-3», «Бобровиця-4», «Садиба Дуніна-Борковського», «Горсад», Пролетарський Гай-2» та інші), встановлені межі частини цих об’єктів (8 пам’яток Комплексу археологічних пам’яток в ур. Ялівщина), розширені межі пам’яток (поселення «Інститут мікробіології»)</w:t>
      </w:r>
      <w:r w:rsidRPr="002E1B48">
        <w:rPr>
          <w:rFonts w:ascii="Times New Roman" w:hAnsi="Times New Roman"/>
          <w:sz w:val="28"/>
          <w:szCs w:val="28"/>
          <w:vertAlign w:val="superscript"/>
          <w:lang w:val="uk-UA"/>
        </w:rPr>
        <w:footnoteReference w:id="416"/>
      </w:r>
      <w:r w:rsidRPr="002E1B48">
        <w:rPr>
          <w:rFonts w:ascii="Times New Roman" w:hAnsi="Times New Roman"/>
          <w:sz w:val="28"/>
          <w:szCs w:val="28"/>
          <w:lang w:val="uk-UA"/>
        </w:rPr>
        <w:t xml:space="preserve">.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Окрім того, за останні 11 років на деяких ділянках були здійсненні охоронні археологічні дослідження, після чого, відповідно до чинного законодавства, вони мають бути вилучені у зв'язку із вилученням або відсутністю предмету охорони:</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1. вул. Берегова, між р. Стрижень та її затоном – площа </w:t>
      </w:r>
      <w:smartTag w:uri="urn:schemas-microsoft-com:office:smarttags" w:element="metricconverter">
        <w:smartTagPr>
          <w:attr w:name="ProductID" w:val="3 га"/>
        </w:smartTagPr>
        <w:r w:rsidRPr="002E1B48">
          <w:rPr>
            <w:rFonts w:ascii="Times New Roman" w:hAnsi="Times New Roman"/>
            <w:sz w:val="28"/>
            <w:szCs w:val="28"/>
            <w:lang w:val="uk-UA"/>
          </w:rPr>
          <w:t>3 га</w:t>
        </w:r>
      </w:smartTag>
      <w:r w:rsidRPr="002E1B48">
        <w:rPr>
          <w:rFonts w:ascii="Times New Roman" w:hAnsi="Times New Roman"/>
          <w:sz w:val="28"/>
          <w:szCs w:val="28"/>
          <w:lang w:val="uk-UA"/>
        </w:rPr>
        <w:t xml:space="preserve"> – частина території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2. пр. Миру, 33 – площа </w:t>
      </w:r>
      <w:smartTag w:uri="urn:schemas-microsoft-com:office:smarttags" w:element="metricconverter">
        <w:smartTagPr>
          <w:attr w:name="ProductID" w:val="0,1161 га"/>
        </w:smartTagPr>
        <w:r w:rsidRPr="002E1B48">
          <w:rPr>
            <w:rFonts w:ascii="Times New Roman" w:hAnsi="Times New Roman"/>
            <w:sz w:val="28"/>
            <w:szCs w:val="28"/>
            <w:lang w:val="uk-UA"/>
          </w:rPr>
          <w:t>0,1161 га</w:t>
        </w:r>
      </w:smartTag>
      <w:r w:rsidRPr="002E1B48">
        <w:rPr>
          <w:rFonts w:ascii="Times New Roman" w:hAnsi="Times New Roman"/>
          <w:sz w:val="28"/>
          <w:szCs w:val="28"/>
          <w:lang w:val="uk-UA"/>
        </w:rPr>
        <w:t xml:space="preserve"> – частина території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3. пр. Миру, 42 – площа </w:t>
      </w:r>
      <w:smartTag w:uri="urn:schemas-microsoft-com:office:smarttags" w:element="metricconverter">
        <w:smartTagPr>
          <w:attr w:name="ProductID" w:val="0,0005 га"/>
        </w:smartTagPr>
        <w:r w:rsidRPr="002E1B48">
          <w:rPr>
            <w:rFonts w:ascii="Times New Roman" w:hAnsi="Times New Roman"/>
            <w:sz w:val="28"/>
            <w:szCs w:val="28"/>
            <w:lang w:val="uk-UA"/>
          </w:rPr>
          <w:t>0,0005 га</w:t>
        </w:r>
      </w:smartTag>
      <w:r w:rsidRPr="002E1B48">
        <w:rPr>
          <w:rFonts w:ascii="Times New Roman" w:hAnsi="Times New Roman"/>
          <w:sz w:val="28"/>
          <w:szCs w:val="28"/>
          <w:lang w:val="uk-UA"/>
        </w:rPr>
        <w:t xml:space="preserve"> – частина території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4. вул. Реміснича, 12 – площа </w:t>
      </w:r>
      <w:smartTag w:uri="urn:schemas-microsoft-com:office:smarttags" w:element="metricconverter">
        <w:smartTagPr>
          <w:attr w:name="ProductID" w:val="0,0262 га"/>
        </w:smartTagPr>
        <w:r w:rsidRPr="002E1B48">
          <w:rPr>
            <w:rFonts w:ascii="Times New Roman" w:hAnsi="Times New Roman"/>
            <w:sz w:val="28"/>
            <w:szCs w:val="28"/>
            <w:lang w:val="uk-UA"/>
          </w:rPr>
          <w:t>0,0262 га</w:t>
        </w:r>
      </w:smartTag>
      <w:r w:rsidRPr="002E1B48">
        <w:rPr>
          <w:rFonts w:ascii="Times New Roman" w:hAnsi="Times New Roman"/>
          <w:sz w:val="28"/>
          <w:szCs w:val="28"/>
          <w:lang w:val="uk-UA"/>
        </w:rPr>
        <w:t xml:space="preserve"> – частина території передгороддя стародавнього м. Чернігів; </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5. вул. Реміснича, 37 – площа </w:t>
      </w:r>
      <w:smartTag w:uri="urn:schemas-microsoft-com:office:smarttags" w:element="metricconverter">
        <w:smartTagPr>
          <w:attr w:name="ProductID" w:val="0,0404 га"/>
        </w:smartTagPr>
        <w:r w:rsidRPr="002E1B48">
          <w:rPr>
            <w:rFonts w:ascii="Times New Roman" w:hAnsi="Times New Roman"/>
            <w:sz w:val="28"/>
            <w:szCs w:val="28"/>
            <w:lang w:val="uk-UA"/>
          </w:rPr>
          <w:t>0,0404 га</w:t>
        </w:r>
      </w:smartTag>
      <w:r w:rsidRPr="002E1B48">
        <w:rPr>
          <w:rFonts w:ascii="Times New Roman" w:hAnsi="Times New Roman"/>
          <w:sz w:val="28"/>
          <w:szCs w:val="28"/>
          <w:lang w:val="uk-UA"/>
        </w:rPr>
        <w:t xml:space="preserve"> – частина території передгороддя, некрополя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6. вул. Лісна, 42 – площа 3, </w:t>
      </w:r>
      <w:smartTag w:uri="urn:schemas-microsoft-com:office:smarttags" w:element="metricconverter">
        <w:smartTagPr>
          <w:attr w:name="ProductID" w:val="6546 га"/>
        </w:smartTagPr>
        <w:r w:rsidRPr="002E1B48">
          <w:rPr>
            <w:rFonts w:ascii="Times New Roman" w:hAnsi="Times New Roman"/>
            <w:sz w:val="28"/>
            <w:szCs w:val="28"/>
            <w:lang w:val="uk-UA"/>
          </w:rPr>
          <w:t>6546 га</w:t>
        </w:r>
      </w:smartTag>
      <w:r w:rsidRPr="002E1B48">
        <w:rPr>
          <w:rFonts w:ascii="Times New Roman" w:hAnsi="Times New Roman"/>
          <w:sz w:val="28"/>
          <w:szCs w:val="28"/>
          <w:lang w:val="uk-UA"/>
        </w:rPr>
        <w:t xml:space="preserve"> – частина некрополя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7. вул. Межова, 11 – площа </w:t>
      </w:r>
      <w:smartTag w:uri="urn:schemas-microsoft-com:office:smarttags" w:element="metricconverter">
        <w:smartTagPr>
          <w:attr w:name="ProductID" w:val="0,0262 га"/>
        </w:smartTagPr>
        <w:r w:rsidRPr="002E1B48">
          <w:rPr>
            <w:rFonts w:ascii="Times New Roman" w:hAnsi="Times New Roman"/>
            <w:sz w:val="28"/>
            <w:szCs w:val="28"/>
            <w:lang w:val="uk-UA"/>
          </w:rPr>
          <w:t>0,0262 га</w:t>
        </w:r>
      </w:smartTag>
      <w:r w:rsidRPr="002E1B48">
        <w:rPr>
          <w:rFonts w:ascii="Times New Roman" w:hAnsi="Times New Roman"/>
          <w:sz w:val="28"/>
          <w:szCs w:val="28"/>
          <w:lang w:val="uk-UA"/>
        </w:rPr>
        <w:t xml:space="preserve"> – частина території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8. вул. Олегове поле, 11 – площа </w:t>
      </w:r>
      <w:smartTag w:uri="urn:schemas-microsoft-com:office:smarttags" w:element="metricconverter">
        <w:smartTagPr>
          <w:attr w:name="ProductID" w:val="0,0742 га"/>
        </w:smartTagPr>
        <w:r w:rsidRPr="002E1B48">
          <w:rPr>
            <w:rFonts w:ascii="Times New Roman" w:hAnsi="Times New Roman"/>
            <w:sz w:val="28"/>
            <w:szCs w:val="28"/>
            <w:lang w:val="uk-UA"/>
          </w:rPr>
          <w:t>0,0742 га</w:t>
        </w:r>
      </w:smartTag>
      <w:r w:rsidRPr="002E1B48">
        <w:rPr>
          <w:rFonts w:ascii="Times New Roman" w:hAnsi="Times New Roman"/>
          <w:sz w:val="28"/>
          <w:szCs w:val="28"/>
          <w:lang w:val="uk-UA"/>
        </w:rPr>
        <w:t xml:space="preserve"> – частина території некрополя, передгороддя стародавнього м. Чернігів;</w:t>
      </w:r>
    </w:p>
    <w:p w:rsidR="009E017D" w:rsidRPr="002E1B48"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 xml:space="preserve">9. вул. Полуботка, 36, 36 А – площа </w:t>
      </w:r>
      <w:smartTag w:uri="urn:schemas-microsoft-com:office:smarttags" w:element="metricconverter">
        <w:smartTagPr>
          <w:attr w:name="ProductID" w:val="0,3972 га"/>
        </w:smartTagPr>
        <w:r w:rsidRPr="002E1B48">
          <w:rPr>
            <w:rFonts w:ascii="Times New Roman" w:hAnsi="Times New Roman"/>
            <w:sz w:val="28"/>
            <w:szCs w:val="28"/>
            <w:lang w:val="uk-UA"/>
          </w:rPr>
          <w:t>0,3972 га</w:t>
        </w:r>
      </w:smartTag>
      <w:r w:rsidRPr="002E1B48">
        <w:rPr>
          <w:rFonts w:ascii="Times New Roman" w:hAnsi="Times New Roman"/>
          <w:sz w:val="28"/>
          <w:szCs w:val="28"/>
          <w:lang w:val="uk-UA"/>
        </w:rPr>
        <w:t xml:space="preserve"> – частина території передгороддя стародавнього м. Чернігів</w:t>
      </w:r>
      <w:r w:rsidRPr="002E1B48">
        <w:rPr>
          <w:rFonts w:ascii="Times New Roman" w:hAnsi="Times New Roman"/>
          <w:sz w:val="28"/>
          <w:szCs w:val="28"/>
          <w:vertAlign w:val="superscript"/>
          <w:lang w:val="uk-UA"/>
        </w:rPr>
        <w:footnoteReference w:id="417"/>
      </w:r>
      <w:r w:rsidRPr="002E1B48">
        <w:rPr>
          <w:rFonts w:ascii="Times New Roman" w:hAnsi="Times New Roman"/>
          <w:sz w:val="28"/>
          <w:szCs w:val="28"/>
          <w:lang w:val="uk-UA"/>
        </w:rPr>
        <w:t>.</w:t>
      </w:r>
    </w:p>
    <w:p w:rsidR="009E017D" w:rsidRDefault="009E017D" w:rsidP="00826D5D">
      <w:pPr>
        <w:spacing w:after="0" w:line="360" w:lineRule="auto"/>
        <w:ind w:firstLine="851"/>
        <w:jc w:val="both"/>
        <w:rPr>
          <w:rFonts w:ascii="Times New Roman" w:hAnsi="Times New Roman"/>
          <w:sz w:val="28"/>
          <w:szCs w:val="28"/>
          <w:lang w:val="uk-UA"/>
        </w:rPr>
      </w:pPr>
      <w:r w:rsidRPr="002E1B48">
        <w:rPr>
          <w:rFonts w:ascii="Times New Roman" w:hAnsi="Times New Roman"/>
          <w:sz w:val="28"/>
          <w:szCs w:val="28"/>
          <w:lang w:val="uk-UA"/>
        </w:rPr>
        <w:t>З аналізу діючих зон охорони пам'яток культурної спадщини Чернігова можна зробити висновок про те, що наявна на сьогодні система охоронного зонування в цілому забезпечує збереження нерухомих пам’яток культурної спадщини та традиційного характеру середовища м. Чернігова і не потребує радикальних змін. Необхідні корективи, доповнення й уточнення визначаються цією науково-проектною документацією.</w:t>
      </w:r>
    </w:p>
    <w:p w:rsidR="009E017D" w:rsidRPr="002E1B48" w:rsidRDefault="009E017D" w:rsidP="00826D5D">
      <w:pPr>
        <w:spacing w:after="0" w:line="360" w:lineRule="auto"/>
        <w:ind w:firstLine="851"/>
        <w:jc w:val="both"/>
        <w:rPr>
          <w:rFonts w:ascii="Times New Roman" w:hAnsi="Times New Roman"/>
          <w:sz w:val="28"/>
          <w:szCs w:val="28"/>
          <w:lang w:val="uk-UA"/>
        </w:rPr>
      </w:pPr>
    </w:p>
    <w:p w:rsidR="009E017D" w:rsidRPr="002E1B48" w:rsidRDefault="009E017D" w:rsidP="002E1B48">
      <w:pPr>
        <w:shd w:val="clear" w:color="auto" w:fill="FFFFFF"/>
        <w:spacing w:after="0" w:line="360" w:lineRule="auto"/>
        <w:jc w:val="both"/>
        <w:rPr>
          <w:rFonts w:ascii="Times New Roman" w:hAnsi="Times New Roman"/>
          <w:b/>
          <w:sz w:val="28"/>
          <w:szCs w:val="28"/>
          <w:lang w:val="uk-UA" w:eastAsia="uk-UA"/>
        </w:rPr>
      </w:pPr>
      <w:r w:rsidRPr="002E1B48">
        <w:rPr>
          <w:rFonts w:ascii="Times New Roman" w:hAnsi="Times New Roman"/>
          <w:b/>
          <w:sz w:val="28"/>
          <w:szCs w:val="28"/>
          <w:lang w:val="uk-UA"/>
        </w:rPr>
        <w:t>3.3. Загальна характеристика історичних ареалів міста</w:t>
      </w:r>
    </w:p>
    <w:p w:rsidR="009E017D" w:rsidRPr="002E1B48" w:rsidRDefault="009E017D" w:rsidP="00826D5D">
      <w:pPr>
        <w:spacing w:after="0" w:line="360" w:lineRule="auto"/>
        <w:ind w:firstLine="709"/>
        <w:contextualSpacing/>
        <w:jc w:val="both"/>
        <w:rPr>
          <w:rFonts w:ascii="Times New Roman" w:hAnsi="Times New Roman"/>
          <w:sz w:val="28"/>
          <w:szCs w:val="28"/>
          <w:lang w:val="uk-UA"/>
        </w:rPr>
      </w:pPr>
      <w:r w:rsidRPr="002E1B48">
        <w:rPr>
          <w:rFonts w:ascii="Times New Roman" w:hAnsi="Times New Roman"/>
          <w:sz w:val="28"/>
          <w:szCs w:val="28"/>
          <w:lang w:val="uk-UA"/>
        </w:rPr>
        <w:t>Межі історичного ареалу м. Чернігова визначено вперше у цій роботі на підставі натурних досліджень, аналізу історичних даних, наявних архівних джерел з урахуванням сучасної містобудівної ситуації. Відповідно до територіального розташування об’єктів культурної спадщини, семи ділянок території заповідника, їх взаємозв’язків визначено єдиний історичний ареал у південній наддеснянській частині території міста. Межі нанесено на актуальну топозйомку.</w:t>
      </w:r>
    </w:p>
    <w:p w:rsidR="009E017D" w:rsidRPr="002E1B48" w:rsidRDefault="009E017D" w:rsidP="00826D5D">
      <w:pPr>
        <w:spacing w:after="0" w:line="360" w:lineRule="auto"/>
        <w:ind w:firstLine="709"/>
        <w:contextualSpacing/>
        <w:jc w:val="both"/>
        <w:rPr>
          <w:rFonts w:ascii="Times New Roman" w:hAnsi="Times New Roman"/>
          <w:sz w:val="28"/>
          <w:szCs w:val="28"/>
          <w:lang w:val="uk-UA"/>
        </w:rPr>
      </w:pPr>
      <w:r w:rsidRPr="00D45F5A">
        <w:rPr>
          <w:rFonts w:ascii="Times New Roman" w:hAnsi="Times New Roman"/>
          <w:color w:val="0D0D0D"/>
          <w:sz w:val="28"/>
          <w:szCs w:val="28"/>
          <w:lang w:val="uk-UA"/>
        </w:rPr>
        <w:t>Межа історичного ареалу починається на перетині вул. Гетьмана Полуботка з вул. Пушкіна, далі на південний схід по вул. Пушкінська до перетину з вул. Преображенська по північно-східних фасадах будинків: №18/14 по вул., Родимцева, № 2 та № 4 по вул., Пушкінська, далі на південний схід по провулку та по південно-західній межі р. Стрижень до перетину з вул. Придеснянська, далі на південь по вул. Придеснянська до перетину з вул. Музейна, далі на південний захід по вул. Музейна оминаючи північно-західний фасад будинку №2В, що по вул. Гонча, до перетину з вул. Підвальна, далі на південний захід по вул. Підвальна, далі на захід по вул. Підвальна по північних фасадах будинків:№2 по вул. Нова, №5,7 по вул. Підвальна до перетину з проспектом Миру, далі на південь по проспекту Миру до перетину з вул. Старостриженська, даліна захід по вул. Старостриженська до перетину з вул. Толстого, далі на південний захід по південно східних фасадах будинків № 7,11,13 по вул. Толстого, далі на південних захід по вул. Толстогодо перетину з вул. Лісковицька, далі на південний захід по вул. Іллінська до перетину з 2-гий провулок Толстого, далі на північний захід по 2-гий провулок Толстого до перетину з вул. Толстого, далі на північний схід по вул. Толстого до перетину з вул. Ватутіна, далі на північ по вул. Ватутіна до перетину з вул. Десняка, далі на північ по вул. Десняка до перетину з вул. Коцюбинського, далі на північний схід по вул. Коцюбинського до перетину з вул. Хлібопекарська, далі на південний схід по вул. Хлібопекарська до перетину з вул. Магістратська, далі на північний схід по вул. Магістратська до перетину з вул. Гетьмана Полуботка, далі на північний схід по вул. Гетьмана Полуботка до вихідної точки.</w:t>
      </w:r>
    </w:p>
    <w:p w:rsidR="009E017D" w:rsidRPr="002E1B48" w:rsidRDefault="009E017D" w:rsidP="00826D5D">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На території історичного ареалу м. Чернігова розташовані пам’ятки, щойно виявлені об’єкти культурної спадщини, частково збереглася значна та рядова історична забудова, а саме:</w:t>
      </w:r>
    </w:p>
    <w:p w:rsidR="009E017D" w:rsidRPr="002E1B48" w:rsidRDefault="009E017D" w:rsidP="00826D5D">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33 пам’ятки національного значення;</w:t>
      </w:r>
    </w:p>
    <w:p w:rsidR="009E017D" w:rsidRPr="002E1B48" w:rsidRDefault="009E017D" w:rsidP="00826D5D">
      <w:pPr>
        <w:spacing w:after="0" w:line="360" w:lineRule="auto"/>
        <w:ind w:firstLine="709"/>
        <w:jc w:val="both"/>
        <w:rPr>
          <w:rFonts w:ascii="Times New Roman" w:hAnsi="Times New Roman"/>
          <w:bCs/>
          <w:sz w:val="28"/>
          <w:szCs w:val="28"/>
          <w:lang w:val="uk-UA"/>
        </w:rPr>
      </w:pPr>
      <w:r w:rsidRPr="002E1B48">
        <w:rPr>
          <w:rFonts w:ascii="Times New Roman" w:hAnsi="Times New Roman"/>
          <w:bCs/>
          <w:sz w:val="28"/>
          <w:szCs w:val="28"/>
          <w:lang w:val="uk-UA"/>
        </w:rPr>
        <w:t>67 пам’яток місцевого значення;</w:t>
      </w:r>
    </w:p>
    <w:p w:rsidR="009E017D" w:rsidRPr="002E1B48" w:rsidRDefault="009E017D" w:rsidP="00826D5D">
      <w:pPr>
        <w:spacing w:after="0" w:line="360" w:lineRule="auto"/>
        <w:ind w:firstLine="709"/>
        <w:jc w:val="both"/>
        <w:rPr>
          <w:rFonts w:ascii="Times New Roman" w:hAnsi="Times New Roman"/>
          <w:sz w:val="28"/>
          <w:szCs w:val="28"/>
          <w:lang w:val="uk-UA" w:eastAsia="uk-UA"/>
        </w:rPr>
      </w:pPr>
      <w:r w:rsidRPr="002E1B48">
        <w:rPr>
          <w:rFonts w:ascii="Times New Roman" w:hAnsi="Times New Roman"/>
          <w:bCs/>
          <w:sz w:val="28"/>
          <w:szCs w:val="28"/>
          <w:lang w:val="uk-UA"/>
        </w:rPr>
        <w:t>35 щ</w:t>
      </w:r>
      <w:r w:rsidRPr="002E1B48">
        <w:rPr>
          <w:rFonts w:ascii="Times New Roman" w:hAnsi="Times New Roman"/>
          <w:sz w:val="28"/>
          <w:szCs w:val="28"/>
          <w:lang w:val="uk-UA" w:eastAsia="uk-UA"/>
        </w:rPr>
        <w:t>ойно виявлених об’єктів культурної спадщини;</w:t>
      </w:r>
    </w:p>
    <w:p w:rsidR="009E017D" w:rsidRPr="002E1B48" w:rsidRDefault="009E017D" w:rsidP="00826D5D">
      <w:pPr>
        <w:spacing w:after="0" w:line="360" w:lineRule="auto"/>
        <w:ind w:firstLine="709"/>
        <w:jc w:val="both"/>
        <w:rPr>
          <w:rFonts w:ascii="Times New Roman" w:hAnsi="Times New Roman"/>
          <w:bCs/>
          <w:sz w:val="28"/>
          <w:szCs w:val="28"/>
          <w:lang w:val="uk-UA"/>
        </w:rPr>
      </w:pPr>
      <w:r w:rsidRPr="002E1B48">
        <w:rPr>
          <w:rFonts w:ascii="Times New Roman" w:hAnsi="Times New Roman"/>
          <w:sz w:val="28"/>
          <w:szCs w:val="28"/>
          <w:lang w:val="uk-UA" w:eastAsia="uk-UA"/>
        </w:rPr>
        <w:t>Нижче наводяться відповідні переліки.</w:t>
      </w:r>
    </w:p>
    <w:p w:rsidR="009E017D" w:rsidRPr="002E1B48" w:rsidRDefault="009E017D" w:rsidP="002E1B48">
      <w:pPr>
        <w:spacing w:after="0" w:line="360" w:lineRule="auto"/>
        <w:jc w:val="both"/>
        <w:rPr>
          <w:rFonts w:ascii="Times New Roman" w:hAnsi="Times New Roman"/>
          <w:bCs/>
          <w:sz w:val="28"/>
          <w:szCs w:val="28"/>
          <w:lang w:val="uk-UA"/>
        </w:rPr>
      </w:pPr>
      <w:r w:rsidRPr="002E1B48">
        <w:rPr>
          <w:rFonts w:ascii="Times New Roman" w:hAnsi="Times New Roman"/>
          <w:bCs/>
          <w:sz w:val="28"/>
          <w:szCs w:val="28"/>
          <w:lang w:val="uk-UA"/>
        </w:rPr>
        <w:t>Пам’ятки національного значення</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2930"/>
        <w:gridCol w:w="1752"/>
        <w:gridCol w:w="2723"/>
        <w:gridCol w:w="1862"/>
      </w:tblGrid>
      <w:tr w:rsidR="009E017D" w:rsidRPr="00230383" w:rsidTr="002E1B48">
        <w:trPr>
          <w:trHeight w:val="748"/>
          <w:tblHeader/>
        </w:trPr>
        <w:tc>
          <w:tcPr>
            <w:tcW w:w="450"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 п.п.</w:t>
            </w: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Найменування пам’ятки</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Датування</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Місцезнаходження</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Вид пам’ятки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Комплекс споруд Єлецького монастиря</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XII—XVII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Успенський собор</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XII—XVII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Дзвіниця Успенського собору</w:t>
            </w:r>
          </w:p>
        </w:tc>
        <w:tc>
          <w:tcPr>
            <w:tcW w:w="1801"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bCs/>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Північні келії</w:t>
            </w:r>
          </w:p>
        </w:tc>
        <w:tc>
          <w:tcPr>
            <w:tcW w:w="1801"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XVI</w:t>
            </w:r>
            <w:r w:rsidRPr="002E1B48">
              <w:rPr>
                <w:rFonts w:ascii="Times New Roman" w:hAnsi="Times New Roman"/>
                <w:sz w:val="24"/>
                <w:szCs w:val="24"/>
                <w:lang w:val="uk-UA" w:eastAsia="ru-RU"/>
              </w:rPr>
              <w:t>—</w:t>
            </w:r>
            <w:r w:rsidRPr="002E1B48">
              <w:rPr>
                <w:rFonts w:ascii="Times New Roman" w:hAnsi="Times New Roman"/>
                <w:bCs/>
                <w:iCs/>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bCs/>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Східні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XVI</w:t>
            </w:r>
            <w:r w:rsidRPr="002E1B48">
              <w:rPr>
                <w:rFonts w:ascii="Times New Roman" w:hAnsi="Times New Roman"/>
                <w:sz w:val="24"/>
                <w:szCs w:val="24"/>
                <w:lang w:val="uk-UA" w:eastAsia="ru-RU"/>
              </w:rPr>
              <w:t>—</w:t>
            </w:r>
            <w:r w:rsidRPr="002E1B48">
              <w:rPr>
                <w:rFonts w:ascii="Times New Roman" w:hAnsi="Times New Roman"/>
                <w:bCs/>
                <w:iCs/>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bCs/>
                <w:i/>
                <w:iCs/>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Південно-західні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XVI</w:t>
            </w:r>
            <w:r w:rsidRPr="002E1B48">
              <w:rPr>
                <w:rFonts w:ascii="Times New Roman" w:hAnsi="Times New Roman"/>
                <w:sz w:val="24"/>
                <w:szCs w:val="24"/>
                <w:lang w:val="uk-UA" w:eastAsia="ru-RU"/>
              </w:rPr>
              <w:t>—</w:t>
            </w:r>
            <w:r w:rsidRPr="002E1B48">
              <w:rPr>
                <w:rFonts w:ascii="Times New Roman" w:hAnsi="Times New Roman"/>
                <w:bCs/>
                <w:iCs/>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Мури та</w:t>
            </w:r>
            <w:r w:rsidRPr="002E1B48">
              <w:rPr>
                <w:rFonts w:ascii="Times New Roman" w:hAnsi="Times New Roman"/>
                <w:sz w:val="24"/>
                <w:szCs w:val="24"/>
                <w:lang w:val="uk-UA" w:eastAsia="ru-RU"/>
              </w:rPr>
              <w:t xml:space="preserve"> брами </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Будинок Феодосія</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1688 р.</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вул. Князя Чорного, 1</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Садиба письменника і громадського діяча М. М. Коцюбинського</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кінець XIX - початок XX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Коцюбинського, 3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Комплекс споруд Троїцько-Іллінського монастиря</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XI</w:t>
            </w:r>
            <w:r w:rsidRPr="002E1B48">
              <w:rPr>
                <w:rFonts w:ascii="Times New Roman" w:hAnsi="Times New Roman"/>
                <w:sz w:val="24"/>
                <w:szCs w:val="24"/>
                <w:lang w:val="uk-UA" w:eastAsia="ru-RU"/>
              </w:rPr>
              <w:t>—</w:t>
            </w:r>
            <w:r w:rsidRPr="002E1B48">
              <w:rPr>
                <w:rFonts w:ascii="Times New Roman" w:hAnsi="Times New Roman"/>
                <w:bCs/>
                <w:iCs/>
                <w:sz w:val="24"/>
                <w:szCs w:val="24"/>
                <w:lang w:val="uk-UA" w:eastAsia="ru-RU"/>
              </w:rPr>
              <w:t>XIX ст.</w:t>
            </w:r>
          </w:p>
        </w:tc>
        <w:tc>
          <w:tcPr>
            <w:tcW w:w="2783"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Троїцький собор</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iCs/>
                <w:sz w:val="24"/>
                <w:szCs w:val="24"/>
                <w:lang w:val="uk-UA"/>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Дзвіниця Троїцького собору</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XVIII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iCs/>
                <w:sz w:val="24"/>
                <w:szCs w:val="24"/>
                <w:lang w:val="uk-UA"/>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Введенська церква</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iCs/>
                <w:sz w:val="24"/>
                <w:szCs w:val="24"/>
                <w:lang w:val="uk-UA"/>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Північно-східні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XVII-XVIII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Південні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XVII-XVIII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bCs/>
                <w:iCs/>
                <w:sz w:val="24"/>
                <w:szCs w:val="24"/>
                <w:lang w:val="uk-UA" w:eastAsia="ru-RU"/>
              </w:rPr>
            </w:pPr>
            <w:r w:rsidRPr="002E1B48">
              <w:rPr>
                <w:rFonts w:ascii="Times New Roman" w:hAnsi="Times New Roman"/>
                <w:bCs/>
                <w:iCs/>
                <w:sz w:val="24"/>
                <w:szCs w:val="24"/>
                <w:lang w:val="uk-UA" w:eastAsia="ru-RU"/>
              </w:rPr>
              <w:t>Південно-західні келії</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XVII-XVIII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Будинок архієрея</w:t>
            </w:r>
          </w:p>
        </w:tc>
        <w:tc>
          <w:tcPr>
            <w:tcW w:w="1801"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XVIII ст.</w:t>
            </w:r>
          </w:p>
        </w:tc>
        <w:tc>
          <w:tcPr>
            <w:tcW w:w="278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bCs/>
                <w:iCs/>
                <w:sz w:val="24"/>
                <w:szCs w:val="24"/>
                <w:lang w:val="uk-UA" w:eastAsia="ru-RU"/>
              </w:rPr>
              <w:t>вул. Л. Толстого, 92е</w:t>
            </w:r>
          </w:p>
        </w:tc>
        <w:tc>
          <w:tcPr>
            <w:tcW w:w="190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пам’ятка історії,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Комплекс споруд Валу</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p>
        </w:tc>
        <w:tc>
          <w:tcPr>
            <w:tcW w:w="2783"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p>
        </w:tc>
        <w:tc>
          <w:tcPr>
            <w:tcW w:w="1908" w:type="dxa"/>
          </w:tcPr>
          <w:p w:rsidR="009E017D" w:rsidRPr="002E1B48" w:rsidRDefault="009E017D" w:rsidP="002E1B48">
            <w:pPr>
              <w:spacing w:line="240" w:lineRule="auto"/>
              <w:rPr>
                <w:rFonts w:ascii="Times New Roman" w:hAnsi="Times New Roman"/>
                <w:color w:val="000000"/>
                <w:sz w:val="24"/>
                <w:szCs w:val="24"/>
                <w:lang w:val="uk-UA"/>
              </w:rPr>
            </w:pP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Будинок губернатора</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ХІХ ст.</w:t>
            </w:r>
          </w:p>
        </w:tc>
        <w:tc>
          <w:tcPr>
            <w:tcW w:w="2783"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вул. Музейна, 4</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Будинок полкової канцелярії</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Музейна, 4 –</w:t>
            </w:r>
            <w:r w:rsidRPr="002E1B48">
              <w:rPr>
                <w:rFonts w:ascii="Times New Roman" w:hAnsi="Times New Roman"/>
                <w:i/>
                <w:color w:val="000000"/>
                <w:sz w:val="24"/>
                <w:szCs w:val="24"/>
                <w:lang w:val="uk-UA"/>
              </w:rPr>
              <w:t>)</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П`ятницька церква</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 xml:space="preserve">вул. Гетьмана Полуботка, 3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Катерининська церква</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 xml:space="preserve">пр. Миру, 6-А,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Будинок архієпископа</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 xml:space="preserve">вул. Мстиславська, 2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Колегіум</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ХVII-XVIII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Преображенська, 1</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Спасо-Преображенський собор</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Преображенська, 1-а</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Борисоглібський собор</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Преображенська, 1-а</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Комплекс споруд Троїцько-Іллінського монастиря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Толстого, 92-Е</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Іллінська церква Троїцько-Іллінського монастиря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кін. ХІ – поч. ХІІ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 xml:space="preserve">вул. Г. Успенського, 33-а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b/>
                <w:sz w:val="24"/>
                <w:szCs w:val="20"/>
                <w:lang w:val="uk-UA" w:eastAsia="ru-RU"/>
              </w:rPr>
            </w:pPr>
            <w:r w:rsidRPr="002E1B48">
              <w:rPr>
                <w:rFonts w:ascii="Times New Roman" w:hAnsi="Times New Roman"/>
                <w:color w:val="000000"/>
                <w:sz w:val="24"/>
                <w:szCs w:val="24"/>
                <w:lang w:val="uk-UA" w:eastAsia="ru-RU"/>
              </w:rPr>
              <w:t>Дзвіниця Іллінської церкви Троїцько-Іллінського монастиря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кін. ХІХ - поч. ХХ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Г. Успенського, 33-а</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Печери, підземні церкви та інші підземні споруди</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ХІ - ХVІІІ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Г. Успенського, 33-а</w:t>
            </w:r>
          </w:p>
        </w:tc>
        <w:tc>
          <w:tcPr>
            <w:tcW w:w="1908"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Мури з брамами та баштами Троїцько-Іллінського монастиря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 - XVIII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Толстого, 92-Е</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widowControl w:val="0"/>
              <w:spacing w:after="0" w:line="240" w:lineRule="auto"/>
              <w:outlineLvl w:val="2"/>
              <w:rPr>
                <w:rFonts w:ascii="Times New Roman" w:hAnsi="Times New Roman"/>
                <w:color w:val="000000"/>
                <w:sz w:val="24"/>
                <w:szCs w:val="24"/>
                <w:lang w:val="uk-UA" w:eastAsia="ru-RU"/>
              </w:rPr>
            </w:pPr>
            <w:r w:rsidRPr="002E1B48">
              <w:rPr>
                <w:rFonts w:ascii="Times New Roman" w:hAnsi="Times New Roman"/>
                <w:color w:val="000000"/>
                <w:sz w:val="24"/>
                <w:szCs w:val="24"/>
                <w:lang w:val="uk-UA" w:eastAsia="ru-RU"/>
              </w:rPr>
              <w:t>Іллінська брама (Друкарня)</w:t>
            </w:r>
          </w:p>
        </w:tc>
        <w:tc>
          <w:tcPr>
            <w:tcW w:w="1801" w:type="dxa"/>
          </w:tcPr>
          <w:p w:rsidR="009E017D" w:rsidRPr="002E1B48" w:rsidRDefault="009E017D" w:rsidP="002E1B48">
            <w:pPr>
              <w:widowControl w:val="0"/>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ХVIII ст.</w:t>
            </w:r>
          </w:p>
        </w:tc>
        <w:tc>
          <w:tcPr>
            <w:tcW w:w="2783" w:type="dxa"/>
          </w:tcPr>
          <w:p w:rsidR="009E017D" w:rsidRPr="002E1B48" w:rsidRDefault="009E017D" w:rsidP="002E1B48">
            <w:pPr>
              <w:spacing w:line="240" w:lineRule="auto"/>
              <w:rPr>
                <w:rFonts w:ascii="Times New Roman" w:hAnsi="Times New Roman"/>
                <w:color w:val="000000"/>
                <w:sz w:val="24"/>
                <w:szCs w:val="24"/>
                <w:lang w:val="uk-UA"/>
              </w:rPr>
            </w:pPr>
            <w:r w:rsidRPr="002E1B48">
              <w:rPr>
                <w:rFonts w:ascii="Times New Roman" w:hAnsi="Times New Roman"/>
                <w:color w:val="000000"/>
                <w:sz w:val="24"/>
                <w:szCs w:val="24"/>
                <w:lang w:val="uk-UA"/>
              </w:rPr>
              <w:t>вул. Толстого, 92-Е</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color w:val="000000"/>
                <w:sz w:val="24"/>
                <w:szCs w:val="24"/>
                <w:lang w:val="uk-UA"/>
              </w:rPr>
              <w:t>пам’ятка архітектури</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поета і байкаря Л. І. Глібова</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1893 р.</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Л. Толстого, монастир Св. Трійці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письменника і громадського діяча М. М. Коцюбинського</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1913 р. </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вул.Л. Толстого, Болдина Гора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 «Чорна Могила»</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IX - XIII ст. </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Пролетарська, 4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Курганний могильник «Болдині Гори» </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IX - XIII ст. </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урочище Болдині Гори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 </w:t>
            </w:r>
          </w:p>
        </w:tc>
      </w:tr>
      <w:tr w:rsidR="009E017D" w:rsidRPr="00230383" w:rsidTr="002E1B48">
        <w:trPr>
          <w:trHeight w:val="20"/>
        </w:trPr>
        <w:tc>
          <w:tcPr>
            <w:tcW w:w="450" w:type="dxa"/>
          </w:tcPr>
          <w:p w:rsidR="009E017D" w:rsidRPr="002E1B48" w:rsidRDefault="009E017D" w:rsidP="002E1B48">
            <w:pPr>
              <w:spacing w:after="0" w:line="240" w:lineRule="auto"/>
              <w:rPr>
                <w:rFonts w:ascii="Times New Roman" w:hAnsi="Times New Roman"/>
                <w:b/>
                <w:sz w:val="24"/>
                <w:szCs w:val="24"/>
                <w:lang w:val="uk-UA" w:eastAsia="ru-RU"/>
              </w:rPr>
            </w:pPr>
          </w:p>
        </w:tc>
        <w:tc>
          <w:tcPr>
            <w:tcW w:w="2974"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Дитинець літописного міста Чернігова</w:t>
            </w:r>
          </w:p>
        </w:tc>
        <w:tc>
          <w:tcPr>
            <w:tcW w:w="1801"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IX - XIII ст.</w:t>
            </w:r>
          </w:p>
        </w:tc>
        <w:tc>
          <w:tcPr>
            <w:tcW w:w="278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урочище Вал </w:t>
            </w:r>
          </w:p>
        </w:tc>
        <w:tc>
          <w:tcPr>
            <w:tcW w:w="190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 </w:t>
            </w:r>
          </w:p>
        </w:tc>
      </w:tr>
    </w:tbl>
    <w:p w:rsidR="009E017D" w:rsidRPr="002E1B48" w:rsidRDefault="009E017D" w:rsidP="003F1A49">
      <w:pPr>
        <w:spacing w:after="0" w:line="240" w:lineRule="auto"/>
        <w:jc w:val="both"/>
        <w:rPr>
          <w:rFonts w:ascii="Times New Roman" w:hAnsi="Times New Roman"/>
          <w:bCs/>
          <w:sz w:val="28"/>
          <w:szCs w:val="28"/>
          <w:lang w:val="uk-UA"/>
        </w:rPr>
      </w:pPr>
    </w:p>
    <w:p w:rsidR="009E017D" w:rsidRDefault="009E017D" w:rsidP="003F1A49">
      <w:pPr>
        <w:spacing w:after="0" w:line="240" w:lineRule="auto"/>
        <w:jc w:val="both"/>
        <w:rPr>
          <w:rFonts w:ascii="Times New Roman" w:hAnsi="Times New Roman"/>
          <w:bCs/>
          <w:sz w:val="28"/>
          <w:szCs w:val="28"/>
          <w:lang w:val="uk-UA"/>
        </w:rPr>
      </w:pPr>
      <w:r w:rsidRPr="002E1B48">
        <w:rPr>
          <w:rFonts w:ascii="Times New Roman" w:hAnsi="Times New Roman"/>
          <w:bCs/>
          <w:sz w:val="28"/>
          <w:szCs w:val="28"/>
          <w:lang w:val="uk-UA"/>
        </w:rPr>
        <w:t>Пам’ятки місцевого значення</w:t>
      </w:r>
    </w:p>
    <w:p w:rsidR="009E017D" w:rsidRPr="002E1B48" w:rsidRDefault="009E017D" w:rsidP="003F1A49">
      <w:pPr>
        <w:spacing w:after="0" w:line="240" w:lineRule="auto"/>
        <w:jc w:val="both"/>
        <w:rPr>
          <w:rFonts w:ascii="Times New Roman" w:hAnsi="Times New Roman"/>
          <w:bCs/>
          <w:sz w:val="28"/>
          <w:szCs w:val="28"/>
          <w:lang w:val="uk-U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825"/>
        <w:gridCol w:w="1298"/>
        <w:gridCol w:w="2558"/>
        <w:gridCol w:w="1523"/>
      </w:tblGrid>
      <w:tr w:rsidR="009E017D" w:rsidRPr="00230383" w:rsidTr="002E1B48">
        <w:trPr>
          <w:trHeight w:val="832"/>
        </w:trPr>
        <w:tc>
          <w:tcPr>
            <w:tcW w:w="675" w:type="dxa"/>
            <w:vAlign w:val="center"/>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з/п</w:t>
            </w:r>
          </w:p>
        </w:tc>
        <w:tc>
          <w:tcPr>
            <w:tcW w:w="3825"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Найменування пам’ятки</w:t>
            </w:r>
          </w:p>
        </w:tc>
        <w:tc>
          <w:tcPr>
            <w:tcW w:w="129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Датування</w:t>
            </w:r>
          </w:p>
        </w:tc>
        <w:tc>
          <w:tcPr>
            <w:tcW w:w="255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Місцезнаходження</w:t>
            </w:r>
          </w:p>
        </w:tc>
        <w:tc>
          <w:tcPr>
            <w:tcW w:w="1523"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Вид пам’ятки</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де у XVIII ст. розміщувалась канцелярія Чернігівського козацького полку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ХVІІ-ХІІІ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Гармати ХVІІ-ХVІІІ ст. з бастіонів Чернігівської фортеці ХVІ-ХVІІІ ст.</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ХVІІ-ХVІІІ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О.С. Пушкіну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1900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Т.Г. Шевченку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1964 р., 1992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на місці будинку місцевого комітету партії, звідки в серпні 1941 р. вийшла в район зосередження група з 186 чол. - ядро обласного партизанського з’єднання</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1941 р., 1965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Валу</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Цитадель</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VII-III ст. до н.е., ІХ-ХVІІІ ст. н.е.</w:t>
            </w: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на території ПК і В ім. Коцюбинського (урочище Вал)</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 xml:space="preserve">на півд. околиці міста, Вал урочище </w:t>
            </w:r>
            <w:r w:rsidRPr="002E1B48">
              <w:rPr>
                <w:rFonts w:ascii="Times New Roman" w:hAnsi="Times New Roman"/>
                <w:snapToGrid w:val="0"/>
                <w:sz w:val="24"/>
                <w:szCs w:val="24"/>
                <w:lang w:val="uk-UA" w:eastAsia="ru-RU"/>
              </w:rPr>
              <w:t>(цитадель)</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терема (однокамерного)</w:t>
            </w:r>
          </w:p>
        </w:tc>
        <w:tc>
          <w:tcPr>
            <w:tcW w:w="129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napToGrid w:val="0"/>
                <w:sz w:val="24"/>
                <w:szCs w:val="24"/>
                <w:lang w:val="uk-UA" w:eastAsia="ru-RU"/>
              </w:rPr>
              <w:t>ХІ-ХІІ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z w:val="24"/>
                <w:szCs w:val="24"/>
                <w:lang w:val="uk-UA" w:eastAsia="ru-RU"/>
              </w:rPr>
              <w:t xml:space="preserve">в півд. частині міста, </w:t>
            </w:r>
          </w:p>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Вал урочище</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Залишки кам’яних воріт</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ІІ пол. 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в півд. частині міста, Вал урочище</w:t>
            </w:r>
            <w:r w:rsidRPr="002E1B48">
              <w:rPr>
                <w:rFonts w:ascii="Times New Roman" w:hAnsi="Times New Roman"/>
                <w:snapToGrid w:val="0"/>
                <w:sz w:val="24"/>
                <w:szCs w:val="24"/>
                <w:lang w:val="uk-UA" w:eastAsia="ru-RU"/>
              </w:rPr>
              <w:t>, вул. Музейна, 2</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Благовіщенської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1186р.</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на півд. околиці міста, Вал урочище</w:t>
            </w:r>
            <w:r w:rsidRPr="002E1B48">
              <w:rPr>
                <w:rFonts w:ascii="Times New Roman" w:hAnsi="Times New Roman"/>
                <w:snapToGrid w:val="0"/>
                <w:sz w:val="24"/>
                <w:szCs w:val="24"/>
                <w:lang w:val="uk-UA" w:eastAsia="ru-RU"/>
              </w:rPr>
              <w:t>, вул. Музейна, 2</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Залишки воріт княжого двору</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поч. 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в півд. частині міста, Вал урочище</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Фундамент Михайлівської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1174р.</w:t>
            </w:r>
          </w:p>
          <w:p w:rsidR="009E017D" w:rsidRPr="002E1B48" w:rsidRDefault="009E017D" w:rsidP="002E1B48">
            <w:pPr>
              <w:tabs>
                <w:tab w:val="center" w:pos="4819"/>
                <w:tab w:val="right" w:pos="9639"/>
              </w:tabs>
              <w:spacing w:after="0" w:line="240" w:lineRule="auto"/>
              <w:rPr>
                <w:rFonts w:ascii="Times New Roman" w:hAnsi="Times New Roman"/>
                <w:sz w:val="24"/>
                <w:szCs w:val="24"/>
                <w:lang w:val="uk-UA"/>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на півд.</w:t>
            </w:r>
            <w:r>
              <w:rPr>
                <w:rFonts w:ascii="Times New Roman" w:hAnsi="Times New Roman"/>
                <w:sz w:val="24"/>
                <w:szCs w:val="24"/>
                <w:lang w:val="uk-UA" w:eastAsia="ru-RU"/>
              </w:rPr>
              <w:t xml:space="preserve"> </w:t>
            </w:r>
            <w:r w:rsidRPr="002E1B48">
              <w:rPr>
                <w:rFonts w:ascii="Times New Roman" w:hAnsi="Times New Roman"/>
                <w:sz w:val="24"/>
                <w:szCs w:val="24"/>
                <w:lang w:val="uk-UA" w:eastAsia="ru-RU"/>
              </w:rPr>
              <w:t>околиці міста, Вал урочище</w:t>
            </w:r>
            <w:r w:rsidRPr="002E1B48">
              <w:rPr>
                <w:rFonts w:ascii="Times New Roman" w:hAnsi="Times New Roman"/>
                <w:snapToGrid w:val="0"/>
                <w:sz w:val="24"/>
                <w:szCs w:val="24"/>
                <w:lang w:val="uk-UA" w:eastAsia="ru-RU"/>
              </w:rPr>
              <w:t>, вул. Музейна, 2</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церкви-усипальниці</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на півд. околиці міста, Вал урочище</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Б. Хмельницькому – гетьману України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1956р.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Гетьмана Полуботка вул., сквер ім. Б. Хмельницького</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Адміністративний будинок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Гетьмана Полуботка вул., 2</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1212"/>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електростанції (1927-1929) – первістка енергетики міста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1927-1930 рр., 1977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Гонча вул., 40 </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Виробничий плінфо-випалювальний комплекс</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сер. 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Іллінська вул., 23, в півд.-захід. частині міста, в ур. Болдині Гори</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Передгороддя</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X-XVIII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0"/>
                <w:lang w:val="uk-UA" w:eastAsia="ru-RU"/>
              </w:rPr>
            </w:pPr>
            <w:r w:rsidRPr="002E1B48">
              <w:rPr>
                <w:rFonts w:ascii="Times New Roman" w:hAnsi="Times New Roman"/>
                <w:sz w:val="24"/>
                <w:szCs w:val="24"/>
                <w:lang w:val="uk-UA" w:eastAsia="ru-RU"/>
              </w:rPr>
              <w:t>Київська вул., від Єлецького монастиря до Воскресенської та Казанської церков, між вул. Любецькою, В.Чорновола</w:t>
            </w:r>
            <w:r w:rsidRPr="002E1B48">
              <w:rPr>
                <w:rFonts w:ascii="Times New Roman" w:hAnsi="Times New Roman"/>
                <w:i/>
                <w:sz w:val="24"/>
                <w:szCs w:val="24"/>
                <w:lang w:val="uk-UA" w:eastAsia="ru-RU"/>
              </w:rPr>
              <w:t>,</w:t>
            </w:r>
            <w:r w:rsidRPr="002E1B48">
              <w:rPr>
                <w:rFonts w:ascii="Times New Roman" w:hAnsi="Times New Roman"/>
                <w:sz w:val="24"/>
                <w:szCs w:val="24"/>
                <w:lang w:val="uk-UA" w:eastAsia="ru-RU"/>
              </w:rPr>
              <w:t xml:space="preserve"> С. Русової</w:t>
            </w:r>
            <w:r w:rsidRPr="002E1B48">
              <w:rPr>
                <w:rFonts w:ascii="Times New Roman" w:hAnsi="Times New Roman"/>
                <w:i/>
                <w:sz w:val="24"/>
                <w:szCs w:val="24"/>
                <w:lang w:val="uk-UA" w:eastAsia="ru-RU"/>
              </w:rPr>
              <w:t xml:space="preserve">, </w:t>
            </w:r>
            <w:r w:rsidRPr="002E1B48">
              <w:rPr>
                <w:rFonts w:ascii="Times New Roman" w:hAnsi="Times New Roman"/>
                <w:sz w:val="24"/>
                <w:szCs w:val="24"/>
                <w:lang w:val="uk-UA" w:eastAsia="ru-RU"/>
              </w:rPr>
              <w:t>Київською, Л. Боднарука</w:t>
            </w:r>
            <w:r w:rsidRPr="002E1B48">
              <w:rPr>
                <w:rFonts w:ascii="Times New Roman" w:hAnsi="Times New Roman"/>
                <w:i/>
                <w:sz w:val="24"/>
                <w:szCs w:val="24"/>
                <w:lang w:val="uk-UA" w:eastAsia="ru-RU"/>
              </w:rPr>
              <w:t>,</w:t>
            </w:r>
            <w:r w:rsidRPr="002E1B48">
              <w:rPr>
                <w:rFonts w:ascii="Times New Roman" w:hAnsi="Times New Roman"/>
                <w:sz w:val="24"/>
                <w:szCs w:val="24"/>
                <w:lang w:val="uk-UA" w:eastAsia="ru-RU"/>
              </w:rPr>
              <w:t xml:space="preserve"> пл. П’яти кутів, вул. Молодчого до міського саду та Кордовки</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де в роки 1-ї російської революції знаходилась підпільна типографія Чернігівської соціал-демократичної організації</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ст.,</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1906р.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Кирпоноса вул., 6</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міського банку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1948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Кирпоноса вул., 16</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архітектура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в якому жив Г.І. Успенський (1843-1902) – російський письменник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ХІХ ст., 1856-1861 рр., 1972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Кирпоноса вул., 20</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color w:val="FF0000"/>
                <w:sz w:val="24"/>
                <w:szCs w:val="24"/>
                <w:lang w:val="uk-UA"/>
              </w:rPr>
            </w:pPr>
            <w:r w:rsidRPr="002E1B48">
              <w:rPr>
                <w:rFonts w:ascii="Times New Roman" w:hAnsi="Times New Roman"/>
                <w:sz w:val="24"/>
                <w:szCs w:val="24"/>
                <w:lang w:val="uk-UA"/>
              </w:rPr>
              <w:t>Будинок, де містився в січні 1918 р. штаб Замоскворіцького Червоногвардійського загону, за допомогою якого в місті Чернігові було встановлено Радянську владу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2 пол. ХІХ ст., 1918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Кирпоноса вул., 30</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Могила керівника партизанського з’єднання М.М. Попудренка</w:t>
            </w:r>
          </w:p>
        </w:tc>
        <w:tc>
          <w:tcPr>
            <w:tcW w:w="1298" w:type="dxa"/>
          </w:tcPr>
          <w:p w:rsidR="009E017D" w:rsidRPr="002E1B48" w:rsidRDefault="009E017D" w:rsidP="002E1B48">
            <w:pPr>
              <w:widowControl w:val="0"/>
              <w:spacing w:line="240" w:lineRule="auto"/>
              <w:rPr>
                <w:rFonts w:ascii="Times New Roman" w:hAnsi="Times New Roman"/>
                <w:sz w:val="24"/>
                <w:szCs w:val="24"/>
                <w:lang w:val="uk-UA"/>
              </w:rPr>
            </w:pPr>
            <w:r w:rsidRPr="002E1B48">
              <w:rPr>
                <w:rFonts w:ascii="Times New Roman" w:hAnsi="Times New Roman"/>
                <w:sz w:val="24"/>
                <w:szCs w:val="24"/>
                <w:lang w:val="uk-UA"/>
              </w:rPr>
              <w:t>1943 рік</w:t>
            </w:r>
          </w:p>
        </w:tc>
        <w:tc>
          <w:tcPr>
            <w:tcW w:w="2558"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Кирпоноса вул., Шевченка, Магістратська (сквер на перетині вулиць)</w:t>
            </w:r>
          </w:p>
        </w:tc>
        <w:tc>
          <w:tcPr>
            <w:tcW w:w="1523" w:type="dxa"/>
          </w:tcPr>
          <w:p w:rsidR="009E017D" w:rsidRPr="002E1B48" w:rsidRDefault="009E017D" w:rsidP="002E1B48">
            <w:pPr>
              <w:widowControl w:val="0"/>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Петропавлівська церква Єлецького монастиря</w:t>
            </w:r>
          </w:p>
        </w:tc>
        <w:tc>
          <w:tcPr>
            <w:tcW w:w="1298" w:type="dxa"/>
          </w:tcPr>
          <w:p w:rsidR="009E017D" w:rsidRPr="002E1B48" w:rsidRDefault="009E017D" w:rsidP="002E1B48">
            <w:pPr>
              <w:spacing w:after="0" w:line="240" w:lineRule="auto"/>
              <w:rPr>
                <w:rFonts w:ascii="Times New Roman" w:hAnsi="Times New Roman"/>
                <w:sz w:val="24"/>
                <w:szCs w:val="24"/>
                <w:lang w:val="uk-UA" w:eastAsia="ru-RU"/>
              </w:rPr>
            </w:pPr>
            <w:r w:rsidRPr="002E1B48">
              <w:rPr>
                <w:rFonts w:ascii="Times New Roman" w:hAnsi="Times New Roman"/>
                <w:snapToGrid w:val="0"/>
                <w:sz w:val="24"/>
                <w:szCs w:val="24"/>
                <w:lang w:val="uk-UA" w:eastAsia="ru-RU"/>
              </w:rPr>
              <w:t>ХVІІ-ХІХ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Князя Чорного вул.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Усипальниця Я.Лизогуба на території Єлецького монастиря</w:t>
            </w:r>
          </w:p>
          <w:p w:rsidR="009E017D" w:rsidRPr="002E1B48" w:rsidRDefault="009E017D" w:rsidP="002E1B48">
            <w:pPr>
              <w:spacing w:after="120" w:line="240" w:lineRule="auto"/>
              <w:rPr>
                <w:rFonts w:ascii="Times New Roman" w:hAnsi="Times New Roman"/>
                <w:sz w:val="24"/>
                <w:lang w:val="uk-UA"/>
              </w:rPr>
            </w:pP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ХVІІІст.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Князя Чорного вул.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p w:rsidR="009E017D" w:rsidRPr="002E1B48" w:rsidRDefault="009E017D" w:rsidP="002E1B48">
            <w:pPr>
              <w:spacing w:after="120" w:line="240" w:lineRule="auto"/>
              <w:rPr>
                <w:rFonts w:ascii="Times New Roman" w:hAnsi="Times New Roman"/>
                <w:sz w:val="24"/>
                <w:lang w:val="uk-UA"/>
              </w:rPr>
            </w:pP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Залишки будинку ігумена</w:t>
            </w:r>
          </w:p>
        </w:tc>
        <w:tc>
          <w:tcPr>
            <w:tcW w:w="1298" w:type="dxa"/>
          </w:tcPr>
          <w:p w:rsidR="009E017D" w:rsidRPr="002E1B48" w:rsidRDefault="009E017D" w:rsidP="002E1B48">
            <w:pPr>
              <w:spacing w:after="120" w:line="240" w:lineRule="auto"/>
              <w:rPr>
                <w:rFonts w:ascii="Times New Roman" w:hAnsi="Times New Roman"/>
                <w:sz w:val="24"/>
                <w:szCs w:val="24"/>
                <w:lang w:val="uk-UA"/>
              </w:rPr>
            </w:pPr>
            <w:r w:rsidRPr="002E1B48">
              <w:rPr>
                <w:rFonts w:ascii="Times New Roman" w:hAnsi="Times New Roman"/>
                <w:sz w:val="24"/>
                <w:lang w:val="uk-UA"/>
              </w:rPr>
              <w:t>ХVІІІ ст.</w:t>
            </w: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Князя Чорного вул.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Некрополь Єлецького Успенського монастиря, де поховані: Я.К. Лизогуб, В.К. Дунін-Борковський, А.С. Милорадович, Л.А. Полуботок та ін.</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ХVІІ-</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ХVІІІ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Князя Чорного вул., 1, Успенський собор, частина території на захід від собору </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духовного училища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1908 р.</w:t>
            </w:r>
          </w:p>
          <w:p w:rsidR="009E017D" w:rsidRPr="002E1B48" w:rsidRDefault="009E017D" w:rsidP="002E1B48">
            <w:pPr>
              <w:spacing w:line="240" w:lineRule="auto"/>
              <w:rPr>
                <w:rFonts w:ascii="Times New Roman" w:hAnsi="Times New Roman"/>
                <w:sz w:val="24"/>
                <w:szCs w:val="24"/>
                <w:lang w:val="uk-UA"/>
              </w:rPr>
            </w:pP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Князя Чорного вул., 4</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Некрополь стародавнього м. Чернігова</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Х-ХІІІ ст.</w:t>
            </w:r>
          </w:p>
          <w:p w:rsidR="009E017D" w:rsidRPr="002E1B48" w:rsidRDefault="009E017D" w:rsidP="002E1B48">
            <w:pPr>
              <w:spacing w:after="120" w:line="240" w:lineRule="auto"/>
              <w:rPr>
                <w:rFonts w:ascii="Times New Roman" w:hAnsi="Times New Roman"/>
                <w:sz w:val="24"/>
                <w:lang w:val="uk-UA"/>
              </w:rPr>
            </w:pP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 xml:space="preserve">Коцюбинського вул., р-н вулиць Магістратської, Хлібопекарської, Ремісничої, О. Бакуринського, Коцюбинського, С. Русової </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Казанська церква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1925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Коцюбинського вул. 5</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 (садибний, дер.)</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Коцюбинського вул. 39</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драматичного театру ім. Т.Г Шевченка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1958 р.</w:t>
            </w:r>
          </w:p>
          <w:p w:rsidR="009E017D" w:rsidRPr="002E1B48" w:rsidRDefault="009E017D" w:rsidP="002E1B48">
            <w:pPr>
              <w:spacing w:line="240" w:lineRule="auto"/>
              <w:rPr>
                <w:rFonts w:ascii="Times New Roman" w:hAnsi="Times New Roman"/>
                <w:sz w:val="24"/>
                <w:szCs w:val="24"/>
                <w:lang w:val="uk-UA"/>
              </w:rPr>
            </w:pP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Красна площа,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Окольний град</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IX-XVIII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Красна пл., між ур. Вал, вул. Шевченка та Полуботка</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Подол</w:t>
            </w:r>
          </w:p>
        </w:tc>
        <w:tc>
          <w:tcPr>
            <w:tcW w:w="1298" w:type="dxa"/>
          </w:tcPr>
          <w:p w:rsidR="009E017D" w:rsidRPr="002E1B48" w:rsidRDefault="009E017D" w:rsidP="002E1B48">
            <w:pPr>
              <w:spacing w:after="120" w:line="240" w:lineRule="auto"/>
              <w:rPr>
                <w:rFonts w:ascii="Times New Roman" w:hAnsi="Times New Roman"/>
                <w:sz w:val="24"/>
                <w:szCs w:val="24"/>
                <w:lang w:val="uk-UA"/>
              </w:rPr>
            </w:pPr>
            <w:r w:rsidRPr="002E1B48">
              <w:rPr>
                <w:rFonts w:ascii="Times New Roman" w:hAnsi="Times New Roman"/>
                <w:sz w:val="24"/>
                <w:lang w:val="uk-UA"/>
              </w:rPr>
              <w:t>ІХ-XVIII ст.</w:t>
            </w:r>
          </w:p>
        </w:tc>
        <w:tc>
          <w:tcPr>
            <w:tcW w:w="255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Лісковиця ур., південна частина міста, в ур. Лісковиця та Кавказ</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готелю “Десна“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Магістратська вул., 1</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кінотеатру ім. Щорса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1935-1947 рр.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Магістратська вул., 3</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Будинок державного банку </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Магістратська вул., 7</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rPr>
          <w:trHeight w:val="328"/>
        </w:trPr>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Братська могила 24 радянських воїнів, які загинули восени 1943р. при визволенні Чернігова та форсуванні Дніпра. </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1943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Магістратська вул.,</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сквер ім. Попудренка</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реального училища, в якому навчалися відомі особи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1903, 1917 рр., 1928-1932 рр. мемор. дошка-1971р., 2002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Музейна вул., 3 </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колишньої 1-ї чоловічої гімназії, де навчались: Г.І. Успенський (1856-1861), Л.І. Глібов (1858-1863), М.М. Волкович (1870-1877), І.Кочерга (1890-1898), Ю.М. Коцюбинський (1908-1916), В.М. Примаков (1909-1915) – письменники, вчені, громадсько-політичні діячі</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1805-1806 рр. ХІХ –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Музейна вул., 4</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колишньої чоловічої класичної гімназії, в якому проходив І губернський з’їзд Рад робітничих, селянських та солдатських депутатів</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ХІХ ст., 1919 р.</w:t>
            </w:r>
          </w:p>
          <w:p w:rsidR="009E017D" w:rsidRPr="002E1B48" w:rsidRDefault="009E017D" w:rsidP="002E1B48">
            <w:pPr>
              <w:spacing w:line="240" w:lineRule="auto"/>
              <w:rPr>
                <w:rFonts w:ascii="Times New Roman" w:hAnsi="Times New Roman"/>
                <w:sz w:val="24"/>
                <w:szCs w:val="24"/>
                <w:lang w:val="uk-UA"/>
              </w:rPr>
            </w:pP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Музейна вул.</w:t>
            </w:r>
            <w:r w:rsidRPr="002E1B48">
              <w:rPr>
                <w:rFonts w:ascii="Times New Roman" w:hAnsi="Times New Roman"/>
                <w:i/>
                <w:sz w:val="24"/>
                <w:szCs w:val="24"/>
                <w:lang w:val="uk-UA"/>
              </w:rPr>
              <w:t>,</w:t>
            </w:r>
            <w:r w:rsidRPr="002E1B48">
              <w:rPr>
                <w:rFonts w:ascii="Times New Roman" w:hAnsi="Times New Roman"/>
                <w:sz w:val="24"/>
                <w:szCs w:val="24"/>
                <w:lang w:val="uk-UA"/>
              </w:rPr>
              <w:t xml:space="preserve"> 5-А</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color w:val="FF0000"/>
                <w:sz w:val="24"/>
                <w:szCs w:val="24"/>
                <w:lang w:val="uk-UA"/>
              </w:rPr>
            </w:pPr>
            <w:r w:rsidRPr="002E1B48">
              <w:rPr>
                <w:rFonts w:ascii="Times New Roman" w:hAnsi="Times New Roman"/>
                <w:sz w:val="24"/>
                <w:szCs w:val="24"/>
                <w:lang w:val="uk-UA"/>
              </w:rPr>
              <w:t>Будинок жіночої гімназії</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1899, 1904-1911 рр.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Музейна вул., 6</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архітектури</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Поштової станції губернського казначейства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ІІ пол. ХVІІІ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Музейна вул.</w:t>
            </w:r>
            <w:r w:rsidRPr="002E1B48">
              <w:rPr>
                <w:rFonts w:ascii="Times New Roman" w:hAnsi="Times New Roman"/>
                <w:i/>
                <w:sz w:val="24"/>
                <w:szCs w:val="24"/>
                <w:lang w:val="uk-UA"/>
              </w:rPr>
              <w:t>,</w:t>
            </w:r>
            <w:r w:rsidRPr="002E1B48">
              <w:rPr>
                <w:rFonts w:ascii="Times New Roman" w:hAnsi="Times New Roman"/>
                <w:sz w:val="24"/>
                <w:szCs w:val="24"/>
                <w:lang w:val="uk-UA"/>
              </w:rPr>
              <w:t xml:space="preserve"> 8</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архітектури</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жертвам Чорнобильської катастрофи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1996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АлеяГероїв</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землякам – воїнам-інтернаціоналістам</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1979-1989 рр.</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1990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бульвар біля кінотеатру «Дружба»</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мистецтва</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на місці будинку, де жив Л.І. Глібов (1827-1893 рр.) – український поет, байкар та лірик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1977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Алея Героїв</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М.П. Кирпоносу (1892-1941) – Герою Радянського Союзу, радянському воєначальнику, генерал-полковнику</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1981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Алея Героїв</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мистецтво</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В.В.Сеньку (1921-1984) – Герою Радянського Союзу</w:t>
            </w:r>
          </w:p>
          <w:p w:rsidR="009E017D" w:rsidRPr="002E1B48" w:rsidRDefault="009E017D" w:rsidP="002E1B48">
            <w:pPr>
              <w:spacing w:line="240" w:lineRule="auto"/>
              <w:rPr>
                <w:rFonts w:ascii="Times New Roman" w:hAnsi="Times New Roman"/>
                <w:sz w:val="24"/>
                <w:szCs w:val="24"/>
                <w:lang w:val="uk-UA"/>
              </w:rPr>
            </w:pP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1987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Алея Героїв</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мистецтво</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Єпархіального братства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просп., 15</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Губернської земської управи, де працювали: Б.І. Грінченко (1894-1902), М.М. Коцюбинський (1898-1901), В.І. Самійленко (1893-1900) – відомі письменники і громадські діячі</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18</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М.М. Попудренку (1906-1943) – Герою Радянського Союзу, учаснику партизанського руху в період Другої світової війни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1982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41</w:t>
            </w:r>
          </w:p>
        </w:tc>
        <w:tc>
          <w:tcPr>
            <w:tcW w:w="1523"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пам’ятка</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монумент.</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мистецтво</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Місце, де знаходився готель «Царь-град» ХІХ ст., в якому зупинялись О.С. Пушкін – у 1824 р., та Т.Г. Шевченко – у 1846р.</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1824-1846рр.,</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1989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біля магазину «Янтар»</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«Третьяк»</w:t>
            </w:r>
          </w:p>
        </w:tc>
        <w:tc>
          <w:tcPr>
            <w:tcW w:w="1298"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VII-XVIII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0"/>
                <w:lang w:val="uk-UA" w:eastAsia="ru-RU"/>
              </w:rPr>
            </w:pPr>
            <w:r w:rsidRPr="002E1B48">
              <w:rPr>
                <w:rFonts w:ascii="Times New Roman" w:hAnsi="Times New Roman"/>
                <w:sz w:val="24"/>
                <w:szCs w:val="24"/>
                <w:lang w:val="uk-UA" w:eastAsia="ru-RU"/>
              </w:rPr>
              <w:t xml:space="preserve">Миру просп., між ур. Вал, вул. Святомиколаївською, Толстого, Єлецьким монастирем та Красною пл. </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Братська могила червоноармійців Богунського полку 1-ї Української радянської дивізії, які загинули при визволенні м. Чернігова від петлюрівців 12.01.1919 р. та 11-ти радянських воїнів, які загинули при визволенні м. Чернігова у вересні 1943 р. </w:t>
            </w:r>
          </w:p>
        </w:tc>
        <w:tc>
          <w:tcPr>
            <w:tcW w:w="1298"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1919 р.,</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1943 р.,</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1948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Миру пр., ур. Вал</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Залишки фундаментів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ХІІ ст.</w:t>
            </w:r>
          </w:p>
          <w:p w:rsidR="009E017D" w:rsidRPr="002E1B48" w:rsidRDefault="009E017D" w:rsidP="002E1B48">
            <w:pPr>
              <w:spacing w:after="0" w:line="240" w:lineRule="auto"/>
              <w:rPr>
                <w:rFonts w:ascii="Times New Roman" w:hAnsi="Times New Roman"/>
                <w:sz w:val="24"/>
                <w:szCs w:val="24"/>
                <w:lang w:val="uk-UA" w:eastAsia="ru-RU"/>
              </w:rPr>
            </w:pPr>
          </w:p>
        </w:tc>
        <w:tc>
          <w:tcPr>
            <w:tcW w:w="2558" w:type="dxa"/>
          </w:tcPr>
          <w:p w:rsidR="009E017D" w:rsidRPr="002E1B48" w:rsidRDefault="009E017D" w:rsidP="002E1B48">
            <w:pPr>
              <w:spacing w:after="0" w:line="240" w:lineRule="auto"/>
              <w:rPr>
                <w:rFonts w:ascii="Times New Roman" w:hAnsi="Times New Roman"/>
                <w:snapToGrid w:val="0"/>
                <w:sz w:val="24"/>
                <w:szCs w:val="24"/>
                <w:lang w:val="uk-UA" w:eastAsia="ru-RU"/>
              </w:rPr>
            </w:pPr>
            <w:r w:rsidRPr="002E1B48">
              <w:rPr>
                <w:rFonts w:ascii="Times New Roman" w:hAnsi="Times New Roman"/>
                <w:sz w:val="24"/>
                <w:szCs w:val="24"/>
                <w:lang w:val="uk-UA" w:eastAsia="ru-RU"/>
              </w:rPr>
              <w:t xml:space="preserve">Миру пр., 6 а, </w:t>
            </w:r>
            <w:r w:rsidRPr="002E1B48">
              <w:rPr>
                <w:rFonts w:ascii="Times New Roman" w:hAnsi="Times New Roman"/>
                <w:snapToGrid w:val="0"/>
                <w:sz w:val="24"/>
                <w:szCs w:val="24"/>
                <w:lang w:val="uk-UA" w:eastAsia="ru-RU"/>
              </w:rPr>
              <w:t>Алея Героїв, біля Катерининської церкви</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О.В. Марковича (1822-1867 рр.) - українського фольклориста та етнографа</w:t>
            </w:r>
          </w:p>
        </w:tc>
        <w:tc>
          <w:tcPr>
            <w:tcW w:w="1298"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1867 р.,</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1969 р.</w:t>
            </w:r>
          </w:p>
        </w:tc>
        <w:tc>
          <w:tcPr>
            <w:tcW w:w="2558"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Толстого вул.,</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Болдина Гора</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Г.С. Щербини (1868-1903 рр.) – російського дипломата, члена Російського географічного товариства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1903 р.,</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1967 р.- мем. дошка</w:t>
            </w:r>
          </w:p>
        </w:tc>
        <w:tc>
          <w:tcPr>
            <w:tcW w:w="2558" w:type="dxa"/>
          </w:tcPr>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Толстого вул., 92 е,</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територія Троїцького</w:t>
            </w:r>
          </w:p>
          <w:p w:rsidR="009E017D" w:rsidRPr="002E1B48" w:rsidRDefault="009E017D" w:rsidP="002E1B48">
            <w:pPr>
              <w:spacing w:after="0" w:line="240" w:lineRule="auto"/>
              <w:rPr>
                <w:rFonts w:ascii="Times New Roman" w:hAnsi="Times New Roman"/>
                <w:sz w:val="24"/>
                <w:szCs w:val="24"/>
                <w:lang w:val="uk-UA"/>
              </w:rPr>
            </w:pPr>
            <w:r w:rsidRPr="002E1B48">
              <w:rPr>
                <w:rFonts w:ascii="Times New Roman" w:hAnsi="Times New Roman"/>
                <w:sz w:val="24"/>
                <w:szCs w:val="24"/>
                <w:lang w:val="uk-UA"/>
              </w:rPr>
              <w:t>монастиря</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Південно-східні келії та пекарня Троїцько-Іллінського монастиря</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XVIII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Толстого вул., 92-е</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p w:rsidR="009E017D" w:rsidRPr="002E1B48" w:rsidRDefault="009E017D" w:rsidP="002E1B48">
            <w:pPr>
              <w:spacing w:after="120" w:line="240" w:lineRule="auto"/>
              <w:rPr>
                <w:rFonts w:ascii="Times New Roman" w:hAnsi="Times New Roman"/>
                <w:sz w:val="24"/>
                <w:lang w:val="uk-UA"/>
              </w:rPr>
            </w:pP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Меморіальний комплекс Слави воїнів, партизан та підпільників та могила невідомого солдата</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1941 р.</w:t>
            </w: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1967 р., 1986 р.</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Толстого вул., Болдина гора</w:t>
            </w:r>
          </w:p>
        </w:tc>
        <w:tc>
          <w:tcPr>
            <w:tcW w:w="152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пам’ятка історії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Садибний будинок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 поч. 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Хлібопекарська вул., 10</w:t>
            </w:r>
          </w:p>
        </w:tc>
        <w:tc>
          <w:tcPr>
            <w:tcW w:w="1523" w:type="dxa"/>
          </w:tcPr>
          <w:p w:rsidR="009E017D" w:rsidRPr="002E1B48" w:rsidRDefault="009E017D" w:rsidP="002E1B48">
            <w:pPr>
              <w:spacing w:after="120" w:line="240" w:lineRule="auto"/>
              <w:rPr>
                <w:rFonts w:ascii="Times New Roman" w:hAnsi="Times New Roman"/>
                <w:sz w:val="24"/>
                <w:lang w:val="uk-UA"/>
              </w:rPr>
            </w:pPr>
            <w:r w:rsidRPr="002E1B48">
              <w:rPr>
                <w:rFonts w:ascii="Times New Roman" w:hAnsi="Times New Roman"/>
                <w:sz w:val="24"/>
                <w:lang w:val="uk-UA"/>
              </w:rPr>
              <w:t>пам’ятка архітектури</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 „Берізки”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центр. частині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 „Берізки”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ІХ-Х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центр. частині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Курганний могильник</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ІХ-ХІ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пд.-сх. частині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Виробничий плінфо-випалювальний комплекс</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сер. ХІІ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пд.-зах. частині міста, в ур. Болдині Гори</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Залишки церкви</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на півд. околиці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r w:rsidR="009E017D" w:rsidRPr="00230383" w:rsidTr="002E1B48">
        <w:tc>
          <w:tcPr>
            <w:tcW w:w="675" w:type="dxa"/>
          </w:tcPr>
          <w:p w:rsidR="009E017D" w:rsidRPr="002E1B48" w:rsidRDefault="009E017D" w:rsidP="002E1B48">
            <w:pPr>
              <w:spacing w:after="0" w:line="240" w:lineRule="auto"/>
              <w:rPr>
                <w:rFonts w:ascii="Times New Roman" w:hAnsi="Times New Roman"/>
                <w:iCs/>
                <w:sz w:val="24"/>
                <w:szCs w:val="24"/>
                <w:lang w:val="uk-UA"/>
              </w:rPr>
            </w:pPr>
          </w:p>
        </w:tc>
        <w:tc>
          <w:tcPr>
            <w:tcW w:w="3825"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Залишки церкви та територія Сіверянського монастиря</w:t>
            </w:r>
          </w:p>
        </w:tc>
        <w:tc>
          <w:tcPr>
            <w:tcW w:w="129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ХІІІ ст.</w:t>
            </w:r>
          </w:p>
        </w:tc>
        <w:tc>
          <w:tcPr>
            <w:tcW w:w="255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пд-з частині міста</w:t>
            </w:r>
          </w:p>
        </w:tc>
        <w:tc>
          <w:tcPr>
            <w:tcW w:w="1523" w:type="dxa"/>
          </w:tcPr>
          <w:p w:rsidR="009E017D" w:rsidRPr="002E1B48" w:rsidRDefault="009E017D" w:rsidP="002E1B48">
            <w:pPr>
              <w:widowControl w:val="0"/>
              <w:spacing w:after="0" w:line="240" w:lineRule="auto"/>
              <w:outlineLvl w:val="2"/>
              <w:rPr>
                <w:rFonts w:ascii="Times New Roman" w:hAnsi="Times New Roman"/>
                <w:sz w:val="24"/>
                <w:szCs w:val="24"/>
                <w:lang w:val="uk-UA" w:eastAsia="ru-RU"/>
              </w:rPr>
            </w:pPr>
            <w:r w:rsidRPr="002E1B48">
              <w:rPr>
                <w:rFonts w:ascii="Times New Roman" w:hAnsi="Times New Roman"/>
                <w:sz w:val="24"/>
                <w:szCs w:val="24"/>
                <w:lang w:val="uk-UA" w:eastAsia="ru-RU"/>
              </w:rPr>
              <w:t>пам’ятка археології</w:t>
            </w:r>
          </w:p>
        </w:tc>
      </w:tr>
    </w:tbl>
    <w:p w:rsidR="009E017D" w:rsidRDefault="009E017D" w:rsidP="003F1A49">
      <w:pPr>
        <w:spacing w:after="0" w:line="240" w:lineRule="auto"/>
        <w:jc w:val="both"/>
        <w:rPr>
          <w:rFonts w:ascii="Times New Roman" w:hAnsi="Times New Roman"/>
          <w:sz w:val="28"/>
          <w:szCs w:val="28"/>
          <w:lang w:val="uk-UA" w:eastAsia="uk-UA"/>
        </w:rPr>
      </w:pPr>
    </w:p>
    <w:p w:rsidR="009E017D" w:rsidRDefault="009E017D" w:rsidP="003F1A49">
      <w:pPr>
        <w:spacing w:after="0" w:line="24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Щойно виявлені об’єкти культурної спадщини</w:t>
      </w:r>
    </w:p>
    <w:p w:rsidR="009E017D" w:rsidRPr="002E1B48" w:rsidRDefault="009E017D" w:rsidP="003F1A49">
      <w:pPr>
        <w:spacing w:after="0" w:line="240" w:lineRule="auto"/>
        <w:jc w:val="both"/>
        <w:rPr>
          <w:rFonts w:ascii="Times New Roman" w:hAnsi="Times New Roman"/>
          <w:sz w:val="28"/>
          <w:szCs w:val="28"/>
          <w:lang w:val="uk-UA" w:eastAsia="uk-UA"/>
        </w:rPr>
      </w:pPr>
    </w:p>
    <w:tbl>
      <w:tblPr>
        <w:tblW w:w="0" w:type="auto"/>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3963"/>
        <w:gridCol w:w="1263"/>
        <w:gridCol w:w="3777"/>
      </w:tblGrid>
      <w:tr w:rsidR="009E017D" w:rsidRPr="00230383" w:rsidTr="003F1A49">
        <w:trPr>
          <w:cantSplit/>
          <w:trHeight w:val="1148"/>
          <w:jc w:val="center"/>
        </w:trPr>
        <w:tc>
          <w:tcPr>
            <w:tcW w:w="793" w:type="dxa"/>
            <w:vAlign w:val="center"/>
          </w:tcPr>
          <w:p w:rsidR="009E017D" w:rsidRPr="002E1B48" w:rsidRDefault="009E017D" w:rsidP="002E1B48">
            <w:pPr>
              <w:spacing w:line="240" w:lineRule="auto"/>
              <w:rPr>
                <w:rFonts w:ascii="Times New Roman" w:hAnsi="Times New Roman"/>
                <w:sz w:val="24"/>
                <w:lang w:val="uk-UA"/>
              </w:rPr>
            </w:pPr>
            <w:r w:rsidRPr="002E1B48">
              <w:rPr>
                <w:rFonts w:ascii="Times New Roman" w:hAnsi="Times New Roman"/>
                <w:sz w:val="24"/>
                <w:lang w:val="uk-UA"/>
              </w:rPr>
              <w:t>№</w:t>
            </w:r>
          </w:p>
          <w:p w:rsidR="009E017D" w:rsidRPr="002E1B48" w:rsidRDefault="009E017D" w:rsidP="003F1A49">
            <w:pPr>
              <w:spacing w:line="240" w:lineRule="auto"/>
              <w:ind w:left="-35"/>
              <w:rPr>
                <w:rFonts w:ascii="Times New Roman" w:hAnsi="Times New Roman"/>
                <w:b/>
                <w:i/>
                <w:sz w:val="24"/>
                <w:lang w:val="uk-UA"/>
              </w:rPr>
            </w:pPr>
            <w:r w:rsidRPr="002E1B48">
              <w:rPr>
                <w:rFonts w:ascii="Times New Roman" w:hAnsi="Times New Roman"/>
                <w:sz w:val="24"/>
                <w:lang w:val="uk-UA"/>
              </w:rPr>
              <w:t>п\п</w:t>
            </w:r>
          </w:p>
        </w:tc>
        <w:tc>
          <w:tcPr>
            <w:tcW w:w="3963" w:type="dxa"/>
            <w:vAlign w:val="center"/>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Найменування пам’ятниката короткий опис подій, з якими він пов’язаний</w:t>
            </w:r>
          </w:p>
        </w:tc>
        <w:tc>
          <w:tcPr>
            <w:tcW w:w="1263" w:type="dxa"/>
          </w:tcPr>
          <w:p w:rsidR="009E017D" w:rsidRPr="002E1B48" w:rsidRDefault="009E017D" w:rsidP="002E1B48">
            <w:pPr>
              <w:spacing w:line="240" w:lineRule="auto"/>
              <w:rPr>
                <w:rFonts w:ascii="Times New Roman" w:hAnsi="Times New Roman"/>
                <w:sz w:val="24"/>
                <w:szCs w:val="24"/>
                <w:lang w:val="uk-UA"/>
              </w:rPr>
            </w:pPr>
          </w:p>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Дата</w:t>
            </w:r>
          </w:p>
        </w:tc>
        <w:tc>
          <w:tcPr>
            <w:tcW w:w="3777" w:type="dxa"/>
            <w:vAlign w:val="center"/>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Адреса, місцезнаходження об’єкта </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учасника оборони Порт-Артура полковника Остапенка Г. К.</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1906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Хлібопекарська, 10</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Меморіальна дошка на будинку, де з 1956 р. по 1982р. працював відомий український поет Журба Кузьма Тимофійович </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1956-1982 рр.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Гетьмана Полуботка, 1</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Меморіальна дошка на приміщенні колишньої школи, в якій навчалася керівник молодіжної підпільної організації, що діяла в роки окупації у Чернігові Олена Білевич</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2003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пр. Миру, приміщення колегіуму </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Меморіальна дошка на честь Михайла Кирпоноса</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2003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Кирпоноса</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генерал-майорші, княгині Прозоровської Софії Іванівни (дівоче прізвище Скоропадська) (1767-1833 рр.)</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1833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Троїцького монастиря, справа від входу до церкви</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Могила Турож Віри, яка загинула від рук фашистів</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1943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кладовище біля Троїцько-Іллінського монастиря </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І. Мазепі</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1639-1709 рр., 2009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Преображенська, 1, територія Валу</w:t>
            </w:r>
          </w:p>
        </w:tc>
      </w:tr>
      <w:tr w:rsidR="009E017D" w:rsidRPr="00230383" w:rsidTr="003F1A49">
        <w:trPr>
          <w:cantSplit/>
          <w:trHeight w:val="880"/>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Пам’ятник князю Ігорю</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sz w:val="24"/>
                <w:szCs w:val="24"/>
                <w:lang w:val="uk-UA"/>
              </w:rPr>
              <w:t>1096-1147 рр., 2012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bCs/>
                <w:sz w:val="24"/>
                <w:szCs w:val="24"/>
                <w:lang w:val="uk-UA"/>
              </w:rPr>
              <w:t>вул. Преображенська, 1-а, біля Борисоглібського собору</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дворянської родини Гортинських</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ст.-1917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Магістратська, 19</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Чернігівської губернської креслярні</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1782-1919 рр.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Преображенська, 12</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«Школи сліпих»</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1916-1961 рр.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 Миру, 16 а</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bCs/>
                <w:sz w:val="24"/>
                <w:szCs w:val="24"/>
                <w:lang w:val="uk-UA"/>
              </w:rPr>
            </w:pPr>
            <w:r w:rsidRPr="002E1B48">
              <w:rPr>
                <w:rFonts w:ascii="Times New Roman" w:hAnsi="Times New Roman"/>
                <w:bCs/>
                <w:sz w:val="24"/>
                <w:szCs w:val="24"/>
                <w:lang w:val="uk-UA"/>
              </w:rPr>
              <w:t>Будинок Чернігівської громадської бібліотеки</w:t>
            </w:r>
          </w:p>
        </w:tc>
        <w:tc>
          <w:tcPr>
            <w:tcW w:w="1263" w:type="dxa"/>
          </w:tcPr>
          <w:p w:rsidR="009E017D" w:rsidRPr="002E1B48" w:rsidRDefault="009E017D" w:rsidP="002E1B48">
            <w:pPr>
              <w:spacing w:line="240" w:lineRule="auto"/>
              <w:rPr>
                <w:rFonts w:ascii="Times New Roman" w:hAnsi="Times New Roman"/>
                <w:bCs/>
                <w:sz w:val="24"/>
                <w:szCs w:val="24"/>
                <w:lang w:val="uk-UA"/>
              </w:rPr>
            </w:pPr>
            <w:r w:rsidRPr="002E1B48">
              <w:rPr>
                <w:rFonts w:ascii="Times New Roman" w:hAnsi="Times New Roman"/>
                <w:bCs/>
                <w:sz w:val="24"/>
                <w:szCs w:val="24"/>
                <w:lang w:val="uk-UA"/>
              </w:rPr>
              <w:t>ХІХ - поч. ХХ ст.</w:t>
            </w:r>
          </w:p>
        </w:tc>
        <w:tc>
          <w:tcPr>
            <w:tcW w:w="3777" w:type="dxa"/>
          </w:tcPr>
          <w:p w:rsidR="009E017D" w:rsidRPr="002E1B48" w:rsidRDefault="009E017D" w:rsidP="002E1B48">
            <w:pPr>
              <w:spacing w:line="240" w:lineRule="auto"/>
              <w:rPr>
                <w:rFonts w:ascii="Times New Roman" w:hAnsi="Times New Roman"/>
                <w:bCs/>
                <w:sz w:val="24"/>
                <w:szCs w:val="24"/>
                <w:lang w:val="uk-UA"/>
              </w:rPr>
            </w:pPr>
            <w:r w:rsidRPr="002E1B48">
              <w:rPr>
                <w:rFonts w:ascii="Times New Roman" w:hAnsi="Times New Roman"/>
                <w:bCs/>
                <w:sz w:val="24"/>
                <w:szCs w:val="24"/>
                <w:lang w:val="uk-UA"/>
              </w:rPr>
              <w:t>вул. Гонча, 5 / Преображенська, 24</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Пам’ятний знак Чернігівському козацькому полковнику Подобайлу С.Д.</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1999 р.</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Троїцько-Іллінського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Рештки каналізації</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поч. 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пд-сх част. міста, на території дитинця у ПКіВ ім. М.М.Коцюбинського (Вал), біля будинку Колегіуму</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Фундаменти ансамблю будинків магістрату м. Чернігова</w:t>
            </w:r>
          </w:p>
        </w:tc>
        <w:tc>
          <w:tcPr>
            <w:tcW w:w="1263"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ХVІІ-ХVІІІ ст.</w:t>
            </w:r>
          </w:p>
        </w:tc>
        <w:tc>
          <w:tcPr>
            <w:tcW w:w="3777"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 пд-сх част. міста, на території ПКіВ ім. М.М. Коцюбинського (Вал), вул. Музейна, 6-А</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Територія колишнього Іллінського монастиря</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ХІ-ХІХ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міста, по вул. Толстого, в товщі і на схилах правобер. тераси р.Десна, в ур.Болдині Гори</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Антонієві печери</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ХІ-ХІХ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центр. част. Болдиної гори, в пн-сх част.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а) церква з кістницею</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центр.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б) церква Антонія Печерського</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кін. 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в) церква Феодосія Тотемського</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кін. ХVІІІ стн.е.</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пд-сх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г) церква Миколи Святоші</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кін. 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півн.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д) келії</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по всій площі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е) галереї</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по всій площі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є) каплиця</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східній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ж) Печерний некрополь</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пд-сх част. Антонієвих печер</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Підземна церква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півн.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Печера схимника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ХІІ-ХІV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півн.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Печера Іова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ХІ-ХІV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півн.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Новоантонієва печера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а) каплиця</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б) келія відлюдника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в) підпірна стіна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пд-з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Типографія</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півд.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Підпірна стіна</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півд. част. Іллінського монастиря</w:t>
            </w:r>
          </w:p>
        </w:tc>
      </w:tr>
      <w:tr w:rsidR="009E017D" w:rsidRPr="00230383" w:rsidTr="003F1A49">
        <w:trPr>
          <w:cantSplit/>
          <w:trHeight w:val="419"/>
          <w:jc w:val="center"/>
        </w:trPr>
        <w:tc>
          <w:tcPr>
            <w:tcW w:w="793" w:type="dxa"/>
          </w:tcPr>
          <w:p w:rsidR="009E017D" w:rsidRPr="002E1B48" w:rsidRDefault="009E017D" w:rsidP="002E1B48">
            <w:pPr>
              <w:spacing w:after="0" w:line="240" w:lineRule="auto"/>
              <w:rPr>
                <w:rFonts w:ascii="Times New Roman" w:hAnsi="Times New Roman"/>
                <w:sz w:val="24"/>
                <w:szCs w:val="24"/>
                <w:lang w:val="uk-UA"/>
              </w:rPr>
            </w:pPr>
          </w:p>
        </w:tc>
        <w:tc>
          <w:tcPr>
            <w:tcW w:w="3963" w:type="dxa"/>
          </w:tcPr>
          <w:p w:rsidR="009E017D" w:rsidRPr="002E1B48" w:rsidRDefault="009E017D" w:rsidP="002E1B48">
            <w:pPr>
              <w:snapToGrid w:val="0"/>
              <w:spacing w:line="240" w:lineRule="auto"/>
              <w:rPr>
                <w:rFonts w:ascii="Times New Roman" w:hAnsi="Times New Roman"/>
                <w:sz w:val="24"/>
                <w:szCs w:val="24"/>
                <w:lang w:val="uk-UA"/>
              </w:rPr>
            </w:pPr>
            <w:r w:rsidRPr="002E1B48">
              <w:rPr>
                <w:rFonts w:ascii="Times New Roman" w:hAnsi="Times New Roman"/>
                <w:sz w:val="24"/>
                <w:szCs w:val="24"/>
                <w:lang w:val="uk-UA"/>
              </w:rPr>
              <w:t xml:space="preserve">Опори моста </w:t>
            </w:r>
          </w:p>
        </w:tc>
        <w:tc>
          <w:tcPr>
            <w:tcW w:w="1263"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ХVІІІ ст.</w:t>
            </w:r>
          </w:p>
        </w:tc>
        <w:tc>
          <w:tcPr>
            <w:tcW w:w="3777" w:type="dxa"/>
          </w:tcPr>
          <w:p w:rsidR="009E017D" w:rsidRPr="002E1B48" w:rsidRDefault="009E017D" w:rsidP="002E1B48">
            <w:pPr>
              <w:snapToGrid w:val="0"/>
              <w:spacing w:line="240" w:lineRule="auto"/>
              <w:rPr>
                <w:rFonts w:ascii="Times New Roman" w:hAnsi="Times New Roman"/>
                <w:bCs/>
                <w:sz w:val="24"/>
                <w:szCs w:val="24"/>
                <w:lang w:val="uk-UA"/>
              </w:rPr>
            </w:pPr>
            <w:r w:rsidRPr="002E1B48">
              <w:rPr>
                <w:rFonts w:ascii="Times New Roman" w:hAnsi="Times New Roman"/>
                <w:bCs/>
                <w:sz w:val="24"/>
                <w:szCs w:val="24"/>
                <w:lang w:val="uk-UA"/>
              </w:rPr>
              <w:t>в центр. част. Іллінського монастиря</w:t>
            </w:r>
          </w:p>
        </w:tc>
      </w:tr>
    </w:tbl>
    <w:p w:rsidR="009E017D" w:rsidRDefault="009E017D" w:rsidP="003F1A49">
      <w:pPr>
        <w:spacing w:after="0" w:line="240" w:lineRule="auto"/>
        <w:jc w:val="both"/>
        <w:rPr>
          <w:rFonts w:ascii="Times New Roman" w:hAnsi="Times New Roman"/>
          <w:sz w:val="28"/>
          <w:szCs w:val="28"/>
          <w:lang w:val="uk-UA" w:eastAsia="uk-UA"/>
        </w:rPr>
      </w:pPr>
    </w:p>
    <w:p w:rsidR="009E017D" w:rsidRDefault="009E017D" w:rsidP="003F1A49">
      <w:pPr>
        <w:spacing w:after="0" w:line="240" w:lineRule="auto"/>
        <w:jc w:val="both"/>
        <w:rPr>
          <w:rFonts w:ascii="Times New Roman" w:hAnsi="Times New Roman"/>
          <w:sz w:val="28"/>
          <w:szCs w:val="28"/>
          <w:lang w:val="uk-UA" w:eastAsia="uk-UA"/>
        </w:rPr>
      </w:pPr>
      <w:r w:rsidRPr="002E1B48">
        <w:rPr>
          <w:rFonts w:ascii="Times New Roman" w:hAnsi="Times New Roman"/>
          <w:sz w:val="28"/>
          <w:szCs w:val="28"/>
          <w:lang w:val="uk-UA" w:eastAsia="uk-UA"/>
        </w:rPr>
        <w:t>Перелік об’єктів історичної забудови</w:t>
      </w:r>
    </w:p>
    <w:p w:rsidR="009E017D" w:rsidRPr="002E1B48" w:rsidRDefault="009E017D" w:rsidP="003F1A49">
      <w:pPr>
        <w:spacing w:after="0" w:line="240" w:lineRule="auto"/>
        <w:jc w:val="both"/>
        <w:rPr>
          <w:rFonts w:ascii="Times New Roman" w:hAnsi="Times New Roman"/>
          <w:sz w:val="28"/>
          <w:szCs w:val="28"/>
          <w:lang w:val="uk-UA"/>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4"/>
        <w:gridCol w:w="3928"/>
        <w:gridCol w:w="1970"/>
        <w:gridCol w:w="3238"/>
      </w:tblGrid>
      <w:tr w:rsidR="009E017D" w:rsidRPr="00230383" w:rsidTr="003F1A49">
        <w:trPr>
          <w:trHeight w:val="832"/>
        </w:trPr>
        <w:tc>
          <w:tcPr>
            <w:tcW w:w="674" w:type="dxa"/>
            <w:vAlign w:val="center"/>
          </w:tcPr>
          <w:p w:rsidR="009E017D" w:rsidRPr="002E1B48" w:rsidRDefault="009E017D" w:rsidP="002E1B48">
            <w:pPr>
              <w:spacing w:after="0" w:line="360" w:lineRule="auto"/>
              <w:rPr>
                <w:rFonts w:ascii="Times New Roman" w:hAnsi="Times New Roman"/>
                <w:sz w:val="24"/>
                <w:szCs w:val="24"/>
                <w:lang w:val="uk-UA"/>
              </w:rPr>
            </w:pPr>
            <w:r w:rsidRPr="002E1B48">
              <w:rPr>
                <w:rFonts w:ascii="Times New Roman" w:hAnsi="Times New Roman"/>
                <w:sz w:val="24"/>
                <w:szCs w:val="24"/>
                <w:lang w:val="uk-UA"/>
              </w:rPr>
              <w:t>№№ з/п</w:t>
            </w:r>
          </w:p>
        </w:tc>
        <w:tc>
          <w:tcPr>
            <w:tcW w:w="3928" w:type="dxa"/>
          </w:tcPr>
          <w:p w:rsidR="009E017D" w:rsidRPr="002E1B48" w:rsidRDefault="009E017D" w:rsidP="002E1B48">
            <w:pPr>
              <w:spacing w:after="0" w:line="360" w:lineRule="auto"/>
              <w:rPr>
                <w:rFonts w:ascii="Times New Roman" w:hAnsi="Times New Roman"/>
                <w:sz w:val="24"/>
                <w:szCs w:val="24"/>
                <w:lang w:val="uk-UA" w:eastAsia="ru-RU"/>
              </w:rPr>
            </w:pPr>
            <w:r w:rsidRPr="002E1B48">
              <w:rPr>
                <w:rFonts w:ascii="Times New Roman" w:hAnsi="Times New Roman"/>
                <w:sz w:val="24"/>
                <w:szCs w:val="24"/>
                <w:lang w:val="uk-UA" w:eastAsia="ru-RU"/>
              </w:rPr>
              <w:t>Найменування об’єкта</w:t>
            </w:r>
          </w:p>
        </w:tc>
        <w:tc>
          <w:tcPr>
            <w:tcW w:w="1970" w:type="dxa"/>
          </w:tcPr>
          <w:p w:rsidR="009E017D" w:rsidRPr="002E1B48" w:rsidRDefault="009E017D" w:rsidP="002E1B48">
            <w:pPr>
              <w:spacing w:after="0" w:line="360" w:lineRule="auto"/>
              <w:rPr>
                <w:rFonts w:ascii="Times New Roman" w:hAnsi="Times New Roman"/>
                <w:sz w:val="24"/>
                <w:szCs w:val="24"/>
                <w:lang w:val="uk-UA" w:eastAsia="ru-RU"/>
              </w:rPr>
            </w:pPr>
            <w:r w:rsidRPr="002E1B48">
              <w:rPr>
                <w:rFonts w:ascii="Times New Roman" w:hAnsi="Times New Roman"/>
                <w:sz w:val="24"/>
                <w:szCs w:val="24"/>
                <w:lang w:val="uk-UA" w:eastAsia="ru-RU"/>
              </w:rPr>
              <w:t>Датування</w:t>
            </w:r>
          </w:p>
        </w:tc>
        <w:tc>
          <w:tcPr>
            <w:tcW w:w="3238" w:type="dxa"/>
          </w:tcPr>
          <w:p w:rsidR="009E017D" w:rsidRPr="002E1B48" w:rsidRDefault="009E017D" w:rsidP="002E1B48">
            <w:pPr>
              <w:spacing w:after="0" w:line="360" w:lineRule="auto"/>
              <w:rPr>
                <w:rFonts w:ascii="Times New Roman" w:hAnsi="Times New Roman"/>
                <w:sz w:val="24"/>
                <w:szCs w:val="24"/>
                <w:lang w:val="uk-UA" w:eastAsia="ru-RU"/>
              </w:rPr>
            </w:pPr>
            <w:r w:rsidRPr="002E1B48">
              <w:rPr>
                <w:rFonts w:ascii="Times New Roman" w:hAnsi="Times New Roman"/>
                <w:sz w:val="24"/>
                <w:szCs w:val="24"/>
                <w:lang w:val="uk-UA" w:eastAsia="ru-RU"/>
              </w:rPr>
              <w:t>Місцезнаходження</w:t>
            </w:r>
          </w:p>
        </w:tc>
      </w:tr>
      <w:tr w:rsidR="009E017D" w:rsidRPr="00230383" w:rsidTr="003F1A49">
        <w:tc>
          <w:tcPr>
            <w:tcW w:w="674" w:type="dxa"/>
          </w:tcPr>
          <w:p w:rsidR="009E017D" w:rsidRPr="002E1B48" w:rsidRDefault="009E017D" w:rsidP="002E1B48">
            <w:pPr>
              <w:spacing w:after="0" w:line="360" w:lineRule="auto"/>
              <w:rPr>
                <w:rFonts w:ascii="Times New Roman" w:hAnsi="Times New Roman"/>
                <w:iCs/>
                <w:sz w:val="24"/>
                <w:szCs w:val="24"/>
                <w:lang w:val="uk-UA"/>
              </w:rPr>
            </w:pPr>
          </w:p>
        </w:tc>
        <w:tc>
          <w:tcPr>
            <w:tcW w:w="3928" w:type="dxa"/>
          </w:tcPr>
          <w:p w:rsidR="009E017D" w:rsidRPr="002E1B48" w:rsidRDefault="009E017D" w:rsidP="002E1B48">
            <w:pPr>
              <w:spacing w:after="0" w:line="36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after="0" w:line="360" w:lineRule="auto"/>
              <w:rPr>
                <w:rFonts w:ascii="Times New Roman" w:hAnsi="Times New Roman"/>
                <w:sz w:val="24"/>
                <w:szCs w:val="24"/>
                <w:lang w:val="uk-UA"/>
              </w:rPr>
            </w:pPr>
            <w:r w:rsidRPr="002E1B48">
              <w:rPr>
                <w:rFonts w:ascii="Times New Roman" w:hAnsi="Times New Roman"/>
                <w:sz w:val="24"/>
                <w:szCs w:val="24"/>
                <w:lang w:val="uk-UA"/>
              </w:rPr>
              <w:t>1930-і рр.</w:t>
            </w:r>
          </w:p>
        </w:tc>
        <w:tc>
          <w:tcPr>
            <w:tcW w:w="3238" w:type="dxa"/>
          </w:tcPr>
          <w:p w:rsidR="009E017D" w:rsidRPr="002E1B48" w:rsidRDefault="009E017D" w:rsidP="002E1B48">
            <w:pPr>
              <w:spacing w:after="0" w:line="360" w:lineRule="auto"/>
              <w:rPr>
                <w:rFonts w:ascii="Times New Roman" w:hAnsi="Times New Roman"/>
                <w:sz w:val="24"/>
                <w:szCs w:val="24"/>
                <w:lang w:val="uk-UA"/>
              </w:rPr>
            </w:pPr>
            <w:r w:rsidRPr="002E1B48">
              <w:rPr>
                <w:rFonts w:ascii="Times New Roman" w:hAnsi="Times New Roman"/>
                <w:sz w:val="24"/>
                <w:szCs w:val="24"/>
                <w:lang w:val="uk-UA"/>
              </w:rPr>
              <w:t>Просп. Миру, 13</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Просп. Миру, 17</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Просп. Миру, 19</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Просп. Миру, 21</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Комплекс житлових будинків</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Просп. Миру, 27, 29, 31, 22, 24, 26.</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Будинок школи</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Поч. ХХ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Л. Толстого, 17</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1940-і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Преображенська, 2</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Преображенська, 6</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Шевченка, 9</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Шевченка, 11</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Кирпоноса, 11</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Серед. ХІХ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Кирпоноса, 11</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Чернігівський тюремний замок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ХІХ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Реміснича, 2</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Реміснича, 13</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Житловий будинок</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1950-і рр.</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Гетьмана Полуботка, 4</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Серед. ХХ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Гетьмана Полуботка, 6</w:t>
            </w:r>
          </w:p>
        </w:tc>
      </w:tr>
      <w:tr w:rsidR="009E017D" w:rsidRPr="00230383" w:rsidTr="003F1A49">
        <w:tc>
          <w:tcPr>
            <w:tcW w:w="674" w:type="dxa"/>
          </w:tcPr>
          <w:p w:rsidR="009E017D" w:rsidRPr="002E1B48" w:rsidRDefault="009E017D" w:rsidP="002E1B48">
            <w:pPr>
              <w:spacing w:after="0" w:line="240" w:lineRule="auto"/>
              <w:rPr>
                <w:rFonts w:ascii="Times New Roman" w:hAnsi="Times New Roman"/>
                <w:iCs/>
                <w:sz w:val="24"/>
                <w:szCs w:val="24"/>
                <w:lang w:val="uk-UA"/>
              </w:rPr>
            </w:pPr>
          </w:p>
        </w:tc>
        <w:tc>
          <w:tcPr>
            <w:tcW w:w="392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Адміністративна будівля</w:t>
            </w:r>
          </w:p>
        </w:tc>
        <w:tc>
          <w:tcPr>
            <w:tcW w:w="1970"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Кін. ХІХ ст.</w:t>
            </w:r>
          </w:p>
        </w:tc>
        <w:tc>
          <w:tcPr>
            <w:tcW w:w="3238" w:type="dxa"/>
          </w:tcPr>
          <w:p w:rsidR="009E017D" w:rsidRPr="002E1B48" w:rsidRDefault="009E017D" w:rsidP="002E1B48">
            <w:pPr>
              <w:spacing w:line="240" w:lineRule="auto"/>
              <w:rPr>
                <w:rFonts w:ascii="Times New Roman" w:hAnsi="Times New Roman"/>
                <w:sz w:val="24"/>
                <w:szCs w:val="24"/>
                <w:lang w:val="uk-UA"/>
              </w:rPr>
            </w:pPr>
            <w:r w:rsidRPr="002E1B48">
              <w:rPr>
                <w:rFonts w:ascii="Times New Roman" w:hAnsi="Times New Roman"/>
                <w:sz w:val="24"/>
                <w:szCs w:val="24"/>
                <w:lang w:val="uk-UA"/>
              </w:rPr>
              <w:t>Вул. Гетьмана Полуботка, 8</w:t>
            </w:r>
          </w:p>
        </w:tc>
      </w:tr>
    </w:tbl>
    <w:p w:rsidR="009E017D" w:rsidRDefault="009E017D">
      <w:pPr>
        <w:rPr>
          <w:lang w:val="uk-UA"/>
        </w:rPr>
      </w:pPr>
    </w:p>
    <w:p w:rsidR="009E017D" w:rsidRPr="003538B8" w:rsidRDefault="009E017D" w:rsidP="003F1A49">
      <w:pPr>
        <w:jc w:val="center"/>
        <w:rPr>
          <w:rFonts w:ascii="Times New Roman" w:hAnsi="Times New Roman"/>
          <w:b/>
          <w:sz w:val="28"/>
          <w:szCs w:val="28"/>
          <w:lang w:val="uk-UA"/>
        </w:rPr>
      </w:pPr>
      <w:r>
        <w:rPr>
          <w:lang w:val="uk-UA"/>
        </w:rPr>
        <w:br w:type="page"/>
      </w:r>
      <w:r w:rsidRPr="003538B8">
        <w:rPr>
          <w:rFonts w:ascii="Times New Roman" w:hAnsi="Times New Roman"/>
          <w:b/>
          <w:sz w:val="28"/>
          <w:szCs w:val="28"/>
          <w:lang w:val="uk-UA"/>
        </w:rPr>
        <w:t>РОЗДІЛ 4. ПРОЕКТНО-РЕГУЛЯТИВНИЙ РОЗДІЛ</w:t>
      </w:r>
    </w:p>
    <w:p w:rsidR="009E017D" w:rsidRPr="003538B8" w:rsidRDefault="009E017D" w:rsidP="00E03982">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Відповідно до Закону України «Про охорону культурної спадщини» з метою захисту традиційного характеру середовища окремих пам’яток, комплексів (ансамблів) навколо них повинні встановлюватися зони охорони пам’яток: охоронні зони, зони регулювання забудови, зони охоронюваного ландшафту, зони охорони археологічного культурного шару. Межі та режими використання зон охорони пам’яток визначаються науково-проектною документацією на основі історико-архітектурного опорного плану та затверджуються центральним органом виконавчої влади у сф</w:t>
      </w:r>
      <w:r>
        <w:rPr>
          <w:rFonts w:ascii="Times New Roman" w:hAnsi="Times New Roman"/>
          <w:sz w:val="28"/>
          <w:szCs w:val="28"/>
          <w:lang w:val="uk-UA"/>
        </w:rPr>
        <w:t>ері охорони культурної спадщини</w:t>
      </w:r>
      <w:r w:rsidRPr="003538B8">
        <w:rPr>
          <w:rFonts w:ascii="Times New Roman" w:hAnsi="Times New Roman"/>
          <w:sz w:val="28"/>
          <w:szCs w:val="28"/>
          <w:lang w:val="uk-UA"/>
        </w:rPr>
        <w:t>.</w:t>
      </w:r>
    </w:p>
    <w:p w:rsidR="009E017D" w:rsidRPr="003538B8" w:rsidRDefault="009E017D" w:rsidP="00E03982">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З огляду на це в цьому проектно-регулятивному розділі визначено:</w:t>
      </w:r>
    </w:p>
    <w:p w:rsidR="009E017D" w:rsidRPr="003538B8" w:rsidRDefault="009E017D" w:rsidP="003538B8">
      <w:pPr>
        <w:spacing w:after="0" w:line="360" w:lineRule="auto"/>
        <w:jc w:val="both"/>
        <w:rPr>
          <w:rFonts w:ascii="Times New Roman" w:hAnsi="Times New Roman"/>
          <w:noProof/>
          <w:sz w:val="28"/>
          <w:szCs w:val="28"/>
          <w:lang w:val="uk-UA"/>
        </w:rPr>
      </w:pPr>
      <w:r w:rsidRPr="003538B8">
        <w:rPr>
          <w:rFonts w:ascii="Times New Roman" w:hAnsi="Times New Roman"/>
          <w:sz w:val="28"/>
          <w:szCs w:val="28"/>
          <w:lang w:val="uk-UA"/>
        </w:rPr>
        <w:t>1. Основні принципи системи охоронного зонування території міста.</w:t>
      </w:r>
    </w:p>
    <w:p w:rsidR="009E017D" w:rsidRPr="003538B8"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2. Межі територій та зон охорони пам’яток.</w:t>
      </w:r>
    </w:p>
    <w:p w:rsidR="009E017D" w:rsidRPr="003538B8"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3. Режими використання територій та зон охорони пам’яток.</w:t>
      </w:r>
    </w:p>
    <w:p w:rsidR="009E017D" w:rsidRDefault="009E017D" w:rsidP="003538B8">
      <w:pPr>
        <w:tabs>
          <w:tab w:val="left" w:pos="7755"/>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4. Межі та режими використання історичних ареалів.</w:t>
      </w:r>
    </w:p>
    <w:p w:rsidR="009E017D" w:rsidRPr="003538B8" w:rsidRDefault="009E017D" w:rsidP="00894B8A">
      <w:pPr>
        <w:tabs>
          <w:tab w:val="left" w:pos="7755"/>
        </w:tabs>
        <w:spacing w:after="0" w:line="360" w:lineRule="auto"/>
        <w:jc w:val="both"/>
        <w:rPr>
          <w:rFonts w:ascii="Times New Roman" w:hAnsi="Times New Roman"/>
          <w:b/>
          <w:sz w:val="28"/>
          <w:szCs w:val="28"/>
          <w:lang w:val="uk-UA"/>
        </w:rPr>
      </w:pPr>
      <w:r w:rsidRPr="003538B8">
        <w:rPr>
          <w:rFonts w:ascii="Times New Roman" w:hAnsi="Times New Roman"/>
          <w:b/>
          <w:sz w:val="28"/>
          <w:szCs w:val="28"/>
          <w:lang w:val="uk-UA"/>
        </w:rPr>
        <w:t>4.1. Основні принципи системи охоронного зонування території м. Чернігова</w:t>
      </w:r>
    </w:p>
    <w:p w:rsidR="009E017D" w:rsidRPr="003538B8" w:rsidRDefault="009E017D" w:rsidP="001A1086">
      <w:pPr>
        <w:shd w:val="clear" w:color="auto" w:fill="FFFFFF"/>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Зони охорони пам’яток є складовою частиною охоронного зонування як містобудівного засобу збереження культурної спадщини. До охоронного зонування, крім зон охорони пам’яток, належать території пам’яток.</w:t>
      </w:r>
    </w:p>
    <w:p w:rsidR="009E017D" w:rsidRPr="003538B8" w:rsidRDefault="009E017D" w:rsidP="001A1086">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Виходячи з наведеної вище класифікації території міста за ступенем історико-культурної цінності, визначена така номенклатура територій і зон охорони пам’яток:</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Територія Національного архітектурно-історичного заповідника «Чернігів Стародавній».</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Території пам’яток.</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Комплексні охоронні зони.</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Охоронні зони дискретно розташованих пам’яток.</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Зона регулювання забудови комплексів пам’яток історичного середмістя.</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Зона охоронюваного ландшафту.</w:t>
      </w:r>
    </w:p>
    <w:p w:rsidR="009E017D" w:rsidRPr="003538B8" w:rsidRDefault="009E017D" w:rsidP="003538B8">
      <w:pPr>
        <w:tabs>
          <w:tab w:val="num" w:pos="1260"/>
          <w:tab w:val="num" w:pos="1800"/>
        </w:tabs>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 Зона охорони археологічного культурного шару.</w:t>
      </w:r>
    </w:p>
    <w:p w:rsidR="009E017D" w:rsidRPr="003538B8" w:rsidRDefault="009E017D" w:rsidP="001A1086">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Згідно з чинним законодавством ці території спеціально виділяються з метою захисту традиційного характеру середовища окремих пам’яток, комплексів (ансамблів). При визначені номенклатури, меж і режимів використання територій зон охорони пам’яток ми керувались такими засадами: зони охорони пам’яток визначались, виходячи з наявності в місті пам’яток архітектури національного та місцевого значення, пам’яток археології національного та місцевого значення, пам’яток історії, монументального мистецтва місцевого значення, взятих на державний облік відповідно до законодавства. При цьому враховувалось, що традиційне середовище, перш за усе забудова, збереглися не дуже добре, але унікальні архітектурні споруди – храми та монастирі давньоруського часу та періоду Гетьманщини відіграють домінантну та акцентну роль в архітектурно-просторовій композиції історичного центру міста і, відповідно до чинного пам’яткоохоронного законодавства, призначення зон охорони полягає, в тому числі, в закріпленні та збереженні цієї функції. Також при визначенні зон охорони бралось до уваги наявність та місце розташування значної історичної забудови, наявність збереженого (переважно) історичного розпланування усієї історичної частини міста.</w:t>
      </w:r>
    </w:p>
    <w:p w:rsidR="009E017D" w:rsidRPr="003538B8"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b/>
          <w:i/>
          <w:sz w:val="28"/>
          <w:szCs w:val="28"/>
          <w:lang w:val="uk-UA"/>
        </w:rPr>
        <w:t>Територія пам’ятки</w:t>
      </w:r>
      <w:r w:rsidRPr="003538B8">
        <w:rPr>
          <w:rFonts w:ascii="Times New Roman" w:hAnsi="Times New Roman"/>
          <w:sz w:val="28"/>
          <w:szCs w:val="28"/>
          <w:lang w:val="uk-UA"/>
        </w:rPr>
        <w:t xml:space="preserve"> – це земельна ділянка, на якій розташована пам’ятка і яка пов’язана з нею історично і функціонально та забезпечує її збереження і функціонування як об’єкта культурної спадщини.</w:t>
      </w:r>
    </w:p>
    <w:p w:rsidR="009E017D"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b/>
          <w:bCs/>
          <w:i/>
          <w:sz w:val="28"/>
          <w:szCs w:val="28"/>
          <w:lang w:val="uk-UA"/>
        </w:rPr>
        <w:t>Охоронна зона</w:t>
      </w:r>
      <w:r>
        <w:rPr>
          <w:rFonts w:ascii="Times New Roman" w:hAnsi="Times New Roman"/>
          <w:b/>
          <w:bCs/>
          <w:i/>
          <w:sz w:val="28"/>
          <w:szCs w:val="28"/>
          <w:lang w:val="uk-UA"/>
        </w:rPr>
        <w:t xml:space="preserve"> </w:t>
      </w:r>
      <w:r w:rsidRPr="001A1086">
        <w:rPr>
          <w:rFonts w:ascii="Times New Roman" w:hAnsi="Times New Roman"/>
          <w:b/>
          <w:i/>
          <w:sz w:val="28"/>
          <w:szCs w:val="28"/>
          <w:lang w:val="uk-UA"/>
        </w:rPr>
        <w:t>пам'ятки</w:t>
      </w:r>
      <w:r>
        <w:rPr>
          <w:rFonts w:ascii="Times New Roman" w:hAnsi="Times New Roman"/>
          <w:b/>
          <w:i/>
          <w:sz w:val="28"/>
          <w:szCs w:val="28"/>
          <w:lang w:val="uk-UA"/>
        </w:rPr>
        <w:t xml:space="preserve"> </w:t>
      </w:r>
      <w:r w:rsidRPr="003538B8">
        <w:rPr>
          <w:rFonts w:ascii="Times New Roman" w:hAnsi="Times New Roman"/>
          <w:sz w:val="28"/>
          <w:szCs w:val="28"/>
          <w:lang w:val="uk-UA"/>
        </w:rPr>
        <w:t xml:space="preserve">– територія, </w:t>
      </w:r>
      <w:r>
        <w:rPr>
          <w:rFonts w:ascii="Times New Roman" w:hAnsi="Times New Roman"/>
          <w:sz w:val="28"/>
          <w:szCs w:val="28"/>
          <w:lang w:val="uk-UA"/>
        </w:rPr>
        <w:t>що прилягає до території пам'яток та спрямована на збереження їх найближчого оточення.</w:t>
      </w:r>
    </w:p>
    <w:p w:rsidR="009E017D" w:rsidRPr="001A1086" w:rsidRDefault="009E017D" w:rsidP="003538B8">
      <w:pPr>
        <w:spacing w:after="0" w:line="360" w:lineRule="auto"/>
        <w:jc w:val="both"/>
        <w:rPr>
          <w:rFonts w:ascii="Times New Roman" w:hAnsi="Times New Roman"/>
          <w:bCs/>
          <w:sz w:val="28"/>
          <w:szCs w:val="28"/>
          <w:lang w:val="uk-UA"/>
        </w:rPr>
      </w:pPr>
      <w:r w:rsidRPr="003538B8">
        <w:rPr>
          <w:rFonts w:ascii="Times New Roman" w:hAnsi="Times New Roman"/>
          <w:b/>
          <w:bCs/>
          <w:i/>
          <w:sz w:val="28"/>
          <w:szCs w:val="28"/>
          <w:lang w:val="uk-UA"/>
        </w:rPr>
        <w:t>Комплексна охоронна зона</w:t>
      </w:r>
      <w:r>
        <w:rPr>
          <w:rFonts w:ascii="Times New Roman" w:hAnsi="Times New Roman"/>
          <w:b/>
          <w:bCs/>
          <w:i/>
          <w:sz w:val="28"/>
          <w:szCs w:val="28"/>
          <w:lang w:val="uk-UA"/>
        </w:rPr>
        <w:t xml:space="preserve"> </w:t>
      </w:r>
      <w:r w:rsidRPr="001A1086">
        <w:rPr>
          <w:rFonts w:ascii="Times New Roman" w:hAnsi="Times New Roman"/>
          <w:b/>
          <w:bCs/>
          <w:i/>
          <w:sz w:val="28"/>
          <w:szCs w:val="28"/>
          <w:lang w:val="uk-UA"/>
        </w:rPr>
        <w:t xml:space="preserve">пам'яток </w:t>
      </w:r>
      <w:r>
        <w:rPr>
          <w:rFonts w:ascii="Times New Roman" w:hAnsi="Times New Roman"/>
          <w:bCs/>
          <w:sz w:val="28"/>
          <w:szCs w:val="28"/>
          <w:lang w:val="uk-UA"/>
        </w:rPr>
        <w:t>– спільна охоронна зона, встановлена для певної сукупності пам'яток на території з високою концентрацією при межуванні або частковому суміщенні зон охорони пам'яток з метою комплексного збереження традиційного характеру середовища.</w:t>
      </w:r>
    </w:p>
    <w:p w:rsidR="009E017D" w:rsidRPr="003538B8" w:rsidRDefault="009E017D" w:rsidP="003538B8">
      <w:pPr>
        <w:spacing w:after="0" w:line="360" w:lineRule="auto"/>
        <w:jc w:val="both"/>
        <w:rPr>
          <w:rFonts w:ascii="Times New Roman" w:hAnsi="Times New Roman"/>
          <w:sz w:val="28"/>
          <w:szCs w:val="28"/>
          <w:lang w:val="uk-UA"/>
        </w:rPr>
      </w:pPr>
      <w:r>
        <w:rPr>
          <w:rFonts w:ascii="Times New Roman" w:hAnsi="Times New Roman"/>
          <w:sz w:val="28"/>
          <w:szCs w:val="28"/>
          <w:lang w:val="uk-UA"/>
        </w:rPr>
        <w:t>У м. Черніго</w:t>
      </w:r>
      <w:r w:rsidRPr="003538B8">
        <w:rPr>
          <w:rFonts w:ascii="Times New Roman" w:hAnsi="Times New Roman"/>
          <w:sz w:val="28"/>
          <w:szCs w:val="28"/>
          <w:lang w:val="uk-UA"/>
        </w:rPr>
        <w:t>в</w:t>
      </w:r>
      <w:r>
        <w:rPr>
          <w:rFonts w:ascii="Times New Roman" w:hAnsi="Times New Roman"/>
          <w:sz w:val="28"/>
          <w:szCs w:val="28"/>
          <w:lang w:val="uk-UA"/>
        </w:rPr>
        <w:t>і</w:t>
      </w:r>
      <w:r w:rsidRPr="003538B8">
        <w:rPr>
          <w:rFonts w:ascii="Times New Roman" w:hAnsi="Times New Roman"/>
          <w:sz w:val="28"/>
          <w:szCs w:val="28"/>
          <w:lang w:val="uk-UA"/>
        </w:rPr>
        <w:t xml:space="preserve"> визначено сім</w:t>
      </w:r>
      <w:r w:rsidRPr="003538B8">
        <w:rPr>
          <w:rFonts w:ascii="Times New Roman" w:hAnsi="Times New Roman"/>
          <w:b/>
          <w:i/>
          <w:sz w:val="28"/>
          <w:szCs w:val="28"/>
          <w:lang w:val="uk-UA"/>
        </w:rPr>
        <w:t xml:space="preserve"> комплексних охоронних зон</w:t>
      </w:r>
      <w:r>
        <w:rPr>
          <w:rFonts w:ascii="Times New Roman" w:hAnsi="Times New Roman"/>
          <w:b/>
          <w:i/>
          <w:sz w:val="28"/>
          <w:szCs w:val="28"/>
          <w:lang w:val="uk-UA"/>
        </w:rPr>
        <w:t>.</w:t>
      </w:r>
    </w:p>
    <w:p w:rsidR="009E017D"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b/>
          <w:bCs/>
          <w:i/>
          <w:sz w:val="28"/>
          <w:szCs w:val="28"/>
          <w:lang w:val="uk-UA"/>
        </w:rPr>
        <w:t xml:space="preserve">Зони регулювання забудови </w:t>
      </w:r>
      <w:r w:rsidRPr="003538B8">
        <w:rPr>
          <w:rFonts w:ascii="Times New Roman" w:hAnsi="Times New Roman"/>
          <w:sz w:val="28"/>
          <w:szCs w:val="28"/>
          <w:lang w:val="uk-UA"/>
        </w:rPr>
        <w:t>–</w:t>
      </w:r>
      <w:r>
        <w:rPr>
          <w:rFonts w:ascii="Times New Roman" w:hAnsi="Times New Roman"/>
          <w:sz w:val="28"/>
          <w:szCs w:val="28"/>
          <w:lang w:val="uk-UA"/>
        </w:rPr>
        <w:t xml:space="preserve"> забудована чи призначена під забудову територія за межами охоронної зони, що виділяється для збереження ролі пам'яток в композиції та пейзажі населеного пункту при формування традиційного характеру середовища.</w:t>
      </w:r>
    </w:p>
    <w:p w:rsidR="009E017D" w:rsidRDefault="009E017D" w:rsidP="00C202BE">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У м. Чернігові визначена одна комплексна зона регулювання забудови з диференційованим висотним режимом на окремих ділянках в залежності від стану збереження традиційного середовища, а, головним чином, рівня віддаленості та візуального впливу на комплекси та пам’ятки Національного архітектурно-історичного заповідника «Чернігів Стародавній», впливу на формування панорам історичного ядра міста, які розкриваються з долинир. Десни.</w:t>
      </w:r>
    </w:p>
    <w:p w:rsidR="009E017D" w:rsidRPr="00C202BE" w:rsidRDefault="009E017D" w:rsidP="00C202BE">
      <w:pPr>
        <w:spacing w:after="0" w:line="360" w:lineRule="auto"/>
        <w:jc w:val="both"/>
        <w:rPr>
          <w:rFonts w:ascii="Times New Roman" w:hAnsi="Times New Roman"/>
          <w:sz w:val="28"/>
          <w:szCs w:val="28"/>
          <w:lang w:val="uk-UA"/>
        </w:rPr>
      </w:pPr>
      <w:r w:rsidRPr="00C202BE">
        <w:rPr>
          <w:rFonts w:ascii="Times New Roman" w:hAnsi="Times New Roman"/>
          <w:b/>
          <w:i/>
          <w:sz w:val="28"/>
          <w:szCs w:val="28"/>
          <w:lang w:val="uk-UA"/>
        </w:rPr>
        <w:t>Зона охоронюваного ландшафту</w:t>
      </w:r>
      <w:r>
        <w:rPr>
          <w:rFonts w:ascii="Times New Roman" w:hAnsi="Times New Roman"/>
          <w:b/>
          <w:i/>
          <w:sz w:val="28"/>
          <w:szCs w:val="28"/>
          <w:lang w:val="uk-UA"/>
        </w:rPr>
        <w:t xml:space="preserve"> – </w:t>
      </w:r>
      <w:r>
        <w:rPr>
          <w:rFonts w:ascii="Times New Roman" w:hAnsi="Times New Roman"/>
          <w:sz w:val="28"/>
          <w:szCs w:val="28"/>
          <w:lang w:val="uk-UA"/>
        </w:rPr>
        <w:t>природна незабудована чи переважно природна зона з розосередженою історичною забудовою територія за межами охоронної зони, з якою пам'ятки складають єдине композиційно-пейзажне ціле, яка встановлюється для збереження характерного історичного природного оточення пам'яток та відіграє разом з ними важливу роль в образі населеного пункту або окремого пейзажу.</w:t>
      </w:r>
    </w:p>
    <w:p w:rsidR="009E017D" w:rsidRPr="003538B8" w:rsidRDefault="009E017D" w:rsidP="00C202BE">
      <w:pPr>
        <w:spacing w:after="0" w:line="360" w:lineRule="auto"/>
        <w:ind w:firstLine="708"/>
        <w:jc w:val="both"/>
        <w:rPr>
          <w:rFonts w:ascii="Times New Roman" w:hAnsi="Times New Roman"/>
          <w:sz w:val="28"/>
          <w:szCs w:val="28"/>
          <w:lang w:val="uk-UA"/>
        </w:rPr>
      </w:pPr>
      <w:r w:rsidRPr="003538B8">
        <w:rPr>
          <w:rFonts w:ascii="Times New Roman" w:hAnsi="Times New Roman"/>
          <w:bCs/>
          <w:sz w:val="28"/>
          <w:szCs w:val="28"/>
          <w:lang w:val="uk-UA"/>
        </w:rPr>
        <w:t xml:space="preserve">Історична частина м. Чернігова розташована на правому підвищеному плато р. Десни при впадінні до неї р. Стрижень. Заплава р. Десна, кромки та схили плато, на якому розпочалося формування міської структури, яри , що його прорізають – це фактори, які впливали на формування містобудівного каркасу, архітектурно-просторової композиції, панорам протягом майже усіх етапів розвитку. Тож ландшафт є невід’ємною складовою архітектурно-ландшафтного комплексу історичного ядра міста, який має непересічну історичну, містобудівну, архітектурну, естетичну цінність. І нині панорами, які відкриваються на історичну частину міста з лівого берега р. Десни та її заплави, становлять цю цінність. Для їх збереження визначена </w:t>
      </w:r>
      <w:r w:rsidRPr="003538B8">
        <w:rPr>
          <w:rFonts w:ascii="Times New Roman" w:hAnsi="Times New Roman"/>
          <w:b/>
          <w:bCs/>
          <w:i/>
          <w:sz w:val="28"/>
          <w:szCs w:val="28"/>
          <w:lang w:val="uk-UA"/>
        </w:rPr>
        <w:t>зона охоронюваного ландшафту</w:t>
      </w:r>
      <w:r w:rsidRPr="003538B8">
        <w:rPr>
          <w:rFonts w:ascii="Times New Roman" w:hAnsi="Times New Roman"/>
          <w:b/>
          <w:bCs/>
          <w:sz w:val="28"/>
          <w:szCs w:val="28"/>
          <w:lang w:val="uk-UA"/>
        </w:rPr>
        <w:t>.</w:t>
      </w:r>
    </w:p>
    <w:p w:rsidR="009E017D"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b/>
          <w:bCs/>
          <w:i/>
          <w:sz w:val="28"/>
          <w:szCs w:val="28"/>
          <w:lang w:val="uk-UA"/>
        </w:rPr>
        <w:t>Зона охорони археологічного культурного шару</w:t>
      </w:r>
      <w:r w:rsidRPr="003538B8">
        <w:rPr>
          <w:rFonts w:ascii="Times New Roman" w:hAnsi="Times New Roman"/>
          <w:sz w:val="28"/>
          <w:szCs w:val="28"/>
          <w:lang w:val="uk-UA"/>
        </w:rPr>
        <w:t xml:space="preserve"> –</w:t>
      </w:r>
      <w:r>
        <w:rPr>
          <w:rFonts w:ascii="Times New Roman" w:hAnsi="Times New Roman"/>
          <w:sz w:val="28"/>
          <w:szCs w:val="28"/>
          <w:lang w:val="uk-UA"/>
        </w:rPr>
        <w:t xml:space="preserve"> одна з зон охорони пам'ятки, в межах якої діє спеціальний режим її використання (відповідно до розділу 1.1. Закону України «Про охорону культурної спадщини»).</w:t>
      </w:r>
    </w:p>
    <w:p w:rsidR="009E017D" w:rsidRDefault="009E017D" w:rsidP="003538B8">
      <w:pPr>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У м. Чернігові визначено зони охорони археологічного культурного </w:t>
      </w:r>
      <w:r>
        <w:rPr>
          <w:rFonts w:ascii="Times New Roman" w:hAnsi="Times New Roman"/>
          <w:sz w:val="28"/>
          <w:szCs w:val="28"/>
          <w:lang w:val="uk-UA"/>
        </w:rPr>
        <w:t xml:space="preserve">шару </w:t>
      </w:r>
      <w:r w:rsidRPr="003538B8">
        <w:rPr>
          <w:rFonts w:ascii="Times New Roman" w:hAnsi="Times New Roman"/>
          <w:sz w:val="28"/>
          <w:szCs w:val="28"/>
          <w:lang w:val="uk-UA"/>
        </w:rPr>
        <w:t xml:space="preserve">як охоронні зони навколо пам’яток археології національного та місцевого значення, оскільки межі більшості з них </w:t>
      </w:r>
      <w:r>
        <w:rPr>
          <w:rFonts w:ascii="Times New Roman" w:hAnsi="Times New Roman"/>
          <w:sz w:val="28"/>
          <w:szCs w:val="28"/>
          <w:lang w:val="uk-UA"/>
        </w:rPr>
        <w:t xml:space="preserve">достеменно не встановлені, а </w:t>
      </w:r>
      <w:r w:rsidRPr="003538B8">
        <w:rPr>
          <w:rFonts w:ascii="Times New Roman" w:hAnsi="Times New Roman"/>
          <w:sz w:val="28"/>
          <w:szCs w:val="28"/>
          <w:lang w:val="uk-UA"/>
        </w:rPr>
        <w:t>т</w:t>
      </w:r>
      <w:r>
        <w:rPr>
          <w:rFonts w:ascii="Times New Roman" w:hAnsi="Times New Roman"/>
          <w:sz w:val="28"/>
          <w:szCs w:val="28"/>
          <w:lang w:val="uk-UA"/>
        </w:rPr>
        <w:t>ак</w:t>
      </w:r>
      <w:r w:rsidRPr="003538B8">
        <w:rPr>
          <w:rFonts w:ascii="Times New Roman" w:hAnsi="Times New Roman"/>
          <w:sz w:val="28"/>
          <w:szCs w:val="28"/>
          <w:lang w:val="uk-UA"/>
        </w:rPr>
        <w:t>ож на території щойно виявлених об'єктів культурної спадщини за видом «археологія» та об'єктів, що пропонуються до постановки на облік – з метою захисту їх на період проходження процедури набуття статусу пам'яток.</w:t>
      </w:r>
    </w:p>
    <w:p w:rsidR="009E017D" w:rsidRPr="000B5731" w:rsidRDefault="009E017D" w:rsidP="003538B8">
      <w:pPr>
        <w:spacing w:after="0" w:line="360" w:lineRule="auto"/>
        <w:jc w:val="both"/>
        <w:rPr>
          <w:rFonts w:ascii="Times New Roman" w:hAnsi="Times New Roman"/>
          <w:sz w:val="28"/>
          <w:szCs w:val="28"/>
          <w:lang w:val="uk-UA"/>
        </w:rPr>
      </w:pPr>
      <w:r w:rsidRPr="000B5731">
        <w:rPr>
          <w:rFonts w:ascii="Times New Roman" w:hAnsi="Times New Roman"/>
          <w:b/>
          <w:i/>
          <w:sz w:val="28"/>
          <w:szCs w:val="28"/>
          <w:lang w:val="uk-UA"/>
        </w:rPr>
        <w:t xml:space="preserve">Історичний ареал </w:t>
      </w:r>
      <w:r>
        <w:rPr>
          <w:rFonts w:ascii="Times New Roman" w:hAnsi="Times New Roman"/>
          <w:b/>
          <w:i/>
          <w:sz w:val="28"/>
          <w:szCs w:val="28"/>
          <w:lang w:val="uk-UA"/>
        </w:rPr>
        <w:t>–</w:t>
      </w:r>
      <w:r w:rsidRPr="000B5731">
        <w:rPr>
          <w:rFonts w:ascii="Times New Roman" w:hAnsi="Times New Roman"/>
          <w:sz w:val="28"/>
          <w:szCs w:val="28"/>
          <w:lang w:val="uk-UA"/>
        </w:rPr>
        <w:t>це найбільш освоєна в минулому і добре збережена частина території населеного місця, що відрізняється традиційним характером середовища і значної кількістю об'єктів культурної спадщини від інших, менш освоєних або погано збережених частин населеного місця</w:t>
      </w:r>
      <w:r>
        <w:rPr>
          <w:rFonts w:ascii="Times New Roman" w:hAnsi="Times New Roman"/>
          <w:sz w:val="28"/>
          <w:szCs w:val="28"/>
          <w:lang w:val="uk-UA"/>
        </w:rPr>
        <w:t xml:space="preserve"> (відповідно до постанови Кабінету Міністрів України від 13.03.2002 №318).</w:t>
      </w:r>
    </w:p>
    <w:p w:rsidR="009E017D" w:rsidRPr="003538B8" w:rsidRDefault="009E017D" w:rsidP="000B5731">
      <w:pPr>
        <w:spacing w:after="0" w:line="360" w:lineRule="auto"/>
        <w:ind w:firstLine="708"/>
        <w:jc w:val="both"/>
        <w:rPr>
          <w:rFonts w:ascii="Times New Roman" w:hAnsi="Times New Roman"/>
          <w:sz w:val="28"/>
          <w:szCs w:val="28"/>
          <w:lang w:val="uk-UA"/>
        </w:rPr>
      </w:pPr>
      <w:r w:rsidRPr="003538B8">
        <w:rPr>
          <w:rFonts w:ascii="Times New Roman" w:hAnsi="Times New Roman"/>
          <w:sz w:val="28"/>
          <w:szCs w:val="28"/>
          <w:lang w:val="uk-UA"/>
        </w:rPr>
        <w:t xml:space="preserve">У м. Чернігові пропонується визначити один </w:t>
      </w:r>
      <w:r w:rsidRPr="003538B8">
        <w:rPr>
          <w:rFonts w:ascii="Times New Roman" w:hAnsi="Times New Roman"/>
          <w:b/>
          <w:i/>
          <w:sz w:val="28"/>
          <w:szCs w:val="28"/>
          <w:lang w:val="uk-UA"/>
        </w:rPr>
        <w:t>історичний ареал,</w:t>
      </w:r>
      <w:r w:rsidRPr="003538B8">
        <w:rPr>
          <w:rFonts w:ascii="Times New Roman" w:hAnsi="Times New Roman"/>
          <w:sz w:val="28"/>
          <w:szCs w:val="28"/>
          <w:lang w:val="uk-UA"/>
        </w:rPr>
        <w:t xml:space="preserve"> до меж якого включено центральне розпланувальне ядро міста, на території якого розпочався історичний та містобудівний розвиток Чернігова як міської структури: формування розпланувальної системи на цій території розпочалося в давньоруську добу і в загальних рисах завершилося на поч. ХІХ ст. на підставі перспективного плану 1803 р. Тут розташовується Національного архітектурно-історичного заповідника «Чернігів Стародавній», а на ділянках за його межами – найкраще збереглося традиційне середовище, представлене розпланувальним каркасом, істо</w:t>
      </w:r>
      <w:r>
        <w:rPr>
          <w:rFonts w:ascii="Times New Roman" w:hAnsi="Times New Roman"/>
          <w:sz w:val="28"/>
          <w:szCs w:val="28"/>
          <w:lang w:val="uk-UA"/>
        </w:rPr>
        <w:t>ричною забудовою, представленою</w:t>
      </w:r>
      <w:r w:rsidRPr="003538B8">
        <w:rPr>
          <w:rFonts w:ascii="Times New Roman" w:hAnsi="Times New Roman"/>
          <w:sz w:val="28"/>
          <w:szCs w:val="28"/>
          <w:lang w:val="uk-UA"/>
        </w:rPr>
        <w:t xml:space="preserve"> громадськими та житловими будівлями другої половини ХІХ – поч. ХХ ст.,частково зміненими та доповненими у 1950-х рр. Серед історичної забудови цієї території – найбільша концентрація пам’яток, щойно виявлених об’єктів культурної спадщини, а також зразків значної та рядової історичної забудови. Ця територія має містобудівну, архітектурну, естетичну цінність і найкраще репрезентує містобудівний та архітектурний розвиток міста у ІХ – на поч. ХХ ст., частково у період 1950-х р.</w:t>
      </w:r>
    </w:p>
    <w:p w:rsidR="009E017D" w:rsidRPr="003538B8" w:rsidRDefault="009E017D" w:rsidP="003538B8">
      <w:pPr>
        <w:spacing w:after="0" w:line="360" w:lineRule="auto"/>
        <w:jc w:val="both"/>
        <w:rPr>
          <w:rFonts w:ascii="Times New Roman" w:hAnsi="Times New Roman"/>
          <w:sz w:val="28"/>
          <w:szCs w:val="28"/>
          <w:lang w:val="uk-UA"/>
        </w:rPr>
        <w:sectPr w:rsidR="009E017D" w:rsidRPr="003538B8" w:rsidSect="003538B8">
          <w:pgSz w:w="11906" w:h="16838"/>
          <w:pgMar w:top="1134" w:right="850" w:bottom="1134" w:left="1701" w:header="708" w:footer="708" w:gutter="0"/>
          <w:cols w:space="708"/>
          <w:docGrid w:linePitch="360"/>
        </w:sectPr>
      </w:pPr>
    </w:p>
    <w:p w:rsidR="009E017D" w:rsidRPr="003538B8" w:rsidRDefault="009E017D" w:rsidP="003538B8">
      <w:pPr>
        <w:spacing w:after="0" w:line="360" w:lineRule="auto"/>
        <w:jc w:val="center"/>
        <w:rPr>
          <w:rFonts w:ascii="Times New Roman" w:hAnsi="Times New Roman"/>
          <w:b/>
          <w:sz w:val="28"/>
          <w:szCs w:val="28"/>
          <w:lang w:val="uk-UA"/>
        </w:rPr>
      </w:pPr>
      <w:r w:rsidRPr="003538B8">
        <w:rPr>
          <w:rFonts w:ascii="Times New Roman" w:hAnsi="Times New Roman"/>
          <w:b/>
          <w:sz w:val="28"/>
          <w:szCs w:val="28"/>
          <w:lang w:val="uk-UA"/>
        </w:rPr>
        <w:t>4.2. Межі територій пам’яток та режими їх використання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650"/>
        <w:gridCol w:w="8257"/>
      </w:tblGrid>
      <w:tr w:rsidR="009E017D" w:rsidRPr="00230383" w:rsidTr="003538B8">
        <w:tc>
          <w:tcPr>
            <w:tcW w:w="3369" w:type="dxa"/>
          </w:tcPr>
          <w:p w:rsidR="009E017D" w:rsidRPr="003538B8" w:rsidRDefault="009E017D" w:rsidP="003538B8">
            <w:pPr>
              <w:tabs>
                <w:tab w:val="left" w:pos="313"/>
              </w:tabs>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Найменування пам’ятки, адреса</w:t>
            </w:r>
          </w:p>
        </w:tc>
        <w:tc>
          <w:tcPr>
            <w:tcW w:w="3650"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територій пам’яток</w:t>
            </w:r>
          </w:p>
        </w:tc>
        <w:tc>
          <w:tcPr>
            <w:tcW w:w="8257"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Режими використання територій пам’яток</w:t>
            </w:r>
          </w:p>
        </w:tc>
      </w:tr>
      <w:tr w:rsidR="009E017D" w:rsidRPr="00230383" w:rsidTr="003538B8">
        <w:trPr>
          <w:trHeight w:val="6279"/>
        </w:trPr>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Територія Національного архітектурно-історичного заповідника «Чернігів Стародавній» складається з кількох окремих ділянок.</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p>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Перша ділянка включає основну територію давньоруського Дитинця (ур. Вал).</w:t>
            </w:r>
          </w:p>
          <w:p w:rsidR="009E017D" w:rsidRPr="003538B8" w:rsidRDefault="009E017D" w:rsidP="003538B8">
            <w:pPr>
              <w:tabs>
                <w:tab w:val="left" w:pos="313"/>
              </w:tabs>
              <w:spacing w:after="0" w:line="240" w:lineRule="auto"/>
              <w:contextualSpacing/>
              <w:rPr>
                <w:rFonts w:ascii="Times New Roman" w:hAnsi="Times New Roman"/>
                <w:i/>
                <w:sz w:val="28"/>
                <w:szCs w:val="28"/>
                <w:lang w:val="uk-UA"/>
              </w:rPr>
            </w:pPr>
            <w:r w:rsidRPr="003538B8">
              <w:rPr>
                <w:rFonts w:ascii="Times New Roman" w:hAnsi="Times New Roman"/>
                <w:i/>
                <w:sz w:val="28"/>
                <w:szCs w:val="28"/>
                <w:lang w:val="uk-UA"/>
              </w:rPr>
              <w:t>Пам’ятки розташовані на території Валу:</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Колегіум, вул. Преображенська, 1.</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Спасо-Преображенський собор, вул. Преображенська, 1а. </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Борисоглібський собор, вул. Преображенська, 1а.</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архієпископа, вул. Мстиславська, 2.</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полкової канцелярії (Будинок, де у XVIII ст. розміщувалась канцелярія Чернігівського козацького полку), вул. Музейна, 4а.</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колишньої чоловічої класичної гімназії, вул. Музейна, 5а.</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Гармати з бастіонів Чернігівської фортеці.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Пам’ятний знак на місці будинку Чернігівського місцевого комітету партії.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Пам’ятник О.С. Пушкіну.</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Пам’ятник Т.Г. Шевченку.</w:t>
            </w:r>
          </w:p>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sz w:val="28"/>
                <w:szCs w:val="28"/>
                <w:lang w:val="uk-UA"/>
              </w:rPr>
              <w:t>Братська могила радянських воїнів.</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Пам’ятки, які розташовані на територіїНаціонального архітектурно-історичного заповідника «Чернігів Стародавній»</w:t>
            </w:r>
          </w:p>
          <w:p w:rsidR="009E017D" w:rsidRPr="003538B8" w:rsidRDefault="009E017D" w:rsidP="003538B8">
            <w:pPr>
              <w:spacing w:after="0" w:line="240" w:lineRule="auto"/>
              <w:jc w:val="center"/>
              <w:rPr>
                <w:rFonts w:ascii="Times New Roman" w:hAnsi="Times New Roman"/>
                <w:sz w:val="28"/>
                <w:szCs w:val="28"/>
                <w:lang w:val="uk-UA"/>
              </w:rPr>
            </w:pPr>
          </w:p>
          <w:p w:rsidR="009E017D" w:rsidRPr="003538B8" w:rsidRDefault="009E017D" w:rsidP="003538B8">
            <w:pPr>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Межа проходить:</w:t>
            </w:r>
          </w:p>
          <w:p w:rsidR="009E017D" w:rsidRPr="003538B8" w:rsidRDefault="009E017D" w:rsidP="00110AD7">
            <w:pPr>
              <w:tabs>
                <w:tab w:val="left" w:pos="349"/>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по краю пагорба в ур. Вал вздовж просп. Миру та вул. Підвальної до перетину з вул. Преображенської до перетину з вул. Музейною;</w:t>
            </w:r>
          </w:p>
          <w:p w:rsidR="009E017D" w:rsidRPr="003538B8" w:rsidRDefault="009E017D" w:rsidP="003538B8">
            <w:pPr>
              <w:tabs>
                <w:tab w:val="left" w:pos="349"/>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вздовж вул. Музейної в обхід садиби обласного історичного музею;</w:t>
            </w:r>
          </w:p>
          <w:p w:rsidR="009E017D" w:rsidRPr="003538B8" w:rsidRDefault="009E017D" w:rsidP="003538B8">
            <w:pPr>
              <w:tabs>
                <w:tab w:val="left" w:pos="349"/>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в обхід садиб обласного художнього музею та комплексу відбудови будинку дворянських зібрань до вул. Музейної;</w:t>
            </w:r>
          </w:p>
          <w:p w:rsidR="009E017D" w:rsidRPr="003538B8" w:rsidRDefault="009E017D" w:rsidP="003538B8">
            <w:pPr>
              <w:tabs>
                <w:tab w:val="left" w:pos="349"/>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вздовж вул. Музейної до перетину з вул. Преображенською;</w:t>
            </w:r>
          </w:p>
          <w:p w:rsidR="009E017D" w:rsidRPr="003538B8" w:rsidRDefault="009E017D" w:rsidP="003538B8">
            <w:pPr>
              <w:tabs>
                <w:tab w:val="num" w:pos="1275"/>
              </w:tabs>
              <w:spacing w:after="0" w:line="240" w:lineRule="auto"/>
              <w:ind w:right="-81"/>
              <w:jc w:val="both"/>
              <w:rPr>
                <w:rFonts w:ascii="Times New Roman" w:hAnsi="Times New Roman"/>
                <w:sz w:val="28"/>
                <w:szCs w:val="28"/>
                <w:lang w:val="uk-UA" w:eastAsia="ru-RU"/>
              </w:rPr>
            </w:pPr>
            <w:r w:rsidRPr="003538B8">
              <w:rPr>
                <w:rFonts w:ascii="Times New Roman" w:hAnsi="Times New Roman"/>
                <w:sz w:val="28"/>
                <w:szCs w:val="28"/>
                <w:lang w:val="uk-UA" w:eastAsia="ru-RU"/>
              </w:rPr>
              <w:t>вздовж вул. Преображенської до перетину з просп. Миру.</w:t>
            </w:r>
          </w:p>
          <w:p w:rsidR="009E017D" w:rsidRPr="003538B8" w:rsidRDefault="009E017D" w:rsidP="003538B8">
            <w:pPr>
              <w:spacing w:after="0" w:line="240" w:lineRule="auto"/>
              <w:jc w:val="center"/>
              <w:rPr>
                <w:rFonts w:ascii="Times New Roman" w:hAnsi="Times New Roman"/>
                <w:b/>
                <w:sz w:val="28"/>
                <w:szCs w:val="28"/>
                <w:lang w:val="uk-UA"/>
              </w:rPr>
            </w:pPr>
          </w:p>
          <w:p w:rsidR="009E017D" w:rsidRPr="003538B8" w:rsidRDefault="009E017D" w:rsidP="003538B8">
            <w:pPr>
              <w:spacing w:after="0" w:line="240" w:lineRule="auto"/>
              <w:jc w:val="center"/>
              <w:rPr>
                <w:rFonts w:ascii="Times New Roman" w:hAnsi="Times New Roman"/>
                <w:b/>
                <w:sz w:val="28"/>
                <w:szCs w:val="28"/>
                <w:lang w:val="uk-UA"/>
              </w:rPr>
            </w:pPr>
          </w:p>
        </w:tc>
        <w:tc>
          <w:tcPr>
            <w:tcW w:w="8257" w:type="dxa"/>
            <w:vMerge w:val="restart"/>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На території Національного архітектурно-історичного заповідника «Чернігів стародавній» зберігаються пам’ятки та об’єкти культурної спадщини, забезпечується охорона археологічного культурного шару, а також традиційного характеру середовища: ландшафту, історично сформованих розпланування, парцеляції, забудови, малих архітектурних форм, елементів історичного благоустрою. За спеціальними проектами, погодженими в установленому порядку, проводяться роботи з консервації, реставрації, реабілітації, пристосування, музеєфікації пам’яток, регенерації їх середовища, благоустрій та озеленення території, реконструкція і будівництво необхідних для експлуатації пам’яток інженерних мереж.</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На території заповідника заборонено будівництво, земляні роботи, прокладання транспортних комунікацій та інженерних мереж, якщо це не пов’язано з забезпеченням функціонування заповідника та його пам’яток, а також у разі, якщо ці роботи порушують підземні частини пам’яток або гідрологічний режим території. Забороняється влаштування повітряних ліній електромереж і наземних трансформаторних пунктів.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На території заповідника забезпечуються інженерний захист території, санітарна і пожежна безпека, сприятлива для пам’яток гідрогеологічна обстановка та захист від динамічних навантажень.</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На території заповідника забезпечується проведення археологічних досліджень з музеєфікацією виявлених розкопками стародавніх будівель і споруд. При цьому заборонено розкопування «на знесення» археологічного культурного шару по всій його площі й на всю глибину. Необхідно резервувати не розкопані ділянки культурного шару як еталон на майбутнє.</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Будь-яким земляним та будівельним роботам, запланованим на території заповідника, повинні передувати археологічні дослідження (розкопки), а самі роботи повинні здійснюватися під наглядом фахівця-археолога.</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Відповідно до плану зонування Тимчасового порядку використання території м. Чернігова на території заповідника за спеціальними погодженнями допускається розміщення таких об’єктів: кафе, ресторани; виставкові зали; музеї; магазини та кіоски з продажу сувенірів, літератури, виробів народних промислів, художньої продукції тощо; відкриті автостоянки, стоянки для туристичного транспорту (автобусів мікроавтобусів); громадські вбиральні; малі архітектурні форми; об’єкти інженерно-технічної інфраструктури для обслуговування території; об’єкти ландшафтного благоустрою та озеленення. При цьому нові об’єкти – будівлі та споруди – по висоті не повинні перевищувати 9 метрів і проектуватися тільки за індивідуальними проектами в рамках загальної концепції або проекту регенерації заповідника.</w:t>
            </w:r>
          </w:p>
          <w:p w:rsidR="009E017D" w:rsidRPr="003538B8" w:rsidRDefault="009E017D" w:rsidP="007B648D">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на території заповідника містобудівних, архітектурних, ландшафтних перетворень, реставраційних, будівельних, земляних та інших робіт дозволяється за погодженням з центральним органом виконавчої влади в сфері охорони культурної спадщини. Погодження надається за поданням дирекції Національного архітектурно-історичного заповідника «Чернігів стародавній» на підставі погодженої нею науково-проектної, проектно-кошторисної документації.</w:t>
            </w: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 xml:space="preserve">Друга ділянка включає залишки Благовіщенської церкви ХІІ ст.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 утворених розгалуженням вул. Музейною між садибами обласних історичного та художнього музеїв.</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b/>
                <w:sz w:val="28"/>
                <w:szCs w:val="28"/>
                <w:lang w:val="uk-UA"/>
              </w:rPr>
              <w:t>Третя ділянка включає частину давньоруського Третяка з фундаментами давньоруської церкви та будівлею Катерининської церкви, вул. Преображенська, 1а.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 пагорба вздовж просп. Миру від його перетину з вул. Єлецькою.</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Четверта ділянка включає територію Єлецького монастиря з прилеглою ділянкою щойно виявленого об’єкта археологічної спадщини «Єлецьке городище».</w:t>
            </w:r>
          </w:p>
          <w:p w:rsidR="009E017D" w:rsidRPr="003538B8" w:rsidRDefault="009E017D" w:rsidP="003538B8">
            <w:pPr>
              <w:tabs>
                <w:tab w:val="left" w:pos="313"/>
              </w:tabs>
              <w:spacing w:after="0" w:line="240" w:lineRule="auto"/>
              <w:contextualSpacing/>
              <w:rPr>
                <w:rFonts w:ascii="Times New Roman" w:hAnsi="Times New Roman"/>
                <w:i/>
                <w:sz w:val="28"/>
                <w:szCs w:val="28"/>
                <w:lang w:val="uk-UA"/>
              </w:rPr>
            </w:pPr>
            <w:r w:rsidRPr="003538B8">
              <w:rPr>
                <w:rFonts w:ascii="Times New Roman" w:hAnsi="Times New Roman"/>
                <w:i/>
                <w:sz w:val="28"/>
                <w:szCs w:val="28"/>
                <w:lang w:val="uk-UA"/>
              </w:rPr>
              <w:t xml:space="preserve">До комплексу Єлецького монастиря (вул. Князя Чорного, 1) входять: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Успенський собор.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Дзвіниця Успенського собору.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Північні келії.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Східні келії.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Південно-західні келії.</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Мури та брами.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Будинок Феодосія.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Петропавлівська церква з трапезною.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Усипальня Я. Лизогуба.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Залишки будинку Ігумена. </w:t>
            </w:r>
          </w:p>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sz w:val="28"/>
                <w:szCs w:val="28"/>
                <w:lang w:val="uk-UA"/>
              </w:rPr>
              <w:t>Некрополь Єлецького Успенського монастиря.</w:t>
            </w:r>
          </w:p>
        </w:tc>
        <w:tc>
          <w:tcPr>
            <w:tcW w:w="3650" w:type="dxa"/>
          </w:tcPr>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вул. Князя Чорного від перетину з вул. Тихою до перетину з вул. Толстого;</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по краю Єлецького пагорба вздовж вул. Толстого до перетину з вул. Тихою;</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вул. Тихої до перетину з вул. Князя Чорного.</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П’ята ділянка включає територію Свято-Троїцького монастиря, вул. Толстого, 92 е.</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i/>
                <w:sz w:val="28"/>
                <w:szCs w:val="28"/>
                <w:lang w:val="uk-UA"/>
              </w:rPr>
              <w:t>Складові комплексу:</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Троїцький собор.</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Дзвіниця Троїцького собору.</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Введенська церква.</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Північно-східні келії.</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Південні келії.</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Південно-західні келії.</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архієрея.</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Друкарня.</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Мури з брамами та баштами.</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Південно-східні келії з пекарнею.</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поета і байкаря Л.І. Глібова.</w:t>
            </w:r>
          </w:p>
          <w:p w:rsidR="009E017D" w:rsidRPr="003538B8" w:rsidRDefault="009E017D" w:rsidP="003538B8">
            <w:pPr>
              <w:tabs>
                <w:tab w:val="left" w:pos="306"/>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Г.С. Щербини.</w:t>
            </w:r>
          </w:p>
        </w:tc>
        <w:tc>
          <w:tcPr>
            <w:tcW w:w="3650" w:type="dxa"/>
          </w:tcPr>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таких межах:</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вул. Толстого на ділянці північно-західної стіни монастиря;</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південно-західної стіни монастиря від вул. Толстого до краю плато Болдинських гір;</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краю плато Болдинських гір до східного кута монастирської огорожі;</w:t>
            </w:r>
          </w:p>
          <w:p w:rsidR="009E017D" w:rsidRPr="003538B8" w:rsidRDefault="009E017D" w:rsidP="003538B8">
            <w:pPr>
              <w:tabs>
                <w:tab w:val="left" w:pos="349"/>
              </w:tabs>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w:t>
            </w:r>
            <w:r w:rsidRPr="003538B8">
              <w:rPr>
                <w:rFonts w:ascii="Times New Roman" w:hAnsi="Times New Roman"/>
                <w:sz w:val="28"/>
                <w:szCs w:val="28"/>
                <w:lang w:val="uk-UA"/>
              </w:rPr>
              <w:tab/>
              <w:t>вздовж північно-східної стіни монастиря до вул. Толстого.</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b/>
                <w:sz w:val="28"/>
                <w:szCs w:val="28"/>
                <w:lang w:val="uk-UA"/>
              </w:rPr>
            </w:pPr>
            <w:r w:rsidRPr="003538B8">
              <w:rPr>
                <w:rFonts w:ascii="Times New Roman" w:hAnsi="Times New Roman"/>
                <w:b/>
                <w:sz w:val="28"/>
                <w:szCs w:val="28"/>
                <w:lang w:val="uk-UA"/>
              </w:rPr>
              <w:t>Шоста ділянка включає територію комплексу Іллінського монастиря, вул. Іллінська, 33 а.</w:t>
            </w:r>
          </w:p>
          <w:p w:rsidR="009E017D" w:rsidRPr="003538B8" w:rsidRDefault="009E017D" w:rsidP="003538B8">
            <w:pPr>
              <w:tabs>
                <w:tab w:val="left" w:pos="313"/>
              </w:tabs>
              <w:spacing w:after="0" w:line="240" w:lineRule="auto"/>
              <w:contextualSpacing/>
              <w:rPr>
                <w:rFonts w:ascii="Times New Roman" w:hAnsi="Times New Roman"/>
                <w:i/>
                <w:sz w:val="28"/>
                <w:szCs w:val="28"/>
                <w:lang w:val="uk-UA"/>
              </w:rPr>
            </w:pPr>
            <w:r w:rsidRPr="003538B8">
              <w:rPr>
                <w:rFonts w:ascii="Times New Roman" w:hAnsi="Times New Roman"/>
                <w:i/>
                <w:sz w:val="28"/>
                <w:szCs w:val="28"/>
                <w:lang w:val="uk-UA"/>
              </w:rPr>
              <w:t xml:space="preserve">Складові комплексу: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Іллінська церква.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Дзвіниця.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Печери та підземні споруди.</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 гирла Іллінського яру, включаючи тераси схилів яру.</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b/>
                <w:sz w:val="28"/>
                <w:szCs w:val="28"/>
                <w:lang w:val="uk-UA"/>
              </w:rPr>
              <w:t>Сьома ділянка включає територію П’ятницької церкви (вул. Гетьмана Полуботка, 10/2) з прилеглою ділянкою Передгороддя</w:t>
            </w:r>
            <w:r w:rsidRPr="003538B8">
              <w:rPr>
                <w:rFonts w:ascii="Times New Roman" w:hAnsi="Times New Roman"/>
                <w:sz w:val="28"/>
                <w:szCs w:val="28"/>
                <w:lang w:val="uk-UA"/>
              </w:rPr>
              <w:t xml:space="preserve">. </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Ділянка визначається в межах паркових алей, що прилягають до вул. Гетьмана Полуботка в місці її перетину з вул. П’ятницькою.</w:t>
            </w:r>
          </w:p>
        </w:tc>
        <w:tc>
          <w:tcPr>
            <w:tcW w:w="8257" w:type="dxa"/>
            <w:vMerge/>
          </w:tcPr>
          <w:p w:rsidR="009E017D" w:rsidRPr="003538B8" w:rsidRDefault="009E017D" w:rsidP="003538B8">
            <w:pPr>
              <w:spacing w:after="0" w:line="240" w:lineRule="auto"/>
              <w:jc w:val="center"/>
              <w:rPr>
                <w:rFonts w:ascii="Times New Roman" w:hAnsi="Times New Roman"/>
                <w:b/>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Адміністративний будинок, 1952 р., вул. Гетьмана Полуботка, 2.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Комплекс будівель госпіталю (колишньої духовної семінарії), вул. Гетьмана Полуботка, 40.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школи, вул. Гоголя, 16.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Чернігівської жіночої гімназії, вул. Музейна, 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Поштової станції губернського казначейства, вул. Музейна, 8.</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школи, вул. Гонча, 25.</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Чернігівської електростанції, вул. Гонча, 40.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житловий, вул. Гонча, 92.</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Особняк Спановського, вул. Київська, 14 б.</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де в роки 1-ї російської революції знаходилась підпільна типографія Чернігівської соціал-демократичної організації, вул. Кирпоноса, 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міського банку, вул. Кирпоноса, 18.</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Успенський Г.І., вул. Кирпоноса, 20.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де містився в січні 1918 р. штаб Замоскворіцького Червоногвардійського загону, за допомогою якого в місті Чернігові було встановлено Радянську владу, вул. Кирпоноса, 30.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Садиба письменника і громадського діяча М.М. Коцюбинського, вул. Коцюбинського, 3.</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Казанська церква, вул. Коцюбинського, 5.</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Житловий будинок, вул. Коцюбинського, 39.</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готелю «Десна», вул. Магістратська, 1.</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кінотеатру ім. Щорса, вул. Магістратська, 3.</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державного банку, вул. Магістратська, 7.</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міри та ваги, вул. Мазепи Івана, 4а.</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колишнього статистичного бюро Чернігівського губернського земства, в якому працював Коцюбинський М.М., вул. Молодчого Олександра, 9.</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єпархіального братства, просп. Миру, 15</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Поштамту, просп. Миру, 28.</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Чернігівського пожежного товариства, просп. Миру, 34.</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інституту фізичних методів лікування, просп. Миру, 36.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дворянського і селянського поземельного банку, просп. Миру, 41.</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художник В.М. Конашевич, вул. Мстиславська, 37.</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Губернаторський будинок (Будинок колишньої 1-ї чоловічої гімназії), вул. Музейна, 4.</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Воскресенська церква та дзвіниця, Реміснича вул., 36.</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Народний будинок, вул. Реміснича, 49.</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Особняк Рацкевича, вул. Ринкова, 7.</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і працював художник Петусь А.Ю., вул. Успенська, 34.</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і творив прозаїк і поет Микола Вербицький, вул. Успенська, 52.</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Хлібопекарська, 10.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художник М.І. Жук, вул. Чернишевського, 30.</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Шевченка, 54.</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в якому розміщувався штаб Богунського полку і працював А.І. Родімцев – герой Радянського Союзу, радянський військовий діяч, вул. Шевченка, 57.</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Шевченка, 97</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Території визначені в межах садибних ділянок пам’яток</w:t>
            </w:r>
          </w:p>
        </w:tc>
        <w:tc>
          <w:tcPr>
            <w:tcW w:w="8257"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bCs/>
                <w:iCs/>
                <w:sz w:val="28"/>
                <w:szCs w:val="28"/>
                <w:lang w:val="uk-UA"/>
              </w:rPr>
              <w:t>На територіях пам’яток</w:t>
            </w:r>
            <w:r w:rsidRPr="003538B8">
              <w:rPr>
                <w:rFonts w:ascii="Times New Roman" w:hAnsi="Times New Roman"/>
                <w:sz w:val="28"/>
                <w:szCs w:val="28"/>
                <w:lang w:val="uk-UA"/>
              </w:rPr>
              <w:t xml:space="preserve"> заборонене нове будівництво, не пов’язане з реставрацією, музеєфікацією та реабілітацією пам’яток, регенерацією історичної забудови, прокладенням чи реконструкцією інженерних мереж, необхідних для функціонування пам’яток.</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На територіях </w:t>
            </w:r>
            <w:r w:rsidRPr="003538B8">
              <w:rPr>
                <w:rFonts w:ascii="Times New Roman" w:hAnsi="Times New Roman"/>
                <w:bCs/>
                <w:iCs/>
                <w:sz w:val="28"/>
                <w:szCs w:val="28"/>
                <w:lang w:val="uk-UA"/>
              </w:rPr>
              <w:t>пам’яток</w:t>
            </w:r>
            <w:r w:rsidRPr="003538B8">
              <w:rPr>
                <w:rFonts w:ascii="Times New Roman" w:hAnsi="Times New Roman"/>
                <w:sz w:val="28"/>
                <w:szCs w:val="28"/>
                <w:lang w:val="uk-UA"/>
              </w:rPr>
              <w:t xml:space="preserve"> допускається тільки реставрація і реабілітація пам’яток та реконструкція інших будівель і споруд без збільшення їх висотних та габаритних параметрів, а також компенсаційне будівництво замість знесених малоцінних та дисгармонійних будівель у рамках проекту регенерації території відповідної пам’ятки.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Режим використання територій пам’яток також передбачає:</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розпланування та історичного упорядження (благоустрою);</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забезпечення сприятливого для пам’яток гідрологічного режиму, пожежної безпеки, захисту від динамічних навантажень та інших негативних техногенних і природних впливів;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щодо реставрації і пристосування пам’яток культурної спадщини, упорядження та озеленення території за проектами, погодженими з органами охорони культурної спадщини.</w:t>
            </w:r>
          </w:p>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Наведені вище режими використання територій пам’яток визначені переважно для пам’яток за видом «архітектура», а також пам’яток за видом «історія», представлених архітектурними об’єктами.</w:t>
            </w:r>
          </w:p>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На територіях пам’яток історії (якщо вони представлені похованнями або пам’ятними знаками) та монументального мистецтва заборонена будь-яка господарська діяльність, окрім реставрації, реконструкції (за проектами, погодженими у встановленому порядку), благоустрою.</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реального училища, вул. Музейна, 3.</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окружного суду, вул. Шевченка, 28.</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Будинок музею українських старожитностей Тарновського, вул. Шевченка, 63.</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впорядкованого майданчику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’єктів</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Будинок драматичного театру ім. Т.Г Шевченка, просп. Миру, 23.</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В межах впорядкованої території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 xml:space="preserve">Духовне училище, вул. Князя Чорного, 4. </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Корпус міської лікарні, вул. Мазепи Івана, 1</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Будівля залізничного вокзалу, просп. Перемоги, 1.</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Виробничий будинок, вул. П’ятницька, 42.</w:t>
            </w:r>
          </w:p>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Губернська земська управа, вул. Шевченка, 7 / просп. Миру, 18.</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дворової території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’єктів</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місці будинку, де жив Л.І. Глібов – український поет, байкар та лірик, просп. Миру, Алея Героїв.</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На обліку перебуває місце історичних подій. </w:t>
            </w:r>
          </w:p>
          <w:p w:rsidR="009E017D" w:rsidRPr="003538B8" w:rsidRDefault="009E017D" w:rsidP="003538B8">
            <w:pPr>
              <w:spacing w:after="0" w:line="240" w:lineRule="auto"/>
              <w:jc w:val="both"/>
              <w:rPr>
                <w:rFonts w:ascii="Times New Roman" w:hAnsi="Times New Roman"/>
                <w:sz w:val="28"/>
                <w:szCs w:val="28"/>
                <w:lang w:val="uk-UA"/>
              </w:rPr>
            </w:pPr>
          </w:p>
        </w:tc>
        <w:tc>
          <w:tcPr>
            <w:tcW w:w="8257"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Фізичне збереження пам’ятних знаків, утримання їх у належному технічному стані.</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i/>
                <w:sz w:val="28"/>
                <w:szCs w:val="28"/>
                <w:lang w:val="uk-UA"/>
              </w:rPr>
              <w:t xml:space="preserve">Даний об'єкт не рекомендується до внесення до Державного реєстру нерухомих пам’яток України, як такий, що не має предмету охорони та не відповідає положенням </w:t>
            </w:r>
            <w:r w:rsidRPr="003538B8">
              <w:rPr>
                <w:rFonts w:ascii="Times New Roman" w:hAnsi="Times New Roman"/>
                <w:i/>
                <w:sz w:val="28"/>
                <w:szCs w:val="28"/>
                <w:lang w:val="uk-UA" w:eastAsia="ru-RU"/>
              </w:rPr>
              <w:t>Наказу Міністерства культури України від 11.03.2013 №158 «Про затвердження Порядку обліку об</w:t>
            </w:r>
            <w:r w:rsidRPr="003538B8">
              <w:rPr>
                <w:rFonts w:ascii="Times New Roman" w:hAnsi="Times New Roman"/>
                <w:sz w:val="28"/>
                <w:szCs w:val="28"/>
                <w:lang w:val="uk-UA"/>
              </w:rPr>
              <w:t>’</w:t>
            </w:r>
            <w:r w:rsidRPr="003538B8">
              <w:rPr>
                <w:rFonts w:ascii="Times New Roman" w:hAnsi="Times New Roman"/>
                <w:i/>
                <w:sz w:val="28"/>
                <w:szCs w:val="28"/>
                <w:lang w:val="uk-UA" w:eastAsia="ru-RU"/>
              </w:rPr>
              <w:t>єктів культурної спадщини»</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мирних жителів, розстріляних фашистами в 1941-1943 рр., вул. Бжеського Романа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братської могили.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місці страти фашистами підпільників та мирних жителів в період окупації, вул. Козацька, біля комерційного технікуму.</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території, включаючи елементи благоустрою, озеленення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15 радянських воїнів, які загинули при визволенні с. Забарівки від фашистів восени 1943 р., вул. Красносільського, 18.</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території, включаючи елементи благоустрою, бруківку</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24 радянських воїнів, які загинули восени 1943 р. при визволенні Чернігова та форсуванні Дніпра, вул. Магістрацька, сквер ім. М.М. Попудренка.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території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1500 мирних жителів, розстріляних фашистами восени 1941 р., просп. Миру, Березовий Рів ур.</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честь радянських воїнів-визволителів, вул. Мазепи Івана ріг просп. Перемоги.</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обмежена вул. Івана Мазепи та просп. Перемоги, включає впорядковану територію, елементи благоустрою, озеленення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місці, де загинули радянські військовополонені в фашистському концтаборі «Яцево», вул. Малиновського, територія фабрики «Сіверянка».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пам’ятного знаку.</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Поодинокі могили, вул. Кленова, кладовище «Яцево».</w:t>
            </w:r>
          </w:p>
        </w:tc>
        <w:tc>
          <w:tcPr>
            <w:tcW w:w="3650"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 xml:space="preserve">Території визначені в межах ділянок поховань </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Братські могили та поодинокі могили на території кладовища по Старобілоуській вул., 6</w:t>
            </w:r>
          </w:p>
        </w:tc>
        <w:tc>
          <w:tcPr>
            <w:tcW w:w="3650"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Території визначені в межах ділянок поховань</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’єктів</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П.М. Добровольського, Реміснича вул., 46, цвинтар Воскресенської церкви.</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ділянки поховання</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Меморіальний комплекс Слави воїнів, партизан та підпільників та могила невідомого солдата, Толстого вул., Болдина гора.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пагорбу, на якому розташована пам’ятка, включаючи скульптурну композицію, стелу, меморіальні дошки, сходи, елементи благоустрою</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313"/>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Братська могила 157 радянських воїнів, які загинули у вересні 1943 р., Олександрівка р-н, кладовище.</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території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447"/>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О.В. Марковича, Толстого вул., Болдина Гора.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поховання</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447"/>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Могила письменника і громадського діяча М. М. Коцюбинського, Толстого вул., Болдина Гора.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поховання</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447"/>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Меморіальний комплекс на честь мирних жителів, Ціолковського вул., Подусівка ур.</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скверу, де розташована пам’ятка</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tabs>
                <w:tab w:val="left" w:pos="447"/>
              </w:tabs>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Група братських могил радянських воїнів, які загинули при визволенні с. Бобровиця у вересні 1943 р., Шевченка вул., сільське кладовище.</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Група могил радянських воїнів, які померли від ран у військовому госпіталі в серпні-вересні 1941р. (приблизно 30), Подусівка ур., на зх. околиці міста.</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3538B8">
            <w:pPr>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22 радянських воїнів, які загинули при звільненні м. Чернігова, Ялівщина ур., кол. с. Півці, кладовище.</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r w:rsidR="009E017D" w:rsidRPr="00230383" w:rsidTr="003538B8">
        <w:tc>
          <w:tcPr>
            <w:tcW w:w="3369" w:type="dxa"/>
          </w:tcPr>
          <w:p w:rsidR="009E017D" w:rsidRPr="003538B8" w:rsidRDefault="009E017D" w:rsidP="003538B8">
            <w:pPr>
              <w:tabs>
                <w:tab w:val="left" w:pos="313"/>
              </w:tabs>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Пам’ятник Б. Хмельницькому – гетьману України, видатному державному діячу, полководцю, 1956 р., вул. Гетьмана Полуботка, сквер ім. Б. Хмельницького.</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впорядкованої ділянки, включаючи мощення, елементи благоустрою, озеленення навколо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p w:rsidR="009E017D" w:rsidRPr="003538B8" w:rsidRDefault="009E017D" w:rsidP="003538B8">
            <w:pPr>
              <w:spacing w:after="0" w:line="240" w:lineRule="auto"/>
              <w:jc w:val="both"/>
              <w:rPr>
                <w:rFonts w:ascii="Times New Roman" w:hAnsi="Times New Roman"/>
                <w:b/>
                <w:noProof/>
                <w:sz w:val="28"/>
                <w:szCs w:val="28"/>
                <w:lang w:val="uk-UA"/>
              </w:rPr>
            </w:pPr>
          </w:p>
        </w:tc>
      </w:tr>
      <w:tr w:rsidR="009E017D" w:rsidRPr="00230383" w:rsidTr="003538B8">
        <w:tc>
          <w:tcPr>
            <w:tcW w:w="3369" w:type="dxa"/>
          </w:tcPr>
          <w:p w:rsidR="009E017D" w:rsidRPr="003538B8" w:rsidRDefault="009E017D" w:rsidP="003538B8">
            <w:pPr>
              <w:spacing w:after="0" w:line="240" w:lineRule="auto"/>
              <w:contextualSpacing/>
              <w:rPr>
                <w:rFonts w:ascii="Times New Roman" w:hAnsi="Times New Roman"/>
                <w:sz w:val="28"/>
                <w:szCs w:val="28"/>
                <w:lang w:val="uk-UA"/>
              </w:rPr>
            </w:pPr>
            <w:r w:rsidRPr="003538B8">
              <w:rPr>
                <w:rFonts w:ascii="Times New Roman" w:hAnsi="Times New Roman"/>
                <w:sz w:val="28"/>
                <w:szCs w:val="28"/>
                <w:lang w:val="uk-UA"/>
              </w:rPr>
              <w:t>Пам’ятник М.М. Попудренку, просп. Миру, 41.</w:t>
            </w:r>
          </w:p>
        </w:tc>
        <w:tc>
          <w:tcPr>
            <w:tcW w:w="365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постаменту пам’ятки</w:t>
            </w:r>
          </w:p>
        </w:tc>
        <w:tc>
          <w:tcPr>
            <w:tcW w:w="8257" w:type="dxa"/>
          </w:tcPr>
          <w:p w:rsidR="009E017D" w:rsidRPr="003538B8" w:rsidRDefault="009E017D" w:rsidP="003538B8">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об</w:t>
            </w:r>
            <w:r w:rsidRPr="003538B8">
              <w:rPr>
                <w:rFonts w:ascii="Times New Roman" w:hAnsi="Times New Roman"/>
                <w:sz w:val="28"/>
                <w:szCs w:val="28"/>
                <w:lang w:val="uk-UA"/>
              </w:rPr>
              <w:t>’єкта</w:t>
            </w:r>
            <w:r w:rsidRPr="003538B8">
              <w:rPr>
                <w:rFonts w:ascii="Times New Roman" w:hAnsi="Times New Roman"/>
                <w:noProof/>
                <w:sz w:val="28"/>
                <w:szCs w:val="28"/>
                <w:lang w:val="uk-UA"/>
              </w:rPr>
              <w:t>.</w:t>
            </w:r>
          </w:p>
        </w:tc>
      </w:tr>
    </w:tbl>
    <w:p w:rsidR="009E017D" w:rsidRDefault="009E017D" w:rsidP="00A04913">
      <w:pPr>
        <w:tabs>
          <w:tab w:val="left" w:pos="720"/>
          <w:tab w:val="left" w:pos="1260"/>
        </w:tabs>
        <w:spacing w:after="0" w:line="360" w:lineRule="auto"/>
        <w:jc w:val="center"/>
        <w:rPr>
          <w:rFonts w:ascii="Times New Roman" w:hAnsi="Times New Roman"/>
          <w:b/>
          <w:sz w:val="28"/>
          <w:szCs w:val="28"/>
          <w:lang w:val="uk-UA"/>
        </w:rPr>
      </w:pPr>
    </w:p>
    <w:p w:rsidR="009E017D" w:rsidRDefault="009E017D" w:rsidP="00A04913">
      <w:pPr>
        <w:tabs>
          <w:tab w:val="left" w:pos="720"/>
          <w:tab w:val="left" w:pos="1260"/>
        </w:tabs>
        <w:spacing w:after="0" w:line="360" w:lineRule="auto"/>
        <w:jc w:val="center"/>
        <w:rPr>
          <w:rFonts w:ascii="Times New Roman" w:hAnsi="Times New Roman"/>
          <w:b/>
          <w:sz w:val="28"/>
          <w:szCs w:val="28"/>
          <w:lang w:val="uk-UA"/>
        </w:rPr>
      </w:pPr>
    </w:p>
    <w:p w:rsidR="009E017D" w:rsidRPr="00A04913" w:rsidRDefault="009E017D" w:rsidP="00A04913">
      <w:pPr>
        <w:tabs>
          <w:tab w:val="left" w:pos="720"/>
          <w:tab w:val="left" w:pos="1260"/>
        </w:tabs>
        <w:spacing w:after="0" w:line="360" w:lineRule="auto"/>
        <w:jc w:val="center"/>
        <w:rPr>
          <w:rFonts w:ascii="Times New Roman" w:hAnsi="Times New Roman"/>
          <w:b/>
          <w:sz w:val="28"/>
          <w:szCs w:val="28"/>
          <w:lang w:val="uk-UA"/>
        </w:rPr>
      </w:pPr>
      <w:r w:rsidRPr="00A04913">
        <w:rPr>
          <w:rFonts w:ascii="Times New Roman" w:hAnsi="Times New Roman"/>
          <w:b/>
          <w:sz w:val="28"/>
          <w:szCs w:val="28"/>
          <w:lang w:val="uk-UA"/>
        </w:rPr>
        <w:t xml:space="preserve">Межі території та режими використання пам’яток археології (подано на окремому кресленику </w:t>
      </w:r>
    </w:p>
    <w:p w:rsidR="009E017D" w:rsidRPr="00A04913" w:rsidRDefault="009E017D" w:rsidP="00A04913">
      <w:pPr>
        <w:tabs>
          <w:tab w:val="left" w:pos="720"/>
          <w:tab w:val="left" w:pos="1260"/>
        </w:tabs>
        <w:spacing w:after="0" w:line="360" w:lineRule="auto"/>
        <w:jc w:val="center"/>
        <w:rPr>
          <w:rFonts w:ascii="Times New Roman" w:hAnsi="Times New Roman"/>
          <w:b/>
          <w:sz w:val="28"/>
          <w:szCs w:val="28"/>
          <w:lang w:val="uk-UA" w:eastAsia="ru-RU"/>
        </w:rPr>
      </w:pPr>
      <w:r w:rsidRPr="00A04913">
        <w:rPr>
          <w:rFonts w:ascii="Times New Roman" w:hAnsi="Times New Roman"/>
          <w:b/>
          <w:sz w:val="28"/>
          <w:szCs w:val="28"/>
          <w:lang w:val="uk-UA"/>
        </w:rPr>
        <w:t>«</w:t>
      </w:r>
      <w:r w:rsidRPr="00A04913">
        <w:rPr>
          <w:rFonts w:ascii="Times New Roman" w:hAnsi="Times New Roman"/>
          <w:b/>
          <w:sz w:val="28"/>
          <w:szCs w:val="28"/>
          <w:lang w:val="uk-UA" w:eastAsia="ru-RU"/>
        </w:rPr>
        <w:t>Території пам’яток археології та зони охорони археологічного культурного шару м. Чернігова»)</w:t>
      </w:r>
    </w:p>
    <w:tbl>
      <w:tblPr>
        <w:tblW w:w="152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7"/>
        <w:gridCol w:w="6827"/>
        <w:gridCol w:w="4860"/>
      </w:tblGrid>
      <w:tr w:rsidR="009E017D" w:rsidRPr="00230383" w:rsidTr="00D43480">
        <w:tc>
          <w:tcPr>
            <w:tcW w:w="3537" w:type="dxa"/>
          </w:tcPr>
          <w:p w:rsidR="009E017D" w:rsidRPr="00A04913" w:rsidRDefault="009E017D" w:rsidP="00A04913">
            <w:pPr>
              <w:spacing w:after="0" w:line="240" w:lineRule="auto"/>
              <w:rPr>
                <w:rFonts w:ascii="Times New Roman" w:hAnsi="Times New Roman"/>
                <w:b/>
                <w:sz w:val="28"/>
                <w:szCs w:val="28"/>
                <w:lang w:val="uk-UA"/>
              </w:rPr>
            </w:pPr>
            <w:r w:rsidRPr="00A04913">
              <w:rPr>
                <w:rFonts w:ascii="Times New Roman" w:hAnsi="Times New Roman"/>
                <w:b/>
                <w:sz w:val="28"/>
                <w:szCs w:val="28"/>
                <w:lang w:val="uk-UA"/>
              </w:rPr>
              <w:t>№№ території</w:t>
            </w:r>
          </w:p>
        </w:tc>
        <w:tc>
          <w:tcPr>
            <w:tcW w:w="6827" w:type="dxa"/>
          </w:tcPr>
          <w:p w:rsidR="009E017D" w:rsidRPr="00A04913" w:rsidRDefault="009E017D" w:rsidP="00A04913">
            <w:pPr>
              <w:spacing w:after="0" w:line="240" w:lineRule="auto"/>
              <w:jc w:val="center"/>
              <w:rPr>
                <w:rFonts w:ascii="Times New Roman" w:hAnsi="Times New Roman"/>
                <w:b/>
                <w:sz w:val="28"/>
                <w:szCs w:val="28"/>
                <w:lang w:val="uk-UA"/>
              </w:rPr>
            </w:pPr>
            <w:r w:rsidRPr="00A04913">
              <w:rPr>
                <w:rFonts w:ascii="Times New Roman" w:hAnsi="Times New Roman"/>
                <w:b/>
                <w:sz w:val="28"/>
                <w:szCs w:val="28"/>
                <w:lang w:val="uk-UA"/>
              </w:rPr>
              <w:t>Опис меж територій</w:t>
            </w:r>
          </w:p>
        </w:tc>
        <w:tc>
          <w:tcPr>
            <w:tcW w:w="4860" w:type="dxa"/>
          </w:tcPr>
          <w:p w:rsidR="009E017D" w:rsidRPr="00A04913" w:rsidRDefault="009E017D" w:rsidP="00A04913">
            <w:pPr>
              <w:spacing w:after="0" w:line="240" w:lineRule="auto"/>
              <w:jc w:val="center"/>
              <w:rPr>
                <w:rFonts w:ascii="Times New Roman" w:hAnsi="Times New Roman"/>
                <w:b/>
                <w:sz w:val="28"/>
                <w:szCs w:val="28"/>
                <w:lang w:val="uk-UA"/>
              </w:rPr>
            </w:pPr>
            <w:r w:rsidRPr="00A04913">
              <w:rPr>
                <w:rFonts w:ascii="Times New Roman" w:hAnsi="Times New Roman"/>
                <w:b/>
                <w:sz w:val="28"/>
                <w:szCs w:val="28"/>
                <w:lang w:val="uk-UA"/>
              </w:rPr>
              <w:t>Опис режимів використання територій</w:t>
            </w:r>
          </w:p>
        </w:tc>
      </w:tr>
      <w:tr w:rsidR="009E017D" w:rsidRPr="00230383" w:rsidTr="00D43480">
        <w:tc>
          <w:tcPr>
            <w:tcW w:w="15224" w:type="dxa"/>
            <w:gridSpan w:val="3"/>
          </w:tcPr>
          <w:p w:rsidR="009E017D" w:rsidRPr="00A04913" w:rsidRDefault="009E017D" w:rsidP="00A04913">
            <w:pPr>
              <w:spacing w:after="0" w:line="240" w:lineRule="auto"/>
              <w:jc w:val="center"/>
              <w:rPr>
                <w:rFonts w:ascii="Times New Roman" w:hAnsi="Times New Roman"/>
                <w:b/>
                <w:sz w:val="28"/>
                <w:szCs w:val="28"/>
                <w:lang w:val="uk-UA"/>
              </w:rPr>
            </w:pPr>
          </w:p>
          <w:p w:rsidR="009E017D" w:rsidRPr="00A04913" w:rsidRDefault="009E017D" w:rsidP="00A04913">
            <w:pPr>
              <w:spacing w:after="0" w:line="240" w:lineRule="auto"/>
              <w:jc w:val="center"/>
              <w:rPr>
                <w:rFonts w:ascii="Times New Roman" w:hAnsi="Times New Roman"/>
                <w:b/>
                <w:sz w:val="28"/>
                <w:szCs w:val="28"/>
                <w:lang w:val="uk-UA"/>
              </w:rPr>
            </w:pPr>
            <w:r w:rsidRPr="00A04913">
              <w:rPr>
                <w:rFonts w:ascii="Times New Roman" w:hAnsi="Times New Roman"/>
                <w:b/>
                <w:sz w:val="28"/>
                <w:szCs w:val="28"/>
                <w:lang w:val="uk-UA"/>
              </w:rPr>
              <w:t>Пам’ятки археології</w:t>
            </w:r>
          </w:p>
        </w:tc>
      </w:tr>
      <w:tr w:rsidR="009E017D" w:rsidRPr="00230383" w:rsidTr="00D43480">
        <w:tc>
          <w:tcPr>
            <w:tcW w:w="3537" w:type="dxa"/>
          </w:tcPr>
          <w:p w:rsidR="009E017D" w:rsidRPr="00A04913" w:rsidRDefault="009E017D" w:rsidP="00D43480">
            <w:pPr>
              <w:spacing w:after="0" w:line="240" w:lineRule="auto"/>
              <w:rPr>
                <w:rFonts w:ascii="Times New Roman" w:hAnsi="Times New Roman"/>
                <w:sz w:val="28"/>
                <w:szCs w:val="28"/>
                <w:lang w:val="uk-UA" w:eastAsia="ru-RU"/>
              </w:rPr>
            </w:pPr>
            <w:r w:rsidRPr="00A04913">
              <w:rPr>
                <w:rFonts w:ascii="Times New Roman" w:hAnsi="Times New Roman"/>
                <w:sz w:val="28"/>
                <w:szCs w:val="28"/>
                <w:lang w:val="uk-UA" w:eastAsia="ru-RU"/>
              </w:rPr>
              <w:t>1. Стародавнє місто Чернігів</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(7 об’єктів),</w:t>
            </w:r>
            <w:r>
              <w:rPr>
                <w:rFonts w:ascii="Times New Roman" w:hAnsi="Times New Roman"/>
                <w:sz w:val="28"/>
                <w:szCs w:val="28"/>
                <w:lang w:val="uk-UA" w:eastAsia="ru-RU"/>
              </w:rPr>
              <w:t xml:space="preserve"> </w:t>
            </w:r>
            <w:r w:rsidRPr="00A04913">
              <w:rPr>
                <w:rFonts w:ascii="Times New Roman" w:hAnsi="Times New Roman"/>
                <w:sz w:val="28"/>
                <w:szCs w:val="28"/>
              </w:rPr>
              <w:t>Х</w:t>
            </w:r>
            <w:r w:rsidRPr="00A04913">
              <w:rPr>
                <w:rFonts w:ascii="Times New Roman" w:hAnsi="Times New Roman"/>
                <w:sz w:val="28"/>
                <w:szCs w:val="28"/>
                <w:lang w:val="uk-UA"/>
              </w:rPr>
              <w:t>–</w:t>
            </w:r>
            <w:r w:rsidRPr="00A04913">
              <w:rPr>
                <w:rFonts w:ascii="Times New Roman" w:hAnsi="Times New Roman"/>
                <w:sz w:val="28"/>
                <w:szCs w:val="28"/>
              </w:rPr>
              <w:t>Х</w:t>
            </w:r>
            <w:r w:rsidRPr="00A04913">
              <w:rPr>
                <w:rFonts w:ascii="Times New Roman" w:hAnsi="Times New Roman"/>
                <w:sz w:val="28"/>
                <w:szCs w:val="28"/>
                <w:lang w:val="en-US"/>
              </w:rPr>
              <w:t>V</w:t>
            </w:r>
            <w:r w:rsidRPr="00A04913">
              <w:rPr>
                <w:rFonts w:ascii="Times New Roman" w:hAnsi="Times New Roman"/>
                <w:sz w:val="28"/>
                <w:szCs w:val="28"/>
              </w:rPr>
              <w:t>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південній і центральній частині міста</w:t>
            </w:r>
          </w:p>
          <w:p w:rsidR="009E017D" w:rsidRPr="00A04913" w:rsidRDefault="009E017D" w:rsidP="00A04913">
            <w:pPr>
              <w:spacing w:after="0" w:line="240" w:lineRule="auto"/>
              <w:jc w:val="center"/>
              <w:rPr>
                <w:rFonts w:ascii="Times New Roman" w:hAnsi="Times New Roman"/>
                <w:b/>
                <w:sz w:val="28"/>
                <w:szCs w:val="28"/>
                <w:lang w:val="uk-UA"/>
              </w:rPr>
            </w:pPr>
          </w:p>
        </w:tc>
        <w:tc>
          <w:tcPr>
            <w:tcW w:w="4860" w:type="dxa"/>
            <w:vMerge w:val="restart"/>
          </w:tcPr>
          <w:p w:rsidR="009E017D" w:rsidRPr="00A04913" w:rsidRDefault="009E017D" w:rsidP="00D43480">
            <w:pPr>
              <w:spacing w:after="0" w:line="240" w:lineRule="auto"/>
              <w:outlineLvl w:val="2"/>
              <w:rPr>
                <w:rFonts w:ascii="Times New Roman" w:hAnsi="Times New Roman"/>
                <w:sz w:val="28"/>
                <w:szCs w:val="28"/>
                <w:lang w:val="uk-UA" w:eastAsia="ru-RU"/>
              </w:rPr>
            </w:pPr>
            <w:r w:rsidRPr="00A04913">
              <w:rPr>
                <w:rFonts w:ascii="Times New Roman" w:hAnsi="Times New Roman"/>
                <w:sz w:val="28"/>
                <w:szCs w:val="28"/>
                <w:lang w:val="uk-UA" w:eastAsia="ru-RU"/>
              </w:rPr>
              <w:t>В межах території пам’яток ар</w:t>
            </w:r>
            <w:r>
              <w:rPr>
                <w:rFonts w:ascii="Times New Roman" w:hAnsi="Times New Roman"/>
                <w:sz w:val="28"/>
                <w:szCs w:val="28"/>
                <w:lang w:val="uk-UA" w:eastAsia="ru-RU"/>
              </w:rPr>
              <w:t xml:space="preserve">хеології (як національного, так і місцевого </w:t>
            </w:r>
            <w:r w:rsidRPr="00A04913">
              <w:rPr>
                <w:rFonts w:ascii="Times New Roman" w:hAnsi="Times New Roman"/>
                <w:sz w:val="28"/>
                <w:szCs w:val="28"/>
                <w:lang w:val="uk-UA" w:eastAsia="ru-RU"/>
              </w:rPr>
              <w:t>значення, окрім посе</w:t>
            </w:r>
            <w:r>
              <w:rPr>
                <w:rFonts w:ascii="Times New Roman" w:hAnsi="Times New Roman"/>
                <w:sz w:val="28"/>
                <w:szCs w:val="28"/>
                <w:lang w:val="uk-UA" w:eastAsia="ru-RU"/>
              </w:rPr>
              <w:t>ленн</w:t>
            </w:r>
            <w:r w:rsidRPr="00A04913">
              <w:rPr>
                <w:rFonts w:ascii="Times New Roman" w:hAnsi="Times New Roman"/>
                <w:sz w:val="28"/>
                <w:szCs w:val="28"/>
                <w:lang w:val="uk-UA" w:eastAsia="ru-RU"/>
              </w:rPr>
              <w:t>я </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«Кордовка») встановлюється режим використа</w:t>
            </w:r>
            <w:r>
              <w:rPr>
                <w:rFonts w:ascii="Times New Roman" w:hAnsi="Times New Roman"/>
                <w:sz w:val="28"/>
                <w:szCs w:val="28"/>
                <w:lang w:val="uk-UA" w:eastAsia="ru-RU"/>
              </w:rPr>
              <w:t xml:space="preserve">ння, спрямований на максимальне </w:t>
            </w:r>
            <w:r w:rsidRPr="00A04913">
              <w:rPr>
                <w:rFonts w:ascii="Times New Roman" w:hAnsi="Times New Roman"/>
                <w:sz w:val="28"/>
                <w:szCs w:val="28"/>
                <w:lang w:val="uk-UA" w:eastAsia="ru-RU"/>
              </w:rPr>
              <w:t>збереження об’єктів</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археологіч</w:t>
            </w:r>
            <w:r>
              <w:rPr>
                <w:rFonts w:ascii="Times New Roman" w:hAnsi="Times New Roman"/>
                <w:sz w:val="28"/>
                <w:szCs w:val="28"/>
                <w:lang w:val="uk-UA" w:eastAsia="ru-RU"/>
              </w:rPr>
              <w:t xml:space="preserve">ної спадщини та археологічного </w:t>
            </w:r>
            <w:r w:rsidRPr="00A04913">
              <w:rPr>
                <w:rFonts w:ascii="Times New Roman" w:hAnsi="Times New Roman"/>
                <w:sz w:val="28"/>
                <w:szCs w:val="28"/>
                <w:lang w:val="uk-UA" w:eastAsia="ru-RU"/>
              </w:rPr>
              <w:t>культурного шару;</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він передбачає:</w:t>
            </w:r>
          </w:p>
          <w:p w:rsidR="009E017D" w:rsidRPr="00A04913" w:rsidRDefault="009E017D" w:rsidP="00A04913">
            <w:pPr>
              <w:spacing w:after="0" w:line="240" w:lineRule="auto"/>
              <w:jc w:val="both"/>
              <w:outlineLvl w:val="2"/>
              <w:rPr>
                <w:rFonts w:ascii="Times New Roman" w:hAnsi="Times New Roman"/>
                <w:sz w:val="28"/>
                <w:szCs w:val="28"/>
                <w:lang w:val="uk-UA" w:eastAsia="ru-RU"/>
              </w:rPr>
            </w:pPr>
            <w:r w:rsidRPr="00A04913">
              <w:rPr>
                <w:rFonts w:ascii="Times New Roman" w:hAnsi="Times New Roman"/>
                <w:sz w:val="28"/>
                <w:szCs w:val="28"/>
                <w:lang w:val="uk-UA" w:eastAsia="ru-RU"/>
              </w:rPr>
              <w:t>- на території пам’ятки археоло</w:t>
            </w:r>
            <w:r>
              <w:rPr>
                <w:rFonts w:ascii="Times New Roman" w:hAnsi="Times New Roman"/>
                <w:sz w:val="28"/>
                <w:szCs w:val="28"/>
                <w:lang w:val="uk-UA" w:eastAsia="ru-RU"/>
              </w:rPr>
              <w:t xml:space="preserve">гії дозволяється проведення наукових </w:t>
            </w:r>
            <w:r w:rsidRPr="00A04913">
              <w:rPr>
                <w:rFonts w:ascii="Times New Roman" w:hAnsi="Times New Roman"/>
                <w:sz w:val="28"/>
                <w:szCs w:val="28"/>
                <w:lang w:val="uk-UA" w:eastAsia="ru-RU"/>
              </w:rPr>
              <w:t>археологічних досліджень з подальшою консервацією та музеєфікацією виявлених старожитностей, а також збере-ження недоторканих (резервних) ділянок для їх дослідження у майбутньому;</w:t>
            </w:r>
          </w:p>
          <w:p w:rsidR="009E017D" w:rsidRPr="00A04913" w:rsidRDefault="009E017D" w:rsidP="00A04913">
            <w:pPr>
              <w:spacing w:after="0" w:line="240" w:lineRule="auto"/>
              <w:jc w:val="both"/>
              <w:outlineLvl w:val="2"/>
              <w:rPr>
                <w:rFonts w:ascii="Times New Roman" w:hAnsi="Times New Roman"/>
                <w:sz w:val="28"/>
                <w:szCs w:val="28"/>
                <w:lang w:val="uk-UA" w:eastAsia="ru-RU"/>
              </w:rPr>
            </w:pPr>
            <w:r w:rsidRPr="00A04913">
              <w:rPr>
                <w:rFonts w:ascii="Times New Roman" w:hAnsi="Times New Roman"/>
                <w:sz w:val="28"/>
                <w:szCs w:val="28"/>
                <w:lang w:val="uk-UA" w:eastAsia="ru-RU"/>
              </w:rPr>
              <w:t>- роботи з благоустрою території, прокладання інженерних мереж повинні відповідати вимогам охорони культурної спадщини та збереження традиційного характеру </w:t>
            </w:r>
            <w:r>
              <w:rPr>
                <w:rFonts w:ascii="Times New Roman" w:hAnsi="Times New Roman"/>
                <w:sz w:val="28"/>
                <w:szCs w:val="28"/>
                <w:lang w:val="uk-UA" w:eastAsia="ru-RU"/>
              </w:rPr>
              <w:t xml:space="preserve"> середовища; </w:t>
            </w:r>
            <w:r w:rsidRPr="00A04913">
              <w:rPr>
                <w:rFonts w:ascii="Times New Roman" w:hAnsi="Times New Roman"/>
                <w:sz w:val="28"/>
                <w:szCs w:val="28"/>
                <w:lang w:val="uk-UA" w:eastAsia="ru-RU"/>
              </w:rPr>
              <w:t>при</w:t>
            </w:r>
            <w:r>
              <w:rPr>
                <w:rFonts w:ascii="Times New Roman" w:hAnsi="Times New Roman"/>
                <w:sz w:val="28"/>
                <w:szCs w:val="28"/>
                <w:lang w:val="uk-UA" w:eastAsia="ru-RU"/>
              </w:rPr>
              <w:t xml:space="preserve"> прокладанні підземних </w:t>
            </w:r>
            <w:r w:rsidRPr="00A04913">
              <w:rPr>
                <w:rFonts w:ascii="Times New Roman" w:hAnsi="Times New Roman"/>
                <w:sz w:val="28"/>
                <w:szCs w:val="28"/>
                <w:lang w:val="uk-UA" w:eastAsia="ru-RU"/>
              </w:rPr>
              <w:t>інженерних мереж пріоритетним є дотримання вже існуючих трас комунікацій;</w:t>
            </w:r>
          </w:p>
          <w:p w:rsidR="009E017D" w:rsidRPr="00A04913" w:rsidRDefault="009E017D" w:rsidP="00A04913">
            <w:pPr>
              <w:spacing w:after="0" w:line="240" w:lineRule="auto"/>
              <w:jc w:val="both"/>
              <w:outlineLvl w:val="2"/>
              <w:rPr>
                <w:rFonts w:ascii="Times New Roman" w:hAnsi="Times New Roman"/>
                <w:sz w:val="28"/>
                <w:szCs w:val="28"/>
                <w:lang w:val="uk-UA" w:eastAsia="ru-RU"/>
              </w:rPr>
            </w:pP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будь-які</w:t>
            </w:r>
            <w:r>
              <w:rPr>
                <w:rFonts w:ascii="Times New Roman" w:hAnsi="Times New Roman"/>
                <w:sz w:val="28"/>
                <w:szCs w:val="28"/>
                <w:lang w:val="uk-UA" w:eastAsia="ru-RU"/>
              </w:rPr>
              <w:t xml:space="preserve"> проекти щодо </w:t>
            </w:r>
            <w:r w:rsidRPr="00A04913">
              <w:rPr>
                <w:rFonts w:ascii="Times New Roman" w:hAnsi="Times New Roman"/>
                <w:sz w:val="28"/>
                <w:szCs w:val="28"/>
                <w:lang w:val="uk-UA" w:eastAsia="ru-RU"/>
              </w:rPr>
              <w:t>землеу</w:t>
            </w:r>
            <w:r>
              <w:rPr>
                <w:rFonts w:ascii="Times New Roman" w:hAnsi="Times New Roman"/>
                <w:sz w:val="28"/>
                <w:szCs w:val="28"/>
                <w:lang w:val="uk-UA" w:eastAsia="ru-RU"/>
              </w:rPr>
              <w:t xml:space="preserve">строю, будівництва, протизсувних </w:t>
            </w:r>
            <w:r w:rsidRPr="00A04913">
              <w:rPr>
                <w:rFonts w:ascii="Times New Roman" w:hAnsi="Times New Roman"/>
                <w:sz w:val="28"/>
                <w:szCs w:val="28"/>
                <w:lang w:val="uk-UA" w:eastAsia="ru-RU"/>
              </w:rPr>
              <w:t>та</w:t>
            </w:r>
            <w:r>
              <w:rPr>
                <w:rFonts w:ascii="Times New Roman" w:hAnsi="Times New Roman"/>
                <w:sz w:val="28"/>
                <w:szCs w:val="28"/>
                <w:lang w:val="uk-UA" w:eastAsia="ru-RU"/>
              </w:rPr>
              <w:t xml:space="preserve"> </w:t>
            </w:r>
            <w:r w:rsidRPr="00A04913">
              <w:rPr>
                <w:rFonts w:ascii="Times New Roman" w:hAnsi="Times New Roman"/>
                <w:sz w:val="28"/>
                <w:szCs w:val="28"/>
                <w:lang w:val="uk-UA" w:eastAsia="ru-RU"/>
              </w:rPr>
              <w:t>інженерних заходів, ландшафтних перетворень, археологічних досліджень, реставрації пам’яток, реконструкції та благоустрою території повинні погоджуватись із відповідними державними органами управління у сфері охорони культурної спадщини;</w:t>
            </w:r>
          </w:p>
          <w:p w:rsidR="009E017D" w:rsidRPr="00A04913" w:rsidRDefault="009E017D" w:rsidP="00A04913">
            <w:pPr>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eastAsia="ru-RU"/>
              </w:rPr>
              <w:t>- будь-яким земляним роботам в межах території пам’ятки повинні передувати охоронні археологічні дослідження, які здійснюютьсязавідповідними </w:t>
            </w:r>
          </w:p>
          <w:p w:rsidR="009E017D" w:rsidRPr="00A04913" w:rsidRDefault="009E017D" w:rsidP="00A04913">
            <w:pPr>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eastAsia="ru-RU"/>
              </w:rPr>
              <w:t>дозвільними документами (від-критий лист кваліфікаційної ради при Інституті археології НАН УкраїнитадозвілМіністерства </w:t>
            </w:r>
          </w:p>
          <w:p w:rsidR="009E017D" w:rsidRPr="00A04913" w:rsidRDefault="009E017D" w:rsidP="00A04913">
            <w:pPr>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eastAsia="ru-RU"/>
              </w:rPr>
              <w:t>культури України).Упроектно-кошториснійдокументації на будівництво обов’язково</w:t>
            </w:r>
            <w:r w:rsidRPr="00A04913">
              <w:rPr>
                <w:rFonts w:ascii="Times New Roman" w:hAnsi="Times New Roman"/>
                <w:sz w:val="28"/>
                <w:szCs w:val="28"/>
                <w:lang w:val="en-US" w:eastAsia="ru-RU"/>
              </w:rPr>
              <w:t> </w:t>
            </w:r>
            <w:r w:rsidRPr="00A04913">
              <w:rPr>
                <w:rFonts w:ascii="Times New Roman" w:hAnsi="Times New Roman"/>
                <w:sz w:val="28"/>
                <w:szCs w:val="28"/>
                <w:lang w:val="uk-UA" w:eastAsia="ru-RU"/>
              </w:rPr>
              <w:t>повинні передбачатися кошти на проведення охоронних археоло-гічних досліджень;</w:t>
            </w:r>
          </w:p>
          <w:p w:rsidR="009E017D" w:rsidRPr="00A04913" w:rsidRDefault="009E017D" w:rsidP="00A04913">
            <w:pPr>
              <w:autoSpaceDE w:val="0"/>
              <w:autoSpaceDN w:val="0"/>
              <w:adjustRightInd w:val="0"/>
              <w:spacing w:after="0" w:line="240" w:lineRule="auto"/>
              <w:jc w:val="both"/>
              <w:rPr>
                <w:rFonts w:ascii="Times New Roman" w:hAnsi="Times New Roman"/>
                <w:color w:val="000000"/>
                <w:sz w:val="28"/>
                <w:szCs w:val="28"/>
                <w:lang w:val="uk-UA" w:eastAsia="ru-RU"/>
              </w:rPr>
            </w:pPr>
            <w:r w:rsidRPr="00A04913">
              <w:rPr>
                <w:rFonts w:ascii="Times New Roman" w:hAnsi="Times New Roman"/>
                <w:color w:val="000000"/>
                <w:sz w:val="28"/>
                <w:szCs w:val="28"/>
                <w:lang w:val="uk-UA" w:eastAsia="ru-RU"/>
              </w:rPr>
              <w:noBreakHyphen/>
              <w:t> післязавершенняархеоло-гічних досліджень забудовники повинні отримати від відповідного державного органу у сфері охорони культурної спадщини дозвіл на відновлення земляних робіт, за умови відсутності на цих ділянках об’єктів, що вимагають консервації та музеєфікації in situ;</w:t>
            </w:r>
          </w:p>
          <w:p w:rsidR="009E017D" w:rsidRPr="00A04913" w:rsidRDefault="009E017D" w:rsidP="00A04913">
            <w:pPr>
              <w:autoSpaceDE w:val="0"/>
              <w:autoSpaceDN w:val="0"/>
              <w:adjustRightInd w:val="0"/>
              <w:spacing w:after="0" w:line="240" w:lineRule="auto"/>
              <w:jc w:val="both"/>
              <w:rPr>
                <w:rFonts w:ascii="Times New Roman" w:hAnsi="Times New Roman"/>
                <w:color w:val="000000"/>
                <w:sz w:val="28"/>
                <w:szCs w:val="28"/>
                <w:lang w:val="uk-UA" w:eastAsia="ru-RU"/>
              </w:rPr>
            </w:pPr>
            <w:r w:rsidRPr="00A04913">
              <w:rPr>
                <w:rFonts w:ascii="Times New Roman" w:hAnsi="Times New Roman"/>
                <w:color w:val="000000"/>
                <w:sz w:val="28"/>
                <w:szCs w:val="28"/>
                <w:lang w:val="uk-UA" w:eastAsia="ru-RU"/>
              </w:rPr>
              <w:t>- у випадку виявлення знахідок археологічного чи історичного характеру під час проведення земляних робітна території пам’ятки, виконавець робіт зобов’язаний зупинити їхнє подальше ведення і протягом однієї доби повідомити про це місцевий орган виконавчої влади у сфері охорони культурної спадщини.</w:t>
            </w:r>
          </w:p>
          <w:p w:rsidR="009E017D" w:rsidRPr="00A04913" w:rsidRDefault="009E017D" w:rsidP="00A04913">
            <w:pPr>
              <w:spacing w:after="0" w:line="240" w:lineRule="auto"/>
              <w:jc w:val="both"/>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 xml:space="preserve">1/1. Дитинець літописного міста Чернігова, </w:t>
            </w:r>
          </w:p>
          <w:p w:rsidR="009E017D" w:rsidRPr="00A04913" w:rsidRDefault="009E017D" w:rsidP="00A04913">
            <w:pPr>
              <w:spacing w:after="0" w:line="240" w:lineRule="auto"/>
              <w:jc w:val="both"/>
              <w:rPr>
                <w:rFonts w:ascii="Times New Roman" w:hAnsi="Times New Roman"/>
                <w:i/>
                <w:sz w:val="28"/>
                <w:szCs w:val="28"/>
                <w:lang w:val="uk-UA"/>
              </w:rPr>
            </w:pPr>
            <w:r w:rsidRPr="00A04913">
              <w:rPr>
                <w:rFonts w:ascii="Times New Roman" w:hAnsi="Times New Roman"/>
                <w:sz w:val="28"/>
                <w:szCs w:val="28"/>
                <w:lang w:val="uk-UA"/>
              </w:rPr>
              <w:t xml:space="preserve">ІІІ–ХVІІІ ст. </w:t>
            </w:r>
          </w:p>
          <w:p w:rsidR="009E017D" w:rsidRPr="00A04913" w:rsidRDefault="009E017D" w:rsidP="00A04913">
            <w:pPr>
              <w:spacing w:after="0" w:line="240" w:lineRule="auto"/>
              <w:rPr>
                <w:rFonts w:ascii="Times New Roman" w:hAnsi="Times New Roman"/>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На південній околиці міста, в урочищі Вал. </w:t>
            </w:r>
            <w:r w:rsidRPr="00A04913">
              <w:rPr>
                <w:rFonts w:ascii="Times New Roman" w:hAnsi="Times New Roman"/>
                <w:sz w:val="28"/>
                <w:szCs w:val="28"/>
                <w:lang w:val="uk-UA" w:eastAsia="ru-RU"/>
              </w:rPr>
              <w:t>Від крайньої південної точки Валу біля підніжжя тераси (</w:t>
            </w:r>
            <w:r w:rsidRPr="00A04913">
              <w:rPr>
                <w:rFonts w:ascii="Times New Roman" w:hAnsi="Times New Roman"/>
                <w:sz w:val="28"/>
                <w:szCs w:val="28"/>
                <w:lang w:val="uk-UA"/>
              </w:rPr>
              <w:t>51°29'09.9"N 31°18'32.4"E</w:t>
            </w:r>
            <w:r w:rsidRPr="00A04913">
              <w:rPr>
                <w:rFonts w:ascii="Times New Roman" w:hAnsi="Times New Roman"/>
                <w:sz w:val="28"/>
                <w:szCs w:val="28"/>
                <w:lang w:val="uk-UA" w:eastAsia="ru-RU"/>
              </w:rPr>
              <w:t>), далі уздовж підніжжя тераси на північний захід до пр. Миру (</w:t>
            </w:r>
            <w:r w:rsidRPr="00A04913">
              <w:rPr>
                <w:rFonts w:ascii="Times New Roman" w:hAnsi="Times New Roman"/>
                <w:sz w:val="28"/>
                <w:szCs w:val="28"/>
                <w:lang w:val="uk-UA"/>
              </w:rPr>
              <w:t>51°29'13.3"N 31°18'22.7"E</w:t>
            </w:r>
            <w:r w:rsidRPr="00A04913">
              <w:rPr>
                <w:rFonts w:ascii="Times New Roman" w:hAnsi="Times New Roman"/>
                <w:sz w:val="28"/>
                <w:szCs w:val="28"/>
                <w:lang w:val="uk-UA" w:eastAsia="ru-RU"/>
              </w:rPr>
              <w:t>), далі у тому ж напрямку паралельно з пр. Миру до південно-західного бастіону укріплень (</w:t>
            </w:r>
            <w:r w:rsidRPr="00A04913">
              <w:rPr>
                <w:rFonts w:ascii="Times New Roman" w:hAnsi="Times New Roman"/>
                <w:sz w:val="28"/>
                <w:szCs w:val="28"/>
                <w:lang w:val="uk-UA"/>
              </w:rPr>
              <w:t>51°29'16.0"N 31°18'14.6"E</w:t>
            </w:r>
            <w:r w:rsidRPr="00A04913">
              <w:rPr>
                <w:rFonts w:ascii="Times New Roman" w:hAnsi="Times New Roman"/>
                <w:sz w:val="28"/>
                <w:szCs w:val="28"/>
                <w:lang w:val="uk-UA" w:eastAsia="ru-RU"/>
              </w:rPr>
              <w:t>), далі на північ до західного бастіону і перехрестя пр. Миру та вул. Преображенської (</w:t>
            </w:r>
            <w:r w:rsidRPr="00A04913">
              <w:rPr>
                <w:rFonts w:ascii="Times New Roman" w:hAnsi="Times New Roman"/>
                <w:color w:val="000000"/>
                <w:sz w:val="28"/>
                <w:szCs w:val="28"/>
                <w:lang w:eastAsia="ru-RU"/>
              </w:rPr>
              <w:t>51°29'18.1"N 31°18'13.8"E</w:t>
            </w:r>
            <w:r w:rsidRPr="00A04913">
              <w:rPr>
                <w:rFonts w:ascii="Times New Roman" w:hAnsi="Times New Roman"/>
                <w:sz w:val="28"/>
                <w:szCs w:val="28"/>
                <w:lang w:val="uk-UA" w:eastAsia="ru-RU"/>
              </w:rPr>
              <w:t>), далі на північний схід паралельно з вул. Преображенською до північного редану (</w:t>
            </w:r>
            <w:r w:rsidRPr="00A04913">
              <w:rPr>
                <w:rFonts w:ascii="Times New Roman" w:hAnsi="Times New Roman"/>
                <w:sz w:val="28"/>
                <w:szCs w:val="28"/>
                <w:lang w:val="uk-UA"/>
              </w:rPr>
              <w:t>51°29'24.5"N 31°18'22.6"E, 51°29'25.6"N 31°18'23.7"E</w:t>
            </w:r>
            <w:r w:rsidRPr="00A04913">
              <w:rPr>
                <w:rFonts w:ascii="Times New Roman" w:hAnsi="Times New Roman"/>
                <w:sz w:val="28"/>
                <w:szCs w:val="28"/>
                <w:lang w:val="uk-UA" w:eastAsia="ru-RU"/>
              </w:rPr>
              <w:t>), у тому ж напрямку до Погорілого бастіону і вул. Музейної (</w:t>
            </w:r>
            <w:r w:rsidRPr="00A04913">
              <w:rPr>
                <w:rFonts w:ascii="Times New Roman" w:hAnsi="Times New Roman"/>
                <w:sz w:val="28"/>
                <w:szCs w:val="28"/>
                <w:lang w:val="uk-UA"/>
              </w:rPr>
              <w:t>51°29'28.6"N 31°18'31.7"E, 51°29'30.1"N 31°18'32.5"E</w:t>
            </w:r>
            <w:r w:rsidRPr="00A04913">
              <w:rPr>
                <w:rFonts w:ascii="Times New Roman" w:hAnsi="Times New Roman"/>
                <w:sz w:val="28"/>
                <w:szCs w:val="28"/>
                <w:lang w:val="uk-UA" w:eastAsia="ru-RU"/>
              </w:rPr>
              <w:t>), далі на схід до північно-східного бастіону в районі господарських будівель по вул. Музейній, 1 (</w:t>
            </w:r>
            <w:r w:rsidRPr="00A04913">
              <w:rPr>
                <w:rFonts w:ascii="Times New Roman" w:hAnsi="Times New Roman"/>
                <w:sz w:val="28"/>
                <w:szCs w:val="28"/>
                <w:lang w:val="uk-UA"/>
              </w:rPr>
              <w:t>51°29'29.1"N 31°18'38.6"E</w:t>
            </w:r>
            <w:r w:rsidRPr="00A04913">
              <w:rPr>
                <w:rFonts w:ascii="Times New Roman" w:hAnsi="Times New Roman"/>
                <w:sz w:val="28"/>
                <w:szCs w:val="28"/>
                <w:lang w:val="uk-UA" w:eastAsia="ru-RU"/>
              </w:rPr>
              <w:t xml:space="preserve">), далі на південь до краю тераси з координатами </w:t>
            </w:r>
            <w:r w:rsidRPr="00A04913">
              <w:rPr>
                <w:rFonts w:ascii="Times New Roman" w:hAnsi="Times New Roman"/>
                <w:sz w:val="28"/>
                <w:szCs w:val="28"/>
                <w:lang w:val="uk-UA"/>
              </w:rPr>
              <w:t>51°29'23.7"N 31°18'41.5"E</w:t>
            </w:r>
            <w:r w:rsidRPr="00A04913">
              <w:rPr>
                <w:rFonts w:ascii="Times New Roman" w:hAnsi="Times New Roman"/>
                <w:sz w:val="28"/>
                <w:szCs w:val="28"/>
                <w:lang w:val="uk-UA" w:eastAsia="ru-RU"/>
              </w:rPr>
              <w:t xml:space="preserve">, далі на південний захід уздовж нижнього краю тераси до точки з </w:t>
            </w:r>
            <w:r w:rsidRPr="00A04913">
              <w:rPr>
                <w:rFonts w:ascii="Times New Roman" w:hAnsi="Times New Roman"/>
                <w:kern w:val="36"/>
                <w:sz w:val="28"/>
                <w:szCs w:val="28"/>
                <w:lang w:val="uk-UA"/>
              </w:rPr>
              <w:t>координатами</w:t>
            </w:r>
            <w:r w:rsidRPr="00A04913">
              <w:rPr>
                <w:rFonts w:ascii="Times New Roman" w:hAnsi="Times New Roman"/>
                <w:sz w:val="28"/>
                <w:szCs w:val="28"/>
                <w:lang w:val="uk-UA"/>
              </w:rPr>
              <w:t>51°29'11.5"N 31°18'35.2"E і далі до</w:t>
            </w:r>
            <w:r w:rsidRPr="00A04913">
              <w:rPr>
                <w:rFonts w:ascii="Times New Roman" w:hAnsi="Times New Roman"/>
                <w:sz w:val="28"/>
                <w:szCs w:val="28"/>
                <w:lang w:val="uk-UA" w:eastAsia="ru-RU"/>
              </w:rPr>
              <w:t xml:space="preserve"> сполучення з початковою точкою.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1/2. «Цитадель» </w:t>
            </w:r>
          </w:p>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(Верхній Замок), </w:t>
            </w:r>
          </w:p>
          <w:p w:rsidR="009E017D" w:rsidRPr="00A04913" w:rsidRDefault="009E017D" w:rsidP="00A04913">
            <w:pPr>
              <w:spacing w:after="0" w:line="240" w:lineRule="auto"/>
              <w:rPr>
                <w:rFonts w:ascii="Times New Roman" w:hAnsi="Times New Roman"/>
                <w:i/>
                <w:sz w:val="28"/>
                <w:szCs w:val="28"/>
                <w:lang w:val="uk-UA"/>
              </w:rPr>
            </w:pPr>
            <w:r w:rsidRPr="00A04913">
              <w:rPr>
                <w:rFonts w:ascii="Times New Roman" w:hAnsi="Times New Roman"/>
                <w:sz w:val="28"/>
                <w:szCs w:val="28"/>
                <w:lang w:val="uk-UA"/>
              </w:rPr>
              <w:t>ХІ–Х</w:t>
            </w:r>
            <w:r w:rsidRPr="00A04913">
              <w:rPr>
                <w:rFonts w:ascii="Times New Roman" w:hAnsi="Times New Roman"/>
                <w:sz w:val="28"/>
                <w:szCs w:val="28"/>
                <w:lang w:val="en-US"/>
              </w:rPr>
              <w:t>V</w:t>
            </w:r>
            <w:r w:rsidRPr="00A04913">
              <w:rPr>
                <w:rFonts w:ascii="Times New Roman" w:hAnsi="Times New Roman"/>
                <w:sz w:val="28"/>
                <w:szCs w:val="28"/>
                <w:lang w:val="uk-UA"/>
              </w:rPr>
              <w:t>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південній частині «Дитинця» (Валу</w:t>
            </w:r>
            <w:r w:rsidRPr="00A04913">
              <w:rPr>
                <w:sz w:val="28"/>
                <w:szCs w:val="28"/>
              </w:rPr>
              <w:t>)</w:t>
            </w:r>
            <w:r w:rsidRPr="00A04913">
              <w:rPr>
                <w:sz w:val="28"/>
                <w:szCs w:val="28"/>
                <w:lang w:val="uk-UA"/>
              </w:rPr>
              <w:t>.</w:t>
            </w:r>
            <w:r>
              <w:rPr>
                <w:sz w:val="28"/>
                <w:szCs w:val="28"/>
                <w:lang w:val="uk-UA"/>
              </w:rPr>
              <w:t xml:space="preserve"> </w:t>
            </w:r>
            <w:r w:rsidRPr="00A04913">
              <w:rPr>
                <w:rFonts w:ascii="Times New Roman" w:hAnsi="Times New Roman"/>
                <w:sz w:val="28"/>
                <w:szCs w:val="28"/>
                <w:lang w:val="uk-UA" w:eastAsia="ru-RU"/>
              </w:rPr>
              <w:t>Фіксується у вигляді овалу від крайньої південної точки Валу по верхньому краю тераси (</w:t>
            </w:r>
            <w:r w:rsidRPr="00A04913">
              <w:rPr>
                <w:rFonts w:ascii="Times New Roman" w:hAnsi="Times New Roman"/>
                <w:sz w:val="28"/>
                <w:szCs w:val="28"/>
                <w:lang w:val="uk-UA"/>
              </w:rPr>
              <w:t>51°29'10.6"N 31°18'31.7"E</w:t>
            </w:r>
            <w:r w:rsidRPr="00A04913">
              <w:rPr>
                <w:rFonts w:ascii="Times New Roman" w:hAnsi="Times New Roman"/>
                <w:sz w:val="28"/>
                <w:szCs w:val="28"/>
                <w:lang w:val="uk-UA" w:eastAsia="ru-RU"/>
              </w:rPr>
              <w:t>), (</w:t>
            </w:r>
            <w:r w:rsidRPr="00A04913">
              <w:rPr>
                <w:rFonts w:ascii="Times New Roman" w:hAnsi="Times New Roman"/>
                <w:sz w:val="28"/>
                <w:szCs w:val="28"/>
                <w:lang w:val="uk-UA"/>
              </w:rPr>
              <w:t>51°29'12.0"N 31°18'27.7"E</w:t>
            </w:r>
            <w:r w:rsidRPr="00A04913">
              <w:rPr>
                <w:rFonts w:ascii="Times New Roman" w:hAnsi="Times New Roman"/>
                <w:sz w:val="28"/>
                <w:szCs w:val="28"/>
                <w:lang w:val="uk-UA" w:eastAsia="ru-RU"/>
              </w:rPr>
              <w:t>) (захід), (</w:t>
            </w:r>
            <w:r w:rsidRPr="00A04913">
              <w:rPr>
                <w:rFonts w:ascii="Times New Roman" w:hAnsi="Times New Roman"/>
                <w:sz w:val="28"/>
                <w:szCs w:val="28"/>
                <w:lang w:val="uk-UA"/>
              </w:rPr>
              <w:t>51°29'13.1"N 31°18'30.8"E</w:t>
            </w:r>
            <w:r w:rsidRPr="00A04913">
              <w:rPr>
                <w:rFonts w:ascii="Times New Roman" w:hAnsi="Times New Roman"/>
                <w:sz w:val="28"/>
                <w:szCs w:val="28"/>
                <w:lang w:val="uk-UA" w:eastAsia="ru-RU"/>
              </w:rPr>
              <w:t>) (північ), (</w:t>
            </w:r>
            <w:r w:rsidRPr="00A04913">
              <w:rPr>
                <w:rFonts w:ascii="Times New Roman" w:hAnsi="Times New Roman"/>
                <w:sz w:val="28"/>
                <w:szCs w:val="28"/>
                <w:lang w:val="uk-UA"/>
              </w:rPr>
              <w:t>51°29'12.1"N 31°18'34.4"E</w:t>
            </w:r>
            <w:r w:rsidRPr="00A04913">
              <w:rPr>
                <w:rFonts w:ascii="Times New Roman" w:hAnsi="Times New Roman"/>
                <w:sz w:val="28"/>
                <w:szCs w:val="28"/>
                <w:lang w:val="uk-UA" w:eastAsia="ru-RU"/>
              </w:rPr>
              <w:t>) (схід).</w:t>
            </w:r>
            <w:r w:rsidRPr="00A04913">
              <w:rPr>
                <w:rFonts w:ascii="Times New Roman" w:hAnsi="Times New Roman"/>
                <w:b/>
                <w:sz w:val="28"/>
                <w:szCs w:val="28"/>
                <w:lang w:val="uk-UA"/>
              </w:rPr>
              <w:tab/>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153"/>
              <w:rPr>
                <w:rFonts w:ascii="Times New Roman" w:hAnsi="Times New Roman"/>
                <w:sz w:val="28"/>
                <w:szCs w:val="28"/>
                <w:lang w:val="uk-UA"/>
              </w:rPr>
            </w:pPr>
            <w:r w:rsidRPr="00A04913">
              <w:rPr>
                <w:rFonts w:ascii="Times New Roman" w:hAnsi="Times New Roman"/>
                <w:sz w:val="28"/>
                <w:szCs w:val="28"/>
                <w:lang w:val="uk-UA"/>
              </w:rPr>
              <w:t xml:space="preserve">1/3. </w:t>
            </w:r>
            <w:r w:rsidRPr="00A04913">
              <w:rPr>
                <w:rFonts w:ascii="Times New Roman" w:hAnsi="Times New Roman"/>
                <w:bCs/>
                <w:kern w:val="36"/>
                <w:sz w:val="28"/>
                <w:szCs w:val="28"/>
                <w:lang w:val="uk-UA"/>
              </w:rPr>
              <w:t>«Окольний град»(Другий Замок Черкаський), Х–Х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 xml:space="preserve">ІІІ ст. </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На північний захід, північ і північний схід від «Дитинця» (Валу). Від підвалин південно-західних укріплень «Дитинця» (пр. Миру) (51°29'13.3"N 31°18'22.7"E), по нижньому краю тераси на південний захід, огинаючи мис із Катерининською церквою (</w:t>
            </w:r>
            <w:r w:rsidRPr="00A04913">
              <w:rPr>
                <w:rFonts w:ascii="Times New Roman" w:hAnsi="Times New Roman"/>
                <w:color w:val="000000"/>
                <w:sz w:val="28"/>
                <w:szCs w:val="28"/>
                <w:lang w:val="uk-UA" w:eastAsia="ru-RU"/>
              </w:rPr>
              <w:t>51°29'10.5"N 31°18'17.2"E</w:t>
            </w:r>
            <w:r w:rsidRPr="00A04913">
              <w:rPr>
                <w:rFonts w:ascii="Times New Roman" w:hAnsi="Times New Roman"/>
                <w:sz w:val="28"/>
                <w:szCs w:val="28"/>
                <w:lang w:val="uk-UA"/>
              </w:rPr>
              <w:t xml:space="preserve">), далі на північний захід, перетинаючи пр. Миру (51°29'12.9"N 31°18'10.7"E), на південний захід уздовж нижнього краю тераси до перетину з вул. Старостриженською (51°29'08.8"N 31°18'17.0"E), далі уздовж неї на захід до району її перетину з </w:t>
            </w:r>
            <w:r w:rsidRPr="00A04913">
              <w:rPr>
                <w:rFonts w:ascii="Times New Roman" w:hAnsi="Times New Roman"/>
                <w:sz w:val="28"/>
                <w:szCs w:val="28"/>
              </w:rPr>
              <w:t>вул. Толстого</w:t>
            </w:r>
            <w:r w:rsidRPr="00A04913">
              <w:rPr>
                <w:rFonts w:ascii="Times New Roman" w:hAnsi="Times New Roman"/>
                <w:sz w:val="28"/>
                <w:szCs w:val="28"/>
                <w:lang w:val="uk-UA"/>
              </w:rPr>
              <w:t xml:space="preserve"> (51°29'10.3"N 31°18'00.4"E), далі у тому ж напрямку до терасової частини вул.</w:t>
            </w:r>
            <w:r w:rsidRPr="00A04913">
              <w:rPr>
                <w:rFonts w:ascii="Times New Roman" w:hAnsi="Times New Roman"/>
                <w:sz w:val="28"/>
                <w:szCs w:val="28"/>
              </w:rPr>
              <w:t xml:space="preserve"> Тихої</w:t>
            </w:r>
            <w:r w:rsidRPr="00A04913">
              <w:rPr>
                <w:rFonts w:ascii="Times New Roman" w:hAnsi="Times New Roman"/>
                <w:sz w:val="28"/>
                <w:szCs w:val="28"/>
                <w:lang w:val="uk-UA"/>
              </w:rPr>
              <w:t xml:space="preserve"> (51°29'08.1"N 31°17'48.8"E)</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майже на північ </w:t>
            </w:r>
            <w:r w:rsidRPr="00A04913">
              <w:rPr>
                <w:rFonts w:ascii="Times New Roman" w:hAnsi="Times New Roman"/>
                <w:sz w:val="28"/>
                <w:szCs w:val="28"/>
              </w:rPr>
              <w:t xml:space="preserve">уздовж </w:t>
            </w:r>
            <w:r w:rsidRPr="00A04913">
              <w:rPr>
                <w:rFonts w:ascii="Times New Roman" w:hAnsi="Times New Roman"/>
                <w:sz w:val="28"/>
                <w:szCs w:val="28"/>
                <w:lang w:val="uk-UA"/>
              </w:rPr>
              <w:t>останньої до її перетину з</w:t>
            </w:r>
            <w:r w:rsidRPr="00A04913">
              <w:rPr>
                <w:rFonts w:ascii="Times New Roman" w:hAnsi="Times New Roman"/>
                <w:sz w:val="28"/>
                <w:szCs w:val="28"/>
              </w:rPr>
              <w:t xml:space="preserve"> вул. Князя Чорного</w:t>
            </w:r>
            <w:r w:rsidRPr="00A04913">
              <w:rPr>
                <w:rFonts w:ascii="Times New Roman" w:hAnsi="Times New Roman"/>
                <w:sz w:val="28"/>
                <w:szCs w:val="28"/>
                <w:lang w:val="uk-UA"/>
              </w:rPr>
              <w:t xml:space="preserve"> (51°29'13.9"N 31°17'42.0"E)</w:t>
            </w:r>
            <w:r w:rsidRPr="00A04913">
              <w:rPr>
                <w:rFonts w:ascii="Times New Roman" w:hAnsi="Times New Roman"/>
                <w:sz w:val="28"/>
                <w:szCs w:val="28"/>
              </w:rPr>
              <w:t>,</w:t>
            </w:r>
            <w:r w:rsidRPr="00A04913">
              <w:rPr>
                <w:rFonts w:ascii="Times New Roman" w:hAnsi="Times New Roman"/>
                <w:sz w:val="28"/>
                <w:szCs w:val="28"/>
                <w:lang w:val="uk-UA"/>
              </w:rPr>
              <w:t xml:space="preserve"> далі у північно-східному напрямку </w:t>
            </w:r>
            <w:r w:rsidRPr="00A04913">
              <w:rPr>
                <w:rFonts w:ascii="Times New Roman" w:hAnsi="Times New Roman"/>
                <w:sz w:val="28"/>
                <w:szCs w:val="28"/>
              </w:rPr>
              <w:t>по вул. Князя Чорного до</w:t>
            </w:r>
            <w:r w:rsidRPr="00A04913">
              <w:rPr>
                <w:rFonts w:ascii="Times New Roman" w:hAnsi="Times New Roman"/>
                <w:sz w:val="28"/>
                <w:szCs w:val="28"/>
                <w:lang w:val="uk-UA"/>
              </w:rPr>
              <w:t xml:space="preserve"> її</w:t>
            </w:r>
            <w:r w:rsidRPr="00A04913">
              <w:rPr>
                <w:rFonts w:ascii="Times New Roman" w:hAnsi="Times New Roman"/>
                <w:sz w:val="28"/>
                <w:szCs w:val="28"/>
              </w:rPr>
              <w:t>перетину з пр. Миру</w:t>
            </w:r>
            <w:r w:rsidRPr="00A04913">
              <w:rPr>
                <w:rFonts w:ascii="Times New Roman" w:hAnsi="Times New Roman"/>
                <w:sz w:val="28"/>
                <w:szCs w:val="28"/>
                <w:lang w:val="uk-UA"/>
              </w:rPr>
              <w:t xml:space="preserve"> (51°29'23.0"N 31°17'58.6"E)</w:t>
            </w:r>
            <w:r w:rsidRPr="00A04913">
              <w:rPr>
                <w:rFonts w:ascii="Times New Roman" w:hAnsi="Times New Roman"/>
                <w:sz w:val="28"/>
                <w:szCs w:val="28"/>
              </w:rPr>
              <w:t>,</w:t>
            </w:r>
            <w:r w:rsidRPr="00A04913">
              <w:rPr>
                <w:rFonts w:ascii="Times New Roman" w:hAnsi="Times New Roman"/>
                <w:sz w:val="28"/>
                <w:szCs w:val="28"/>
                <w:lang w:val="uk-UA"/>
              </w:rPr>
              <w:t xml:space="preserve"> далі, </w:t>
            </w:r>
            <w:r w:rsidRPr="00A04913">
              <w:rPr>
                <w:rFonts w:ascii="Times New Roman" w:hAnsi="Times New Roman"/>
                <w:sz w:val="28"/>
                <w:szCs w:val="28"/>
              </w:rPr>
              <w:t>перетинаючи пр. Миру</w:t>
            </w:r>
            <w:r w:rsidRPr="00A04913">
              <w:rPr>
                <w:rFonts w:ascii="Times New Roman" w:hAnsi="Times New Roman"/>
                <w:sz w:val="28"/>
                <w:szCs w:val="28"/>
                <w:lang w:val="uk-UA"/>
              </w:rPr>
              <w:t xml:space="preserve"> і сквер, через будинок по пр. Миру, 21</w:t>
            </w:r>
            <w:r w:rsidRPr="00A04913">
              <w:rPr>
                <w:rFonts w:ascii="Times New Roman" w:hAnsi="Times New Roman"/>
                <w:sz w:val="28"/>
                <w:szCs w:val="28"/>
              </w:rPr>
              <w:t xml:space="preserve">, до </w:t>
            </w:r>
            <w:r w:rsidRPr="00A04913">
              <w:rPr>
                <w:rFonts w:ascii="Times New Roman" w:hAnsi="Times New Roman"/>
                <w:sz w:val="28"/>
                <w:szCs w:val="28"/>
                <w:lang w:val="uk-UA"/>
              </w:rPr>
              <w:t xml:space="preserve">району південніше рогу </w:t>
            </w:r>
            <w:r w:rsidRPr="00A04913">
              <w:rPr>
                <w:rFonts w:ascii="Times New Roman" w:hAnsi="Times New Roman"/>
                <w:sz w:val="28"/>
                <w:szCs w:val="28"/>
              </w:rPr>
              <w:t>вул. Шевченка</w:t>
            </w:r>
            <w:r w:rsidRPr="00A04913">
              <w:rPr>
                <w:rFonts w:ascii="Times New Roman" w:hAnsi="Times New Roman"/>
                <w:sz w:val="28"/>
                <w:szCs w:val="28"/>
                <w:lang w:val="uk-UA"/>
              </w:rPr>
              <w:t xml:space="preserve"> і Серьожнікова</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перетинаючи вул. Шевченка (51°29'13.4"N 31°18'22.3"E) до її перетину з </w:t>
            </w:r>
            <w:r w:rsidRPr="00A04913">
              <w:rPr>
                <w:rFonts w:ascii="Times New Roman" w:hAnsi="Times New Roman"/>
                <w:sz w:val="28"/>
                <w:szCs w:val="28"/>
              </w:rPr>
              <w:t>вул. Мстиславськ</w:t>
            </w:r>
            <w:r w:rsidRPr="00A04913">
              <w:rPr>
                <w:rFonts w:ascii="Times New Roman" w:hAnsi="Times New Roman"/>
                <w:sz w:val="28"/>
                <w:szCs w:val="28"/>
                <w:lang w:val="uk-UA"/>
              </w:rPr>
              <w:t>ою, далі через будинок № 4-Апо вул. Шевченка та № 9 по вул. Мстиславській, далідо будинку № 7 по вул. Гетьмана Полуботка, далі уздовж вул. Гетьмана Полуботка до перехрестя вул. Гетьмана Полуботка та</w:t>
            </w:r>
            <w:r w:rsidRPr="00A04913">
              <w:rPr>
                <w:rFonts w:ascii="Times New Roman" w:hAnsi="Times New Roman"/>
                <w:sz w:val="28"/>
                <w:szCs w:val="28"/>
              </w:rPr>
              <w:t xml:space="preserve"> Гонч</w:t>
            </w:r>
            <w:r w:rsidRPr="00A04913">
              <w:rPr>
                <w:rFonts w:ascii="Times New Roman" w:hAnsi="Times New Roman"/>
                <w:sz w:val="28"/>
                <w:szCs w:val="28"/>
                <w:lang w:val="uk-UA"/>
              </w:rPr>
              <w:t xml:space="preserve">ої (дещо на північ від нього) (51°29'10.0"N 31°18'17.0"E), далі уздовж </w:t>
            </w:r>
            <w:r w:rsidRPr="00A04913">
              <w:rPr>
                <w:rFonts w:ascii="Times New Roman" w:hAnsi="Times New Roman"/>
                <w:sz w:val="28"/>
                <w:szCs w:val="28"/>
              </w:rPr>
              <w:t xml:space="preserve">вул. Гетьмана Полуботка, </w:t>
            </w:r>
            <w:r w:rsidRPr="00A04913">
              <w:rPr>
                <w:rFonts w:ascii="Times New Roman" w:hAnsi="Times New Roman"/>
                <w:sz w:val="28"/>
                <w:szCs w:val="28"/>
                <w:lang w:val="uk-UA"/>
              </w:rPr>
              <w:t>перетинаючи її (</w:t>
            </w:r>
            <w:r w:rsidRPr="00A04913">
              <w:rPr>
                <w:rFonts w:ascii="Times New Roman" w:hAnsi="Times New Roman"/>
                <w:color w:val="000000"/>
                <w:sz w:val="28"/>
                <w:szCs w:val="28"/>
              </w:rPr>
              <w:t>51°29'45.5"</w:t>
            </w:r>
            <w:r w:rsidRPr="00A04913">
              <w:rPr>
                <w:rFonts w:ascii="Times New Roman" w:hAnsi="Times New Roman"/>
                <w:color w:val="000000"/>
                <w:sz w:val="28"/>
                <w:szCs w:val="28"/>
                <w:lang w:val="en-US"/>
              </w:rPr>
              <w:t>N</w:t>
            </w:r>
            <w:r w:rsidRPr="00A04913">
              <w:rPr>
                <w:rFonts w:ascii="Times New Roman" w:hAnsi="Times New Roman"/>
                <w:color w:val="000000"/>
                <w:sz w:val="28"/>
                <w:szCs w:val="28"/>
              </w:rPr>
              <w:t xml:space="preserve"> 31°18'21.9"</w:t>
            </w:r>
            <w:r w:rsidRPr="00A04913">
              <w:rPr>
                <w:rFonts w:ascii="Times New Roman" w:hAnsi="Times New Roman"/>
                <w:color w:val="000000"/>
                <w:sz w:val="28"/>
                <w:szCs w:val="28"/>
                <w:lang w:val="en-US"/>
              </w:rPr>
              <w:t>E</w:t>
            </w:r>
            <w:r w:rsidRPr="00A04913">
              <w:rPr>
                <w:rFonts w:ascii="Times New Roman" w:hAnsi="Times New Roman"/>
                <w:sz w:val="28"/>
                <w:szCs w:val="28"/>
                <w:lang w:val="uk-UA"/>
              </w:rPr>
              <w:t xml:space="preserve">), до буд. № 17по </w:t>
            </w:r>
            <w:r w:rsidRPr="00A04913">
              <w:rPr>
                <w:rFonts w:ascii="Times New Roman" w:hAnsi="Times New Roman"/>
                <w:sz w:val="28"/>
                <w:szCs w:val="28"/>
              </w:rPr>
              <w:t>вул. Гетьмана Полуботка</w:t>
            </w:r>
            <w:r w:rsidRPr="00A04913">
              <w:rPr>
                <w:rFonts w:ascii="Times New Roman" w:hAnsi="Times New Roman"/>
                <w:sz w:val="28"/>
                <w:szCs w:val="28"/>
                <w:lang w:val="uk-UA"/>
              </w:rPr>
              <w:t xml:space="preserve"> (</w:t>
            </w:r>
            <w:r w:rsidRPr="00A04913">
              <w:rPr>
                <w:rFonts w:ascii="Times New Roman" w:hAnsi="Times New Roman"/>
                <w:color w:val="000000"/>
                <w:sz w:val="28"/>
                <w:szCs w:val="28"/>
              </w:rPr>
              <w:t>51°29'44.1"</w:t>
            </w:r>
            <w:r w:rsidRPr="00A04913">
              <w:rPr>
                <w:rFonts w:ascii="Times New Roman" w:hAnsi="Times New Roman"/>
                <w:color w:val="000000"/>
                <w:sz w:val="28"/>
                <w:szCs w:val="28"/>
                <w:lang w:val="en-US"/>
              </w:rPr>
              <w:t>N</w:t>
            </w:r>
            <w:r w:rsidRPr="00A04913">
              <w:rPr>
                <w:rFonts w:ascii="Times New Roman" w:hAnsi="Times New Roman"/>
                <w:color w:val="000000"/>
                <w:sz w:val="28"/>
                <w:szCs w:val="28"/>
              </w:rPr>
              <w:t xml:space="preserve"> 31°18'25.6"</w:t>
            </w:r>
            <w:r w:rsidRPr="00A04913">
              <w:rPr>
                <w:rFonts w:ascii="Times New Roman" w:hAnsi="Times New Roman"/>
                <w:color w:val="000000"/>
                <w:sz w:val="28"/>
                <w:szCs w:val="28"/>
                <w:lang w:val="en-US"/>
              </w:rPr>
              <w:t>E</w:t>
            </w:r>
            <w:r w:rsidRPr="00A04913">
              <w:rPr>
                <w:rFonts w:ascii="Times New Roman" w:hAnsi="Times New Roman"/>
                <w:sz w:val="28"/>
                <w:szCs w:val="28"/>
                <w:lang w:val="uk-UA"/>
              </w:rPr>
              <w:t>), далі, перетинаючи будинок № 16 по вул. Шевченка</w:t>
            </w:r>
            <w:r w:rsidRPr="00A04913">
              <w:rPr>
                <w:rFonts w:ascii="Times New Roman" w:hAnsi="Times New Roman"/>
                <w:sz w:val="28"/>
                <w:szCs w:val="28"/>
              </w:rPr>
              <w:t>,</w:t>
            </w:r>
            <w:r w:rsidRPr="00A04913">
              <w:rPr>
                <w:rFonts w:ascii="Times New Roman" w:hAnsi="Times New Roman"/>
                <w:sz w:val="28"/>
                <w:szCs w:val="28"/>
                <w:lang w:val="uk-UA"/>
              </w:rPr>
              <w:t xml:space="preserve"> до будинку № 16 по </w:t>
            </w:r>
            <w:r w:rsidRPr="00A04913">
              <w:rPr>
                <w:rFonts w:ascii="Times New Roman" w:hAnsi="Times New Roman"/>
                <w:sz w:val="28"/>
                <w:szCs w:val="28"/>
              </w:rPr>
              <w:t>вул. Пушкіна</w:t>
            </w:r>
            <w:r w:rsidRPr="00A04913">
              <w:rPr>
                <w:rFonts w:ascii="Times New Roman" w:hAnsi="Times New Roman"/>
                <w:sz w:val="28"/>
                <w:szCs w:val="28"/>
                <w:lang w:val="uk-UA"/>
              </w:rPr>
              <w:t xml:space="preserve"> (</w:t>
            </w:r>
            <w:r w:rsidRPr="00A04913">
              <w:rPr>
                <w:rFonts w:ascii="Times New Roman" w:hAnsi="Times New Roman"/>
                <w:color w:val="000000"/>
                <w:sz w:val="28"/>
                <w:szCs w:val="28"/>
              </w:rPr>
              <w:t>51°29'43.2"</w:t>
            </w:r>
            <w:r w:rsidRPr="00A04913">
              <w:rPr>
                <w:rFonts w:ascii="Times New Roman" w:hAnsi="Times New Roman"/>
                <w:color w:val="000000"/>
                <w:sz w:val="28"/>
                <w:szCs w:val="28"/>
                <w:lang w:val="en-US"/>
              </w:rPr>
              <w:t>N</w:t>
            </w:r>
            <w:r w:rsidRPr="00A04913">
              <w:rPr>
                <w:rFonts w:ascii="Times New Roman" w:hAnsi="Times New Roman"/>
                <w:color w:val="000000"/>
                <w:sz w:val="28"/>
                <w:szCs w:val="28"/>
              </w:rPr>
              <w:t xml:space="preserve"> 31°18'28.7"</w:t>
            </w:r>
            <w:r w:rsidRPr="00A04913">
              <w:rPr>
                <w:rFonts w:ascii="Times New Roman" w:hAnsi="Times New Roman"/>
                <w:color w:val="000000"/>
                <w:sz w:val="28"/>
                <w:szCs w:val="28"/>
                <w:lang w:val="en-US"/>
              </w:rPr>
              <w:t>E</w:t>
            </w:r>
            <w:r w:rsidRPr="00A04913">
              <w:rPr>
                <w:rFonts w:ascii="Times New Roman" w:hAnsi="Times New Roman"/>
                <w:sz w:val="28"/>
                <w:szCs w:val="28"/>
                <w:lang w:val="uk-UA"/>
              </w:rPr>
              <w:t>), далі</w:t>
            </w:r>
            <w:r w:rsidRPr="00A04913">
              <w:rPr>
                <w:rFonts w:ascii="Times New Roman" w:hAnsi="Times New Roman"/>
                <w:sz w:val="28"/>
                <w:szCs w:val="28"/>
              </w:rPr>
              <w:t xml:space="preserve"> уздовж вул. Пушкіна</w:t>
            </w:r>
            <w:r w:rsidRPr="00A04913">
              <w:rPr>
                <w:rFonts w:ascii="Times New Roman" w:hAnsi="Times New Roman"/>
                <w:sz w:val="28"/>
                <w:szCs w:val="28"/>
                <w:lang w:val="uk-UA"/>
              </w:rPr>
              <w:t>,перетинаючи вул. Родимцева, до точки (</w:t>
            </w:r>
            <w:r w:rsidRPr="00A04913">
              <w:rPr>
                <w:rFonts w:ascii="Times New Roman" w:hAnsi="Times New Roman"/>
                <w:color w:val="000000"/>
                <w:sz w:val="28"/>
                <w:szCs w:val="28"/>
              </w:rPr>
              <w:t>51°29'38.2"</w:t>
            </w:r>
            <w:r w:rsidRPr="00A04913">
              <w:rPr>
                <w:rFonts w:ascii="Times New Roman" w:hAnsi="Times New Roman"/>
                <w:color w:val="000000"/>
                <w:sz w:val="28"/>
                <w:szCs w:val="28"/>
                <w:lang w:val="en-US"/>
              </w:rPr>
              <w:t>N</w:t>
            </w:r>
            <w:r w:rsidRPr="00A04913">
              <w:rPr>
                <w:rFonts w:ascii="Times New Roman" w:hAnsi="Times New Roman"/>
                <w:color w:val="000000"/>
                <w:sz w:val="28"/>
                <w:szCs w:val="28"/>
              </w:rPr>
              <w:t xml:space="preserve"> 31°18'35.8"</w:t>
            </w:r>
            <w:r w:rsidRPr="00A04913">
              <w:rPr>
                <w:rFonts w:ascii="Times New Roman" w:hAnsi="Times New Roman"/>
                <w:color w:val="000000"/>
                <w:sz w:val="28"/>
                <w:szCs w:val="28"/>
                <w:lang w:val="en-US"/>
              </w:rPr>
              <w:t>E</w:t>
            </w:r>
            <w:r w:rsidRPr="00A04913">
              <w:rPr>
                <w:rFonts w:ascii="Times New Roman" w:hAnsi="Times New Roman"/>
                <w:sz w:val="28"/>
                <w:szCs w:val="28"/>
                <w:lang w:val="uk-UA"/>
              </w:rPr>
              <w:t>), перетинаючи вулиці Святомиколаївську,</w:t>
            </w:r>
            <w:r w:rsidRPr="00A04913">
              <w:rPr>
                <w:rFonts w:ascii="Times New Roman" w:hAnsi="Times New Roman"/>
                <w:sz w:val="28"/>
                <w:szCs w:val="28"/>
              </w:rPr>
              <w:t xml:space="preserve"> Преображенськ</w:t>
            </w:r>
            <w:r w:rsidRPr="00A04913">
              <w:rPr>
                <w:rFonts w:ascii="Times New Roman" w:hAnsi="Times New Roman"/>
                <w:sz w:val="28"/>
                <w:szCs w:val="28"/>
                <w:lang w:val="uk-UA"/>
              </w:rPr>
              <w:t>у</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w:t>
            </w:r>
            <w:r w:rsidRPr="00A04913">
              <w:rPr>
                <w:rFonts w:ascii="Times New Roman" w:hAnsi="Times New Roman"/>
                <w:sz w:val="28"/>
                <w:szCs w:val="28"/>
              </w:rPr>
              <w:t xml:space="preserve">до сполучення з </w:t>
            </w:r>
            <w:r w:rsidRPr="00A04913">
              <w:rPr>
                <w:rFonts w:ascii="Times New Roman" w:hAnsi="Times New Roman"/>
                <w:sz w:val="28"/>
                <w:szCs w:val="28"/>
                <w:lang w:val="uk-UA"/>
              </w:rPr>
              <w:t xml:space="preserve">укріпленнями </w:t>
            </w:r>
            <w:r w:rsidRPr="00A04913">
              <w:rPr>
                <w:rFonts w:ascii="Times New Roman" w:hAnsi="Times New Roman"/>
                <w:sz w:val="28"/>
                <w:szCs w:val="28"/>
              </w:rPr>
              <w:t>«Дитинц</w:t>
            </w:r>
            <w:r w:rsidRPr="00A04913">
              <w:rPr>
                <w:rFonts w:ascii="Times New Roman" w:hAnsi="Times New Roman"/>
                <w:sz w:val="28"/>
                <w:szCs w:val="28"/>
                <w:lang w:val="uk-UA"/>
              </w:rPr>
              <w:t>я</w:t>
            </w:r>
            <w:r w:rsidRPr="00A04913">
              <w:rPr>
                <w:rFonts w:ascii="Times New Roman" w:hAnsi="Times New Roman"/>
                <w:sz w:val="28"/>
                <w:szCs w:val="28"/>
              </w:rPr>
              <w:t>»</w:t>
            </w:r>
            <w:r w:rsidRPr="00A04913">
              <w:rPr>
                <w:rFonts w:ascii="Times New Roman" w:hAnsi="Times New Roman"/>
                <w:sz w:val="28"/>
                <w:szCs w:val="28"/>
                <w:lang w:val="uk-UA"/>
              </w:rPr>
              <w:t xml:space="preserve"> в районі двору будівлі </w:t>
            </w:r>
            <w:r w:rsidRPr="00A04913">
              <w:rPr>
                <w:rFonts w:ascii="Times New Roman" w:hAnsi="Times New Roman"/>
                <w:sz w:val="28"/>
                <w:szCs w:val="28"/>
                <w:lang w:val="uk-UA" w:eastAsia="ru-RU"/>
              </w:rPr>
              <w:t>Чернігівського кооперативного коледжу</w:t>
            </w:r>
            <w:r w:rsidRPr="00A04913">
              <w:rPr>
                <w:rFonts w:ascii="Times New Roman" w:hAnsi="Times New Roman"/>
                <w:sz w:val="28"/>
                <w:szCs w:val="28"/>
                <w:lang w:val="uk-UA"/>
              </w:rPr>
              <w:t xml:space="preserve"> (вул. Музейна, 3) (</w:t>
            </w:r>
            <w:r w:rsidRPr="00A04913">
              <w:rPr>
                <w:rFonts w:ascii="Times New Roman" w:hAnsi="Times New Roman"/>
                <w:color w:val="000000"/>
                <w:sz w:val="28"/>
                <w:szCs w:val="28"/>
                <w:shd w:val="clear" w:color="auto" w:fill="FFFFFF"/>
              </w:rPr>
              <w:t>51°29'30.2"N 31°18'35.6"E</w:t>
            </w:r>
            <w:r w:rsidRPr="00A04913">
              <w:rPr>
                <w:rFonts w:ascii="Times New Roman" w:hAnsi="Times New Roman"/>
                <w:sz w:val="28"/>
                <w:szCs w:val="28"/>
                <w:lang w:val="uk-UA"/>
              </w:rPr>
              <w:t xml:space="preserve">). </w:t>
            </w:r>
          </w:p>
          <w:p w:rsidR="009E017D" w:rsidRDefault="009E017D" w:rsidP="00A04913">
            <w:pPr>
              <w:spacing w:after="0" w:line="240" w:lineRule="auto"/>
              <w:ind w:right="72"/>
              <w:jc w:val="both"/>
              <w:rPr>
                <w:rFonts w:ascii="Times New Roman" w:hAnsi="Times New Roman"/>
                <w:color w:val="000000"/>
                <w:sz w:val="28"/>
                <w:szCs w:val="28"/>
                <w:lang w:val="uk-UA" w:eastAsia="ru-RU"/>
              </w:rPr>
            </w:pPr>
            <w:r w:rsidRPr="00A04913">
              <w:rPr>
                <w:rFonts w:ascii="Times New Roman" w:hAnsi="Times New Roman"/>
                <w:sz w:val="28"/>
                <w:szCs w:val="28"/>
                <w:lang w:val="uk-UA"/>
              </w:rPr>
              <w:t xml:space="preserve">Вірогідно, «Окольний Град» включав територію, яку зараз займає Єлецький Свято-Успенський монастир. Його межі фіксуються координатами: </w:t>
            </w:r>
            <w:r w:rsidRPr="00A04913">
              <w:rPr>
                <w:rFonts w:ascii="Times New Roman" w:hAnsi="Times New Roman"/>
                <w:color w:val="000000"/>
                <w:sz w:val="28"/>
                <w:szCs w:val="28"/>
                <w:lang w:val="uk-UA" w:eastAsia="ru-RU"/>
              </w:rPr>
              <w:t xml:space="preserve">51°29'03.8"N 31°17'38.8"E (південно-західний кут, </w:t>
            </w:r>
            <w:r w:rsidRPr="00A04913">
              <w:rPr>
                <w:rFonts w:ascii="Times New Roman" w:hAnsi="Times New Roman"/>
                <w:sz w:val="28"/>
                <w:szCs w:val="28"/>
                <w:lang w:val="uk-UA"/>
              </w:rPr>
              <w:t xml:space="preserve">51°29'13.9"N 31°17'42.0"E (північний кут), </w:t>
            </w:r>
            <w:r w:rsidRPr="00A04913">
              <w:rPr>
                <w:rFonts w:ascii="Times New Roman" w:hAnsi="Times New Roman"/>
                <w:color w:val="000000"/>
                <w:sz w:val="28"/>
                <w:szCs w:val="28"/>
                <w:lang w:val="uk-UA" w:eastAsia="ru-RU"/>
              </w:rPr>
              <w:t>51°29'06.4"N 31°17'54.2"E (південно-східний кут).</w:t>
            </w:r>
          </w:p>
          <w:p w:rsidR="009E017D" w:rsidRPr="008B06F8" w:rsidRDefault="009E017D" w:rsidP="00A04913">
            <w:pPr>
              <w:spacing w:after="0" w:line="240" w:lineRule="auto"/>
              <w:ind w:right="72"/>
              <w:jc w:val="both"/>
              <w:rPr>
                <w:rFonts w:ascii="Times New Roman" w:hAnsi="Times New Roman"/>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sz w:val="28"/>
                <w:szCs w:val="28"/>
                <w:lang w:val="uk-UA"/>
              </w:rPr>
              <w:t>1/4.</w:t>
            </w:r>
            <w:r w:rsidRPr="00A04913">
              <w:rPr>
                <w:rFonts w:ascii="Times New Roman" w:hAnsi="Times New Roman"/>
                <w:bCs/>
                <w:kern w:val="36"/>
                <w:sz w:val="28"/>
                <w:szCs w:val="28"/>
                <w:lang w:val="uk-UA"/>
              </w:rPr>
              <w:t xml:space="preserve">«Третяк», </w:t>
            </w:r>
          </w:p>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bCs/>
                <w:kern w:val="36"/>
                <w:sz w:val="28"/>
                <w:szCs w:val="28"/>
                <w:lang w:val="uk-UA"/>
              </w:rPr>
              <w:t>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 південно-</w:t>
            </w:r>
            <w:r w:rsidRPr="00A04913">
              <w:rPr>
                <w:rFonts w:ascii="Times New Roman" w:hAnsi="Times New Roman"/>
                <w:sz w:val="28"/>
                <w:szCs w:val="28"/>
              </w:rPr>
              <w:t>з</w:t>
            </w:r>
            <w:r w:rsidRPr="00A04913">
              <w:rPr>
                <w:rFonts w:ascii="Times New Roman" w:hAnsi="Times New Roman"/>
                <w:sz w:val="28"/>
                <w:szCs w:val="28"/>
                <w:lang w:val="uk-UA"/>
              </w:rPr>
              <w:t>ахідній</w:t>
            </w:r>
            <w:r w:rsidRPr="00A04913">
              <w:rPr>
                <w:rFonts w:ascii="Times New Roman" w:hAnsi="Times New Roman"/>
                <w:sz w:val="28"/>
                <w:szCs w:val="28"/>
              </w:rPr>
              <w:t xml:space="preserve">частині «Окольного </w:t>
            </w:r>
            <w:r w:rsidRPr="00A04913">
              <w:rPr>
                <w:rFonts w:ascii="Times New Roman" w:hAnsi="Times New Roman"/>
                <w:sz w:val="28"/>
                <w:szCs w:val="28"/>
                <w:lang w:val="uk-UA"/>
              </w:rPr>
              <w:t>Г</w:t>
            </w:r>
            <w:r w:rsidRPr="00A04913">
              <w:rPr>
                <w:rFonts w:ascii="Times New Roman" w:hAnsi="Times New Roman"/>
                <w:sz w:val="28"/>
                <w:szCs w:val="28"/>
              </w:rPr>
              <w:t>раду»</w:t>
            </w:r>
            <w:r w:rsidRPr="00A04913">
              <w:rPr>
                <w:rFonts w:ascii="Times New Roman" w:hAnsi="Times New Roman"/>
                <w:sz w:val="28"/>
                <w:szCs w:val="28"/>
                <w:lang w:val="uk-UA"/>
              </w:rPr>
              <w:t>. В</w:t>
            </w:r>
            <w:r w:rsidRPr="00A04913">
              <w:rPr>
                <w:rFonts w:ascii="Times New Roman" w:hAnsi="Times New Roman"/>
                <w:sz w:val="28"/>
                <w:szCs w:val="28"/>
              </w:rPr>
              <w:t>ід перетину вул. Князя Чорного з пр. Миру</w:t>
            </w:r>
            <w:r w:rsidRPr="00A04913">
              <w:rPr>
                <w:rFonts w:ascii="Times New Roman" w:hAnsi="Times New Roman"/>
                <w:sz w:val="28"/>
                <w:szCs w:val="28"/>
                <w:lang w:val="uk-UA"/>
              </w:rPr>
              <w:t xml:space="preserve"> (51°29'23.0"N 31°17'58.6"E)</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на південний схід уздовж </w:t>
            </w:r>
            <w:r w:rsidRPr="00A04913">
              <w:rPr>
                <w:rFonts w:ascii="Times New Roman" w:hAnsi="Times New Roman"/>
                <w:sz w:val="28"/>
                <w:szCs w:val="28"/>
              </w:rPr>
              <w:t xml:space="preserve">пр. Миру до </w:t>
            </w:r>
            <w:r w:rsidRPr="00A04913">
              <w:rPr>
                <w:rFonts w:ascii="Times New Roman" w:hAnsi="Times New Roman"/>
                <w:sz w:val="28"/>
                <w:szCs w:val="28"/>
                <w:lang w:val="uk-UA"/>
              </w:rPr>
              <w:t xml:space="preserve">нижнього краю тераси (51°29'12.9"N 31°18'10.7"E), далі на південний захід уздовж нижнього краю тераси до </w:t>
            </w:r>
            <w:r w:rsidRPr="00A04913">
              <w:rPr>
                <w:rFonts w:ascii="Times New Roman" w:hAnsi="Times New Roman"/>
                <w:bCs/>
                <w:kern w:val="36"/>
                <w:sz w:val="28"/>
                <w:szCs w:val="28"/>
                <w:lang w:val="uk-UA"/>
              </w:rPr>
              <w:t xml:space="preserve">нижнього південно-західного краю мису в районі буд. № 8-б по пр. Миру </w:t>
            </w:r>
            <w:r w:rsidRPr="00A04913">
              <w:rPr>
                <w:rFonts w:ascii="Times New Roman" w:hAnsi="Times New Roman"/>
                <w:sz w:val="28"/>
                <w:szCs w:val="28"/>
                <w:lang w:val="uk-UA"/>
              </w:rPr>
              <w:t xml:space="preserve">(51°29'12.0"N 31°18'07.7"E), далі до перетину з вул. Старостриженською (51°29'08.8"N 31°18'17.0"E), уздовж неї на захід до району її перетину з </w:t>
            </w:r>
            <w:r w:rsidRPr="00A04913">
              <w:rPr>
                <w:rFonts w:ascii="Times New Roman" w:hAnsi="Times New Roman"/>
                <w:sz w:val="28"/>
                <w:szCs w:val="28"/>
              </w:rPr>
              <w:t>вул. Толстого</w:t>
            </w:r>
            <w:r w:rsidRPr="00A04913">
              <w:rPr>
                <w:rFonts w:ascii="Times New Roman" w:hAnsi="Times New Roman"/>
                <w:sz w:val="28"/>
                <w:szCs w:val="28"/>
                <w:lang w:val="uk-UA"/>
              </w:rPr>
              <w:t xml:space="preserve"> (51°29'10.3"N 31°18'00.4"E), далі у тому ж напрямку до терасової частини вул.</w:t>
            </w:r>
            <w:r w:rsidRPr="00A04913">
              <w:rPr>
                <w:rFonts w:ascii="Times New Roman" w:hAnsi="Times New Roman"/>
                <w:sz w:val="28"/>
                <w:szCs w:val="28"/>
              </w:rPr>
              <w:t xml:space="preserve"> Тихої</w:t>
            </w:r>
            <w:r w:rsidRPr="00A04913">
              <w:rPr>
                <w:rFonts w:ascii="Times New Roman" w:hAnsi="Times New Roman"/>
                <w:sz w:val="28"/>
                <w:szCs w:val="28"/>
                <w:lang w:val="uk-UA"/>
              </w:rPr>
              <w:t xml:space="preserve"> (51°29'08.1"N 31°17'48.8"E)</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майже на північ </w:t>
            </w:r>
            <w:r w:rsidRPr="00A04913">
              <w:rPr>
                <w:rFonts w:ascii="Times New Roman" w:hAnsi="Times New Roman"/>
                <w:sz w:val="28"/>
                <w:szCs w:val="28"/>
              </w:rPr>
              <w:t xml:space="preserve">уздовж </w:t>
            </w:r>
            <w:r w:rsidRPr="00A04913">
              <w:rPr>
                <w:rFonts w:ascii="Times New Roman" w:hAnsi="Times New Roman"/>
                <w:sz w:val="28"/>
                <w:szCs w:val="28"/>
                <w:lang w:val="uk-UA"/>
              </w:rPr>
              <w:t>останньої до її перетину з</w:t>
            </w:r>
            <w:r w:rsidRPr="00A04913">
              <w:rPr>
                <w:rFonts w:ascii="Times New Roman" w:hAnsi="Times New Roman"/>
                <w:sz w:val="28"/>
                <w:szCs w:val="28"/>
              </w:rPr>
              <w:t xml:space="preserve"> вул. Князя Чорного</w:t>
            </w:r>
            <w:r w:rsidRPr="00A04913">
              <w:rPr>
                <w:rFonts w:ascii="Times New Roman" w:hAnsi="Times New Roman"/>
                <w:sz w:val="28"/>
                <w:szCs w:val="28"/>
                <w:lang w:val="uk-UA"/>
              </w:rPr>
              <w:t xml:space="preserve"> (51°29'13.9"N 31°17'42.0"E)</w:t>
            </w:r>
            <w:r w:rsidRPr="00A04913">
              <w:rPr>
                <w:rFonts w:ascii="Times New Roman" w:hAnsi="Times New Roman"/>
                <w:sz w:val="28"/>
                <w:szCs w:val="28"/>
              </w:rPr>
              <w:t>,</w:t>
            </w:r>
            <w:r w:rsidRPr="00A04913">
              <w:rPr>
                <w:rFonts w:ascii="Times New Roman" w:hAnsi="Times New Roman"/>
                <w:sz w:val="28"/>
                <w:szCs w:val="28"/>
                <w:lang w:val="uk-UA"/>
              </w:rPr>
              <w:t xml:space="preserve"> далі у північно-східному напрямку </w:t>
            </w:r>
            <w:r w:rsidRPr="00A04913">
              <w:rPr>
                <w:rFonts w:ascii="Times New Roman" w:hAnsi="Times New Roman"/>
                <w:sz w:val="28"/>
                <w:szCs w:val="28"/>
              </w:rPr>
              <w:t xml:space="preserve">по вул. Князя Чорного до </w:t>
            </w:r>
            <w:r w:rsidRPr="00A04913">
              <w:rPr>
                <w:rFonts w:ascii="Times New Roman" w:hAnsi="Times New Roman"/>
                <w:sz w:val="28"/>
                <w:szCs w:val="28"/>
                <w:lang w:val="uk-UA"/>
              </w:rPr>
              <w:t>початкової точки.</w:t>
            </w:r>
          </w:p>
          <w:p w:rsidR="009E017D" w:rsidRPr="00A04913" w:rsidRDefault="009E017D" w:rsidP="00A04913">
            <w:pPr>
              <w:spacing w:after="0" w:line="240" w:lineRule="auto"/>
              <w:jc w:val="center"/>
              <w:rPr>
                <w:rFonts w:ascii="Times New Roman" w:hAnsi="Times New Roman"/>
                <w:b/>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1/5. </w:t>
            </w:r>
            <w:r w:rsidRPr="00A04913">
              <w:rPr>
                <w:rFonts w:ascii="Times New Roman" w:hAnsi="Times New Roman"/>
                <w:bCs/>
                <w:kern w:val="36"/>
                <w:sz w:val="28"/>
                <w:szCs w:val="28"/>
                <w:lang w:val="uk-UA"/>
              </w:rPr>
              <w:t>«Передгороддя»</w:t>
            </w:r>
          </w:p>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bCs/>
                <w:kern w:val="36"/>
                <w:sz w:val="28"/>
                <w:szCs w:val="28"/>
                <w:lang w:val="uk-UA"/>
              </w:rPr>
              <w:t>(Форштадт), Х–Х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hd w:val="clear" w:color="auto" w:fill="FFFFFF"/>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rPr>
              <w:t>Н</w:t>
            </w:r>
            <w:r w:rsidRPr="00A04913">
              <w:rPr>
                <w:rFonts w:ascii="Times New Roman" w:hAnsi="Times New Roman"/>
                <w:sz w:val="28"/>
                <w:szCs w:val="28"/>
              </w:rPr>
              <w:t xml:space="preserve">а </w:t>
            </w:r>
            <w:r w:rsidRPr="00A04913">
              <w:rPr>
                <w:rFonts w:ascii="Times New Roman" w:hAnsi="Times New Roman"/>
                <w:sz w:val="28"/>
                <w:szCs w:val="28"/>
                <w:lang w:val="uk-UA"/>
              </w:rPr>
              <w:t xml:space="preserve">захід, </w:t>
            </w:r>
            <w:r w:rsidRPr="00A04913">
              <w:rPr>
                <w:rFonts w:ascii="Times New Roman" w:hAnsi="Times New Roman"/>
                <w:sz w:val="28"/>
                <w:szCs w:val="28"/>
              </w:rPr>
              <w:t xml:space="preserve">північ </w:t>
            </w:r>
            <w:r w:rsidRPr="00A04913">
              <w:rPr>
                <w:rFonts w:ascii="Times New Roman" w:hAnsi="Times New Roman"/>
                <w:sz w:val="28"/>
                <w:szCs w:val="28"/>
                <w:lang w:val="uk-UA"/>
              </w:rPr>
              <w:t xml:space="preserve">і північний схід </w:t>
            </w:r>
            <w:r w:rsidRPr="00A04913">
              <w:rPr>
                <w:rFonts w:ascii="Times New Roman" w:hAnsi="Times New Roman"/>
                <w:sz w:val="28"/>
                <w:szCs w:val="28"/>
              </w:rPr>
              <w:t xml:space="preserve">від </w:t>
            </w:r>
            <w:r w:rsidRPr="00A04913">
              <w:rPr>
                <w:rFonts w:ascii="Times New Roman" w:hAnsi="Times New Roman"/>
                <w:sz w:val="28"/>
                <w:szCs w:val="28"/>
                <w:lang w:val="uk-UA"/>
              </w:rPr>
              <w:t>«</w:t>
            </w:r>
            <w:r w:rsidRPr="00A04913">
              <w:rPr>
                <w:rFonts w:ascii="Times New Roman" w:hAnsi="Times New Roman"/>
                <w:sz w:val="28"/>
                <w:szCs w:val="28"/>
              </w:rPr>
              <w:t>Окольного</w:t>
            </w:r>
            <w:r w:rsidRPr="00A04913">
              <w:rPr>
                <w:rFonts w:ascii="Times New Roman" w:hAnsi="Times New Roman"/>
                <w:sz w:val="28"/>
                <w:szCs w:val="28"/>
                <w:lang w:val="uk-UA"/>
              </w:rPr>
              <w:t xml:space="preserve"> Г</w:t>
            </w:r>
            <w:r w:rsidRPr="00A04913">
              <w:rPr>
                <w:rFonts w:ascii="Times New Roman" w:hAnsi="Times New Roman"/>
                <w:sz w:val="28"/>
                <w:szCs w:val="28"/>
              </w:rPr>
              <w:t>раду</w:t>
            </w:r>
            <w:r w:rsidRPr="00A04913">
              <w:rPr>
                <w:rFonts w:ascii="Times New Roman" w:hAnsi="Times New Roman"/>
                <w:sz w:val="28"/>
                <w:szCs w:val="28"/>
                <w:lang w:val="uk-UA"/>
              </w:rPr>
              <w:t>». Межа проходить від Єлецького Свято-Успенського монастиря (</w:t>
            </w:r>
            <w:r w:rsidRPr="00A04913">
              <w:rPr>
                <w:rFonts w:ascii="Times New Roman" w:hAnsi="Times New Roman"/>
                <w:color w:val="000000"/>
                <w:sz w:val="28"/>
                <w:szCs w:val="28"/>
                <w:lang w:val="uk-UA" w:eastAsia="ru-RU"/>
              </w:rPr>
              <w:t>51°29'05.0"N 31°17'37.5"E</w:t>
            </w:r>
            <w:r w:rsidRPr="00A04913">
              <w:rPr>
                <w:rFonts w:ascii="Times New Roman" w:hAnsi="Times New Roman"/>
                <w:sz w:val="28"/>
                <w:szCs w:val="28"/>
                <w:lang w:val="uk-UA"/>
              </w:rPr>
              <w:t>) уздовж Холодного яру, далі від його відрогу (</w:t>
            </w:r>
            <w:r w:rsidRPr="00A04913">
              <w:rPr>
                <w:rFonts w:ascii="Times New Roman" w:hAnsi="Times New Roman"/>
                <w:color w:val="000000"/>
                <w:sz w:val="28"/>
                <w:szCs w:val="28"/>
                <w:lang w:val="uk-UA" w:eastAsia="ru-RU"/>
              </w:rPr>
              <w:t>51°29'16.8"N 31°17'19.9"E</w:t>
            </w:r>
            <w:r w:rsidRPr="00A04913">
              <w:rPr>
                <w:rFonts w:ascii="Times New Roman" w:hAnsi="Times New Roman"/>
                <w:sz w:val="28"/>
                <w:szCs w:val="28"/>
                <w:lang w:val="uk-UA"/>
              </w:rPr>
              <w:t>) у північно-східному напрямку до перетину вулиць Хлібопекарської та Коцюбинського, далі в тому ж напрямку до перетину з пр. Перемоги (</w:t>
            </w:r>
            <w:r w:rsidRPr="00A04913">
              <w:rPr>
                <w:rFonts w:ascii="Times New Roman" w:hAnsi="Times New Roman"/>
                <w:color w:val="000000"/>
                <w:sz w:val="28"/>
                <w:szCs w:val="28"/>
                <w:lang w:val="uk-UA" w:eastAsia="ru-RU"/>
              </w:rPr>
              <w:t>51°29'23.3"N 31°17'16.5"E</w:t>
            </w:r>
            <w:r w:rsidRPr="00A04913">
              <w:rPr>
                <w:rFonts w:ascii="Times New Roman" w:hAnsi="Times New Roman"/>
                <w:sz w:val="28"/>
                <w:szCs w:val="28"/>
                <w:lang w:val="uk-UA"/>
              </w:rPr>
              <w:t>) і з пров. Марковича (</w:t>
            </w:r>
            <w:r w:rsidRPr="00A04913">
              <w:rPr>
                <w:rFonts w:ascii="Times New Roman" w:hAnsi="Times New Roman"/>
                <w:color w:val="000000"/>
                <w:sz w:val="28"/>
                <w:szCs w:val="28"/>
                <w:lang w:val="uk-UA" w:eastAsia="ru-RU"/>
              </w:rPr>
              <w:t>51°29'26.6"N 31°17'14.7"E</w:t>
            </w:r>
            <w:r w:rsidRPr="00A04913">
              <w:rPr>
                <w:rFonts w:ascii="Times New Roman" w:hAnsi="Times New Roman"/>
                <w:sz w:val="28"/>
                <w:szCs w:val="28"/>
                <w:lang w:val="uk-UA"/>
              </w:rPr>
              <w:t xml:space="preserve">), далі на північний захід по пров. </w:t>
            </w:r>
            <w:r w:rsidRPr="00A04913">
              <w:rPr>
                <w:rFonts w:ascii="Times New Roman" w:hAnsi="Times New Roman"/>
                <w:sz w:val="28"/>
                <w:szCs w:val="28"/>
              </w:rPr>
              <w:t>Марковича</w:t>
            </w:r>
            <w:r w:rsidRPr="00A04913">
              <w:rPr>
                <w:rFonts w:ascii="Times New Roman" w:hAnsi="Times New Roman"/>
                <w:sz w:val="28"/>
                <w:szCs w:val="28"/>
                <w:lang w:val="uk-UA"/>
              </w:rPr>
              <w:t>, далі через АС № 2, паралельно з вул.</w:t>
            </w:r>
            <w:r w:rsidRPr="00A04913">
              <w:rPr>
                <w:rFonts w:ascii="Times New Roman" w:hAnsi="Times New Roman"/>
                <w:sz w:val="28"/>
                <w:szCs w:val="28"/>
              </w:rPr>
              <w:t xml:space="preserve"> Мічуріна, </w:t>
            </w:r>
            <w:r w:rsidRPr="00A04913">
              <w:rPr>
                <w:rFonts w:ascii="Times New Roman" w:hAnsi="Times New Roman"/>
                <w:sz w:val="28"/>
                <w:szCs w:val="28"/>
                <w:lang w:val="uk-UA"/>
              </w:rPr>
              <w:t>перетинаючи вул. О. Бакуринського, до буд № 18/2 по вул. І. Мазепи (</w:t>
            </w:r>
            <w:r w:rsidRPr="00A04913">
              <w:rPr>
                <w:rFonts w:ascii="Times New Roman" w:hAnsi="Times New Roman"/>
                <w:color w:val="000000"/>
                <w:sz w:val="28"/>
                <w:szCs w:val="28"/>
                <w:lang w:val="uk-UA" w:eastAsia="ru-RU"/>
              </w:rPr>
              <w:t>51°29'34.7"N 31°16'51.3"E</w:t>
            </w:r>
            <w:r w:rsidRPr="00A04913">
              <w:rPr>
                <w:rFonts w:ascii="Times New Roman" w:hAnsi="Times New Roman"/>
                <w:sz w:val="28"/>
                <w:szCs w:val="28"/>
                <w:lang w:val="uk-UA"/>
              </w:rPr>
              <w:t>), далі, перетинаючи вул. І. Мазепи навпроти Новозаводської районної ради, далі на північ до будинку № 2 по вул. Любецькій, далі на північний захід до будинку № 24 (</w:t>
            </w:r>
            <w:r w:rsidRPr="00A04913">
              <w:rPr>
                <w:rFonts w:ascii="Times New Roman" w:hAnsi="Times New Roman"/>
                <w:color w:val="000000"/>
                <w:sz w:val="28"/>
                <w:szCs w:val="28"/>
                <w:lang w:val="uk-UA" w:eastAsia="ru-RU"/>
              </w:rPr>
              <w:t>51°29'39.7"N 31°16'50.9"E</w:t>
            </w:r>
            <w:r w:rsidRPr="00A04913">
              <w:rPr>
                <w:rFonts w:ascii="Times New Roman" w:hAnsi="Times New Roman"/>
                <w:sz w:val="28"/>
                <w:szCs w:val="28"/>
                <w:lang w:val="uk-UA"/>
              </w:rPr>
              <w:t>), далі, перетинаючи вул. Любецьку в районі навпроти хлібзаводу № 1 (</w:t>
            </w:r>
            <w:r w:rsidRPr="00A04913">
              <w:rPr>
                <w:rFonts w:ascii="Times New Roman" w:hAnsi="Times New Roman"/>
                <w:color w:val="000000"/>
                <w:sz w:val="28"/>
                <w:szCs w:val="28"/>
                <w:lang w:val="uk-UA" w:eastAsia="ru-RU"/>
              </w:rPr>
              <w:t>51°29'44.1"N 31°16'45.8"E</w:t>
            </w:r>
            <w:r w:rsidRPr="00A04913">
              <w:rPr>
                <w:rFonts w:ascii="Times New Roman" w:hAnsi="Times New Roman"/>
                <w:sz w:val="28"/>
                <w:szCs w:val="28"/>
                <w:lang w:val="uk-UA"/>
              </w:rPr>
              <w:t>), далі майже на північ, перетинаючи</w:t>
            </w:r>
            <w:r w:rsidRPr="00A04913">
              <w:rPr>
                <w:rFonts w:ascii="Times New Roman" w:hAnsi="Times New Roman"/>
                <w:sz w:val="28"/>
                <w:szCs w:val="28"/>
              </w:rPr>
              <w:t xml:space="preserve"> вул. Пирогова</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51°29'50.6"N 31°16'43.6"E</w:t>
            </w:r>
            <w:r w:rsidRPr="00A04913">
              <w:rPr>
                <w:rFonts w:ascii="Times New Roman" w:hAnsi="Times New Roman"/>
                <w:sz w:val="28"/>
                <w:szCs w:val="28"/>
                <w:lang w:val="uk-UA"/>
              </w:rPr>
              <w:t xml:space="preserve">), далі на північний схід між буд. № 15 і дитсадком, упродовж </w:t>
            </w:r>
            <w:smartTag w:uri="urn:schemas-microsoft-com:office:smarttags" w:element="metricconverter">
              <w:smartTagPr>
                <w:attr w:name="ProductID" w:val="200 м"/>
              </w:smartTagPr>
              <w:r w:rsidRPr="00A04913">
                <w:rPr>
                  <w:rFonts w:ascii="Times New Roman" w:hAnsi="Times New Roman"/>
                  <w:sz w:val="28"/>
                  <w:szCs w:val="28"/>
                  <w:lang w:val="uk-UA"/>
                </w:rPr>
                <w:t>200 м</w:t>
              </w:r>
            </w:smartTag>
            <w:r w:rsidRPr="00A04913">
              <w:rPr>
                <w:rFonts w:ascii="Times New Roman" w:hAnsi="Times New Roman"/>
                <w:sz w:val="28"/>
                <w:szCs w:val="28"/>
                <w:lang w:val="uk-UA"/>
              </w:rPr>
              <w:t xml:space="preserve"> на північний схід до вул. Садової (</w:t>
            </w:r>
            <w:r w:rsidRPr="00A04913">
              <w:rPr>
                <w:rFonts w:ascii="Times New Roman" w:hAnsi="Times New Roman"/>
                <w:color w:val="000000"/>
                <w:sz w:val="28"/>
                <w:szCs w:val="28"/>
                <w:lang w:val="uk-UA" w:eastAsia="ru-RU"/>
              </w:rPr>
              <w:t>51°29'57.6"N 31°16'49.0"E</w:t>
            </w:r>
            <w:r w:rsidRPr="00A04913">
              <w:rPr>
                <w:rFonts w:ascii="Times New Roman" w:hAnsi="Times New Roman"/>
                <w:sz w:val="28"/>
                <w:szCs w:val="28"/>
                <w:lang w:val="uk-UA"/>
              </w:rPr>
              <w:t xml:space="preserve">), далі на схід уздовж вул. </w:t>
            </w:r>
            <w:r w:rsidRPr="00A04913">
              <w:rPr>
                <w:rFonts w:ascii="Times New Roman" w:hAnsi="Times New Roman"/>
                <w:sz w:val="28"/>
                <w:szCs w:val="28"/>
              </w:rPr>
              <w:t>Садов</w:t>
            </w:r>
            <w:r w:rsidRPr="00A04913">
              <w:rPr>
                <w:rFonts w:ascii="Times New Roman" w:hAnsi="Times New Roman"/>
                <w:sz w:val="28"/>
                <w:szCs w:val="28"/>
                <w:lang w:val="uk-UA"/>
              </w:rPr>
              <w:t xml:space="preserve">ої, через урочище Ковалівка, далі у тому ж напрямку через </w:t>
            </w:r>
            <w:r w:rsidRPr="00A04913">
              <w:rPr>
                <w:rFonts w:ascii="Times New Roman" w:hAnsi="Times New Roman"/>
                <w:sz w:val="28"/>
                <w:szCs w:val="28"/>
              </w:rPr>
              <w:t xml:space="preserve">пр. Миру </w:t>
            </w:r>
            <w:r w:rsidRPr="00A04913">
              <w:rPr>
                <w:rFonts w:ascii="Times New Roman" w:hAnsi="Times New Roman"/>
                <w:sz w:val="28"/>
                <w:szCs w:val="28"/>
                <w:lang w:val="uk-UA"/>
              </w:rPr>
              <w:t>(</w:t>
            </w:r>
            <w:r w:rsidRPr="00A04913">
              <w:rPr>
                <w:rFonts w:ascii="Times New Roman" w:hAnsi="Times New Roman"/>
                <w:color w:val="000000"/>
                <w:sz w:val="28"/>
                <w:szCs w:val="28"/>
                <w:lang w:val="uk-UA" w:eastAsia="ru-RU"/>
              </w:rPr>
              <w:t>51°30'03.2"N 31°17'09.1"E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w:t>
            </w:r>
            <w:r w:rsidRPr="00A04913">
              <w:rPr>
                <w:rFonts w:ascii="Times New Roman" w:hAnsi="Times New Roman"/>
                <w:sz w:val="28"/>
                <w:szCs w:val="28"/>
              </w:rPr>
              <w:t>перетинаючи вул. П’ятницьку</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51°30'04.7"N 31°17'19.4"E</w:t>
            </w:r>
            <w:r w:rsidRPr="00A04913">
              <w:rPr>
                <w:rFonts w:ascii="Times New Roman" w:hAnsi="Times New Roman"/>
                <w:sz w:val="28"/>
                <w:szCs w:val="28"/>
                <w:lang w:val="uk-UA"/>
              </w:rPr>
              <w:t>)</w:t>
            </w:r>
            <w:r w:rsidRPr="00A04913">
              <w:rPr>
                <w:rFonts w:ascii="Times New Roman" w:hAnsi="Times New Roman"/>
                <w:sz w:val="28"/>
                <w:szCs w:val="28"/>
              </w:rPr>
              <w:t>,</w:t>
            </w:r>
            <w:r>
              <w:rPr>
                <w:rFonts w:ascii="Times New Roman" w:hAnsi="Times New Roman"/>
                <w:sz w:val="28"/>
                <w:szCs w:val="28"/>
                <w:lang w:val="uk-UA"/>
              </w:rPr>
              <w:t xml:space="preserve"> </w:t>
            </w:r>
            <w:r w:rsidRPr="00A04913">
              <w:rPr>
                <w:rFonts w:ascii="Times New Roman" w:hAnsi="Times New Roman"/>
                <w:sz w:val="28"/>
                <w:szCs w:val="28"/>
              </w:rPr>
              <w:t>Мстиславськ</w:t>
            </w:r>
            <w:r w:rsidRPr="00A04913">
              <w:rPr>
                <w:rFonts w:ascii="Times New Roman" w:hAnsi="Times New Roman"/>
                <w:sz w:val="28"/>
                <w:szCs w:val="28"/>
                <w:lang w:val="uk-UA"/>
              </w:rPr>
              <w:t>у (</w:t>
            </w:r>
            <w:r w:rsidRPr="00A04913">
              <w:rPr>
                <w:rFonts w:ascii="Times New Roman" w:hAnsi="Times New Roman"/>
                <w:color w:val="000000"/>
                <w:sz w:val="28"/>
                <w:szCs w:val="28"/>
                <w:lang w:val="uk-UA" w:eastAsia="ru-RU"/>
              </w:rPr>
              <w:t>51°30'06.1"N 31°17'30.0"E</w:t>
            </w:r>
            <w:r w:rsidRPr="00A04913">
              <w:rPr>
                <w:rFonts w:ascii="Times New Roman" w:hAnsi="Times New Roman"/>
                <w:sz w:val="28"/>
                <w:szCs w:val="28"/>
                <w:lang w:val="uk-UA"/>
              </w:rPr>
              <w:t xml:space="preserve">), </w:t>
            </w:r>
            <w:r w:rsidRPr="00A04913">
              <w:rPr>
                <w:rFonts w:ascii="Times New Roman" w:hAnsi="Times New Roman"/>
                <w:sz w:val="28"/>
                <w:szCs w:val="28"/>
              </w:rPr>
              <w:t>Гончу</w:t>
            </w:r>
            <w:r w:rsidRPr="00A04913">
              <w:rPr>
                <w:rFonts w:ascii="Times New Roman" w:hAnsi="Times New Roman"/>
                <w:sz w:val="28"/>
                <w:szCs w:val="28"/>
                <w:lang w:val="uk-UA"/>
              </w:rPr>
              <w:t xml:space="preserve"> (буд. 14)</w:t>
            </w:r>
            <w:r w:rsidRPr="00A04913">
              <w:rPr>
                <w:rFonts w:ascii="Times New Roman" w:hAnsi="Times New Roman"/>
                <w:sz w:val="28"/>
                <w:szCs w:val="28"/>
              </w:rPr>
              <w:t xml:space="preserve">, </w:t>
            </w:r>
            <w:r w:rsidRPr="00A04913">
              <w:rPr>
                <w:rFonts w:ascii="Times New Roman" w:hAnsi="Times New Roman"/>
                <w:sz w:val="28"/>
                <w:szCs w:val="28"/>
                <w:lang w:val="uk-UA"/>
              </w:rPr>
              <w:t xml:space="preserve">садибу </w:t>
            </w:r>
            <w:r w:rsidRPr="00A04913">
              <w:rPr>
                <w:rFonts w:ascii="Times New Roman" w:hAnsi="Times New Roman"/>
                <w:bCs/>
                <w:sz w:val="28"/>
                <w:szCs w:val="28"/>
                <w:shd w:val="clear" w:color="auto" w:fill="FFFFFF"/>
              </w:rPr>
              <w:t>Кост</w:t>
            </w:r>
            <w:r w:rsidRPr="00A04913">
              <w:rPr>
                <w:rFonts w:ascii="Times New Roman" w:hAnsi="Times New Roman"/>
                <w:bCs/>
                <w:sz w:val="28"/>
                <w:szCs w:val="28"/>
                <w:shd w:val="clear" w:color="auto" w:fill="FFFFFF"/>
                <w:lang w:val="uk-UA"/>
              </w:rPr>
              <w:t>ьо</w:t>
            </w:r>
            <w:r w:rsidRPr="00A04913">
              <w:rPr>
                <w:rFonts w:ascii="Times New Roman" w:hAnsi="Times New Roman"/>
                <w:bCs/>
                <w:sz w:val="28"/>
                <w:szCs w:val="28"/>
                <w:shd w:val="clear" w:color="auto" w:fill="FFFFFF"/>
              </w:rPr>
              <w:t>л</w:t>
            </w:r>
            <w:r w:rsidRPr="00A04913">
              <w:rPr>
                <w:rFonts w:ascii="Times New Roman" w:hAnsi="Times New Roman"/>
                <w:bCs/>
                <w:sz w:val="28"/>
                <w:szCs w:val="28"/>
                <w:shd w:val="clear" w:color="auto" w:fill="FFFFFF"/>
                <w:lang w:val="uk-UA"/>
              </w:rPr>
              <w:t>у</w:t>
            </w:r>
            <w:r w:rsidRPr="00A04913">
              <w:rPr>
                <w:rFonts w:ascii="Times New Roman" w:hAnsi="Times New Roman"/>
                <w:bCs/>
                <w:sz w:val="28"/>
                <w:szCs w:val="28"/>
                <w:shd w:val="clear" w:color="auto" w:fill="FFFFFF"/>
              </w:rPr>
              <w:t xml:space="preserve"> Зішестя Святого Духа</w:t>
            </w:r>
            <w:r w:rsidRPr="00A04913">
              <w:rPr>
                <w:rFonts w:ascii="Times New Roman" w:hAnsi="Times New Roman" w:cs="Century Schoolbook"/>
                <w:sz w:val="28"/>
                <w:szCs w:val="28"/>
                <w:lang w:val="uk-UA"/>
              </w:rPr>
              <w:t xml:space="preserve"> (вул. Київська, 20),</w:t>
            </w:r>
            <w:r w:rsidRPr="00A04913">
              <w:rPr>
                <w:rFonts w:ascii="Times New Roman" w:hAnsi="Times New Roman"/>
                <w:sz w:val="28"/>
                <w:szCs w:val="28"/>
                <w:lang w:val="uk-UA"/>
              </w:rPr>
              <w:t xml:space="preserve"> до </w:t>
            </w:r>
            <w:r w:rsidRPr="00A04913">
              <w:rPr>
                <w:rFonts w:ascii="Times New Roman" w:hAnsi="Times New Roman"/>
                <w:sz w:val="28"/>
                <w:szCs w:val="28"/>
              </w:rPr>
              <w:t>р.</w:t>
            </w:r>
            <w:r w:rsidRPr="00A04913">
              <w:rPr>
                <w:rFonts w:ascii="Times New Roman" w:hAnsi="Times New Roman"/>
                <w:sz w:val="28"/>
                <w:szCs w:val="28"/>
                <w:lang w:val="uk-UA"/>
              </w:rPr>
              <w:t> </w:t>
            </w:r>
            <w:r w:rsidRPr="00A04913">
              <w:rPr>
                <w:rFonts w:ascii="Times New Roman" w:hAnsi="Times New Roman"/>
                <w:sz w:val="28"/>
                <w:szCs w:val="28"/>
              </w:rPr>
              <w:t>Стриж</w:t>
            </w:r>
            <w:r w:rsidRPr="00A04913">
              <w:rPr>
                <w:rFonts w:ascii="Times New Roman" w:hAnsi="Times New Roman"/>
                <w:sz w:val="28"/>
                <w:szCs w:val="28"/>
                <w:lang w:val="uk-UA"/>
              </w:rPr>
              <w:t>ня (</w:t>
            </w:r>
            <w:r w:rsidRPr="00A04913">
              <w:rPr>
                <w:rFonts w:ascii="Times New Roman" w:hAnsi="Times New Roman"/>
                <w:color w:val="000000"/>
                <w:sz w:val="28"/>
                <w:szCs w:val="28"/>
                <w:lang w:val="uk-UA" w:eastAsia="ru-RU"/>
              </w:rPr>
              <w:t>51°30'09.7"N 31°17'51.9"E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перетинаючи </w:t>
            </w:r>
            <w:r w:rsidRPr="00A04913">
              <w:rPr>
                <w:rFonts w:ascii="Times New Roman" w:hAnsi="Times New Roman"/>
                <w:sz w:val="28"/>
                <w:szCs w:val="28"/>
              </w:rPr>
              <w:t>р.</w:t>
            </w:r>
            <w:r w:rsidRPr="00A04913">
              <w:rPr>
                <w:rFonts w:ascii="Times New Roman" w:hAnsi="Times New Roman"/>
                <w:sz w:val="28"/>
                <w:szCs w:val="28"/>
                <w:lang w:val="uk-UA"/>
              </w:rPr>
              <w:t> </w:t>
            </w:r>
            <w:r w:rsidRPr="00A04913">
              <w:rPr>
                <w:rFonts w:ascii="Times New Roman" w:hAnsi="Times New Roman"/>
                <w:sz w:val="28"/>
                <w:szCs w:val="28"/>
              </w:rPr>
              <w:t>Стриж</w:t>
            </w:r>
            <w:r w:rsidRPr="00A04913">
              <w:rPr>
                <w:rFonts w:ascii="Times New Roman" w:hAnsi="Times New Roman"/>
                <w:sz w:val="28"/>
                <w:szCs w:val="28"/>
                <w:lang w:val="uk-UA"/>
              </w:rPr>
              <w:t>ень (</w:t>
            </w:r>
            <w:r w:rsidRPr="00A04913">
              <w:rPr>
                <w:rFonts w:ascii="Times New Roman" w:hAnsi="Times New Roman"/>
                <w:color w:val="000000"/>
                <w:sz w:val="28"/>
                <w:szCs w:val="28"/>
                <w:lang w:val="uk-UA" w:eastAsia="ru-RU"/>
              </w:rPr>
              <w:t>51°30'08.9"N 31°18'04.8"E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на південний схід </w:t>
            </w:r>
            <w:r w:rsidRPr="00A04913">
              <w:rPr>
                <w:rFonts w:ascii="Times New Roman" w:hAnsi="Times New Roman"/>
                <w:sz w:val="28"/>
                <w:szCs w:val="28"/>
              </w:rPr>
              <w:t xml:space="preserve">по вул. Л. Боднарука до пл. П’яти Кутів, </w:t>
            </w:r>
            <w:r w:rsidRPr="00A04913">
              <w:rPr>
                <w:rFonts w:ascii="Times New Roman" w:hAnsi="Times New Roman"/>
                <w:sz w:val="28"/>
                <w:szCs w:val="28"/>
                <w:lang w:val="uk-UA"/>
              </w:rPr>
              <w:t xml:space="preserve">далі через </w:t>
            </w:r>
            <w:r w:rsidRPr="00A04913">
              <w:rPr>
                <w:rFonts w:ascii="Times New Roman" w:hAnsi="Times New Roman"/>
                <w:sz w:val="28"/>
                <w:szCs w:val="28"/>
              </w:rPr>
              <w:t>пл. П’яти Кутів</w:t>
            </w:r>
            <w:r w:rsidRPr="00A04913">
              <w:rPr>
                <w:rFonts w:ascii="Times New Roman" w:hAnsi="Times New Roman"/>
                <w:sz w:val="28"/>
                <w:szCs w:val="28"/>
                <w:lang w:val="uk-UA"/>
              </w:rPr>
              <w:t xml:space="preserve"> і будівлю № 139 по пр. Перемоги (</w:t>
            </w:r>
            <w:r w:rsidRPr="00A04913">
              <w:rPr>
                <w:rFonts w:ascii="Times New Roman" w:hAnsi="Times New Roman"/>
                <w:color w:val="000000"/>
                <w:sz w:val="28"/>
                <w:szCs w:val="28"/>
                <w:lang w:val="uk-UA" w:eastAsia="ru-RU"/>
              </w:rPr>
              <w:t>51°30'07.5"N 31°18'35.2"E</w:t>
            </w:r>
            <w:r w:rsidRPr="00A04913">
              <w:rPr>
                <w:rFonts w:ascii="Times New Roman" w:hAnsi="Times New Roman"/>
                <w:sz w:val="28"/>
                <w:szCs w:val="28"/>
                <w:lang w:val="uk-UA"/>
              </w:rPr>
              <w:t xml:space="preserve">), до перехрестя з вул. О. Молодчого, у тому ж напрямку через точку з координатами </w:t>
            </w:r>
            <w:r w:rsidRPr="00A04913">
              <w:rPr>
                <w:rFonts w:ascii="Times New Roman" w:hAnsi="Times New Roman"/>
                <w:color w:val="000000"/>
                <w:sz w:val="28"/>
                <w:szCs w:val="28"/>
                <w:lang w:val="uk-UA" w:eastAsia="ru-RU"/>
              </w:rPr>
              <w:t>51°29'53.7"N 31°19'04.9"E</w:t>
            </w:r>
            <w:r w:rsidRPr="00A04913">
              <w:rPr>
                <w:rFonts w:ascii="Times New Roman" w:hAnsi="Times New Roman"/>
                <w:sz w:val="28"/>
                <w:szCs w:val="28"/>
                <w:lang w:val="uk-UA"/>
              </w:rPr>
              <w:t xml:space="preserve"> до її початку і краю тераси в районі рогу вулиць Молодчого і Савчука (</w:t>
            </w:r>
            <w:r w:rsidRPr="00A04913">
              <w:rPr>
                <w:rFonts w:ascii="Times New Roman" w:hAnsi="Times New Roman"/>
                <w:color w:val="000000"/>
                <w:sz w:val="28"/>
                <w:szCs w:val="28"/>
                <w:lang w:val="uk-UA" w:eastAsia="ru-RU"/>
              </w:rPr>
              <w:t>51°29'48.6"N 31°19'13.3"E</w:t>
            </w:r>
            <w:r w:rsidRPr="00A04913">
              <w:rPr>
                <w:rFonts w:ascii="Times New Roman" w:hAnsi="Times New Roman"/>
                <w:sz w:val="28"/>
                <w:szCs w:val="28"/>
                <w:lang w:val="uk-UA"/>
              </w:rPr>
              <w:t>), далі на південний захід по краю тераси уздовж вул.</w:t>
            </w:r>
            <w:r w:rsidRPr="00A04913">
              <w:rPr>
                <w:rFonts w:ascii="Times New Roman" w:hAnsi="Times New Roman"/>
                <w:sz w:val="28"/>
                <w:szCs w:val="28"/>
              </w:rPr>
              <w:t> Савчука</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51°29'44.3"N 31°19'08.4"E</w:t>
            </w:r>
            <w:r w:rsidRPr="00A04913">
              <w:rPr>
                <w:rFonts w:ascii="Times New Roman" w:hAnsi="Times New Roman"/>
                <w:sz w:val="28"/>
                <w:szCs w:val="28"/>
                <w:lang w:val="uk-UA"/>
              </w:rPr>
              <w:t xml:space="preserve"> і 51°29'42.8"N 31°19'08.3"E), далі, огинаючи територію ЗОШ № 2 (51°29'39.4"N 31°18'59.2"E), на північ до буд. № 45 по вул. Шевченка (51°29'42.8"N 31°18'56.0"E), далі на захід у напрямку</w:t>
            </w:r>
            <w:r w:rsidRPr="00A04913">
              <w:rPr>
                <w:rFonts w:ascii="Times New Roman" w:hAnsi="Times New Roman"/>
                <w:sz w:val="28"/>
                <w:szCs w:val="28"/>
              </w:rPr>
              <w:t xml:space="preserve"> до вул. О.</w:t>
            </w:r>
            <w:r w:rsidRPr="00A04913">
              <w:rPr>
                <w:rFonts w:ascii="Times New Roman" w:hAnsi="Times New Roman"/>
                <w:sz w:val="28"/>
                <w:szCs w:val="28"/>
                <w:lang w:val="uk-UA"/>
              </w:rPr>
              <w:t> </w:t>
            </w:r>
            <w:r w:rsidRPr="00A04913">
              <w:rPr>
                <w:rFonts w:ascii="Times New Roman" w:hAnsi="Times New Roman"/>
                <w:sz w:val="28"/>
                <w:szCs w:val="28"/>
              </w:rPr>
              <w:t>Міхнюка</w:t>
            </w:r>
            <w:r w:rsidRPr="00A04913">
              <w:rPr>
                <w:rFonts w:ascii="Times New Roman" w:hAnsi="Times New Roman"/>
                <w:sz w:val="28"/>
                <w:szCs w:val="28"/>
                <w:lang w:val="uk-UA"/>
              </w:rPr>
              <w:t xml:space="preserve"> в районі буд. № 37в (</w:t>
            </w:r>
            <w:r w:rsidRPr="00A04913">
              <w:rPr>
                <w:rFonts w:ascii="Times New Roman" w:hAnsi="Times New Roman"/>
                <w:color w:val="000000"/>
                <w:sz w:val="28"/>
                <w:szCs w:val="28"/>
                <w:lang w:val="uk-UA" w:eastAsia="ru-RU"/>
              </w:rPr>
              <w:t>51°29'41.6"N 31°18'47.8"E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на північний захід уздовж </w:t>
            </w:r>
            <w:r w:rsidRPr="00A04913">
              <w:rPr>
                <w:rFonts w:ascii="Times New Roman" w:hAnsi="Times New Roman"/>
                <w:sz w:val="28"/>
                <w:szCs w:val="28"/>
              </w:rPr>
              <w:t>берега р.</w:t>
            </w:r>
            <w:r w:rsidRPr="00A04913">
              <w:rPr>
                <w:rFonts w:ascii="Times New Roman" w:hAnsi="Times New Roman"/>
                <w:sz w:val="28"/>
                <w:szCs w:val="28"/>
                <w:lang w:val="uk-UA"/>
              </w:rPr>
              <w:t> </w:t>
            </w:r>
            <w:r w:rsidRPr="00A04913">
              <w:rPr>
                <w:rFonts w:ascii="Times New Roman" w:hAnsi="Times New Roman"/>
                <w:sz w:val="28"/>
                <w:szCs w:val="28"/>
              </w:rPr>
              <w:t>Стриж</w:t>
            </w:r>
            <w:r w:rsidRPr="00A04913">
              <w:rPr>
                <w:rFonts w:ascii="Times New Roman" w:hAnsi="Times New Roman"/>
                <w:sz w:val="28"/>
                <w:szCs w:val="28"/>
                <w:lang w:val="uk-UA"/>
              </w:rPr>
              <w:t>ня та</w:t>
            </w:r>
            <w:r w:rsidRPr="00A04913">
              <w:rPr>
                <w:rFonts w:ascii="Times New Roman" w:hAnsi="Times New Roman"/>
                <w:sz w:val="28"/>
                <w:szCs w:val="28"/>
              </w:rPr>
              <w:t xml:space="preserve"> вул. О.</w:t>
            </w:r>
            <w:r w:rsidRPr="00A04913">
              <w:rPr>
                <w:rFonts w:ascii="Times New Roman" w:hAnsi="Times New Roman"/>
                <w:sz w:val="28"/>
                <w:szCs w:val="28"/>
                <w:lang w:val="uk-UA"/>
              </w:rPr>
              <w:t> </w:t>
            </w:r>
            <w:r w:rsidRPr="00A04913">
              <w:rPr>
                <w:rFonts w:ascii="Times New Roman" w:hAnsi="Times New Roman"/>
                <w:sz w:val="28"/>
                <w:szCs w:val="28"/>
              </w:rPr>
              <w:t>Міхнюка</w:t>
            </w:r>
            <w:r w:rsidRPr="00A04913">
              <w:rPr>
                <w:rFonts w:ascii="Times New Roman" w:hAnsi="Times New Roman"/>
                <w:sz w:val="28"/>
                <w:szCs w:val="28"/>
                <w:lang w:val="uk-UA"/>
              </w:rPr>
              <w:t xml:space="preserve">, перетинаючи вул. Шевченка, далі уздовж </w:t>
            </w:r>
            <w:r w:rsidRPr="00A04913">
              <w:rPr>
                <w:rFonts w:ascii="Times New Roman" w:hAnsi="Times New Roman"/>
                <w:sz w:val="28"/>
                <w:szCs w:val="28"/>
              </w:rPr>
              <w:t>берега р. Стриж</w:t>
            </w:r>
            <w:r w:rsidRPr="00A04913">
              <w:rPr>
                <w:rFonts w:ascii="Times New Roman" w:hAnsi="Times New Roman"/>
                <w:sz w:val="28"/>
                <w:szCs w:val="28"/>
                <w:lang w:val="uk-UA"/>
              </w:rPr>
              <w:t>ня</w:t>
            </w:r>
            <w:r w:rsidRPr="00A04913">
              <w:rPr>
                <w:rFonts w:ascii="Times New Roman" w:hAnsi="Times New Roman"/>
                <w:sz w:val="28"/>
                <w:szCs w:val="28"/>
              </w:rPr>
              <w:t xml:space="preserve"> до «Білогомоста»</w:t>
            </w:r>
            <w:r w:rsidRPr="00A04913">
              <w:rPr>
                <w:rFonts w:ascii="Times New Roman" w:hAnsi="Times New Roman"/>
                <w:sz w:val="28"/>
                <w:szCs w:val="28"/>
                <w:lang w:val="uk-UA"/>
              </w:rPr>
              <w:t xml:space="preserve"> (</w:t>
            </w:r>
            <w:r w:rsidRPr="00A04913">
              <w:rPr>
                <w:rFonts w:ascii="Times New Roman" w:hAnsi="Times New Roman"/>
                <w:color w:val="000000"/>
                <w:sz w:val="28"/>
                <w:szCs w:val="28"/>
                <w:shd w:val="clear" w:color="auto" w:fill="FFFFFF"/>
              </w:rPr>
              <w:t>51°29'49.7"N 31°18'30.4"E</w:t>
            </w:r>
            <w:r w:rsidRPr="00A04913">
              <w:rPr>
                <w:rFonts w:ascii="Times New Roman" w:hAnsi="Times New Roman"/>
                <w:sz w:val="28"/>
                <w:szCs w:val="28"/>
                <w:lang w:val="uk-UA"/>
              </w:rPr>
              <w:t xml:space="preserve"> і</w:t>
            </w:r>
            <w:r w:rsidRPr="00A04913">
              <w:rPr>
                <w:rFonts w:ascii="Times New Roman" w:hAnsi="Times New Roman"/>
                <w:color w:val="000000"/>
                <w:sz w:val="28"/>
                <w:szCs w:val="28"/>
                <w:lang w:val="uk-UA" w:eastAsia="ru-RU"/>
              </w:rPr>
              <w:t xml:space="preserve"> 51°29'50.4"N 31°18'31.9"E</w:t>
            </w:r>
            <w:r w:rsidRPr="00A04913">
              <w:rPr>
                <w:rFonts w:ascii="Times New Roman" w:hAnsi="Times New Roman"/>
                <w:sz w:val="28"/>
                <w:szCs w:val="28"/>
                <w:lang w:val="uk-UA"/>
              </w:rPr>
              <w:t>)</w:t>
            </w:r>
            <w:r w:rsidRPr="00A04913">
              <w:rPr>
                <w:rFonts w:ascii="Times New Roman" w:hAnsi="Times New Roman"/>
                <w:sz w:val="28"/>
                <w:szCs w:val="28"/>
              </w:rPr>
              <w:t xml:space="preserve">, </w:t>
            </w:r>
            <w:r w:rsidRPr="00A04913">
              <w:rPr>
                <w:rFonts w:ascii="Times New Roman" w:hAnsi="Times New Roman"/>
                <w:sz w:val="28"/>
                <w:szCs w:val="28"/>
                <w:lang w:val="uk-UA"/>
              </w:rPr>
              <w:t xml:space="preserve">далі на південь </w:t>
            </w:r>
            <w:r w:rsidRPr="00A04913">
              <w:rPr>
                <w:rFonts w:ascii="Times New Roman" w:hAnsi="Times New Roman"/>
                <w:sz w:val="28"/>
                <w:szCs w:val="28"/>
              </w:rPr>
              <w:t xml:space="preserve">до </w:t>
            </w:r>
            <w:r w:rsidRPr="00A04913">
              <w:rPr>
                <w:rFonts w:ascii="Times New Roman" w:hAnsi="Times New Roman"/>
                <w:sz w:val="28"/>
                <w:szCs w:val="28"/>
                <w:lang w:val="uk-UA"/>
              </w:rPr>
              <w:t xml:space="preserve">перехрестя </w:t>
            </w:r>
            <w:r w:rsidRPr="00A04913">
              <w:rPr>
                <w:rFonts w:ascii="Times New Roman" w:hAnsi="Times New Roman"/>
                <w:sz w:val="28"/>
                <w:szCs w:val="28"/>
              </w:rPr>
              <w:t>вул. Пушкіна і Шевченка</w:t>
            </w:r>
            <w:r w:rsidRPr="00A04913">
              <w:rPr>
                <w:rFonts w:ascii="Times New Roman" w:hAnsi="Times New Roman"/>
                <w:sz w:val="28"/>
                <w:szCs w:val="28"/>
                <w:lang w:val="uk-UA"/>
              </w:rPr>
              <w:t>, далі уздовж краю тераси (</w:t>
            </w:r>
            <w:r w:rsidRPr="00A04913">
              <w:rPr>
                <w:rFonts w:ascii="Times New Roman" w:hAnsi="Times New Roman"/>
                <w:color w:val="000000"/>
                <w:sz w:val="28"/>
                <w:szCs w:val="28"/>
                <w:shd w:val="clear" w:color="auto" w:fill="FFFFFF"/>
                <w:lang w:eastAsia="ru-RU"/>
              </w:rPr>
              <w:t>51°29'36.6"</w:t>
            </w:r>
            <w:r w:rsidRPr="00A04913">
              <w:rPr>
                <w:rFonts w:ascii="Times New Roman" w:hAnsi="Times New Roman"/>
                <w:color w:val="000000"/>
                <w:sz w:val="28"/>
                <w:szCs w:val="28"/>
                <w:shd w:val="clear" w:color="auto" w:fill="FFFFFF"/>
                <w:lang w:val="en-US" w:eastAsia="ru-RU"/>
              </w:rPr>
              <w:t>N</w:t>
            </w:r>
            <w:r w:rsidRPr="00A04913">
              <w:rPr>
                <w:rFonts w:ascii="Times New Roman" w:hAnsi="Times New Roman"/>
                <w:color w:val="000000"/>
                <w:sz w:val="28"/>
                <w:szCs w:val="28"/>
                <w:shd w:val="clear" w:color="auto" w:fill="FFFFFF"/>
                <w:lang w:eastAsia="ru-RU"/>
              </w:rPr>
              <w:t xml:space="preserve"> 31°18'39.7"</w:t>
            </w:r>
            <w:r w:rsidRPr="00A04913">
              <w:rPr>
                <w:rFonts w:ascii="Times New Roman" w:hAnsi="Times New Roman"/>
                <w:color w:val="000000"/>
                <w:sz w:val="28"/>
                <w:szCs w:val="28"/>
                <w:shd w:val="clear" w:color="auto" w:fill="FFFFFF"/>
                <w:lang w:val="en-US" w:eastAsia="ru-RU"/>
              </w:rPr>
              <w:t>E</w:t>
            </w:r>
            <w:r w:rsidRPr="00A04913">
              <w:rPr>
                <w:rFonts w:ascii="Times New Roman" w:hAnsi="Times New Roman"/>
                <w:sz w:val="28"/>
                <w:szCs w:val="28"/>
                <w:lang w:val="uk-UA"/>
              </w:rPr>
              <w:t>) до укріплень «Дитинця» в районі господарських будівель по вул. Музейній, 1 (51°29'30.1"N 31°18'32.5"E).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sz w:val="28"/>
                <w:szCs w:val="28"/>
                <w:lang w:val="uk-UA"/>
              </w:rPr>
              <w:t xml:space="preserve">1/6. </w:t>
            </w:r>
            <w:r w:rsidRPr="00A04913">
              <w:rPr>
                <w:rFonts w:ascii="Times New Roman" w:hAnsi="Times New Roman"/>
                <w:bCs/>
                <w:kern w:val="36"/>
                <w:sz w:val="28"/>
                <w:szCs w:val="28"/>
                <w:lang w:val="uk-UA"/>
              </w:rPr>
              <w:t>«Поділ» (Нижній Город), Х–Х</w:t>
            </w: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ІІІ ст.</w:t>
            </w:r>
          </w:p>
          <w:p w:rsidR="009E017D" w:rsidRPr="00A04913" w:rsidRDefault="009E017D" w:rsidP="00A04913">
            <w:pPr>
              <w:spacing w:after="0" w:line="240" w:lineRule="auto"/>
              <w:ind w:right="-95"/>
              <w:rPr>
                <w:rFonts w:ascii="Times New Roman" w:hAnsi="Times New Roman"/>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hd w:val="clear" w:color="auto" w:fill="FFFFFF"/>
              <w:spacing w:after="0" w:line="240" w:lineRule="auto"/>
              <w:jc w:val="both"/>
              <w:rPr>
                <w:rFonts w:ascii="Times New Roman" w:hAnsi="Times New Roman"/>
                <w:sz w:val="28"/>
                <w:szCs w:val="28"/>
                <w:lang w:val="uk-UA" w:eastAsia="ru-RU"/>
              </w:rPr>
            </w:pPr>
            <w:r w:rsidRPr="00A04913">
              <w:rPr>
                <w:rFonts w:ascii="Times New Roman" w:hAnsi="Times New Roman"/>
                <w:sz w:val="28"/>
                <w:szCs w:val="28"/>
                <w:lang w:val="uk-UA"/>
              </w:rPr>
              <w:t>Уздовж південної і південно-західної частин міста, біля підніжжя правобережної тераси р.</w:t>
            </w:r>
            <w:r w:rsidRPr="00A04913">
              <w:rPr>
                <w:rFonts w:ascii="Times New Roman" w:hAnsi="Times New Roman"/>
                <w:sz w:val="28"/>
                <w:szCs w:val="28"/>
              </w:rPr>
              <w:t> </w:t>
            </w:r>
            <w:r w:rsidRPr="00A04913">
              <w:rPr>
                <w:rFonts w:ascii="Times New Roman" w:hAnsi="Times New Roman"/>
                <w:sz w:val="28"/>
                <w:szCs w:val="28"/>
                <w:lang w:val="uk-UA"/>
              </w:rPr>
              <w:t xml:space="preserve">Десни, в урочищах Лісковиця та Кавказ. Охоплює територію південніше «Дитинця», «Окольного Граду», «Третяка», Єлецької Гори, ґрунтового могильника, Болдиної Гори, Троїцько-Іллінського монастиря. У цій частині межа «Подолу» є суміжною із вказаними пам’ятками і йде по нижньому краю корінної тераси від «Дитинця» у західному та південно-західному напрямках по суміжних точках перерахованих пам’яток: </w:t>
            </w:r>
            <w:r w:rsidRPr="00A04913">
              <w:rPr>
                <w:rFonts w:ascii="Times New Roman" w:hAnsi="Times New Roman"/>
                <w:color w:val="000000"/>
                <w:sz w:val="28"/>
                <w:szCs w:val="28"/>
                <w:lang w:val="uk-UA" w:eastAsia="ru-RU"/>
              </w:rPr>
              <w:t>51°29'38.2"</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31°18'35.8"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xml:space="preserve">, </w:t>
            </w:r>
            <w:r w:rsidRPr="00A04913">
              <w:rPr>
                <w:rFonts w:ascii="Times New Roman" w:hAnsi="Times New Roman"/>
                <w:color w:val="000000"/>
                <w:sz w:val="28"/>
                <w:szCs w:val="28"/>
                <w:shd w:val="clear" w:color="auto" w:fill="FFFFFF"/>
                <w:lang w:val="uk-UA" w:eastAsia="ru-RU"/>
              </w:rPr>
              <w:t>51°29'36.6"</w:t>
            </w:r>
            <w:r w:rsidRPr="00A04913">
              <w:rPr>
                <w:rFonts w:ascii="Times New Roman" w:hAnsi="Times New Roman"/>
                <w:color w:val="000000"/>
                <w:sz w:val="28"/>
                <w:szCs w:val="28"/>
                <w:shd w:val="clear" w:color="auto" w:fill="FFFFFF"/>
                <w:lang w:val="en-US" w:eastAsia="ru-RU"/>
              </w:rPr>
              <w:t>N</w:t>
            </w:r>
            <w:r w:rsidRPr="00A04913">
              <w:rPr>
                <w:rFonts w:ascii="Times New Roman" w:hAnsi="Times New Roman"/>
                <w:color w:val="000000"/>
                <w:sz w:val="28"/>
                <w:szCs w:val="28"/>
                <w:shd w:val="clear" w:color="auto" w:fill="FFFFFF"/>
                <w:lang w:val="uk-UA" w:eastAsia="ru-RU"/>
              </w:rPr>
              <w:t xml:space="preserve"> 31°18'39.7"</w:t>
            </w:r>
            <w:r w:rsidRPr="00A04913">
              <w:rPr>
                <w:rFonts w:ascii="Times New Roman" w:hAnsi="Times New Roman"/>
                <w:color w:val="000000"/>
                <w:sz w:val="28"/>
                <w:szCs w:val="28"/>
                <w:shd w:val="clear" w:color="auto" w:fill="FFFFFF"/>
                <w:lang w:val="en-US" w:eastAsia="ru-RU"/>
              </w:rPr>
              <w:t>E</w:t>
            </w:r>
            <w:r w:rsidRPr="00A04913">
              <w:rPr>
                <w:rFonts w:ascii="Times New Roman" w:hAnsi="Times New Roman"/>
                <w:sz w:val="28"/>
                <w:szCs w:val="28"/>
                <w:lang w:val="uk-UA"/>
              </w:rPr>
              <w:t xml:space="preserve">, 51°29'29.1"N 31°18'38.6"E («Окольний Град»), 51°29'23.7"N 31°18'41.5"E, 51°29'11.5"N 31°18'35.2"E, 51°29'09.9"N 31°18'32.4"E, 51°29'10.2"N 31°18'28.1"E, 51°29'13.3"N 31°18'22.7"E («Дитинець»), </w:t>
            </w:r>
            <w:r w:rsidRPr="00A04913">
              <w:rPr>
                <w:rFonts w:ascii="Times New Roman" w:hAnsi="Times New Roman"/>
                <w:color w:val="000000"/>
                <w:sz w:val="28"/>
                <w:szCs w:val="28"/>
                <w:lang w:val="uk-UA" w:eastAsia="ru-RU"/>
              </w:rPr>
              <w:t>51°29'10.5"N 31°18'17.2"E</w:t>
            </w:r>
            <w:r w:rsidRPr="00A04913">
              <w:rPr>
                <w:rFonts w:ascii="Times New Roman" w:hAnsi="Times New Roman"/>
                <w:sz w:val="28"/>
                <w:szCs w:val="28"/>
                <w:lang w:val="uk-UA"/>
              </w:rPr>
              <w:t xml:space="preserve">, 51°29'12.9"N 31°18'10.7"E («Окольний Град»), 51°29'12.0"N 31°18'07.7"E, 51°29'08.8"N 31°18'17.0"E, 51°29'10.3"N 31°18'00.4"E, 51°29'08.1"N 31°17'48.8"E («Третяк»), </w:t>
            </w:r>
            <w:r w:rsidRPr="00A04913">
              <w:rPr>
                <w:rFonts w:ascii="Times New Roman" w:hAnsi="Times New Roman"/>
                <w:color w:val="000000"/>
                <w:sz w:val="28"/>
                <w:szCs w:val="28"/>
                <w:lang w:val="uk-UA" w:eastAsia="ru-RU"/>
              </w:rPr>
              <w:t>51°29'06.4"N 31°17'54.2"E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51°29'03.8"N 31°17'38.8"E</w:t>
            </w:r>
            <w:r w:rsidRPr="00A04913">
              <w:rPr>
                <w:rFonts w:ascii="Times New Roman" w:hAnsi="Times New Roman"/>
                <w:sz w:val="28"/>
                <w:szCs w:val="28"/>
                <w:lang w:val="uk-UA"/>
              </w:rPr>
              <w:t xml:space="preserve"> (Єлецька Гора), 51°28'59.7"N 31°17'31.1"E(Залишки церкви та печерний комплекс по вул. Сіверянській), 51°28'57.2"N 31°17'25.9"E, 51°28'53.9"N 31°17'20.8"E (поселення «Сіверянське»), </w:t>
            </w:r>
            <w:r w:rsidRPr="00A04913">
              <w:rPr>
                <w:rFonts w:ascii="Times New Roman" w:hAnsi="Times New Roman"/>
                <w:color w:val="000000"/>
                <w:sz w:val="28"/>
                <w:szCs w:val="28"/>
                <w:lang w:val="uk-UA" w:eastAsia="ru-RU"/>
              </w:rPr>
              <w:t>51°28'52.3"N 31°17'18.2"E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51°28'47.7"N 31°17'06.6"E</w:t>
            </w:r>
            <w:r w:rsidRPr="00A04913">
              <w:rPr>
                <w:rFonts w:ascii="Times New Roman" w:hAnsi="Times New Roman"/>
                <w:sz w:val="28"/>
                <w:szCs w:val="28"/>
                <w:lang w:val="uk-UA"/>
              </w:rPr>
              <w:t xml:space="preserve"> (ґрунтовий могильник), </w:t>
            </w:r>
            <w:r w:rsidRPr="00A04913">
              <w:rPr>
                <w:rFonts w:ascii="Times New Roman" w:hAnsi="Times New Roman"/>
                <w:kern w:val="36"/>
                <w:sz w:val="28"/>
                <w:szCs w:val="28"/>
                <w:lang w:val="uk-UA"/>
              </w:rPr>
              <w:t>51°28'48.5"N 31°17'13.1"E, 51°28'47.2"N 31°17'14.9"E, 51°28'42.4"N 31°17'07.4"E (Болдина Гора),</w:t>
            </w:r>
            <w:r w:rsidRPr="00A04913">
              <w:rPr>
                <w:rFonts w:ascii="Times New Roman" w:hAnsi="Times New Roman"/>
                <w:sz w:val="28"/>
                <w:szCs w:val="28"/>
                <w:lang w:val="uk-UA"/>
              </w:rPr>
              <w:t xml:space="preserve"> 51°28'40.4"N 31°17'05.7"E, 51°28'37.6"N 31°17'00.9"E (територія Іллінського монастиря). Продовжується по вул. Іллінській та Ф. Углицького до точок з координатами </w:t>
            </w:r>
            <w:r w:rsidRPr="00A04913">
              <w:rPr>
                <w:rFonts w:ascii="Times New Roman" w:hAnsi="Times New Roman"/>
                <w:color w:val="000000"/>
                <w:sz w:val="28"/>
                <w:szCs w:val="28"/>
                <w:lang w:val="uk-UA" w:eastAsia="ru-RU"/>
              </w:rPr>
              <w:t>51°28'31.2"N 31°16'49.1"E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51°28'31.1"N 31°16'52.9"E,51°28'29.7"N 31°16'55.5"E</w:t>
            </w:r>
            <w:r w:rsidRPr="00A04913">
              <w:rPr>
                <w:rFonts w:ascii="Times New Roman" w:hAnsi="Times New Roman"/>
                <w:sz w:val="28"/>
                <w:szCs w:val="28"/>
                <w:lang w:val="uk-UA"/>
              </w:rPr>
              <w:t>, далі повертає на північний схід до точки</w:t>
            </w:r>
            <w:r w:rsidRPr="00A04913">
              <w:rPr>
                <w:rFonts w:ascii="Times New Roman" w:hAnsi="Times New Roman"/>
                <w:color w:val="000000"/>
                <w:sz w:val="28"/>
                <w:szCs w:val="28"/>
                <w:lang w:val="uk-UA" w:eastAsia="ru-RU"/>
              </w:rPr>
              <w:t xml:space="preserve"> з координатами 51°28'38.8"N 31°17'10.3"E</w:t>
            </w:r>
            <w:r w:rsidRPr="00A04913">
              <w:rPr>
                <w:rFonts w:ascii="Times New Roman" w:hAnsi="Times New Roman"/>
                <w:sz w:val="28"/>
                <w:szCs w:val="28"/>
                <w:lang w:val="uk-UA"/>
              </w:rPr>
              <w:t xml:space="preserve">, і знову на південний захід до вул. </w:t>
            </w:r>
            <w:r w:rsidRPr="00A04913">
              <w:rPr>
                <w:rFonts w:ascii="Times New Roman" w:hAnsi="Times New Roman"/>
                <w:sz w:val="28"/>
                <w:szCs w:val="28"/>
              </w:rPr>
              <w:t>Ушакова</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51°28'35.4"N 31°17'09.8"E)</w:t>
            </w:r>
            <w:r w:rsidRPr="00A04913">
              <w:rPr>
                <w:rFonts w:ascii="Times New Roman" w:hAnsi="Times New Roman"/>
                <w:sz w:val="28"/>
                <w:szCs w:val="28"/>
                <w:lang w:val="uk-UA"/>
              </w:rPr>
              <w:t xml:space="preserve">, далі на південь по забудові вул. </w:t>
            </w:r>
            <w:r w:rsidRPr="00A04913">
              <w:rPr>
                <w:rFonts w:ascii="Times New Roman" w:hAnsi="Times New Roman"/>
                <w:sz w:val="28"/>
                <w:szCs w:val="28"/>
              </w:rPr>
              <w:t>Варзара</w:t>
            </w:r>
            <w:r w:rsidRPr="00A04913">
              <w:rPr>
                <w:rFonts w:ascii="Times New Roman" w:hAnsi="Times New Roman"/>
                <w:sz w:val="28"/>
                <w:szCs w:val="28"/>
                <w:lang w:val="uk-UA"/>
              </w:rPr>
              <w:t xml:space="preserve"> та Бланка до точки з координатами </w:t>
            </w:r>
            <w:r w:rsidRPr="00A04913">
              <w:rPr>
                <w:rFonts w:ascii="Times New Roman" w:hAnsi="Times New Roman"/>
                <w:color w:val="000000"/>
                <w:sz w:val="28"/>
                <w:szCs w:val="28"/>
                <w:shd w:val="clear" w:color="auto" w:fill="FFFFFF"/>
              </w:rPr>
              <w:t>51°28'24.4"N 31°17'10.9"E</w:t>
            </w:r>
            <w:r w:rsidRPr="00A04913">
              <w:rPr>
                <w:rFonts w:ascii="Times New Roman" w:hAnsi="Times New Roman"/>
                <w:sz w:val="28"/>
                <w:szCs w:val="28"/>
                <w:lang w:val="uk-UA"/>
              </w:rPr>
              <w:t>, далі на північний схід уздовж вул. Бланка до точки</w:t>
            </w:r>
            <w:r w:rsidRPr="00A04913">
              <w:rPr>
                <w:rFonts w:ascii="Arial" w:hAnsi="Arial" w:cs="Arial"/>
                <w:color w:val="000000"/>
                <w:sz w:val="28"/>
                <w:szCs w:val="28"/>
                <w:lang w:val="uk-UA" w:eastAsia="ru-RU"/>
              </w:rPr>
              <w:t> </w:t>
            </w:r>
            <w:r w:rsidRPr="00A04913">
              <w:rPr>
                <w:rFonts w:ascii="Times New Roman" w:hAnsi="Times New Roman"/>
                <w:sz w:val="28"/>
                <w:szCs w:val="28"/>
                <w:lang w:val="uk-UA"/>
              </w:rPr>
              <w:t xml:space="preserve">з координатами </w:t>
            </w:r>
            <w:r w:rsidRPr="00A04913">
              <w:rPr>
                <w:rFonts w:ascii="Times New Roman" w:hAnsi="Times New Roman"/>
                <w:color w:val="000000"/>
                <w:sz w:val="28"/>
                <w:szCs w:val="28"/>
                <w:lang w:val="uk-UA" w:eastAsia="ru-RU"/>
              </w:rPr>
              <w:t>51°28'40.9"N 31°17'26.8"E</w:t>
            </w:r>
            <w:r w:rsidRPr="00A04913">
              <w:rPr>
                <w:rFonts w:ascii="Times New Roman" w:hAnsi="Times New Roman"/>
                <w:sz w:val="28"/>
                <w:szCs w:val="28"/>
                <w:lang w:val="uk-UA"/>
              </w:rPr>
              <w:t xml:space="preserve">, далі на південний схід до точки </w:t>
            </w:r>
            <w:r w:rsidRPr="00A04913">
              <w:rPr>
                <w:rFonts w:ascii="Times New Roman" w:hAnsi="Times New Roman"/>
                <w:kern w:val="36"/>
                <w:sz w:val="28"/>
                <w:szCs w:val="28"/>
                <w:lang w:val="uk-UA"/>
              </w:rPr>
              <w:t>координатами</w:t>
            </w:r>
            <w:r w:rsidRPr="00A04913">
              <w:rPr>
                <w:rFonts w:ascii="Times New Roman" w:hAnsi="Times New Roman"/>
                <w:color w:val="000000"/>
                <w:sz w:val="28"/>
                <w:szCs w:val="28"/>
                <w:lang w:val="uk-UA" w:eastAsia="ru-RU"/>
              </w:rPr>
              <w:t xml:space="preserve"> 51°28'38.9"N 31°17'32.2"E</w:t>
            </w:r>
            <w:r w:rsidRPr="00A04913">
              <w:rPr>
                <w:rFonts w:ascii="Times New Roman" w:hAnsi="Times New Roman"/>
                <w:sz w:val="28"/>
                <w:szCs w:val="28"/>
                <w:lang w:val="uk-UA"/>
              </w:rPr>
              <w:t xml:space="preserve"> (вул. </w:t>
            </w:r>
            <w:r w:rsidRPr="00A04913">
              <w:rPr>
                <w:rFonts w:ascii="Times New Roman" w:hAnsi="Times New Roman"/>
                <w:sz w:val="28"/>
                <w:szCs w:val="28"/>
              </w:rPr>
              <w:t>Нахімова</w:t>
            </w:r>
            <w:r w:rsidRPr="00A04913">
              <w:rPr>
                <w:rFonts w:ascii="Times New Roman" w:hAnsi="Times New Roman"/>
                <w:sz w:val="28"/>
                <w:szCs w:val="28"/>
                <w:lang w:val="uk-UA"/>
              </w:rPr>
              <w:t>)</w:t>
            </w:r>
            <w:r w:rsidRPr="00A04913">
              <w:rPr>
                <w:rFonts w:ascii="Times New Roman" w:hAnsi="Times New Roman"/>
                <w:sz w:val="28"/>
                <w:szCs w:val="28"/>
              </w:rPr>
              <w:t>,</w:t>
            </w:r>
            <w:r w:rsidRPr="00A04913">
              <w:rPr>
                <w:rFonts w:ascii="Times New Roman" w:hAnsi="Times New Roman"/>
                <w:sz w:val="28"/>
                <w:szCs w:val="28"/>
                <w:lang w:val="uk-UA"/>
              </w:rPr>
              <w:t xml:space="preserve"> далі на південь до точки </w:t>
            </w:r>
            <w:r w:rsidRPr="00A04913">
              <w:rPr>
                <w:rFonts w:ascii="Times New Roman" w:hAnsi="Times New Roman"/>
                <w:kern w:val="36"/>
                <w:sz w:val="28"/>
                <w:szCs w:val="28"/>
                <w:lang w:val="uk-UA"/>
              </w:rPr>
              <w:t>координатами</w:t>
            </w:r>
            <w:r w:rsidRPr="00A04913">
              <w:rPr>
                <w:rFonts w:ascii="Times New Roman" w:hAnsi="Times New Roman"/>
                <w:color w:val="000000"/>
                <w:sz w:val="28"/>
                <w:szCs w:val="28"/>
                <w:lang w:val="uk-UA" w:eastAsia="ru-RU"/>
              </w:rPr>
              <w:t xml:space="preserve"> 51°28'33.2"N 31°17'32.2"E</w:t>
            </w:r>
            <w:r w:rsidRPr="00A04913">
              <w:rPr>
                <w:rFonts w:ascii="Times New Roman" w:hAnsi="Times New Roman"/>
                <w:sz w:val="28"/>
                <w:szCs w:val="28"/>
                <w:lang w:val="uk-UA"/>
              </w:rPr>
              <w:t xml:space="preserve"> (пров. Нахімова), далі на південний схід до точки </w:t>
            </w:r>
            <w:r w:rsidRPr="00A04913">
              <w:rPr>
                <w:rFonts w:ascii="Times New Roman" w:hAnsi="Times New Roman"/>
                <w:kern w:val="36"/>
                <w:sz w:val="28"/>
                <w:szCs w:val="28"/>
                <w:lang w:val="uk-UA"/>
              </w:rPr>
              <w:t>координатами</w:t>
            </w:r>
            <w:r w:rsidRPr="00A04913">
              <w:rPr>
                <w:rFonts w:ascii="Times New Roman" w:hAnsi="Times New Roman"/>
                <w:color w:val="000000"/>
                <w:sz w:val="28"/>
                <w:szCs w:val="28"/>
                <w:lang w:val="uk-UA" w:eastAsia="ru-RU"/>
              </w:rPr>
              <w:t xml:space="preserve"> 51°28'31.7"N 31°17'39.8"E</w:t>
            </w:r>
            <w:r w:rsidRPr="00A04913">
              <w:rPr>
                <w:rFonts w:ascii="Times New Roman" w:hAnsi="Times New Roman"/>
                <w:sz w:val="28"/>
                <w:szCs w:val="28"/>
                <w:lang w:val="uk-UA"/>
              </w:rPr>
              <w:t xml:space="preserve"> (пров. Гайовий), далі на північний схід до точки </w:t>
            </w:r>
            <w:r w:rsidRPr="00A04913">
              <w:rPr>
                <w:rFonts w:ascii="Times New Roman" w:hAnsi="Times New Roman"/>
                <w:kern w:val="36"/>
                <w:sz w:val="28"/>
                <w:szCs w:val="28"/>
                <w:lang w:val="uk-UA"/>
              </w:rPr>
              <w:t>координатами</w:t>
            </w:r>
            <w:r w:rsidRPr="00A04913">
              <w:rPr>
                <w:rFonts w:ascii="Times New Roman" w:hAnsi="Times New Roman"/>
                <w:sz w:val="28"/>
                <w:szCs w:val="28"/>
                <w:lang w:val="uk-UA"/>
              </w:rPr>
              <w:t xml:space="preserve"> 51°28'39.9"N 31°17'56.7"E (вул. Лісковицька), далі у північному і північно-східному напрямках уздовж краю першої надзаплавної тераси та стариць по точках </w:t>
            </w:r>
            <w:r w:rsidRPr="00A04913">
              <w:rPr>
                <w:rFonts w:ascii="Times New Roman" w:hAnsi="Times New Roman"/>
                <w:kern w:val="36"/>
                <w:sz w:val="28"/>
                <w:szCs w:val="28"/>
                <w:lang w:val="uk-UA"/>
              </w:rPr>
              <w:t>координатами</w:t>
            </w:r>
            <w:r w:rsidRPr="00A04913">
              <w:rPr>
                <w:rFonts w:ascii="Times New Roman" w:hAnsi="Times New Roman"/>
                <w:sz w:val="28"/>
                <w:szCs w:val="28"/>
                <w:lang w:val="uk-UA"/>
              </w:rPr>
              <w:t xml:space="preserve"> 51°28'50.6"N 31°17'47.1"E, </w:t>
            </w:r>
            <w:r w:rsidRPr="00A04913">
              <w:rPr>
                <w:rFonts w:ascii="Times New Roman" w:hAnsi="Times New Roman"/>
                <w:color w:val="000000"/>
                <w:sz w:val="28"/>
                <w:szCs w:val="28"/>
                <w:lang w:val="uk-UA" w:eastAsia="ru-RU"/>
              </w:rPr>
              <w:t>51°28'54.3"N 31°17'54.6"E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51°28'58.5"N 31°17'57.2"E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51°28'58.2"N 31°18'02.2"E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51°29'00.0"N 31°18'07.4"E</w:t>
            </w:r>
            <w:r w:rsidRPr="00A04913">
              <w:rPr>
                <w:rFonts w:ascii="Times New Roman" w:hAnsi="Times New Roman"/>
                <w:sz w:val="28"/>
                <w:szCs w:val="28"/>
                <w:lang w:val="uk-UA"/>
              </w:rPr>
              <w:t xml:space="preserve">, </w:t>
            </w:r>
            <w:r w:rsidRPr="00A04913">
              <w:rPr>
                <w:rFonts w:ascii="Times New Roman" w:hAnsi="Times New Roman"/>
                <w:color w:val="000000"/>
                <w:sz w:val="28"/>
                <w:szCs w:val="28"/>
                <w:lang w:val="uk-UA" w:eastAsia="ru-RU"/>
              </w:rPr>
              <w:t>51°29'03.4"N 31°18'04.5"E</w:t>
            </w:r>
            <w:r w:rsidRPr="00A04913">
              <w:rPr>
                <w:rFonts w:ascii="Times New Roman" w:hAnsi="Times New Roman"/>
                <w:sz w:val="28"/>
                <w:szCs w:val="28"/>
                <w:lang w:val="uk-UA"/>
              </w:rPr>
              <w:t xml:space="preserve"> (район вул. Тихої),далі до кінця </w:t>
            </w:r>
            <w:r w:rsidRPr="00A04913">
              <w:rPr>
                <w:rFonts w:ascii="Times New Roman" w:hAnsi="Times New Roman"/>
                <w:sz w:val="28"/>
                <w:szCs w:val="28"/>
              </w:rPr>
              <w:t>пров</w:t>
            </w:r>
            <w:r w:rsidRPr="00A04913">
              <w:rPr>
                <w:rFonts w:ascii="Times New Roman" w:hAnsi="Times New Roman"/>
                <w:sz w:val="28"/>
                <w:szCs w:val="28"/>
                <w:lang w:val="uk-UA"/>
              </w:rPr>
              <w:t xml:space="preserve">. </w:t>
            </w:r>
            <w:r w:rsidRPr="00A04913">
              <w:rPr>
                <w:rFonts w:ascii="Times New Roman" w:hAnsi="Times New Roman"/>
                <w:sz w:val="28"/>
                <w:szCs w:val="28"/>
              </w:rPr>
              <w:t>Тихо</w:t>
            </w:r>
            <w:r w:rsidRPr="00A04913">
              <w:rPr>
                <w:rFonts w:ascii="Times New Roman" w:hAnsi="Times New Roman"/>
                <w:sz w:val="28"/>
                <w:szCs w:val="28"/>
                <w:lang w:val="uk-UA"/>
              </w:rPr>
              <w:t>го (</w:t>
            </w:r>
            <w:r w:rsidRPr="00A04913">
              <w:rPr>
                <w:rFonts w:ascii="Times New Roman" w:hAnsi="Times New Roman"/>
                <w:color w:val="000000"/>
                <w:sz w:val="28"/>
                <w:szCs w:val="28"/>
                <w:lang w:val="uk-UA" w:eastAsia="ru-RU"/>
              </w:rPr>
              <w:t>51°29'06.3"N 31°18'08.8"E</w:t>
            </w:r>
            <w:r w:rsidRPr="00A04913">
              <w:rPr>
                <w:rFonts w:ascii="Times New Roman" w:hAnsi="Times New Roman"/>
                <w:sz w:val="28"/>
                <w:szCs w:val="28"/>
                <w:lang w:val="uk-UA"/>
              </w:rPr>
              <w:t>), далі на схід до точки з</w:t>
            </w:r>
            <w:r w:rsidRPr="00A04913">
              <w:rPr>
                <w:rFonts w:ascii="Times New Roman" w:hAnsi="Times New Roman"/>
                <w:kern w:val="36"/>
                <w:sz w:val="28"/>
                <w:szCs w:val="28"/>
                <w:lang w:val="uk-UA"/>
              </w:rPr>
              <w:t xml:space="preserve"> координатами</w:t>
            </w:r>
            <w:r w:rsidRPr="00A04913">
              <w:rPr>
                <w:rFonts w:ascii="Times New Roman" w:hAnsi="Times New Roman"/>
                <w:color w:val="000000"/>
                <w:sz w:val="28"/>
                <w:szCs w:val="28"/>
                <w:lang w:val="uk-UA" w:eastAsia="ru-RU"/>
              </w:rPr>
              <w:t>51°29'06.3"N 31°18'08.8"E</w:t>
            </w:r>
            <w:r w:rsidRPr="00A04913">
              <w:rPr>
                <w:rFonts w:ascii="Times New Roman" w:hAnsi="Times New Roman"/>
                <w:sz w:val="28"/>
                <w:szCs w:val="28"/>
                <w:lang w:val="uk-UA"/>
              </w:rPr>
              <w:t>, далі на південь до виїзду на Київ по пр. Миру (</w:t>
            </w:r>
            <w:r w:rsidRPr="00A04913">
              <w:rPr>
                <w:rFonts w:ascii="Times New Roman" w:hAnsi="Times New Roman"/>
                <w:color w:val="000000"/>
                <w:sz w:val="28"/>
                <w:szCs w:val="28"/>
                <w:lang w:val="uk-UA" w:eastAsia="ru-RU"/>
              </w:rPr>
              <w:t>51°28'59.7"N 31°18'15.3"E</w:t>
            </w:r>
            <w:r w:rsidRPr="00A04913">
              <w:rPr>
                <w:rFonts w:ascii="Times New Roman" w:hAnsi="Times New Roman"/>
                <w:sz w:val="28"/>
                <w:szCs w:val="28"/>
                <w:lang w:val="uk-UA"/>
              </w:rPr>
              <w:t xml:space="preserve">), далі на північний схід, огинаючи озеро до точки з </w:t>
            </w:r>
            <w:r w:rsidRPr="00A04913">
              <w:rPr>
                <w:rFonts w:ascii="Times New Roman" w:hAnsi="Times New Roman"/>
                <w:kern w:val="36"/>
                <w:sz w:val="28"/>
                <w:szCs w:val="28"/>
                <w:lang w:val="uk-UA"/>
              </w:rPr>
              <w:t>координатами</w:t>
            </w:r>
            <w:r w:rsidRPr="00A04913">
              <w:rPr>
                <w:rFonts w:ascii="Times New Roman" w:hAnsi="Times New Roman"/>
                <w:color w:val="000000"/>
                <w:sz w:val="28"/>
                <w:szCs w:val="28"/>
                <w:lang w:val="uk-UA" w:eastAsia="ru-RU"/>
              </w:rPr>
              <w:t xml:space="preserve"> 51°29'02.8"N 31°18'20.1"E</w:t>
            </w:r>
            <w:r w:rsidRPr="00A04913">
              <w:rPr>
                <w:rFonts w:ascii="Times New Roman" w:hAnsi="Times New Roman"/>
                <w:sz w:val="28"/>
                <w:szCs w:val="28"/>
                <w:lang w:val="uk-UA"/>
              </w:rPr>
              <w:t>, далі на південний схід до кінця вул. Набережної (</w:t>
            </w:r>
            <w:r w:rsidRPr="00A04913">
              <w:rPr>
                <w:rFonts w:ascii="Times New Roman" w:hAnsi="Times New Roman"/>
                <w:color w:val="000000"/>
                <w:sz w:val="28"/>
                <w:szCs w:val="28"/>
                <w:lang w:val="uk-UA" w:eastAsia="ru-RU"/>
              </w:rPr>
              <w:t>51°28'58.9"N 31°18'31.6"E</w:t>
            </w:r>
            <w:r w:rsidRPr="00A04913">
              <w:rPr>
                <w:rFonts w:ascii="Times New Roman" w:hAnsi="Times New Roman"/>
                <w:sz w:val="28"/>
                <w:szCs w:val="28"/>
                <w:lang w:val="uk-UA"/>
              </w:rPr>
              <w:t>), далі на північний схід до північно-західного виступу берега затоки р. Десни (</w:t>
            </w:r>
            <w:r w:rsidRPr="00A04913">
              <w:rPr>
                <w:rFonts w:ascii="Times New Roman" w:hAnsi="Times New Roman"/>
                <w:color w:val="000000"/>
                <w:sz w:val="28"/>
                <w:szCs w:val="28"/>
                <w:lang w:val="uk-UA" w:eastAsia="ru-RU"/>
              </w:rPr>
              <w:t>51°29'11.9"N 31°18'37.7"E)</w:t>
            </w:r>
            <w:r w:rsidRPr="00A04913">
              <w:rPr>
                <w:rFonts w:ascii="Times New Roman" w:hAnsi="Times New Roman"/>
                <w:sz w:val="28"/>
                <w:szCs w:val="28"/>
                <w:lang w:val="uk-UA"/>
              </w:rPr>
              <w:t>, далі на схід до північно-східного виступу берега затоки (</w:t>
            </w:r>
            <w:r w:rsidRPr="00A04913">
              <w:rPr>
                <w:rFonts w:ascii="Times New Roman" w:hAnsi="Times New Roman"/>
                <w:color w:val="000000"/>
                <w:sz w:val="28"/>
                <w:szCs w:val="28"/>
                <w:lang w:val="uk-UA" w:eastAsia="ru-RU"/>
              </w:rPr>
              <w:t>51°29'11.3"N 31°18'41.7"E)</w:t>
            </w:r>
            <w:r w:rsidRPr="00A04913">
              <w:rPr>
                <w:rFonts w:ascii="Times New Roman" w:hAnsi="Times New Roman"/>
                <w:sz w:val="28"/>
                <w:szCs w:val="28"/>
                <w:lang w:val="uk-UA"/>
              </w:rPr>
              <w:t>, далі на північ до північного берега ще однієї затоки (</w:t>
            </w:r>
            <w:r w:rsidRPr="00A04913">
              <w:rPr>
                <w:rFonts w:ascii="Times New Roman" w:hAnsi="Times New Roman"/>
                <w:color w:val="000000"/>
                <w:sz w:val="28"/>
                <w:szCs w:val="28"/>
                <w:lang w:val="uk-UA" w:eastAsia="ru-RU"/>
              </w:rPr>
              <w:t>51°29'20.9"N 31°18'44.8"E)</w:t>
            </w:r>
            <w:r w:rsidRPr="00A04913">
              <w:rPr>
                <w:rFonts w:ascii="Times New Roman" w:hAnsi="Times New Roman"/>
                <w:sz w:val="28"/>
                <w:szCs w:val="28"/>
                <w:lang w:val="uk-UA"/>
              </w:rPr>
              <w:t xml:space="preserve">, далі на північний схід до точки з координатами </w:t>
            </w:r>
            <w:r w:rsidRPr="00A04913">
              <w:rPr>
                <w:rFonts w:ascii="Times New Roman" w:hAnsi="Times New Roman"/>
                <w:color w:val="000000"/>
                <w:sz w:val="28"/>
                <w:szCs w:val="28"/>
                <w:lang w:val="uk-UA" w:eastAsia="ru-RU"/>
              </w:rPr>
              <w:t>51°29'23.2"N 31°18'53.6"E</w:t>
            </w:r>
            <w:r w:rsidRPr="00A04913">
              <w:rPr>
                <w:rFonts w:ascii="Times New Roman" w:hAnsi="Times New Roman"/>
                <w:sz w:val="28"/>
                <w:szCs w:val="28"/>
                <w:lang w:val="uk-UA"/>
              </w:rPr>
              <w:t>, далі на північний захід до південного берега затоки р. Стрижня (</w:t>
            </w:r>
            <w:r w:rsidRPr="00A04913">
              <w:rPr>
                <w:rFonts w:ascii="Times New Roman" w:hAnsi="Times New Roman"/>
                <w:color w:val="000000"/>
                <w:sz w:val="28"/>
                <w:szCs w:val="28"/>
                <w:lang w:val="uk-UA" w:eastAsia="ru-RU"/>
              </w:rPr>
              <w:t>51°29'27.3"N 31°18'48.7"E)</w:t>
            </w:r>
            <w:r w:rsidRPr="00A04913">
              <w:rPr>
                <w:rFonts w:ascii="Times New Roman" w:hAnsi="Times New Roman"/>
                <w:sz w:val="28"/>
                <w:szCs w:val="28"/>
                <w:lang w:val="uk-UA"/>
              </w:rPr>
              <w:t>, далі на захід і північний захід до західного берега затоки р. Стрижня (</w:t>
            </w:r>
            <w:r w:rsidRPr="00A04913">
              <w:rPr>
                <w:rFonts w:ascii="Times New Roman" w:hAnsi="Times New Roman"/>
                <w:color w:val="000000"/>
                <w:sz w:val="28"/>
                <w:szCs w:val="28"/>
                <w:lang w:val="uk-UA" w:eastAsia="ru-RU"/>
              </w:rPr>
              <w:t>51°29'28.1"N 31°18'41.5"E)</w:t>
            </w:r>
            <w:r w:rsidRPr="00A04913">
              <w:rPr>
                <w:rFonts w:ascii="Times New Roman" w:hAnsi="Times New Roman"/>
                <w:sz w:val="28"/>
                <w:szCs w:val="28"/>
                <w:lang w:val="uk-UA"/>
              </w:rPr>
              <w:t xml:space="preserve">, далі на північний схід уздовж північного берега затоки до точки з координатами </w:t>
            </w:r>
            <w:r w:rsidRPr="00A04913">
              <w:rPr>
                <w:rFonts w:ascii="Times New Roman" w:hAnsi="Times New Roman"/>
                <w:color w:val="000000"/>
                <w:sz w:val="28"/>
                <w:szCs w:val="28"/>
                <w:lang w:val="uk-UA" w:eastAsia="ru-RU"/>
              </w:rPr>
              <w:t>51°29'29.0"N 31°18'43.1"E</w:t>
            </w:r>
            <w:r w:rsidRPr="00A04913">
              <w:rPr>
                <w:rFonts w:ascii="Times New Roman" w:hAnsi="Times New Roman"/>
                <w:sz w:val="28"/>
                <w:szCs w:val="28"/>
                <w:lang w:val="uk-UA"/>
              </w:rPr>
              <w:t xml:space="preserve"> і на північ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1/7. «Острог» (Нижній острог, Солдатська слобода, Московська слобода),</w:t>
            </w:r>
          </w:p>
          <w:p w:rsidR="009E017D" w:rsidRPr="00A04913" w:rsidRDefault="009E017D" w:rsidP="00A04913">
            <w:pPr>
              <w:spacing w:after="0" w:line="240" w:lineRule="auto"/>
              <w:rPr>
                <w:rFonts w:ascii="Times New Roman" w:hAnsi="Times New Roman"/>
                <w:b/>
                <w:sz w:val="28"/>
                <w:szCs w:val="28"/>
                <w:lang w:val="uk-UA"/>
              </w:rPr>
            </w:pPr>
            <w:r w:rsidRPr="00A04913">
              <w:rPr>
                <w:rFonts w:ascii="Times New Roman" w:hAnsi="Times New Roman"/>
                <w:bCs/>
                <w:kern w:val="36"/>
                <w:sz w:val="28"/>
                <w:szCs w:val="28"/>
                <w:lang w:val="uk-UA"/>
              </w:rPr>
              <w:t xml:space="preserve"> Х–</w:t>
            </w:r>
            <w:r w:rsidRPr="00A04913">
              <w:rPr>
                <w:rFonts w:ascii="Times New Roman" w:hAnsi="Times New Roman"/>
                <w:sz w:val="28"/>
                <w:szCs w:val="28"/>
                <w:lang w:val="uk-UA"/>
              </w:rPr>
              <w:t>ХVIIІ ст.</w:t>
            </w:r>
          </w:p>
        </w:tc>
        <w:tc>
          <w:tcPr>
            <w:tcW w:w="6827" w:type="dxa"/>
          </w:tcPr>
          <w:p w:rsidR="009E017D" w:rsidRPr="00A04913" w:rsidRDefault="009E017D" w:rsidP="00A04913">
            <w:pPr>
              <w:spacing w:after="0" w:line="240" w:lineRule="auto"/>
              <w:ind w:right="72"/>
              <w:jc w:val="both"/>
              <w:rPr>
                <w:rFonts w:ascii="Times New Roman" w:hAnsi="Times New Roman"/>
                <w:bCs/>
                <w:kern w:val="36"/>
                <w:sz w:val="28"/>
                <w:szCs w:val="28"/>
                <w:lang w:val="uk-UA" w:eastAsia="ru-RU"/>
              </w:rPr>
            </w:pPr>
            <w:r w:rsidRPr="00A04913">
              <w:rPr>
                <w:rFonts w:ascii="Times New Roman" w:hAnsi="Times New Roman"/>
                <w:sz w:val="28"/>
                <w:szCs w:val="28"/>
                <w:lang w:val="uk-UA"/>
              </w:rPr>
              <w:t>Під краєм правобережної тераси р. Десни («Цитадель»), в урочищі Кавказ</w:t>
            </w:r>
            <w:r w:rsidRPr="00A04913">
              <w:rPr>
                <w:rFonts w:ascii="Times New Roman" w:hAnsi="Times New Roman"/>
                <w:bCs/>
                <w:kern w:val="36"/>
                <w:sz w:val="28"/>
                <w:szCs w:val="28"/>
                <w:lang w:val="uk-UA" w:eastAsia="ru-RU"/>
              </w:rPr>
              <w:t xml:space="preserve"> Фіксується </w:t>
            </w:r>
            <w:r w:rsidRPr="00A04913">
              <w:rPr>
                <w:rFonts w:ascii="Times New Roman" w:hAnsi="Times New Roman"/>
                <w:kern w:val="36"/>
                <w:sz w:val="28"/>
                <w:szCs w:val="28"/>
                <w:lang w:val="uk-UA"/>
              </w:rPr>
              <w:t>координатами</w:t>
            </w:r>
            <w:r w:rsidRPr="00A04913">
              <w:rPr>
                <w:rFonts w:ascii="Times New Roman" w:hAnsi="Times New Roman"/>
                <w:sz w:val="28"/>
                <w:szCs w:val="28"/>
                <w:lang w:val="uk-UA"/>
              </w:rPr>
              <w:t>51°29'06.5"N 31°18'26.8"E</w:t>
            </w:r>
            <w:r w:rsidRPr="00A04913">
              <w:rPr>
                <w:rFonts w:ascii="Times New Roman" w:hAnsi="Times New Roman"/>
                <w:bCs/>
                <w:kern w:val="36"/>
                <w:sz w:val="28"/>
                <w:szCs w:val="28"/>
                <w:lang w:val="uk-UA" w:eastAsia="ru-RU"/>
              </w:rPr>
              <w:t xml:space="preserve"> (південно-західний кут), </w:t>
            </w:r>
            <w:r w:rsidRPr="00A04913">
              <w:rPr>
                <w:rFonts w:ascii="Times New Roman" w:hAnsi="Times New Roman"/>
                <w:sz w:val="28"/>
                <w:szCs w:val="28"/>
                <w:lang w:val="uk-UA"/>
              </w:rPr>
              <w:t>51°29'10.2"N 31°18'28.1"E</w:t>
            </w:r>
            <w:r w:rsidRPr="00A04913">
              <w:rPr>
                <w:rFonts w:ascii="Times New Roman" w:hAnsi="Times New Roman"/>
                <w:bCs/>
                <w:kern w:val="36"/>
                <w:sz w:val="28"/>
                <w:szCs w:val="28"/>
                <w:lang w:val="uk-UA" w:eastAsia="ru-RU"/>
              </w:rPr>
              <w:t xml:space="preserve"> (північно-західний кут), </w:t>
            </w:r>
            <w:r w:rsidRPr="00A04913">
              <w:rPr>
                <w:rFonts w:ascii="Times New Roman" w:hAnsi="Times New Roman"/>
                <w:sz w:val="28"/>
                <w:szCs w:val="28"/>
                <w:lang w:val="uk-UA"/>
              </w:rPr>
              <w:t>51°29'11.9"N 31°18'36.0"E</w:t>
            </w:r>
            <w:r w:rsidRPr="00A04913">
              <w:rPr>
                <w:rFonts w:ascii="Times New Roman" w:hAnsi="Times New Roman"/>
                <w:bCs/>
                <w:kern w:val="36"/>
                <w:sz w:val="28"/>
                <w:szCs w:val="28"/>
                <w:lang w:val="uk-UA" w:eastAsia="ru-RU"/>
              </w:rPr>
              <w:t xml:space="preserve"> (північно-східний кут),</w:t>
            </w:r>
            <w:r w:rsidRPr="00A04913">
              <w:rPr>
                <w:rFonts w:ascii="Times New Roman" w:hAnsi="Times New Roman"/>
                <w:sz w:val="28"/>
                <w:szCs w:val="28"/>
                <w:lang w:val="uk-UA"/>
              </w:rPr>
              <w:t xml:space="preserve"> 51°29'05.9"N 31°18'35.1"E</w:t>
            </w:r>
            <w:r w:rsidRPr="00A04913">
              <w:rPr>
                <w:rFonts w:ascii="Times New Roman" w:hAnsi="Times New Roman"/>
                <w:bCs/>
                <w:kern w:val="36"/>
                <w:sz w:val="28"/>
                <w:szCs w:val="28"/>
                <w:lang w:val="uk-UA" w:eastAsia="ru-RU"/>
              </w:rPr>
              <w:t xml:space="preserve"> (південно-східний кут).</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8B06F8" w:rsidRDefault="009E017D" w:rsidP="008B06F8">
            <w:pPr>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 xml:space="preserve">2. </w:t>
            </w:r>
            <w:r w:rsidRPr="00A04913">
              <w:rPr>
                <w:rFonts w:ascii="Times New Roman" w:hAnsi="Times New Roman"/>
                <w:sz w:val="28"/>
                <w:szCs w:val="28"/>
              </w:rPr>
              <w:t>Некрополь стародавнього м</w:t>
            </w:r>
            <w:r w:rsidRPr="00A04913">
              <w:rPr>
                <w:rFonts w:ascii="Times New Roman" w:hAnsi="Times New Roman"/>
                <w:sz w:val="28"/>
                <w:szCs w:val="28"/>
                <w:lang w:val="uk-UA"/>
              </w:rPr>
              <w:t>іста</w:t>
            </w:r>
            <w:r w:rsidRPr="00A04913">
              <w:rPr>
                <w:rFonts w:ascii="Times New Roman" w:hAnsi="Times New Roman"/>
                <w:sz w:val="28"/>
                <w:szCs w:val="28"/>
              </w:rPr>
              <w:t> Чернігова</w:t>
            </w:r>
            <w:r w:rsidRPr="00A04913">
              <w:rPr>
                <w:rFonts w:ascii="Times New Roman" w:hAnsi="Times New Roman"/>
                <w:sz w:val="28"/>
                <w:szCs w:val="28"/>
                <w:lang w:val="uk-UA"/>
              </w:rPr>
              <w:t xml:space="preserve">, </w:t>
            </w:r>
            <w:r w:rsidRPr="00A04913">
              <w:rPr>
                <w:rFonts w:ascii="Times New Roman" w:hAnsi="Times New Roman"/>
                <w:sz w:val="28"/>
                <w:szCs w:val="28"/>
              </w:rPr>
              <w:t>Х-Х</w:t>
            </w:r>
            <w:r w:rsidRPr="00A04913">
              <w:rPr>
                <w:rFonts w:ascii="Times New Roman" w:hAnsi="Times New Roman"/>
                <w:sz w:val="28"/>
                <w:szCs w:val="28"/>
                <w:lang w:val="en-US"/>
              </w:rPr>
              <w:t>V</w:t>
            </w:r>
            <w:r w:rsidRPr="00A04913">
              <w:rPr>
                <w:rFonts w:ascii="Times New Roman" w:hAnsi="Times New Roman"/>
                <w:sz w:val="28"/>
                <w:szCs w:val="28"/>
              </w:rPr>
              <w:t xml:space="preserve">ІІІ ст. </w:t>
            </w:r>
          </w:p>
        </w:tc>
        <w:tc>
          <w:tcPr>
            <w:tcW w:w="6827" w:type="dxa"/>
          </w:tcPr>
          <w:p w:rsidR="009E017D" w:rsidRPr="008B06F8" w:rsidRDefault="009E017D" w:rsidP="008B06F8">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Займає основну частину міста; окрім цього включає Петропавлівське та Старе єврейське кладовище.</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 xml:space="preserve">2/1. Курган </w:t>
            </w:r>
          </w:p>
          <w:p w:rsidR="009E017D" w:rsidRPr="00A04913" w:rsidRDefault="009E017D" w:rsidP="00A04913">
            <w:pPr>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«Чорна Могила»,</w:t>
            </w:r>
          </w:p>
          <w:p w:rsidR="009E017D" w:rsidRPr="008B06F8"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 2 половина Х ст. </w:t>
            </w:r>
          </w:p>
        </w:tc>
        <w:tc>
          <w:tcPr>
            <w:tcW w:w="6827" w:type="dxa"/>
          </w:tcPr>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Вул. Пролетарська, 4.</w:t>
            </w:r>
          </w:p>
          <w:p w:rsidR="009E017D" w:rsidRPr="00A04913" w:rsidRDefault="009E017D" w:rsidP="00A04913">
            <w:pPr>
              <w:spacing w:after="0" w:line="240" w:lineRule="auto"/>
              <w:ind w:right="-108"/>
              <w:jc w:val="both"/>
              <w:rPr>
                <w:rFonts w:ascii="Times New Roman" w:hAnsi="Times New Roman"/>
                <w:bCs/>
                <w:kern w:val="36"/>
                <w:sz w:val="28"/>
                <w:szCs w:val="28"/>
                <w:lang w:val="uk-UA" w:eastAsia="ru-RU"/>
              </w:rPr>
            </w:pPr>
            <w:r w:rsidRPr="00A04913">
              <w:rPr>
                <w:rFonts w:ascii="Times New Roman" w:hAnsi="Times New Roman"/>
                <w:bCs/>
                <w:kern w:val="36"/>
                <w:sz w:val="28"/>
                <w:szCs w:val="28"/>
                <w:lang w:val="uk-UA" w:eastAsia="ru-RU"/>
              </w:rPr>
              <w:t>Координати центру насипу кургану </w:t>
            </w:r>
          </w:p>
          <w:p w:rsidR="009E017D" w:rsidRPr="008B06F8" w:rsidRDefault="009E017D" w:rsidP="008B06F8">
            <w:pPr>
              <w:spacing w:after="0" w:line="240" w:lineRule="auto"/>
              <w:ind w:right="-108"/>
              <w:jc w:val="both"/>
              <w:rPr>
                <w:rFonts w:ascii="Times New Roman" w:hAnsi="Times New Roman"/>
                <w:sz w:val="28"/>
                <w:szCs w:val="28"/>
                <w:lang w:val="uk-UA"/>
              </w:rPr>
            </w:pPr>
            <w:r w:rsidRPr="00A04913">
              <w:rPr>
                <w:rFonts w:ascii="Times New Roman" w:hAnsi="Times New Roman"/>
                <w:sz w:val="28"/>
                <w:szCs w:val="28"/>
                <w:lang w:val="uk-UA"/>
              </w:rPr>
              <w:t>51°29'14.9"N 31°17'38.4"E.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ind w:right="-153"/>
              <w:rPr>
                <w:rFonts w:ascii="Times New Roman" w:hAnsi="Times New Roman"/>
                <w:bCs/>
                <w:kern w:val="36"/>
                <w:sz w:val="28"/>
                <w:szCs w:val="28"/>
                <w:lang w:val="uk-UA"/>
              </w:rPr>
            </w:pPr>
            <w:r w:rsidRPr="00A04913">
              <w:rPr>
                <w:rFonts w:ascii="Times New Roman" w:hAnsi="Times New Roman"/>
                <w:sz w:val="28"/>
                <w:szCs w:val="28"/>
                <w:lang w:val="uk-UA"/>
              </w:rPr>
              <w:t>2/2.</w:t>
            </w:r>
            <w:r w:rsidRPr="00A04913">
              <w:rPr>
                <w:rFonts w:ascii="Times New Roman" w:hAnsi="Times New Roman"/>
                <w:bCs/>
                <w:kern w:val="36"/>
                <w:sz w:val="28"/>
                <w:szCs w:val="28"/>
                <w:lang w:val="uk-UA"/>
              </w:rPr>
              <w:t xml:space="preserve"> Курган, Х–ХІ ст.</w:t>
            </w:r>
          </w:p>
          <w:p w:rsidR="009E017D" w:rsidRPr="00A04913" w:rsidRDefault="009E017D" w:rsidP="00A04913">
            <w:pPr>
              <w:spacing w:after="0" w:line="240" w:lineRule="auto"/>
              <w:ind w:right="-153"/>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153"/>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південно-західній частині міста, на території кол. дитячого садка № 20</w:t>
            </w:r>
            <w:r w:rsidRPr="00A04913">
              <w:rPr>
                <w:rFonts w:ascii="Times New Roman" w:hAnsi="Times New Roman"/>
                <w:sz w:val="28"/>
                <w:szCs w:val="28"/>
                <w:lang w:val="uk-UA"/>
              </w:rPr>
              <w:t xml:space="preserve">, </w:t>
            </w:r>
            <w:r w:rsidRPr="00A04913">
              <w:rPr>
                <w:rFonts w:ascii="Times New Roman" w:hAnsi="Times New Roman"/>
                <w:sz w:val="28"/>
                <w:szCs w:val="28"/>
              </w:rPr>
              <w:t>по вул. Попудренка, 21</w:t>
            </w:r>
            <w:r w:rsidRPr="00A04913">
              <w:rPr>
                <w:rFonts w:ascii="Times New Roman" w:hAnsi="Times New Roman"/>
                <w:sz w:val="28"/>
                <w:szCs w:val="28"/>
                <w:lang w:val="uk-UA"/>
              </w:rPr>
              <w:t xml:space="preserve">. </w:t>
            </w:r>
          </w:p>
          <w:p w:rsidR="009E017D" w:rsidRPr="00A04913" w:rsidRDefault="009E017D" w:rsidP="00A04913">
            <w:pPr>
              <w:spacing w:after="0" w:line="240" w:lineRule="auto"/>
              <w:ind w:right="-108"/>
              <w:jc w:val="both"/>
              <w:rPr>
                <w:rFonts w:ascii="Times New Roman" w:hAnsi="Times New Roman"/>
                <w:bCs/>
                <w:kern w:val="36"/>
                <w:sz w:val="28"/>
                <w:szCs w:val="28"/>
                <w:lang w:val="uk-UA" w:eastAsia="ru-RU"/>
              </w:rPr>
            </w:pPr>
            <w:r w:rsidRPr="00A04913">
              <w:rPr>
                <w:rFonts w:ascii="Times New Roman" w:hAnsi="Times New Roman"/>
                <w:bCs/>
                <w:kern w:val="36"/>
                <w:sz w:val="28"/>
                <w:szCs w:val="28"/>
                <w:lang w:val="uk-UA" w:eastAsia="ru-RU"/>
              </w:rPr>
              <w:t>Координати центру насипу кургану </w:t>
            </w:r>
          </w:p>
          <w:p w:rsidR="009E017D" w:rsidRPr="008B06F8" w:rsidRDefault="009E017D" w:rsidP="008B06F8">
            <w:pPr>
              <w:spacing w:after="0" w:line="240" w:lineRule="auto"/>
              <w:ind w:right="-108"/>
              <w:jc w:val="both"/>
              <w:rPr>
                <w:rFonts w:ascii="Times New Roman" w:hAnsi="Times New Roman"/>
                <w:sz w:val="28"/>
                <w:szCs w:val="28"/>
                <w:lang w:val="uk-UA"/>
              </w:rPr>
            </w:pPr>
            <w:r w:rsidRPr="00A04913">
              <w:rPr>
                <w:rFonts w:ascii="Times New Roman" w:hAnsi="Times New Roman"/>
                <w:sz w:val="28"/>
                <w:szCs w:val="28"/>
                <w:lang w:val="uk-UA"/>
              </w:rPr>
              <w:t>51°29'09.8"N 31°16'56.3"E.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107"/>
              <w:rPr>
                <w:rFonts w:ascii="Times New Roman" w:hAnsi="Times New Roman"/>
                <w:sz w:val="28"/>
                <w:szCs w:val="28"/>
                <w:lang w:val="uk-UA"/>
              </w:rPr>
            </w:pPr>
            <w:r w:rsidRPr="00A04913">
              <w:rPr>
                <w:rFonts w:ascii="Times New Roman" w:hAnsi="Times New Roman"/>
                <w:sz w:val="28"/>
                <w:szCs w:val="28"/>
                <w:lang w:val="uk-UA"/>
              </w:rPr>
              <w:t xml:space="preserve">2/3. Курганний могильник «Болдині Гори»(3 кургани), </w:t>
            </w:r>
          </w:p>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ІХ-ХІ ст. </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rPr>
                <w:rFonts w:ascii="Times New Roman" w:hAnsi="Times New Roman"/>
                <w:sz w:val="28"/>
                <w:szCs w:val="28"/>
                <w:lang w:val="uk-UA"/>
              </w:rPr>
            </w:pPr>
            <w:r w:rsidRPr="00A04913">
              <w:rPr>
                <w:rFonts w:ascii="Times New Roman" w:hAnsi="Times New Roman"/>
                <w:sz w:val="28"/>
                <w:szCs w:val="28"/>
                <w:lang w:val="uk-UA"/>
              </w:rPr>
              <w:t>Урочище Болдині Гори.</w:t>
            </w:r>
          </w:p>
          <w:p w:rsidR="009E017D" w:rsidRPr="00A04913" w:rsidRDefault="009E017D" w:rsidP="00A04913">
            <w:pPr>
              <w:spacing w:after="0" w:line="240" w:lineRule="auto"/>
              <w:ind w:right="72"/>
              <w:jc w:val="both"/>
              <w:rPr>
                <w:rFonts w:ascii="Times New Roman" w:hAnsi="Times New Roman"/>
                <w:kern w:val="36"/>
                <w:sz w:val="28"/>
                <w:szCs w:val="28"/>
                <w:lang w:val="uk-UA"/>
              </w:rPr>
            </w:pPr>
            <w:r w:rsidRPr="00A04913">
              <w:rPr>
                <w:rFonts w:ascii="Times New Roman" w:hAnsi="Times New Roman"/>
                <w:bCs/>
                <w:kern w:val="36"/>
                <w:sz w:val="28"/>
                <w:szCs w:val="28"/>
                <w:lang w:val="uk-UA" w:eastAsia="ru-RU"/>
              </w:rPr>
              <w:t>По верхньому краю тераси: від крайньої південно-західної точки, суміжної з територією кол. Іллінського монастиря, (</w:t>
            </w:r>
            <w:r w:rsidRPr="00A04913">
              <w:rPr>
                <w:rFonts w:ascii="Times New Roman" w:hAnsi="Times New Roman"/>
                <w:kern w:val="36"/>
                <w:sz w:val="28"/>
                <w:szCs w:val="28"/>
                <w:lang w:val="uk-UA"/>
              </w:rPr>
              <w:t>51°28'42.2"N 31°16'53.1"E), далі на північ до перетину з вул. Толстого (51°28'43.1"N 31°16'52.6"Е), далі на північний схід уздовж вул. Толстого до повороту мису тераси (51°28'48.5"N 31°17'13.1"E), далі на південний схід до наступного повороту (51°28'47.2"N 31°17'14.9"E), далі на південний захід до точки з координатами 51°28'42.4"N 31°17'07.4"E, далі на північний захід до точки поблизу верхів’їв Іллінського Яру (51°28'41.2"N 31°17'03.7"E), далі до початкової точки.</w:t>
            </w:r>
          </w:p>
          <w:p w:rsidR="009E017D" w:rsidRPr="008B06F8" w:rsidRDefault="009E017D" w:rsidP="008B06F8">
            <w:pPr>
              <w:spacing w:after="0" w:line="240" w:lineRule="auto"/>
              <w:jc w:val="both"/>
              <w:rPr>
                <w:rFonts w:ascii="Times New Roman" w:hAnsi="Times New Roman"/>
                <w:color w:val="000000"/>
                <w:sz w:val="28"/>
                <w:szCs w:val="28"/>
                <w:lang w:val="uk-UA" w:eastAsia="ru-RU"/>
              </w:rPr>
            </w:pPr>
            <w:r w:rsidRPr="00A04913">
              <w:rPr>
                <w:rFonts w:ascii="Times New Roman" w:hAnsi="Times New Roman"/>
                <w:color w:val="000000"/>
                <w:sz w:val="28"/>
                <w:szCs w:val="28"/>
                <w:lang w:val="uk-UA" w:eastAsia="ru-RU"/>
              </w:rPr>
              <w:t>Курган «Гульбище» фіксується координатами 51°28'46.5"N 31°17'11.1"E), курган «Безіменний» – 51°28'45.2"N 31°17'10.1"E.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107"/>
              <w:rPr>
                <w:rFonts w:ascii="Times New Roman" w:hAnsi="Times New Roman"/>
                <w:sz w:val="28"/>
                <w:szCs w:val="28"/>
                <w:lang w:val="uk-UA"/>
              </w:rPr>
            </w:pPr>
            <w:r w:rsidRPr="00A04913">
              <w:rPr>
                <w:rFonts w:ascii="Times New Roman" w:hAnsi="Times New Roman"/>
                <w:sz w:val="28"/>
                <w:szCs w:val="28"/>
                <w:lang w:val="uk-UA"/>
              </w:rPr>
              <w:t>2/4.</w:t>
            </w:r>
            <w:r w:rsidRPr="00A04913">
              <w:rPr>
                <w:rFonts w:ascii="Times New Roman" w:hAnsi="Times New Roman"/>
                <w:sz w:val="28"/>
                <w:szCs w:val="28"/>
              </w:rPr>
              <w:t xml:space="preserve"> Курганний могильник «Старе кладовище </w:t>
            </w:r>
          </w:p>
          <w:p w:rsidR="009E017D" w:rsidRPr="00A04913" w:rsidRDefault="009E017D" w:rsidP="00A04913">
            <w:pPr>
              <w:spacing w:after="0" w:line="240" w:lineRule="auto"/>
              <w:ind w:right="-107"/>
              <w:rPr>
                <w:rFonts w:ascii="Times New Roman" w:hAnsi="Times New Roman"/>
                <w:sz w:val="28"/>
                <w:szCs w:val="28"/>
                <w:lang w:val="uk-UA"/>
              </w:rPr>
            </w:pPr>
            <w:r w:rsidRPr="00A04913">
              <w:rPr>
                <w:rFonts w:ascii="Times New Roman" w:hAnsi="Times New Roman"/>
                <w:sz w:val="28"/>
                <w:szCs w:val="28"/>
              </w:rPr>
              <w:t>в Берізках»</w:t>
            </w:r>
            <w:r w:rsidRPr="00A04913">
              <w:rPr>
                <w:rFonts w:ascii="Times New Roman" w:hAnsi="Times New Roman"/>
                <w:sz w:val="28"/>
                <w:szCs w:val="28"/>
                <w:lang w:val="uk-UA"/>
              </w:rPr>
              <w:t xml:space="preserve"> (3 кургани),</w:t>
            </w:r>
          </w:p>
          <w:p w:rsidR="009E017D" w:rsidRPr="00A04913" w:rsidRDefault="009E017D" w:rsidP="00A04913">
            <w:pPr>
              <w:snapToGrid w:val="0"/>
              <w:spacing w:after="0" w:line="240" w:lineRule="auto"/>
              <w:ind w:right="-107"/>
              <w:rPr>
                <w:rFonts w:ascii="Times New Roman" w:hAnsi="Times New Roman"/>
                <w:i/>
                <w:sz w:val="28"/>
                <w:szCs w:val="28"/>
                <w:lang w:val="uk-UA"/>
              </w:rPr>
            </w:pPr>
            <w:r w:rsidRPr="00A04913">
              <w:rPr>
                <w:rFonts w:ascii="Times New Roman" w:hAnsi="Times New Roman"/>
                <w:bCs/>
                <w:kern w:val="36"/>
                <w:sz w:val="28"/>
                <w:szCs w:val="28"/>
                <w:lang w:val="uk-UA"/>
              </w:rPr>
              <w:t xml:space="preserve">ІХ–Х ст. </w:t>
            </w:r>
          </w:p>
          <w:p w:rsidR="009E017D" w:rsidRPr="00A04913" w:rsidRDefault="009E017D" w:rsidP="00A04913">
            <w:pPr>
              <w:snapToGrid w:val="0"/>
              <w:spacing w:after="0" w:line="240" w:lineRule="auto"/>
              <w:ind w:right="-107"/>
              <w:rPr>
                <w:rFonts w:ascii="Times New Roman" w:hAnsi="Times New Roman"/>
                <w:i/>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w:t>
            </w:r>
            <w:r w:rsidRPr="00A04913">
              <w:rPr>
                <w:rFonts w:ascii="Times New Roman" w:hAnsi="Times New Roman"/>
                <w:sz w:val="28"/>
                <w:szCs w:val="28"/>
              </w:rPr>
              <w:t>а території Галантерейної фабрики по вул. Курганн</w:t>
            </w:r>
            <w:r w:rsidRPr="00A04913">
              <w:rPr>
                <w:rFonts w:ascii="Times New Roman" w:hAnsi="Times New Roman"/>
                <w:sz w:val="28"/>
                <w:szCs w:val="28"/>
                <w:lang w:val="uk-UA"/>
              </w:rPr>
              <w:t>ій</w:t>
            </w:r>
            <w:r w:rsidRPr="00A04913">
              <w:rPr>
                <w:rFonts w:ascii="Times New Roman" w:hAnsi="Times New Roman"/>
                <w:sz w:val="28"/>
                <w:szCs w:val="28"/>
              </w:rPr>
              <w:t>, 5</w:t>
            </w:r>
            <w:r w:rsidRPr="00A04913">
              <w:rPr>
                <w:rFonts w:ascii="Times New Roman" w:hAnsi="Times New Roman"/>
                <w:sz w:val="28"/>
                <w:szCs w:val="28"/>
                <w:lang w:val="uk-UA"/>
              </w:rPr>
              <w:t xml:space="preserve"> (курган-1)</w:t>
            </w:r>
            <w:r w:rsidRPr="00A04913">
              <w:rPr>
                <w:rFonts w:ascii="Times New Roman" w:hAnsi="Times New Roman"/>
                <w:sz w:val="28"/>
                <w:szCs w:val="28"/>
              </w:rPr>
              <w:t>; на території садиб по пров. Курганному, 3 та вул. М. Міхновського, 4</w:t>
            </w:r>
            <w:r w:rsidRPr="00A04913">
              <w:rPr>
                <w:rFonts w:ascii="Times New Roman" w:hAnsi="Times New Roman"/>
                <w:sz w:val="28"/>
                <w:szCs w:val="28"/>
                <w:lang w:val="uk-UA"/>
              </w:rPr>
              <w:t>5 (курган-2)</w:t>
            </w:r>
            <w:r w:rsidRPr="00A04913">
              <w:rPr>
                <w:rFonts w:ascii="Times New Roman" w:hAnsi="Times New Roman"/>
                <w:sz w:val="28"/>
                <w:szCs w:val="28"/>
              </w:rPr>
              <w:t>;між садибами по вул</w:t>
            </w:r>
            <w:r w:rsidRPr="00A04913">
              <w:rPr>
                <w:rFonts w:ascii="Times New Roman" w:hAnsi="Times New Roman"/>
                <w:sz w:val="28"/>
                <w:szCs w:val="28"/>
                <w:lang w:val="uk-UA"/>
              </w:rPr>
              <w:t xml:space="preserve">. </w:t>
            </w:r>
            <w:r w:rsidRPr="00A04913">
              <w:rPr>
                <w:rFonts w:ascii="Times New Roman" w:hAnsi="Times New Roman"/>
                <w:sz w:val="28"/>
                <w:szCs w:val="28"/>
              </w:rPr>
              <w:t>8</w:t>
            </w:r>
            <w:r w:rsidRPr="00A04913">
              <w:rPr>
                <w:rFonts w:ascii="Times New Roman" w:hAnsi="Times New Roman"/>
                <w:sz w:val="28"/>
                <w:szCs w:val="28"/>
                <w:lang w:val="uk-UA"/>
              </w:rPr>
              <w:t>-го</w:t>
            </w:r>
            <w:r w:rsidRPr="00A04913">
              <w:rPr>
                <w:rFonts w:ascii="Times New Roman" w:hAnsi="Times New Roman"/>
                <w:sz w:val="28"/>
                <w:szCs w:val="28"/>
              </w:rPr>
              <w:t xml:space="preserve"> Березня, 9,11,13 і 15</w:t>
            </w:r>
            <w:r w:rsidRPr="00A04913">
              <w:rPr>
                <w:rFonts w:ascii="Times New Roman" w:hAnsi="Times New Roman"/>
                <w:sz w:val="28"/>
                <w:szCs w:val="28"/>
                <w:lang w:val="uk-UA"/>
              </w:rPr>
              <w:t xml:space="preserve"> (курган 3).</w:t>
            </w:r>
          </w:p>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bCs/>
                <w:kern w:val="36"/>
                <w:sz w:val="28"/>
                <w:szCs w:val="28"/>
                <w:lang w:val="uk-UA" w:eastAsia="ru-RU"/>
              </w:rPr>
              <w:t>Координати центру насипів:</w:t>
            </w:r>
          </w:p>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кургану-1 – </w:t>
            </w:r>
            <w:r w:rsidRPr="00A04913">
              <w:rPr>
                <w:rFonts w:ascii="Times New Roman" w:hAnsi="Times New Roman"/>
                <w:sz w:val="28"/>
                <w:szCs w:val="28"/>
                <w:lang w:val="uk-UA"/>
              </w:rPr>
              <w:t>51°30'18.5"N 31°18'25.6"E;</w:t>
            </w:r>
          </w:p>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кургану-2 – </w:t>
            </w:r>
            <w:r w:rsidRPr="00A04913">
              <w:rPr>
                <w:rFonts w:ascii="Times New Roman" w:hAnsi="Times New Roman"/>
                <w:sz w:val="28"/>
                <w:szCs w:val="28"/>
                <w:lang w:val="uk-UA"/>
              </w:rPr>
              <w:t>51°30'19.3"N 31°18'24.9"E;</w:t>
            </w:r>
          </w:p>
          <w:p w:rsidR="009E017D" w:rsidRPr="008B06F8" w:rsidRDefault="009E017D" w:rsidP="008B06F8">
            <w:pPr>
              <w:snapToGrid w:val="0"/>
              <w:spacing w:after="0" w:line="240" w:lineRule="auto"/>
              <w:ind w:right="72"/>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кургану-3 – </w:t>
            </w:r>
            <w:r w:rsidRPr="00A04913">
              <w:rPr>
                <w:rFonts w:ascii="Times New Roman" w:hAnsi="Times New Roman"/>
                <w:sz w:val="28"/>
                <w:szCs w:val="28"/>
                <w:lang w:val="uk-UA"/>
              </w:rPr>
              <w:t>51°30'12.1"N 31°18'22.4"E.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 xml:space="preserve">2/5. </w:t>
            </w:r>
            <w:r w:rsidRPr="00A04913">
              <w:rPr>
                <w:rFonts w:ascii="Times New Roman" w:hAnsi="Times New Roman"/>
                <w:sz w:val="28"/>
                <w:szCs w:val="28"/>
              </w:rPr>
              <w:t>Курганний могильник</w:t>
            </w:r>
          </w:p>
          <w:p w:rsidR="009E017D" w:rsidRPr="00A04913" w:rsidRDefault="009E017D" w:rsidP="00A04913">
            <w:pPr>
              <w:autoSpaceDE w:val="0"/>
              <w:autoSpaceDN w:val="0"/>
              <w:adjustRightInd w:val="0"/>
              <w:spacing w:after="0" w:line="240" w:lineRule="auto"/>
              <w:ind w:right="-95"/>
              <w:rPr>
                <w:rFonts w:ascii="Times New Roman" w:hAnsi="Times New Roman"/>
                <w:bCs/>
                <w:kern w:val="36"/>
                <w:sz w:val="28"/>
                <w:szCs w:val="28"/>
                <w:lang w:val="uk-UA"/>
              </w:rPr>
            </w:pPr>
            <w:r w:rsidRPr="00A04913">
              <w:rPr>
                <w:rFonts w:ascii="Times New Roman" w:hAnsi="Times New Roman"/>
                <w:sz w:val="28"/>
                <w:szCs w:val="28"/>
                <w:lang w:val="uk-UA"/>
              </w:rPr>
              <w:t>(3 кургани),</w:t>
            </w:r>
            <w:r w:rsidRPr="00A04913">
              <w:rPr>
                <w:rFonts w:ascii="Times New Roman" w:hAnsi="Times New Roman"/>
                <w:bCs/>
                <w:kern w:val="36"/>
                <w:sz w:val="28"/>
                <w:szCs w:val="28"/>
                <w:lang w:val="uk-UA"/>
              </w:rPr>
              <w:t xml:space="preserve"> ІХ–ХІ ст.</w:t>
            </w:r>
          </w:p>
          <w:p w:rsidR="009E017D" w:rsidRPr="00A04913" w:rsidRDefault="009E017D" w:rsidP="00A04913">
            <w:pPr>
              <w:snapToGrid w:val="0"/>
              <w:spacing w:after="0" w:line="240" w:lineRule="auto"/>
              <w:ind w:right="-95"/>
              <w:rPr>
                <w:rFonts w:ascii="Times New Roman" w:hAnsi="Times New Roman"/>
                <w:b/>
                <w:sz w:val="28"/>
                <w:szCs w:val="28"/>
                <w:lang w:val="uk-UA"/>
              </w:rPr>
            </w:pPr>
          </w:p>
        </w:tc>
        <w:tc>
          <w:tcPr>
            <w:tcW w:w="6827" w:type="dxa"/>
          </w:tcPr>
          <w:p w:rsidR="009E017D" w:rsidRPr="00A04913" w:rsidRDefault="009E017D" w:rsidP="00A04913">
            <w:pPr>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південно-східній частині міста, на території садиб по вул. Шевченка,38 і 40</w:t>
            </w:r>
            <w:r w:rsidRPr="00A04913">
              <w:rPr>
                <w:rFonts w:ascii="Times New Roman" w:hAnsi="Times New Roman"/>
                <w:sz w:val="28"/>
                <w:szCs w:val="28"/>
                <w:lang w:val="uk-UA"/>
              </w:rPr>
              <w:t>.</w:t>
            </w:r>
          </w:p>
          <w:p w:rsidR="009E017D" w:rsidRPr="00A04913" w:rsidRDefault="009E017D" w:rsidP="00A04913">
            <w:pPr>
              <w:snapToGrid w:val="0"/>
              <w:spacing w:after="0" w:line="240" w:lineRule="auto"/>
              <w:ind w:right="72"/>
              <w:jc w:val="both"/>
              <w:rPr>
                <w:rFonts w:ascii="Times New Roman" w:hAnsi="Times New Roman"/>
                <w:bCs/>
                <w:kern w:val="36"/>
                <w:sz w:val="28"/>
                <w:szCs w:val="28"/>
                <w:lang w:val="uk-UA" w:eastAsia="ru-RU"/>
              </w:rPr>
            </w:pPr>
            <w:r w:rsidRPr="00A04913">
              <w:rPr>
                <w:rFonts w:ascii="Times New Roman" w:hAnsi="Times New Roman"/>
                <w:bCs/>
                <w:kern w:val="36"/>
                <w:sz w:val="28"/>
                <w:szCs w:val="28"/>
                <w:lang w:val="uk-UA" w:eastAsia="ru-RU"/>
              </w:rPr>
              <w:t>Координати центру насипів:</w:t>
            </w:r>
          </w:p>
          <w:p w:rsidR="009E017D" w:rsidRPr="00A04913" w:rsidRDefault="009E017D" w:rsidP="00A04913">
            <w:pPr>
              <w:snapToGrid w:val="0"/>
              <w:spacing w:after="0" w:line="240" w:lineRule="auto"/>
              <w:ind w:right="72"/>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курганів 1 та 2 – </w:t>
            </w:r>
            <w:r w:rsidRPr="00A04913">
              <w:rPr>
                <w:rFonts w:ascii="Times New Roman" w:hAnsi="Times New Roman"/>
                <w:sz w:val="28"/>
                <w:szCs w:val="28"/>
                <w:lang w:val="uk-UA"/>
              </w:rPr>
              <w:t>51°30'03.5"N 31°19'12.0"E,</w:t>
            </w:r>
          </w:p>
          <w:p w:rsidR="009E017D" w:rsidRPr="008B06F8" w:rsidRDefault="009E017D" w:rsidP="00A04913">
            <w:pPr>
              <w:spacing w:after="0" w:line="240" w:lineRule="auto"/>
              <w:ind w:right="72"/>
              <w:rPr>
                <w:rFonts w:ascii="Times New Roman" w:hAnsi="Times New Roman"/>
                <w:sz w:val="28"/>
                <w:szCs w:val="28"/>
                <w:lang w:val="uk-UA"/>
              </w:rPr>
            </w:pPr>
            <w:r w:rsidRPr="00A04913">
              <w:rPr>
                <w:rFonts w:ascii="Times New Roman" w:hAnsi="Times New Roman"/>
                <w:bCs/>
                <w:kern w:val="36"/>
                <w:sz w:val="28"/>
                <w:szCs w:val="28"/>
                <w:lang w:val="uk-UA" w:eastAsia="ru-RU"/>
              </w:rPr>
              <w:t xml:space="preserve">кургану-3 – </w:t>
            </w:r>
            <w:r w:rsidRPr="00A04913">
              <w:rPr>
                <w:rFonts w:ascii="Times New Roman" w:hAnsi="Times New Roman"/>
                <w:sz w:val="28"/>
                <w:szCs w:val="28"/>
                <w:lang w:val="uk-UA"/>
              </w:rPr>
              <w:t>51°30'01.6"N 31°19'12.7"E.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 xml:space="preserve">2/6. </w:t>
            </w:r>
            <w:r w:rsidRPr="00A04913">
              <w:rPr>
                <w:rFonts w:ascii="Times New Roman" w:hAnsi="Times New Roman"/>
                <w:sz w:val="28"/>
                <w:szCs w:val="28"/>
              </w:rPr>
              <w:t>Ґрунтовий могильник</w:t>
            </w:r>
            <w:r w:rsidRPr="00A04913">
              <w:rPr>
                <w:rFonts w:ascii="Times New Roman" w:hAnsi="Times New Roman"/>
                <w:sz w:val="28"/>
                <w:szCs w:val="28"/>
                <w:lang w:val="uk-UA"/>
              </w:rPr>
              <w:t>,</w:t>
            </w:r>
          </w:p>
          <w:p w:rsidR="009E017D" w:rsidRPr="00A04913" w:rsidRDefault="009E017D" w:rsidP="00A04913">
            <w:pPr>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rPr>
              <w:t>Х-ХІІІ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центральній частині міста,частково на території «Передгороддя» та навколо нього широкою дугою від вул. Толстого до Чорторийського Рову, від перехрестя вулиць Шевченка та Милорадовичів до урочища Ялівщина і вул. Ніжинської. </w:t>
            </w:r>
          </w:p>
          <w:p w:rsidR="009E017D" w:rsidRPr="008B06F8" w:rsidRDefault="009E017D" w:rsidP="008B06F8">
            <w:pPr>
              <w:shd w:val="clear" w:color="auto" w:fill="FFFFFF"/>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Південна межа могильника проходить уздовж верхнього краю тераси паралельно вул. Толстого між Першим (51°28'59.7"N 31°17'31.1"E) і Другим (</w:t>
            </w:r>
            <w:r w:rsidRPr="00A04913">
              <w:rPr>
                <w:rFonts w:ascii="Times New Roman" w:hAnsi="Times New Roman"/>
                <w:color w:val="000000"/>
                <w:sz w:val="28"/>
                <w:szCs w:val="28"/>
                <w:lang w:val="uk-UA" w:eastAsia="ru-RU"/>
              </w:rPr>
              <w:t>51°28'52.3"N 31°17'18.2"E</w:t>
            </w:r>
            <w:r w:rsidRPr="00A04913">
              <w:rPr>
                <w:rFonts w:ascii="Times New Roman" w:hAnsi="Times New Roman"/>
                <w:sz w:val="28"/>
                <w:szCs w:val="28"/>
                <w:lang w:val="uk-UA"/>
              </w:rPr>
              <w:t>,</w:t>
            </w:r>
            <w:r w:rsidRPr="00A04913">
              <w:rPr>
                <w:rFonts w:ascii="Times New Roman" w:hAnsi="Times New Roman"/>
                <w:color w:val="000000"/>
                <w:sz w:val="28"/>
                <w:szCs w:val="28"/>
                <w:lang w:val="uk-UA" w:eastAsia="ru-RU"/>
              </w:rPr>
              <w:t xml:space="preserve"> 51°28'50.5"N 31°17'13.3"E</w:t>
            </w:r>
            <w:r w:rsidRPr="00A04913">
              <w:rPr>
                <w:rFonts w:ascii="Times New Roman" w:hAnsi="Times New Roman"/>
                <w:sz w:val="28"/>
                <w:szCs w:val="28"/>
                <w:lang w:val="uk-UA"/>
              </w:rPr>
              <w:t>) Холодними Ярами до перетину з вул. Толстого (</w:t>
            </w:r>
            <w:r w:rsidRPr="00A04913">
              <w:rPr>
                <w:rFonts w:ascii="Times New Roman" w:hAnsi="Times New Roman"/>
                <w:color w:val="000000"/>
                <w:sz w:val="28"/>
                <w:szCs w:val="28"/>
                <w:lang w:val="uk-UA" w:eastAsia="ru-RU"/>
              </w:rPr>
              <w:t>51°28'47.7"N 31°17'06.6"E</w:t>
            </w:r>
            <w:r w:rsidRPr="00A04913">
              <w:rPr>
                <w:rFonts w:ascii="Times New Roman" w:hAnsi="Times New Roman"/>
                <w:sz w:val="28"/>
                <w:szCs w:val="28"/>
                <w:lang w:val="uk-UA"/>
              </w:rPr>
              <w:t>). Ділянка із залишками курганів «Троїцької (Болдиногорської) групи включає територію Троїцького монастиря, на північ від нього, житлову забудову мису між вул. Толстого і Суворова до Другого Холодного Яру. Межа фіксується наступними координатами: від точки сполучення верхнього краю тераси р. Десни і Іллінського Яру(</w:t>
            </w:r>
            <w:r w:rsidRPr="00A04913">
              <w:rPr>
                <w:rFonts w:ascii="Times New Roman" w:hAnsi="Times New Roman"/>
                <w:color w:val="000000"/>
                <w:sz w:val="28"/>
                <w:szCs w:val="28"/>
                <w:lang w:val="uk-UA" w:eastAsia="ru-RU"/>
              </w:rPr>
              <w:t>51°28'38.7"N 31°16'58.8"E</w:t>
            </w:r>
            <w:r w:rsidRPr="00A04913">
              <w:rPr>
                <w:rFonts w:ascii="Times New Roman" w:hAnsi="Times New Roman"/>
                <w:sz w:val="28"/>
                <w:szCs w:val="28"/>
                <w:lang w:val="uk-UA"/>
              </w:rPr>
              <w:t>), далі йде на південний захід уздовж тераси р. Десни до південно-західного кута території Троїцького монастиря (</w:t>
            </w:r>
            <w:r w:rsidRPr="00A04913">
              <w:rPr>
                <w:rFonts w:ascii="Times New Roman" w:hAnsi="Times New Roman"/>
                <w:color w:val="000000"/>
                <w:sz w:val="28"/>
                <w:szCs w:val="28"/>
                <w:lang w:val="uk-UA" w:eastAsia="ru-RU"/>
              </w:rPr>
              <w:t>51°28'33.7"N 31°16'43.5"E</w:t>
            </w:r>
            <w:r w:rsidRPr="00A04913">
              <w:rPr>
                <w:rFonts w:ascii="Times New Roman" w:hAnsi="Times New Roman"/>
                <w:sz w:val="28"/>
                <w:szCs w:val="28"/>
                <w:lang w:val="uk-UA"/>
              </w:rPr>
              <w:t>), далі йде майже на північ, перетинаючи вул. Толстого, далі на північний схід, перетинаючи вул. Музичну, до точки з координатами (</w:t>
            </w:r>
            <w:r w:rsidRPr="00A04913">
              <w:rPr>
                <w:rFonts w:ascii="Times New Roman" w:hAnsi="Times New Roman"/>
                <w:color w:val="000000"/>
                <w:sz w:val="28"/>
                <w:szCs w:val="28"/>
                <w:lang w:val="uk-UA" w:eastAsia="ru-RU"/>
              </w:rPr>
              <w:t>51°28'43.0"N 31°16'41.5"E</w:t>
            </w:r>
            <w:r w:rsidRPr="00A04913">
              <w:rPr>
                <w:rFonts w:ascii="Times New Roman" w:hAnsi="Times New Roman"/>
                <w:sz w:val="28"/>
                <w:szCs w:val="28"/>
                <w:lang w:val="uk-UA"/>
              </w:rPr>
              <w:t>), далі у тому ж напрямку, перетинаючи пров. Гнєдаша, до перетину з вул. Суворова (</w:t>
            </w:r>
            <w:r w:rsidRPr="00A04913">
              <w:rPr>
                <w:rFonts w:ascii="Times New Roman" w:hAnsi="Times New Roman"/>
                <w:color w:val="000000"/>
                <w:sz w:val="28"/>
                <w:szCs w:val="28"/>
                <w:shd w:val="clear" w:color="auto" w:fill="FFFFFF"/>
                <w:lang w:val="uk-UA" w:eastAsia="ru-RU"/>
              </w:rPr>
              <w:t>51°28'53.6"N 31°16'53.3"E</w:t>
            </w:r>
            <w:r w:rsidRPr="00A04913">
              <w:rPr>
                <w:rFonts w:ascii="Times New Roman" w:hAnsi="Times New Roman"/>
                <w:color w:val="000000"/>
                <w:sz w:val="28"/>
                <w:szCs w:val="28"/>
                <w:lang w:val="uk-UA" w:eastAsia="ru-RU"/>
              </w:rPr>
              <w:t xml:space="preserve">, </w:t>
            </w:r>
            <w:r w:rsidRPr="00A04913">
              <w:rPr>
                <w:rFonts w:ascii="Times New Roman" w:hAnsi="Times New Roman"/>
                <w:color w:val="000000"/>
                <w:sz w:val="28"/>
                <w:szCs w:val="28"/>
                <w:lang w:eastAsia="ru-RU"/>
              </w:rPr>
              <w:t>51°28'53.9"</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31°16'53.5"</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північ, через перехрестя вулиць Суворова і Малясова, перетинаючи вул. Попудренка, до Чернігівської швейної фабрики «Елегант» (пр. Перемоги,40) (</w:t>
            </w:r>
            <w:r w:rsidRPr="00A04913">
              <w:rPr>
                <w:rFonts w:ascii="Times New Roman" w:hAnsi="Times New Roman"/>
                <w:color w:val="000000"/>
                <w:sz w:val="28"/>
                <w:szCs w:val="28"/>
                <w:lang w:eastAsia="ru-RU"/>
              </w:rPr>
              <w:t>51°29'16.7"</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31°16'49.7"</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xml:space="preserve">), далі у північно-західному напрямку через </w:t>
            </w:r>
            <w:r w:rsidRPr="00A04913">
              <w:rPr>
                <w:rFonts w:ascii="Times New Roman" w:hAnsi="Times New Roman"/>
                <w:sz w:val="28"/>
                <w:szCs w:val="28"/>
              </w:rPr>
              <w:t xml:space="preserve">вулиці </w:t>
            </w:r>
            <w:r w:rsidRPr="00A04913">
              <w:rPr>
                <w:rFonts w:ascii="Times New Roman" w:hAnsi="Times New Roman"/>
                <w:sz w:val="28"/>
                <w:szCs w:val="28"/>
                <w:lang w:val="uk-UA"/>
              </w:rPr>
              <w:t xml:space="preserve">Олегове поле (буд. № 7), </w:t>
            </w:r>
            <w:r w:rsidRPr="00A04913">
              <w:rPr>
                <w:rFonts w:ascii="Times New Roman" w:hAnsi="Times New Roman"/>
                <w:sz w:val="28"/>
                <w:szCs w:val="28"/>
              </w:rPr>
              <w:t>Краснодонців</w:t>
            </w:r>
            <w:r w:rsidRPr="00A04913">
              <w:rPr>
                <w:rFonts w:ascii="Times New Roman" w:hAnsi="Times New Roman"/>
                <w:sz w:val="28"/>
                <w:szCs w:val="28"/>
                <w:lang w:val="uk-UA"/>
              </w:rPr>
              <w:t xml:space="preserve"> (буд. № 22)</w:t>
            </w:r>
            <w:r w:rsidRPr="00A04913">
              <w:rPr>
                <w:rFonts w:ascii="Times New Roman" w:hAnsi="Times New Roman"/>
                <w:sz w:val="28"/>
                <w:szCs w:val="28"/>
              </w:rPr>
              <w:t>, І.</w:t>
            </w:r>
            <w:r w:rsidRPr="00A04913">
              <w:rPr>
                <w:rFonts w:ascii="Times New Roman" w:hAnsi="Times New Roman"/>
                <w:sz w:val="28"/>
                <w:szCs w:val="28"/>
                <w:lang w:val="uk-UA"/>
              </w:rPr>
              <w:t> </w:t>
            </w:r>
            <w:r w:rsidRPr="00A04913">
              <w:rPr>
                <w:rFonts w:ascii="Times New Roman" w:hAnsi="Times New Roman"/>
                <w:sz w:val="28"/>
                <w:szCs w:val="28"/>
              </w:rPr>
              <w:t>Мазепи</w:t>
            </w:r>
            <w:r w:rsidRPr="00A04913">
              <w:rPr>
                <w:rFonts w:ascii="Times New Roman" w:hAnsi="Times New Roman"/>
                <w:sz w:val="28"/>
                <w:szCs w:val="28"/>
                <w:lang w:val="uk-UA"/>
              </w:rPr>
              <w:t xml:space="preserve"> (буд. № 25)</w:t>
            </w:r>
            <w:r w:rsidRPr="00A04913">
              <w:rPr>
                <w:rFonts w:ascii="Times New Roman" w:hAnsi="Times New Roman"/>
                <w:sz w:val="28"/>
                <w:szCs w:val="28"/>
              </w:rPr>
              <w:t>, Старобі</w:t>
            </w:r>
            <w:r w:rsidRPr="00A04913">
              <w:rPr>
                <w:rFonts w:ascii="Times New Roman" w:hAnsi="Times New Roman"/>
                <w:sz w:val="28"/>
                <w:szCs w:val="28"/>
                <w:lang w:val="uk-UA"/>
              </w:rPr>
              <w:t>л</w:t>
            </w:r>
            <w:r w:rsidRPr="00A04913">
              <w:rPr>
                <w:rFonts w:ascii="Times New Roman" w:hAnsi="Times New Roman"/>
                <w:sz w:val="28"/>
                <w:szCs w:val="28"/>
              </w:rPr>
              <w:t>оуську</w:t>
            </w:r>
            <w:r w:rsidRPr="00A04913">
              <w:rPr>
                <w:rFonts w:ascii="Times New Roman" w:hAnsi="Times New Roman"/>
                <w:sz w:val="28"/>
                <w:szCs w:val="28"/>
                <w:lang w:val="uk-UA"/>
              </w:rPr>
              <w:t xml:space="preserve"> (буд. № 17 і 19)</w:t>
            </w:r>
            <w:r w:rsidRPr="00A04913">
              <w:rPr>
                <w:rFonts w:ascii="Times New Roman" w:hAnsi="Times New Roman"/>
                <w:sz w:val="28"/>
                <w:szCs w:val="28"/>
              </w:rPr>
              <w:t>, Пирогова</w:t>
            </w:r>
            <w:r w:rsidRPr="00A04913">
              <w:rPr>
                <w:rFonts w:ascii="Times New Roman" w:hAnsi="Times New Roman"/>
                <w:sz w:val="28"/>
                <w:szCs w:val="28"/>
                <w:lang w:val="uk-UA"/>
              </w:rPr>
              <w:t xml:space="preserve"> (буд. № 22), Любецьку (на схід від перехрестя з вул. В. Чорновола </w:t>
            </w:r>
            <w:r w:rsidRPr="00A04913">
              <w:rPr>
                <w:rFonts w:ascii="Times New Roman" w:hAnsi="Times New Roman"/>
                <w:color w:val="000000"/>
                <w:sz w:val="28"/>
                <w:szCs w:val="28"/>
                <w:lang w:val="uk-UA" w:eastAsia="ru-RU"/>
              </w:rPr>
              <w:t>(51°29'52.9"</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31°16'35.8"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по вул.</w:t>
            </w:r>
            <w:r w:rsidRPr="00A04913">
              <w:rPr>
                <w:rFonts w:ascii="Times New Roman" w:hAnsi="Times New Roman"/>
                <w:sz w:val="28"/>
                <w:szCs w:val="28"/>
              </w:rPr>
              <w:t> </w:t>
            </w:r>
            <w:r w:rsidRPr="00A04913">
              <w:rPr>
                <w:rFonts w:ascii="Times New Roman" w:hAnsi="Times New Roman"/>
                <w:sz w:val="28"/>
                <w:szCs w:val="28"/>
                <w:lang w:val="uk-UA"/>
              </w:rPr>
              <w:t>В.</w:t>
            </w:r>
            <w:r w:rsidRPr="00A04913">
              <w:rPr>
                <w:rFonts w:ascii="Times New Roman" w:hAnsi="Times New Roman"/>
                <w:sz w:val="28"/>
                <w:szCs w:val="28"/>
              </w:rPr>
              <w:t> </w:t>
            </w:r>
            <w:r w:rsidRPr="00A04913">
              <w:rPr>
                <w:rFonts w:ascii="Times New Roman" w:hAnsi="Times New Roman"/>
                <w:sz w:val="28"/>
                <w:szCs w:val="28"/>
                <w:lang w:val="uk-UA"/>
              </w:rPr>
              <w:t>Чорновола до її повороту на схід (</w:t>
            </w:r>
            <w:r w:rsidRPr="00A04913">
              <w:rPr>
                <w:rFonts w:ascii="Times New Roman" w:hAnsi="Times New Roman"/>
                <w:color w:val="000000"/>
                <w:sz w:val="28"/>
                <w:szCs w:val="28"/>
                <w:lang w:val="uk-UA" w:eastAsia="ru-RU"/>
              </w:rPr>
              <w:t>51°29'59.7"</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31°16'41.9"</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від буд. № 9 (</w:t>
            </w:r>
            <w:r w:rsidRPr="00A04913">
              <w:rPr>
                <w:rFonts w:ascii="Times New Roman" w:hAnsi="Times New Roman"/>
                <w:color w:val="000000"/>
                <w:sz w:val="28"/>
                <w:szCs w:val="28"/>
                <w:lang w:val="uk-UA" w:eastAsia="ru-RU"/>
              </w:rPr>
              <w:t>51°30'03.7"</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31°16'56.7"</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xml:space="preserve"> п</w:t>
            </w:r>
            <w:r w:rsidRPr="00A04913">
              <w:rPr>
                <w:rFonts w:ascii="Times New Roman" w:hAnsi="Times New Roman"/>
                <w:sz w:val="28"/>
                <w:szCs w:val="28"/>
              </w:rPr>
              <w:t>о вул. В. Чорновола</w:t>
            </w:r>
            <w:r w:rsidRPr="00A04913">
              <w:rPr>
                <w:rFonts w:ascii="Times New Roman" w:hAnsi="Times New Roman"/>
                <w:sz w:val="28"/>
                <w:szCs w:val="28"/>
                <w:lang w:val="uk-UA"/>
              </w:rPr>
              <w:t xml:space="preserve"> д</w:t>
            </w:r>
            <w:r w:rsidRPr="00A04913">
              <w:rPr>
                <w:rFonts w:ascii="Times New Roman" w:hAnsi="Times New Roman"/>
                <w:sz w:val="28"/>
                <w:szCs w:val="28"/>
              </w:rPr>
              <w:t>о пр. Миру</w:t>
            </w:r>
            <w:r w:rsidRPr="00A04913">
              <w:rPr>
                <w:rFonts w:ascii="Times New Roman" w:hAnsi="Times New Roman"/>
                <w:sz w:val="28"/>
                <w:szCs w:val="28"/>
                <w:lang w:val="uk-UA"/>
              </w:rPr>
              <w:t xml:space="preserve"> навпроти кол. готелю «Градецький» (</w:t>
            </w:r>
            <w:r w:rsidRPr="00A04913">
              <w:rPr>
                <w:rFonts w:ascii="Times New Roman" w:hAnsi="Times New Roman"/>
                <w:color w:val="000000"/>
                <w:sz w:val="28"/>
                <w:szCs w:val="28"/>
                <w:lang w:eastAsia="ru-RU"/>
              </w:rPr>
              <w:t>51°30'09.6"</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31°17'01.5"</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далі по пр. Миру до перетину з вул. М. Небаби та Чорторийським Ровом (</w:t>
            </w:r>
            <w:r w:rsidRPr="00A04913">
              <w:rPr>
                <w:rFonts w:ascii="Times New Roman" w:hAnsi="Times New Roman"/>
                <w:color w:val="000000"/>
                <w:sz w:val="28"/>
                <w:szCs w:val="28"/>
                <w:lang w:val="uk-UA" w:eastAsia="ru-RU"/>
              </w:rPr>
              <w:t>51°30'32.8"</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31°16'48.3"</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далі на схід уздовж останніх (</w:t>
            </w:r>
            <w:r w:rsidRPr="00A04913">
              <w:rPr>
                <w:rFonts w:ascii="Times New Roman" w:hAnsi="Times New Roman"/>
                <w:color w:val="000000"/>
                <w:sz w:val="28"/>
                <w:szCs w:val="28"/>
                <w:lang w:val="uk-UA" w:eastAsia="ru-RU"/>
              </w:rPr>
              <w:t>51°30'32.7"</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31°16'53.3"</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 51°30'35.4"</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31°17'20.8"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до р. Стрижня (</w:t>
            </w:r>
            <w:r w:rsidRPr="00A04913">
              <w:rPr>
                <w:rFonts w:ascii="Times New Roman" w:hAnsi="Times New Roman"/>
                <w:color w:val="000000"/>
                <w:sz w:val="28"/>
                <w:szCs w:val="28"/>
                <w:lang w:val="uk-UA" w:eastAsia="ru-RU"/>
              </w:rPr>
              <w:t>51°30'35.3"</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31°17'32.7"</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південь уздовж вигинів правого берега ріки (</w:t>
            </w:r>
            <w:r w:rsidRPr="00A04913">
              <w:rPr>
                <w:rFonts w:ascii="Times New Roman" w:hAnsi="Times New Roman"/>
                <w:color w:val="000000"/>
                <w:sz w:val="28"/>
                <w:szCs w:val="28"/>
                <w:lang w:val="uk-UA" w:eastAsia="ru-RU"/>
              </w:rPr>
              <w:t>51°30'30.6"</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31°17'41.5"</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 51°30'27.8"</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31°17'41.9"</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,51°30'24.3"</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31°17'37.5"</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до перетину з вул. Київською (північна межа «Передгороддя» (</w:t>
            </w:r>
            <w:r w:rsidRPr="00A04913">
              <w:rPr>
                <w:rFonts w:ascii="Times New Roman" w:hAnsi="Times New Roman"/>
                <w:color w:val="000000"/>
                <w:sz w:val="28"/>
                <w:szCs w:val="28"/>
                <w:lang w:val="uk-UA" w:eastAsia="ru-RU"/>
              </w:rPr>
              <w:t>51°30'09.7"N 31°17'51.9"E</w:t>
            </w:r>
            <w:r w:rsidRPr="00A04913">
              <w:rPr>
                <w:rFonts w:ascii="Times New Roman" w:hAnsi="Times New Roman"/>
                <w:sz w:val="28"/>
                <w:szCs w:val="28"/>
                <w:lang w:val="uk-UA"/>
              </w:rPr>
              <w:t>). На лівому березі р. Стрижня: від перетину краю тераси з вул. Л.</w:t>
            </w:r>
            <w:r w:rsidRPr="00A04913">
              <w:rPr>
                <w:sz w:val="28"/>
                <w:szCs w:val="28"/>
                <w:lang w:val="uk-UA"/>
              </w:rPr>
              <w:t> </w:t>
            </w:r>
            <w:r w:rsidRPr="00A04913">
              <w:rPr>
                <w:rFonts w:ascii="Times New Roman" w:hAnsi="Times New Roman"/>
                <w:sz w:val="28"/>
                <w:szCs w:val="28"/>
                <w:lang w:val="uk-UA"/>
              </w:rPr>
              <w:t>Боднарука (</w:t>
            </w:r>
            <w:r w:rsidRPr="00A04913">
              <w:rPr>
                <w:rFonts w:ascii="Times New Roman" w:hAnsi="Times New Roman"/>
                <w:color w:val="000000"/>
                <w:sz w:val="28"/>
                <w:szCs w:val="28"/>
                <w:lang w:val="uk-UA" w:eastAsia="ru-RU"/>
              </w:rPr>
              <w:t>51°30'08.9"N 31°18'04.8"E</w:t>
            </w:r>
            <w:r w:rsidRPr="00A04913">
              <w:rPr>
                <w:rFonts w:ascii="Times New Roman" w:hAnsi="Times New Roman"/>
                <w:sz w:val="28"/>
                <w:szCs w:val="28"/>
                <w:lang w:val="uk-UA"/>
              </w:rPr>
              <w:t>) на північний захід, перетинаючи вул. Київську уздовж вул. Підгірної до її перехрестя з вул. Васильченка (</w:t>
            </w:r>
            <w:r w:rsidRPr="00A04913">
              <w:rPr>
                <w:rFonts w:ascii="Times New Roman" w:hAnsi="Times New Roman"/>
                <w:color w:val="000000"/>
                <w:sz w:val="28"/>
                <w:szCs w:val="28"/>
                <w:lang w:val="uk-UA" w:eastAsia="ru-RU"/>
              </w:rPr>
              <w:t>51°30'18.0"</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val="uk-UA" w:eastAsia="ru-RU"/>
              </w:rPr>
              <w:t xml:space="preserve"> 31°17'52.3"</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північ, перетинаючи вул. Володимирську, до перетину з вул. М. Міхновського (</w:t>
            </w:r>
            <w:r w:rsidRPr="00A04913">
              <w:rPr>
                <w:rFonts w:ascii="Times New Roman" w:hAnsi="Times New Roman"/>
                <w:color w:val="000000"/>
                <w:sz w:val="28"/>
                <w:szCs w:val="28"/>
                <w:lang w:eastAsia="ru-RU"/>
              </w:rPr>
              <w:t>51°30'23.9"</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31°17'54.4"</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північний схід, перетинаючи вул. Північну до перетину з вул. Короленка(</w:t>
            </w:r>
            <w:r w:rsidRPr="00A04913">
              <w:rPr>
                <w:rFonts w:ascii="Times New Roman" w:hAnsi="Times New Roman"/>
                <w:color w:val="000000"/>
                <w:sz w:val="28"/>
                <w:szCs w:val="28"/>
                <w:lang w:eastAsia="ru-RU"/>
              </w:rPr>
              <w:t>51°30'27.6"</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31°18'03.8"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в тому ж напрямку, перетинаючи вул. Київську та Довженка (</w:t>
            </w:r>
            <w:r w:rsidRPr="00A04913">
              <w:rPr>
                <w:rFonts w:ascii="Times New Roman" w:hAnsi="Times New Roman"/>
                <w:color w:val="000000"/>
                <w:sz w:val="28"/>
                <w:szCs w:val="28"/>
                <w:lang w:eastAsia="ru-RU"/>
              </w:rPr>
              <w:t>51°30'32.8"</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31°18'11.6"</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xml:space="preserve">), уздовж вул. В. Костарчука, перетинаючи вул. Кибальчича до точки з координатами </w:t>
            </w:r>
            <w:r w:rsidRPr="00A04913">
              <w:rPr>
                <w:rFonts w:ascii="Times New Roman" w:hAnsi="Times New Roman"/>
                <w:color w:val="000000"/>
                <w:sz w:val="28"/>
                <w:szCs w:val="28"/>
                <w:lang w:val="uk-UA" w:eastAsia="ru-RU"/>
              </w:rPr>
              <w:t>(</w:t>
            </w:r>
            <w:r w:rsidRPr="00A04913">
              <w:rPr>
                <w:rFonts w:ascii="Times New Roman" w:hAnsi="Times New Roman"/>
                <w:color w:val="000000"/>
                <w:sz w:val="28"/>
                <w:szCs w:val="28"/>
                <w:lang w:eastAsia="ru-RU"/>
              </w:rPr>
              <w:t>51°30'37.9"</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31°18'16.8"</w:t>
            </w:r>
            <w:r w:rsidRPr="00A04913">
              <w:rPr>
                <w:rFonts w:ascii="Times New Roman" w:hAnsi="Times New Roman"/>
                <w:color w:val="000000"/>
                <w:sz w:val="28"/>
                <w:szCs w:val="28"/>
                <w:lang w:val="en-US"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далі на схід, перетинаючи вул. Соснову, 1-го Травня, по вул. Ніжинській до буд. 5 (</w:t>
            </w:r>
            <w:r w:rsidRPr="00A04913">
              <w:rPr>
                <w:rFonts w:ascii="Times New Roman" w:hAnsi="Times New Roman"/>
                <w:color w:val="000000"/>
                <w:sz w:val="28"/>
                <w:szCs w:val="28"/>
                <w:lang w:eastAsia="ru-RU"/>
              </w:rPr>
              <w:t>51°30'38.5"</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31°18'38.9"</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південь, перетинаючи вулиці О. Лазаревського, Земську, до перетину з вул. О. Шафонського (буд. 14;</w:t>
            </w:r>
            <w:r w:rsidRPr="00A04913">
              <w:rPr>
                <w:rFonts w:ascii="Times New Roman" w:hAnsi="Times New Roman"/>
                <w:color w:val="000000"/>
                <w:sz w:val="28"/>
                <w:szCs w:val="28"/>
                <w:lang w:eastAsia="ru-RU"/>
              </w:rPr>
              <w:t xml:space="preserve"> 51°30'25.6"</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31°18'41.8"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 на південний схід до перехрестя вулиць О. Фльорова та Ломоносова, далі в тому ж напряму до перехрестя Ганжівської і Т.</w:t>
            </w:r>
            <w:r w:rsidRPr="00A04913">
              <w:rPr>
                <w:rFonts w:ascii="Times New Roman" w:hAnsi="Times New Roman"/>
                <w:sz w:val="28"/>
                <w:szCs w:val="28"/>
              </w:rPr>
              <w:t> </w:t>
            </w:r>
            <w:r w:rsidRPr="00A04913">
              <w:rPr>
                <w:rFonts w:ascii="Times New Roman" w:hAnsi="Times New Roman"/>
                <w:sz w:val="28"/>
                <w:szCs w:val="28"/>
                <w:lang w:val="uk-UA"/>
              </w:rPr>
              <w:t>Кореня, далі в тому ж напрямку, перетинаючи вул. С</w:t>
            </w:r>
            <w:r w:rsidRPr="00A04913">
              <w:rPr>
                <w:rFonts w:ascii="Times New Roman" w:hAnsi="Times New Roman"/>
                <w:sz w:val="28"/>
                <w:szCs w:val="28"/>
              </w:rPr>
              <w:t>таніславського</w:t>
            </w:r>
            <w:r w:rsidRPr="00A04913">
              <w:rPr>
                <w:rFonts w:ascii="Times New Roman" w:hAnsi="Times New Roman"/>
                <w:sz w:val="28"/>
                <w:szCs w:val="28"/>
                <w:lang w:val="uk-UA"/>
              </w:rPr>
              <w:t xml:space="preserve"> до перехрестя вулиць </w:t>
            </w:r>
            <w:r w:rsidRPr="00A04913">
              <w:rPr>
                <w:rFonts w:ascii="Times New Roman" w:hAnsi="Times New Roman"/>
                <w:sz w:val="28"/>
                <w:szCs w:val="28"/>
              </w:rPr>
              <w:t>Гетьмана Полуботка</w:t>
            </w:r>
            <w:r w:rsidRPr="00A04913">
              <w:rPr>
                <w:rFonts w:ascii="Times New Roman" w:hAnsi="Times New Roman"/>
                <w:sz w:val="28"/>
                <w:szCs w:val="28"/>
                <w:lang w:val="uk-UA"/>
              </w:rPr>
              <w:t xml:space="preserve"> і Милорадовичів (</w:t>
            </w:r>
            <w:r w:rsidRPr="00A04913">
              <w:rPr>
                <w:rFonts w:ascii="Times New Roman" w:hAnsi="Times New Roman"/>
                <w:color w:val="000000"/>
                <w:sz w:val="28"/>
                <w:szCs w:val="28"/>
                <w:lang w:eastAsia="ru-RU"/>
              </w:rPr>
              <w:t>51°30'11.0"</w:t>
            </w:r>
            <w:r w:rsidRPr="00A04913">
              <w:rPr>
                <w:rFonts w:ascii="Times New Roman" w:hAnsi="Times New Roman"/>
                <w:color w:val="000000"/>
                <w:sz w:val="28"/>
                <w:szCs w:val="28"/>
                <w:lang w:val="en-US" w:eastAsia="ru-RU"/>
              </w:rPr>
              <w:t>N</w:t>
            </w:r>
            <w:r w:rsidRPr="00A04913">
              <w:rPr>
                <w:rFonts w:ascii="Times New Roman" w:hAnsi="Times New Roman"/>
                <w:color w:val="000000"/>
                <w:sz w:val="28"/>
                <w:szCs w:val="28"/>
                <w:lang w:eastAsia="ru-RU"/>
              </w:rPr>
              <w:t xml:space="preserve"> 31°19'03.8"</w:t>
            </w:r>
            <w:r w:rsidRPr="00A04913">
              <w:rPr>
                <w:rFonts w:ascii="Times New Roman" w:hAnsi="Times New Roman"/>
                <w:color w:val="000000"/>
                <w:sz w:val="28"/>
                <w:szCs w:val="28"/>
                <w:lang w:val="en-US" w:eastAsia="ru-RU"/>
              </w:rPr>
              <w:t>E</w:t>
            </w:r>
            <w:r w:rsidRPr="00A04913">
              <w:rPr>
                <w:rFonts w:ascii="Times New Roman" w:hAnsi="Times New Roman"/>
                <w:sz w:val="28"/>
                <w:szCs w:val="28"/>
                <w:lang w:val="uk-UA"/>
              </w:rPr>
              <w:t>), далі</w:t>
            </w:r>
            <w:r w:rsidRPr="00A04913">
              <w:rPr>
                <w:rFonts w:ascii="Times New Roman" w:hAnsi="Times New Roman"/>
                <w:sz w:val="28"/>
                <w:szCs w:val="28"/>
              </w:rPr>
              <w:t xml:space="preserve"> по вул. Милорадовичів до</w:t>
            </w:r>
            <w:r w:rsidRPr="00A04913">
              <w:rPr>
                <w:rFonts w:ascii="Times New Roman" w:hAnsi="Times New Roman"/>
                <w:sz w:val="28"/>
                <w:szCs w:val="28"/>
                <w:lang w:val="uk-UA"/>
              </w:rPr>
              <w:t xml:space="preserve"> її перехрестя з</w:t>
            </w:r>
            <w:r w:rsidRPr="00A04913">
              <w:rPr>
                <w:rFonts w:ascii="Times New Roman" w:hAnsi="Times New Roman"/>
                <w:sz w:val="28"/>
                <w:szCs w:val="28"/>
              </w:rPr>
              <w:t xml:space="preserve"> вул. Шевченка</w:t>
            </w:r>
            <w:r w:rsidRPr="00A04913">
              <w:rPr>
                <w:rFonts w:ascii="Times New Roman" w:hAnsi="Times New Roman"/>
                <w:sz w:val="28"/>
                <w:szCs w:val="28"/>
                <w:lang w:val="uk-UA"/>
              </w:rPr>
              <w:t xml:space="preserve"> (</w:t>
            </w:r>
            <w:r w:rsidRPr="00A04913">
              <w:rPr>
                <w:rFonts w:ascii="Times New Roman" w:hAnsi="Times New Roman"/>
                <w:color w:val="000000"/>
                <w:sz w:val="28"/>
                <w:szCs w:val="28"/>
                <w:shd w:val="clear" w:color="auto" w:fill="FFFFFF"/>
                <w:lang w:eastAsia="ru-RU"/>
              </w:rPr>
              <w:t>51°30'02.3"N 31°19'17.5"E</w:t>
            </w:r>
            <w:r w:rsidRPr="00A04913">
              <w:rPr>
                <w:rFonts w:ascii="Times New Roman" w:hAnsi="Times New Roman"/>
                <w:sz w:val="28"/>
                <w:szCs w:val="28"/>
                <w:lang w:val="uk-UA"/>
              </w:rPr>
              <w:t>), далі на південний захід</w:t>
            </w:r>
            <w:r w:rsidRPr="00A04913">
              <w:rPr>
                <w:rFonts w:ascii="Times New Roman" w:hAnsi="Times New Roman"/>
                <w:sz w:val="28"/>
                <w:szCs w:val="28"/>
              </w:rPr>
              <w:t xml:space="preserve"> по вул. Шевченкадо</w:t>
            </w:r>
            <w:r w:rsidRPr="00A04913">
              <w:rPr>
                <w:rFonts w:ascii="Times New Roman" w:hAnsi="Times New Roman"/>
                <w:sz w:val="28"/>
                <w:szCs w:val="28"/>
                <w:lang w:val="uk-UA"/>
              </w:rPr>
              <w:t xml:space="preserve"> її </w:t>
            </w:r>
            <w:r w:rsidRPr="00A04913">
              <w:rPr>
                <w:rFonts w:ascii="Times New Roman" w:hAnsi="Times New Roman"/>
                <w:sz w:val="28"/>
                <w:szCs w:val="28"/>
              </w:rPr>
              <w:t>перетину з вул. Молодчого</w:t>
            </w:r>
            <w:r w:rsidRPr="00A04913">
              <w:rPr>
                <w:rFonts w:ascii="Times New Roman" w:hAnsi="Times New Roman"/>
                <w:sz w:val="28"/>
                <w:szCs w:val="28"/>
                <w:lang w:val="uk-UA"/>
              </w:rPr>
              <w:t xml:space="preserve"> (східна межа «Передгороддя»,</w:t>
            </w:r>
            <w:r w:rsidRPr="00A04913">
              <w:rPr>
                <w:rFonts w:ascii="Times New Roman" w:hAnsi="Times New Roman"/>
                <w:color w:val="000000"/>
                <w:sz w:val="28"/>
                <w:szCs w:val="28"/>
                <w:lang w:val="uk-UA" w:eastAsia="ru-RU"/>
              </w:rPr>
              <w:t xml:space="preserve"> 51°29'53.7"N 31°19'04.9"E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153"/>
              <w:rPr>
                <w:rFonts w:ascii="Times New Roman" w:hAnsi="Times New Roman"/>
                <w:bCs/>
                <w:kern w:val="36"/>
                <w:sz w:val="28"/>
                <w:szCs w:val="28"/>
                <w:lang w:val="uk-UA"/>
              </w:rPr>
            </w:pPr>
            <w:r w:rsidRPr="00A04913">
              <w:rPr>
                <w:rFonts w:ascii="Times New Roman" w:hAnsi="Times New Roman"/>
                <w:sz w:val="28"/>
                <w:szCs w:val="28"/>
                <w:lang w:val="uk-UA"/>
              </w:rPr>
              <w:t xml:space="preserve">3. </w:t>
            </w:r>
            <w:r w:rsidRPr="00A04913">
              <w:rPr>
                <w:rFonts w:ascii="Times New Roman" w:hAnsi="Times New Roman"/>
                <w:bCs/>
                <w:kern w:val="36"/>
                <w:sz w:val="28"/>
                <w:szCs w:val="28"/>
                <w:lang w:val="uk-UA"/>
              </w:rPr>
              <w:t>Комплекс археологічних пам’яток урочища Ялівщина,</w:t>
            </w:r>
          </w:p>
          <w:p w:rsidR="009E017D" w:rsidRPr="00A04913" w:rsidRDefault="009E017D" w:rsidP="00A04913">
            <w:pPr>
              <w:spacing w:after="0" w:line="240" w:lineRule="auto"/>
              <w:ind w:right="-153"/>
              <w:rPr>
                <w:rFonts w:ascii="Times New Roman" w:hAnsi="Times New Roman"/>
                <w:bCs/>
                <w:kern w:val="36"/>
                <w:sz w:val="28"/>
                <w:szCs w:val="28"/>
                <w:lang w:val="uk-UA"/>
              </w:rPr>
            </w:pPr>
            <w:r w:rsidRPr="00A04913">
              <w:rPr>
                <w:rFonts w:ascii="Times New Roman" w:hAnsi="Times New Roman"/>
                <w:bCs/>
                <w:kern w:val="36"/>
                <w:sz w:val="28"/>
                <w:szCs w:val="28"/>
                <w:lang w:val="uk-UA"/>
              </w:rPr>
              <w:t xml:space="preserve">ІІ тис. до н. е. – І тис., </w:t>
            </w:r>
          </w:p>
          <w:p w:rsidR="009E017D" w:rsidRPr="008B06F8" w:rsidRDefault="009E017D" w:rsidP="008B06F8">
            <w:pPr>
              <w:spacing w:after="0" w:line="240" w:lineRule="auto"/>
              <w:ind w:right="-153"/>
              <w:rPr>
                <w:rFonts w:ascii="Times New Roman" w:hAnsi="Times New Roman"/>
                <w:sz w:val="28"/>
                <w:szCs w:val="28"/>
                <w:lang w:val="uk-UA"/>
              </w:rPr>
            </w:pPr>
            <w:r w:rsidRPr="00A04913">
              <w:rPr>
                <w:rFonts w:ascii="Times New Roman" w:hAnsi="Times New Roman"/>
                <w:bCs/>
                <w:kern w:val="36"/>
                <w:sz w:val="28"/>
                <w:szCs w:val="28"/>
                <w:lang w:val="uk-UA"/>
              </w:rPr>
              <w:t>ХІ–ХІІІ, ХVІ–ХVІІ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 північній частині міста, в урочищі Ялівщина вмежах регіонального ландшафтного парку «Ялівщина».</w:t>
            </w:r>
          </w:p>
          <w:p w:rsidR="009E017D" w:rsidRPr="00A04913" w:rsidRDefault="009E017D" w:rsidP="00A04913">
            <w:pPr>
              <w:spacing w:after="0" w:line="240" w:lineRule="auto"/>
              <w:jc w:val="both"/>
              <w:rPr>
                <w:rFonts w:ascii="Times New Roman" w:hAnsi="Times New Roman"/>
                <w:bCs/>
                <w:kern w:val="36"/>
                <w:sz w:val="28"/>
                <w:szCs w:val="28"/>
                <w:lang w:val="uk-UA" w:eastAsia="ru-RU"/>
              </w:rPr>
            </w:pPr>
          </w:p>
          <w:p w:rsidR="009E017D" w:rsidRPr="00A04913" w:rsidRDefault="009E017D" w:rsidP="00A04913">
            <w:pPr>
              <w:spacing w:after="0" w:line="240" w:lineRule="auto"/>
              <w:jc w:val="center"/>
              <w:rPr>
                <w:rFonts w:ascii="Times New Roman" w:hAnsi="Times New Roman"/>
                <w:b/>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3/1. Городище «Ялівщина»,</w:t>
            </w:r>
          </w:p>
          <w:p w:rsidR="009E017D" w:rsidRPr="00A04913" w:rsidRDefault="009E017D" w:rsidP="00A04913">
            <w:pPr>
              <w:spacing w:after="0" w:line="240" w:lineRule="auto"/>
              <w:ind w:right="-153"/>
              <w:rPr>
                <w:rFonts w:ascii="Times New Roman" w:hAnsi="Times New Roman"/>
                <w:sz w:val="28"/>
                <w:szCs w:val="28"/>
                <w:lang w:val="uk-UA"/>
              </w:rPr>
            </w:pPr>
            <w:r w:rsidRPr="00A04913">
              <w:rPr>
                <w:rFonts w:ascii="Times New Roman" w:hAnsi="Times New Roman"/>
                <w:sz w:val="28"/>
                <w:szCs w:val="28"/>
                <w:lang w:val="uk-UA"/>
              </w:rPr>
              <w:t>ІІ–І тис. до н. е., ІІІ–</w:t>
            </w:r>
            <w:r w:rsidRPr="00A04913">
              <w:rPr>
                <w:rFonts w:ascii="Times New Roman" w:hAnsi="Times New Roman"/>
                <w:bCs/>
                <w:kern w:val="36"/>
                <w:sz w:val="28"/>
                <w:szCs w:val="28"/>
                <w:lang w:val="uk-UA"/>
              </w:rPr>
              <w:t xml:space="preserve">V, </w:t>
            </w:r>
            <w:r w:rsidRPr="00A04913">
              <w:rPr>
                <w:rFonts w:ascii="Times New Roman" w:hAnsi="Times New Roman"/>
                <w:sz w:val="28"/>
                <w:szCs w:val="28"/>
                <w:lang w:val="uk-UA"/>
              </w:rPr>
              <w:t>ХІІ–ХІІІ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 центральній частині урочища Ялівщина. Територія з городищем «Ялівщина» і прилеглими ділянками (укріплення, схили тераси, яруги) ф</w:t>
            </w:r>
            <w:r w:rsidRPr="00A04913">
              <w:rPr>
                <w:rFonts w:ascii="Times New Roman" w:hAnsi="Times New Roman"/>
                <w:bCs/>
                <w:kern w:val="36"/>
                <w:sz w:val="28"/>
                <w:szCs w:val="28"/>
                <w:lang w:val="uk-UA" w:eastAsia="ru-RU"/>
              </w:rPr>
              <w:t xml:space="preserve">іксується точками </w:t>
            </w:r>
            <w:r w:rsidRPr="00A04913">
              <w:rPr>
                <w:rFonts w:ascii="Times New Roman" w:hAnsi="Times New Roman"/>
                <w:sz w:val="28"/>
                <w:szCs w:val="28"/>
                <w:lang w:val="uk-UA"/>
              </w:rPr>
              <w:t xml:space="preserve">51°31'21.7"N 31°17'49.2"E </w:t>
            </w:r>
            <w:r w:rsidRPr="00A04913">
              <w:rPr>
                <w:rFonts w:ascii="Times New Roman" w:hAnsi="Times New Roman"/>
                <w:bCs/>
                <w:kern w:val="36"/>
                <w:sz w:val="28"/>
                <w:szCs w:val="28"/>
                <w:lang w:val="uk-UA" w:eastAsia="ru-RU"/>
              </w:rPr>
              <w:t xml:space="preserve">(південно-західний кут), </w:t>
            </w:r>
            <w:r w:rsidRPr="00A04913">
              <w:rPr>
                <w:rFonts w:ascii="Times New Roman" w:hAnsi="Times New Roman"/>
                <w:sz w:val="28"/>
                <w:szCs w:val="28"/>
                <w:lang w:val="uk-UA"/>
              </w:rPr>
              <w:t xml:space="preserve">51°31'26.3"N 31°17'47.5"E </w:t>
            </w:r>
            <w:r w:rsidRPr="00A04913">
              <w:rPr>
                <w:rFonts w:ascii="Times New Roman" w:hAnsi="Times New Roman"/>
                <w:bCs/>
                <w:kern w:val="36"/>
                <w:sz w:val="28"/>
                <w:szCs w:val="28"/>
                <w:lang w:val="uk-UA" w:eastAsia="ru-RU"/>
              </w:rPr>
              <w:t xml:space="preserve">(північно-західний кут), </w:t>
            </w:r>
            <w:r w:rsidRPr="00A04913">
              <w:rPr>
                <w:rFonts w:ascii="Times New Roman" w:hAnsi="Times New Roman"/>
                <w:sz w:val="28"/>
                <w:szCs w:val="28"/>
                <w:lang w:val="uk-UA"/>
              </w:rPr>
              <w:t>51°31'26.5"N 31°17'53.1"E</w:t>
            </w:r>
            <w:r w:rsidRPr="00A04913">
              <w:rPr>
                <w:rFonts w:ascii="Times New Roman" w:hAnsi="Times New Roman"/>
                <w:bCs/>
                <w:kern w:val="36"/>
                <w:sz w:val="28"/>
                <w:szCs w:val="28"/>
                <w:lang w:val="uk-UA" w:eastAsia="ru-RU"/>
              </w:rPr>
              <w:t xml:space="preserve"> (північно-східний кут),</w:t>
            </w:r>
            <w:r w:rsidRPr="00A04913">
              <w:rPr>
                <w:rFonts w:ascii="Times New Roman" w:hAnsi="Times New Roman"/>
                <w:sz w:val="28"/>
                <w:szCs w:val="28"/>
                <w:lang w:val="uk-UA"/>
              </w:rPr>
              <w:t xml:space="preserve"> 51°31'24.8"N 31°17'55.2"E (східна виступаюча точка), 51°31'22.1"N 31°17'54.3"E </w:t>
            </w:r>
            <w:r w:rsidRPr="00A04913">
              <w:rPr>
                <w:rFonts w:ascii="Times New Roman" w:hAnsi="Times New Roman"/>
                <w:bCs/>
                <w:kern w:val="36"/>
                <w:sz w:val="28"/>
                <w:szCs w:val="28"/>
                <w:lang w:val="uk-UA" w:eastAsia="ru-RU"/>
              </w:rPr>
              <w:t>(південно-східний кут).</w:t>
            </w:r>
          </w:p>
          <w:p w:rsidR="009E017D" w:rsidRPr="008B06F8" w:rsidRDefault="009E017D" w:rsidP="008B06F8">
            <w:pPr>
              <w:spacing w:after="0" w:line="240" w:lineRule="auto"/>
              <w:ind w:right="72"/>
              <w:jc w:val="both"/>
              <w:rPr>
                <w:rFonts w:ascii="Times New Roman" w:hAnsi="Times New Roman"/>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sz w:val="28"/>
                <w:szCs w:val="28"/>
                <w:lang w:val="uk-UA"/>
              </w:rPr>
              <w:t>3/2.</w:t>
            </w:r>
            <w:r w:rsidRPr="00A04913">
              <w:rPr>
                <w:rFonts w:ascii="Times New Roman" w:hAnsi="Times New Roman"/>
                <w:bCs/>
                <w:kern w:val="36"/>
                <w:sz w:val="28"/>
                <w:szCs w:val="28"/>
                <w:lang w:val="uk-UA"/>
              </w:rPr>
              <w:t xml:space="preserve"> Поселення «Ялівщина», ІІ– І тис. </w:t>
            </w:r>
          </w:p>
          <w:p w:rsidR="009E017D" w:rsidRPr="00A04913" w:rsidRDefault="009E017D" w:rsidP="00A04913">
            <w:pPr>
              <w:spacing w:after="0" w:line="240" w:lineRule="auto"/>
              <w:rPr>
                <w:rFonts w:ascii="Times New Roman" w:hAnsi="Times New Roman"/>
                <w:bCs/>
                <w:kern w:val="36"/>
                <w:sz w:val="28"/>
                <w:szCs w:val="28"/>
                <w:lang w:val="uk-UA"/>
              </w:rPr>
            </w:pPr>
            <w:r w:rsidRPr="00A04913">
              <w:rPr>
                <w:rFonts w:ascii="Times New Roman" w:hAnsi="Times New Roman"/>
                <w:bCs/>
                <w:kern w:val="36"/>
                <w:sz w:val="28"/>
                <w:szCs w:val="28"/>
                <w:lang w:val="uk-UA"/>
              </w:rPr>
              <w:t>до н. е., ІІІ–</w:t>
            </w:r>
            <w:r w:rsidRPr="00A04913">
              <w:rPr>
                <w:rFonts w:ascii="Times New Roman" w:hAnsi="Times New Roman"/>
                <w:sz w:val="28"/>
                <w:szCs w:val="28"/>
                <w:lang w:val="en-US"/>
              </w:rPr>
              <w:t>V</w:t>
            </w:r>
            <w:r w:rsidRPr="00A04913">
              <w:rPr>
                <w:rFonts w:ascii="Times New Roman" w:hAnsi="Times New Roman"/>
                <w:bCs/>
                <w:kern w:val="36"/>
                <w:sz w:val="28"/>
                <w:szCs w:val="28"/>
                <w:lang w:val="uk-UA"/>
              </w:rPr>
              <w:t>, ХІ–ХІІІ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bCs/>
                <w:sz w:val="28"/>
                <w:szCs w:val="28"/>
                <w:lang w:val="uk-UA"/>
              </w:rPr>
              <w:t>У центральній частині</w:t>
            </w:r>
            <w:r w:rsidRPr="00A04913">
              <w:rPr>
                <w:rFonts w:ascii="Times New Roman" w:hAnsi="Times New Roman"/>
                <w:sz w:val="28"/>
                <w:szCs w:val="28"/>
                <w:lang w:val="uk-UA"/>
              </w:rPr>
              <w:t xml:space="preserve"> урочища Ялівщина. </w:t>
            </w:r>
            <w:r w:rsidRPr="00A04913">
              <w:rPr>
                <w:rFonts w:ascii="Times New Roman" w:hAnsi="Times New Roman"/>
                <w:bCs/>
                <w:kern w:val="36"/>
                <w:sz w:val="28"/>
                <w:szCs w:val="28"/>
                <w:lang w:val="uk-UA" w:eastAsia="ru-RU"/>
              </w:rPr>
              <w:t>Від північно-західного кута території з городищем «Ялівщина» (</w:t>
            </w:r>
            <w:r w:rsidRPr="00A04913">
              <w:rPr>
                <w:rFonts w:ascii="Times New Roman" w:hAnsi="Times New Roman"/>
                <w:sz w:val="28"/>
                <w:szCs w:val="28"/>
                <w:lang w:val="uk-UA"/>
              </w:rPr>
              <w:t>51°31'26.3"N 31°17'47.5"E) на північ уздовж берега р. Стрижня до точки з координатами 51°31'29.5"N 31°17'47.2"E, далі на північний схід до точки з координатами 51°31'31.2"N 31°17'51.3"E, далі на північний схід до точки з координатами 51°31'36.3"N 31°17'52.6"E, далі на схід до точки з координатами 51°31'36.8"N 31°17'57.5"E, далі на південний схід до виступу кладовища (51°31'33.3"N 31°18'00.6"E), далі, огинаючи кладовище, на південний захід до його південно-західного кута (51°31'28.3"N 31°17'59.1"E), далі на південний схід до точки 51°31'26.3"N 31°18'07.7"E, далі на північний схід до початку гаражів по вул. Маресьєва (51°31'26.3"N 31°18'07.7"E), далі на південний схід уздовж гаражного кооперативу до його кута (51°31'28.0"N 31°18'18.1"E), далі на південний захід до верхів’їв яруги (51°31'20.1"N 31°18'16.2"E), далі на схід і південь до перетину з вул. Галанова (51°31'16.5"N 31°18'15.6"E), далі на південний захід до початку поселення «Ялівщина-3» (51°31'13.5"</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31°18'06.1"</w:t>
            </w:r>
            <w:r w:rsidRPr="00A04913">
              <w:rPr>
                <w:rFonts w:ascii="Times New Roman" w:hAnsi="Times New Roman"/>
                <w:sz w:val="28"/>
                <w:szCs w:val="28"/>
                <w:lang w:val="en-GB"/>
              </w:rPr>
              <w:t>E</w:t>
            </w:r>
            <w:r w:rsidRPr="00A04913">
              <w:rPr>
                <w:rFonts w:ascii="Times New Roman" w:hAnsi="Times New Roman"/>
                <w:sz w:val="28"/>
                <w:szCs w:val="28"/>
                <w:lang w:val="uk-UA"/>
              </w:rPr>
              <w:t>), далі на північний захід уздовж межі поселення «Ялівщина-3» до берега р. Стрижня (51°31'20.2"</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31°17'47.9"</w:t>
            </w:r>
            <w:r w:rsidRPr="00A04913">
              <w:rPr>
                <w:rFonts w:ascii="Times New Roman" w:hAnsi="Times New Roman"/>
                <w:sz w:val="28"/>
                <w:szCs w:val="28"/>
                <w:lang w:val="en-GB"/>
              </w:rPr>
              <w:t>E</w:t>
            </w:r>
            <w:r w:rsidRPr="00A04913">
              <w:rPr>
                <w:rFonts w:ascii="Times New Roman" w:hAnsi="Times New Roman"/>
                <w:sz w:val="28"/>
                <w:szCs w:val="28"/>
                <w:lang w:val="uk-UA"/>
              </w:rPr>
              <w:t>), далі на північ до виходу яруги (південно-західний кут території з городищем «Ялівщина» іприлеглими ділянками (51°31'21.7"N 31°17'49.2"E).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sz w:val="28"/>
                <w:szCs w:val="28"/>
                <w:lang w:val="uk-UA"/>
              </w:rPr>
              <w:t>3/3.</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«Ялівщина-1»,</w:t>
            </w:r>
          </w:p>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bCs/>
                <w:kern w:val="36"/>
                <w:sz w:val="28"/>
                <w:szCs w:val="28"/>
                <w:lang w:val="uk-UA"/>
              </w:rPr>
              <w:t>ІІ–І тис. до н. е.,</w:t>
            </w:r>
            <w:r w:rsidRPr="00A04913">
              <w:rPr>
                <w:rFonts w:ascii="Times New Roman" w:hAnsi="Times New Roman"/>
                <w:sz w:val="28"/>
                <w:szCs w:val="28"/>
                <w:lang w:val="uk-UA"/>
              </w:rPr>
              <w:t xml:space="preserve"> ІІІ ст. </w:t>
            </w:r>
          </w:p>
          <w:p w:rsidR="009E017D" w:rsidRPr="00A04913"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sz w:val="28"/>
                <w:szCs w:val="28"/>
                <w:lang w:val="uk-UA"/>
              </w:rPr>
              <w:t>до н. е. – І</w:t>
            </w:r>
            <w:r w:rsidRPr="00A04913">
              <w:rPr>
                <w:rFonts w:ascii="Times New Roman" w:hAnsi="Times New Roman"/>
                <w:bCs/>
                <w:kern w:val="36"/>
                <w:sz w:val="28"/>
                <w:szCs w:val="28"/>
                <w:lang w:val="uk-UA"/>
              </w:rPr>
              <w:t>, ХІ–ХІІІ, ХVІ–ХVІІ ст.</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Arial" w:hAnsi="Arial" w:cs="Arial"/>
                <w:color w:val="000000"/>
                <w:sz w:val="28"/>
                <w:szCs w:val="28"/>
                <w:lang w:val="uk-UA" w:eastAsia="ru-RU"/>
              </w:rPr>
            </w:pPr>
            <w:r w:rsidRPr="00A04913">
              <w:rPr>
                <w:rFonts w:ascii="Times New Roman" w:hAnsi="Times New Roman"/>
                <w:bCs/>
                <w:sz w:val="28"/>
                <w:szCs w:val="28"/>
                <w:lang w:val="uk-UA"/>
              </w:rPr>
              <w:t xml:space="preserve">У центральній частині урочища Ялівщина. </w:t>
            </w:r>
            <w:r w:rsidRPr="00A04913">
              <w:rPr>
                <w:rFonts w:ascii="Times New Roman" w:hAnsi="Times New Roman"/>
                <w:sz w:val="28"/>
                <w:szCs w:val="28"/>
                <w:lang w:val="uk-UA"/>
              </w:rPr>
              <w:t>Міститься відразу північніше поселення «Ялівщина», маючи з ним суміжну межу. Західна межа починається від точки з координатами 51°31'29.5"N 31°17'47.2"E, далі йде у північно-західному напрямку уздовж берегар. Стрижня до устя обводненої балки (</w:t>
            </w:r>
            <w:r w:rsidRPr="00A04913">
              <w:rPr>
                <w:rFonts w:ascii="Times New Roman" w:hAnsi="Times New Roman"/>
                <w:color w:val="000000"/>
                <w:sz w:val="28"/>
                <w:szCs w:val="28"/>
                <w:lang w:val="uk-UA" w:eastAsia="ru-RU"/>
              </w:rPr>
              <w:t>51°31'41.6"N 31°17'39.3"E),</w:t>
            </w:r>
            <w:r w:rsidRPr="00A04913">
              <w:rPr>
                <w:rFonts w:ascii="Times New Roman" w:hAnsi="Times New Roman"/>
                <w:sz w:val="28"/>
                <w:szCs w:val="28"/>
                <w:lang w:val="uk-UA"/>
              </w:rPr>
              <w:t xml:space="preserve"> далі повертає на схід уздовж південного краю балки до її відрогу (</w:t>
            </w:r>
            <w:r w:rsidRPr="00A04913">
              <w:rPr>
                <w:rFonts w:ascii="Times New Roman" w:hAnsi="Times New Roman"/>
                <w:color w:val="000000"/>
                <w:sz w:val="28"/>
                <w:szCs w:val="28"/>
                <w:lang w:val="uk-UA" w:eastAsia="ru-RU"/>
              </w:rPr>
              <w:t>51°31'42.9"N 31°17'56.2"E)</w:t>
            </w:r>
            <w:r w:rsidRPr="00A04913">
              <w:rPr>
                <w:rFonts w:ascii="Times New Roman" w:hAnsi="Times New Roman"/>
                <w:sz w:val="28"/>
                <w:szCs w:val="28"/>
                <w:lang w:val="uk-UA"/>
              </w:rPr>
              <w:t>, далі на південний схід до кладовища (</w:t>
            </w:r>
            <w:r w:rsidRPr="00A04913">
              <w:rPr>
                <w:rFonts w:ascii="Times New Roman" w:hAnsi="Times New Roman"/>
                <w:color w:val="000000"/>
                <w:sz w:val="28"/>
                <w:szCs w:val="28"/>
                <w:lang w:val="uk-UA" w:eastAsia="ru-RU"/>
              </w:rPr>
              <w:t>51°31'37.8"N 31°18'02.7"E</w:t>
            </w:r>
            <w:r w:rsidRPr="00A04913">
              <w:rPr>
                <w:rFonts w:ascii="Times New Roman" w:hAnsi="Times New Roman"/>
                <w:sz w:val="28"/>
                <w:szCs w:val="28"/>
                <w:lang w:val="uk-UA"/>
              </w:rPr>
              <w:t>), далі на південний захід уздовж кладовища до його виступу (51°31'33.1"N 31°18'02.2"E), далі на захід до початку поселення «Ялівщина» (51°31'33.3"N 31°18'00.6"E).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sz w:val="28"/>
                <w:szCs w:val="28"/>
                <w:lang w:val="uk-UA"/>
              </w:rPr>
              <w:t>3/4.</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«Ялівщина-2»,</w:t>
            </w:r>
          </w:p>
          <w:p w:rsidR="009E017D" w:rsidRPr="00A04913" w:rsidRDefault="009E017D" w:rsidP="00A04913">
            <w:pPr>
              <w:spacing w:after="0" w:line="240" w:lineRule="auto"/>
              <w:ind w:right="-95"/>
              <w:jc w:val="both"/>
              <w:rPr>
                <w:rFonts w:ascii="Times New Roman" w:hAnsi="Times New Roman"/>
                <w:bCs/>
                <w:i/>
                <w:kern w:val="36"/>
                <w:sz w:val="28"/>
                <w:szCs w:val="28"/>
                <w:lang w:val="uk-UA"/>
              </w:rPr>
            </w:pPr>
            <w:r w:rsidRPr="00A04913">
              <w:rPr>
                <w:rFonts w:ascii="Times New Roman" w:hAnsi="Times New Roman"/>
                <w:bCs/>
                <w:kern w:val="36"/>
                <w:sz w:val="28"/>
                <w:szCs w:val="28"/>
                <w:lang w:val="uk-UA"/>
              </w:rPr>
              <w:t xml:space="preserve">І тис. до н. е. – І пол. І тис. </w:t>
            </w:r>
          </w:p>
          <w:p w:rsidR="009E017D" w:rsidRPr="00A04913" w:rsidRDefault="009E017D" w:rsidP="00A04913">
            <w:pPr>
              <w:spacing w:after="0" w:line="240" w:lineRule="auto"/>
              <w:ind w:right="-95"/>
              <w:jc w:val="both"/>
              <w:rPr>
                <w:rFonts w:ascii="Times New Roman" w:hAnsi="Times New Roman"/>
                <w:i/>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napToGrid w:val="0"/>
              <w:spacing w:after="0" w:line="240" w:lineRule="auto"/>
              <w:jc w:val="both"/>
              <w:rPr>
                <w:rFonts w:ascii="Times New Roman" w:hAnsi="Times New Roman"/>
                <w:sz w:val="28"/>
                <w:szCs w:val="28"/>
                <w:lang w:val="uk-UA"/>
              </w:rPr>
            </w:pPr>
            <w:r w:rsidRPr="00A04913">
              <w:rPr>
                <w:rFonts w:ascii="Times New Roman" w:hAnsi="Times New Roman"/>
                <w:bCs/>
                <w:sz w:val="28"/>
                <w:szCs w:val="28"/>
                <w:lang w:val="uk-UA"/>
              </w:rPr>
              <w:t>У північній частині урочища Ялівщина.</w:t>
            </w:r>
            <w:r w:rsidRPr="00A04913">
              <w:rPr>
                <w:rFonts w:ascii="Times New Roman" w:hAnsi="Times New Roman"/>
                <w:sz w:val="28"/>
                <w:szCs w:val="28"/>
                <w:lang w:val="uk-UA"/>
              </w:rPr>
              <w:t xml:space="preserve"> Фіксується координатами 51°31'21.7"N 31°17'49.2"E </w:t>
            </w:r>
            <w:r w:rsidRPr="00A04913">
              <w:rPr>
                <w:rFonts w:ascii="Times New Roman" w:hAnsi="Times New Roman"/>
                <w:bCs/>
                <w:kern w:val="36"/>
                <w:sz w:val="28"/>
                <w:szCs w:val="28"/>
                <w:lang w:val="uk-UA" w:eastAsia="ru-RU"/>
              </w:rPr>
              <w:t xml:space="preserve">(крайня південна точка), </w:t>
            </w:r>
            <w:r w:rsidRPr="00A04913">
              <w:rPr>
                <w:rFonts w:ascii="Times New Roman" w:hAnsi="Times New Roman"/>
                <w:sz w:val="28"/>
                <w:szCs w:val="28"/>
                <w:lang w:val="uk-UA"/>
              </w:rPr>
              <w:t xml:space="preserve">51°31'47.7"N 31°17'36.5"E (південно-західний кут), 51°31'48.4"N 31°17'34.7"E </w:t>
            </w:r>
            <w:r w:rsidRPr="00A04913">
              <w:rPr>
                <w:rFonts w:ascii="Times New Roman" w:hAnsi="Times New Roman"/>
                <w:bCs/>
                <w:kern w:val="36"/>
                <w:sz w:val="28"/>
                <w:szCs w:val="28"/>
                <w:lang w:val="uk-UA" w:eastAsia="ru-RU"/>
              </w:rPr>
              <w:t xml:space="preserve">(північно-західний кут), </w:t>
            </w:r>
            <w:r w:rsidRPr="00A04913">
              <w:rPr>
                <w:rFonts w:ascii="Times New Roman" w:hAnsi="Times New Roman"/>
                <w:sz w:val="28"/>
                <w:szCs w:val="28"/>
                <w:lang w:val="uk-UA"/>
              </w:rPr>
              <w:t>51°31'49.4"N 31°17'35.1"E</w:t>
            </w:r>
            <w:r w:rsidRPr="00A04913">
              <w:rPr>
                <w:rFonts w:ascii="Times New Roman" w:hAnsi="Times New Roman"/>
                <w:bCs/>
                <w:kern w:val="36"/>
                <w:sz w:val="28"/>
                <w:szCs w:val="28"/>
                <w:lang w:val="uk-UA" w:eastAsia="ru-RU"/>
              </w:rPr>
              <w:t xml:space="preserve"> (північно-східний кут),</w:t>
            </w:r>
            <w:r w:rsidRPr="00A04913">
              <w:rPr>
                <w:rFonts w:ascii="Times New Roman" w:hAnsi="Times New Roman"/>
                <w:sz w:val="28"/>
                <w:szCs w:val="28"/>
                <w:lang w:val="uk-UA"/>
              </w:rPr>
              <w:t xml:space="preserve"> 51°31'49.5"N 31°17'38.0"E</w:t>
            </w:r>
            <w:r w:rsidRPr="00A04913">
              <w:rPr>
                <w:rFonts w:ascii="Times New Roman" w:hAnsi="Times New Roman"/>
                <w:bCs/>
                <w:kern w:val="36"/>
                <w:sz w:val="28"/>
                <w:szCs w:val="28"/>
                <w:lang w:val="uk-UA" w:eastAsia="ru-RU"/>
              </w:rPr>
              <w:t xml:space="preserve"> (південно-східний кут).</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sz w:val="28"/>
                <w:szCs w:val="28"/>
                <w:lang w:val="uk-UA"/>
              </w:rPr>
              <w:t>3/5.</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«Ялівщина-3»,</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І тис. до н. е. – І пол. І тис.</w:t>
            </w: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jc w:val="both"/>
              <w:rPr>
                <w:rFonts w:ascii="Times New Roman" w:hAnsi="Times New Roman"/>
                <w:sz w:val="28"/>
                <w:szCs w:val="28"/>
                <w:lang w:val="uk-UA"/>
              </w:rPr>
            </w:pPr>
            <w:r w:rsidRPr="00A04913">
              <w:rPr>
                <w:rFonts w:ascii="Times New Roman" w:hAnsi="Times New Roman"/>
                <w:bCs/>
                <w:sz w:val="28"/>
                <w:szCs w:val="28"/>
                <w:lang w:val="uk-UA"/>
              </w:rPr>
              <w:t>У</w:t>
            </w:r>
            <w:r w:rsidRPr="00A04913">
              <w:rPr>
                <w:rFonts w:ascii="Times New Roman" w:hAnsi="Times New Roman"/>
                <w:bCs/>
                <w:sz w:val="28"/>
                <w:szCs w:val="28"/>
              </w:rPr>
              <w:t xml:space="preserve"> центральній частині урочища Ялівщина</w:t>
            </w:r>
            <w:r w:rsidRPr="00A04913">
              <w:rPr>
                <w:rFonts w:ascii="Times New Roman" w:hAnsi="Times New Roman"/>
                <w:bCs/>
                <w:sz w:val="28"/>
                <w:szCs w:val="28"/>
                <w:lang w:val="uk-UA"/>
              </w:rPr>
              <w:t>.</w:t>
            </w:r>
            <w:r w:rsidRPr="00A04913">
              <w:rPr>
                <w:rFonts w:ascii="Times New Roman" w:hAnsi="Times New Roman"/>
                <w:sz w:val="28"/>
                <w:szCs w:val="28"/>
                <w:lang w:val="uk-UA"/>
              </w:rPr>
              <w:t xml:space="preserve"> Починається відразу на південний захід від поселення «Ялівщина», маючи з ним суміжну межу. Йде від точки з координатами 51°31'20.2"</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31°17'47.9"</w:t>
            </w:r>
            <w:r w:rsidRPr="00A04913">
              <w:rPr>
                <w:rFonts w:ascii="Times New Roman" w:hAnsi="Times New Roman"/>
                <w:sz w:val="28"/>
                <w:szCs w:val="28"/>
                <w:lang w:val="en-GB"/>
              </w:rPr>
              <w:t>E</w:t>
            </w:r>
            <w:r w:rsidRPr="00A04913">
              <w:rPr>
                <w:rFonts w:ascii="Times New Roman" w:hAnsi="Times New Roman"/>
                <w:sz w:val="28"/>
                <w:szCs w:val="28"/>
                <w:lang w:val="uk-UA"/>
              </w:rPr>
              <w:t xml:space="preserve"> на південь уздовж берега р. Стрижня до виходу яруги (51°31'04.9"</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31°17'42.1"</w:t>
            </w:r>
            <w:r w:rsidRPr="00A04913">
              <w:rPr>
                <w:rFonts w:ascii="Times New Roman" w:hAnsi="Times New Roman"/>
                <w:sz w:val="28"/>
                <w:szCs w:val="28"/>
                <w:lang w:val="en-GB"/>
              </w:rPr>
              <w:t>E</w:t>
            </w:r>
            <w:r w:rsidRPr="00A04913">
              <w:rPr>
                <w:rFonts w:ascii="Times New Roman" w:hAnsi="Times New Roman"/>
                <w:sz w:val="28"/>
                <w:szCs w:val="28"/>
                <w:lang w:val="uk-UA"/>
              </w:rPr>
              <w:t>), далі на південний схід уздовж північного краю яруги (51°31'04.5"</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31°17'43.6"</w:t>
            </w:r>
            <w:r w:rsidRPr="00A04913">
              <w:rPr>
                <w:rFonts w:ascii="Times New Roman" w:hAnsi="Times New Roman"/>
                <w:sz w:val="28"/>
                <w:szCs w:val="28"/>
                <w:lang w:val="en-GB"/>
              </w:rPr>
              <w:t>E</w:t>
            </w:r>
            <w:r w:rsidRPr="00A04913">
              <w:rPr>
                <w:rFonts w:ascii="Times New Roman" w:hAnsi="Times New Roman"/>
                <w:sz w:val="28"/>
                <w:szCs w:val="28"/>
                <w:lang w:val="uk-UA"/>
              </w:rPr>
              <w:t>, відгалуження яруги), далі на південний схід і схід до верхів’їв яруги (51°31'00.1"</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31°17'54.8"</w:t>
            </w:r>
            <w:r w:rsidRPr="00A04913">
              <w:rPr>
                <w:rFonts w:ascii="Times New Roman" w:hAnsi="Times New Roman"/>
                <w:sz w:val="28"/>
                <w:szCs w:val="28"/>
                <w:lang w:val="en-GB"/>
              </w:rPr>
              <w:t>E</w:t>
            </w:r>
            <w:r w:rsidRPr="00A04913">
              <w:rPr>
                <w:rFonts w:ascii="Times New Roman" w:hAnsi="Times New Roman"/>
                <w:sz w:val="28"/>
                <w:szCs w:val="28"/>
                <w:lang w:val="uk-UA"/>
              </w:rPr>
              <w:t>), далі на північний захід до верхів’їв відгалуження яруги (</w:t>
            </w:r>
            <w:r w:rsidRPr="00A04913">
              <w:rPr>
                <w:rFonts w:ascii="Times New Roman" w:hAnsi="Times New Roman"/>
                <w:color w:val="000000"/>
                <w:sz w:val="28"/>
                <w:szCs w:val="28"/>
                <w:lang w:val="uk-UA" w:eastAsia="ru-RU"/>
              </w:rPr>
              <w:t>51°31'05.2"</w:t>
            </w:r>
            <w:r w:rsidRPr="00A04913">
              <w:rPr>
                <w:rFonts w:ascii="Times New Roman" w:hAnsi="Times New Roman"/>
                <w:color w:val="000000"/>
                <w:sz w:val="28"/>
                <w:szCs w:val="28"/>
                <w:lang w:val="en-GB" w:eastAsia="ru-RU"/>
              </w:rPr>
              <w:t>N</w:t>
            </w:r>
            <w:r w:rsidRPr="00A04913">
              <w:rPr>
                <w:rFonts w:ascii="Times New Roman" w:hAnsi="Times New Roman"/>
                <w:color w:val="000000"/>
                <w:sz w:val="28"/>
                <w:szCs w:val="28"/>
                <w:lang w:val="uk-UA" w:eastAsia="ru-RU"/>
              </w:rPr>
              <w:t xml:space="preserve"> 31°17'49.9"</w:t>
            </w:r>
            <w:r w:rsidRPr="00A04913">
              <w:rPr>
                <w:rFonts w:ascii="Times New Roman" w:hAnsi="Times New Roman"/>
                <w:color w:val="000000"/>
                <w:sz w:val="28"/>
                <w:szCs w:val="28"/>
                <w:lang w:val="en-GB" w:eastAsia="ru-RU"/>
              </w:rPr>
              <w:t>E</w:t>
            </w:r>
            <w:r w:rsidRPr="00A04913">
              <w:rPr>
                <w:rFonts w:ascii="Times New Roman" w:hAnsi="Times New Roman"/>
                <w:color w:val="000000"/>
                <w:sz w:val="28"/>
                <w:szCs w:val="28"/>
                <w:lang w:val="uk-UA" w:eastAsia="ru-RU"/>
              </w:rPr>
              <w:t>)</w:t>
            </w:r>
            <w:r w:rsidRPr="00A04913">
              <w:rPr>
                <w:rFonts w:ascii="Times New Roman" w:hAnsi="Times New Roman"/>
                <w:sz w:val="28"/>
                <w:szCs w:val="28"/>
                <w:lang w:val="uk-UA"/>
              </w:rPr>
              <w:t>, далі на північний схід черезточку з координатами</w:t>
            </w:r>
            <w:r w:rsidRPr="00A04913">
              <w:rPr>
                <w:rFonts w:ascii="Times New Roman" w:hAnsi="Times New Roman"/>
                <w:color w:val="000000"/>
                <w:sz w:val="28"/>
                <w:szCs w:val="28"/>
                <w:lang w:val="uk-UA" w:eastAsia="ru-RU"/>
              </w:rPr>
              <w:t xml:space="preserve"> 51°31'10.5"N 31°17'53.2"E</w:t>
            </w:r>
            <w:r w:rsidRPr="00A04913">
              <w:rPr>
                <w:rFonts w:ascii="Times New Roman" w:hAnsi="Times New Roman"/>
                <w:sz w:val="28"/>
                <w:szCs w:val="28"/>
                <w:lang w:val="uk-UA"/>
              </w:rPr>
              <w:t xml:space="preserve"> до початку поселення «Ялівщина» (51°31'13.5"</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31°18'06.1"</w:t>
            </w:r>
            <w:r w:rsidRPr="00A04913">
              <w:rPr>
                <w:rFonts w:ascii="Times New Roman" w:hAnsi="Times New Roman"/>
                <w:sz w:val="28"/>
                <w:szCs w:val="28"/>
                <w:lang w:val="en-GB"/>
              </w:rPr>
              <w:t>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sz w:val="28"/>
                <w:szCs w:val="28"/>
                <w:lang w:val="uk-UA"/>
              </w:rPr>
              <w:t>3/6.</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jc w:val="both"/>
              <w:rPr>
                <w:rFonts w:ascii="Times New Roman" w:hAnsi="Times New Roman"/>
                <w:bCs/>
                <w:kern w:val="36"/>
                <w:sz w:val="28"/>
                <w:szCs w:val="28"/>
                <w:lang w:val="uk-UA"/>
              </w:rPr>
            </w:pPr>
            <w:r w:rsidRPr="00A04913">
              <w:rPr>
                <w:rFonts w:ascii="Times New Roman" w:hAnsi="Times New Roman"/>
                <w:bCs/>
                <w:kern w:val="36"/>
                <w:sz w:val="28"/>
                <w:szCs w:val="28"/>
                <w:lang w:val="uk-UA"/>
              </w:rPr>
              <w:t>«Ялівщина-4», ХІІ–ХІІІ ст.</w:t>
            </w:r>
          </w:p>
          <w:p w:rsidR="009E017D" w:rsidRPr="00A04913" w:rsidRDefault="009E017D" w:rsidP="00A04913">
            <w:pPr>
              <w:spacing w:after="0" w:line="240" w:lineRule="auto"/>
              <w:ind w:right="-95"/>
              <w:jc w:val="both"/>
              <w:rPr>
                <w:rFonts w:ascii="Times New Roman" w:hAnsi="Times New Roman"/>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bCs/>
                <w:sz w:val="28"/>
                <w:szCs w:val="28"/>
                <w:lang w:val="uk-UA"/>
              </w:rPr>
              <w:t>У південній частині урочища Ялівщина.</w:t>
            </w:r>
            <w:r w:rsidRPr="00A04913">
              <w:rPr>
                <w:rFonts w:ascii="Times New Roman" w:hAnsi="Times New Roman"/>
                <w:sz w:val="28"/>
                <w:szCs w:val="28"/>
                <w:lang w:val="uk-UA"/>
              </w:rPr>
              <w:t>Фіксується координатами51°30'54.7"N 31°17'41.0"E (південно-західний кут), 51°30'55.6"N 31°17'39.8"E (крайня західна точка), 51°30'57.0"</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31°17'39.6"</w:t>
            </w:r>
            <w:r w:rsidRPr="00A04913">
              <w:rPr>
                <w:rFonts w:ascii="Times New Roman" w:hAnsi="Times New Roman"/>
                <w:sz w:val="28"/>
                <w:szCs w:val="28"/>
                <w:lang w:val="en-GB"/>
              </w:rPr>
              <w:t>E</w:t>
            </w:r>
            <w:r w:rsidRPr="00A04913">
              <w:rPr>
                <w:rFonts w:ascii="Times New Roman" w:hAnsi="Times New Roman"/>
                <w:bCs/>
                <w:kern w:val="36"/>
                <w:sz w:val="28"/>
                <w:szCs w:val="28"/>
                <w:lang w:val="uk-UA" w:eastAsia="ru-RU"/>
              </w:rPr>
              <w:t xml:space="preserve"> (північно-західний кут), </w:t>
            </w:r>
            <w:r w:rsidRPr="00A04913">
              <w:rPr>
                <w:rFonts w:ascii="Times New Roman" w:hAnsi="Times New Roman"/>
                <w:sz w:val="28"/>
                <w:szCs w:val="28"/>
                <w:lang w:val="uk-UA"/>
              </w:rPr>
              <w:t>51°30'57.0"</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31°17'43.6"</w:t>
            </w:r>
            <w:r w:rsidRPr="00A04913">
              <w:rPr>
                <w:rFonts w:ascii="Times New Roman" w:hAnsi="Times New Roman"/>
                <w:sz w:val="28"/>
                <w:szCs w:val="28"/>
                <w:lang w:val="en-GB"/>
              </w:rPr>
              <w:t>E</w:t>
            </w:r>
            <w:r w:rsidRPr="00A04913">
              <w:rPr>
                <w:rFonts w:ascii="Times New Roman" w:hAnsi="Times New Roman"/>
                <w:bCs/>
                <w:kern w:val="36"/>
                <w:sz w:val="28"/>
                <w:szCs w:val="28"/>
                <w:lang w:val="uk-UA" w:eastAsia="ru-RU"/>
              </w:rPr>
              <w:t>(північно-східний кут),</w:t>
            </w:r>
            <w:r w:rsidRPr="00A04913">
              <w:rPr>
                <w:rFonts w:ascii="Times New Roman" w:hAnsi="Times New Roman"/>
                <w:sz w:val="28"/>
                <w:szCs w:val="28"/>
                <w:lang w:val="uk-UA"/>
              </w:rPr>
              <w:t xml:space="preserve"> 51°30'54.9"</w:t>
            </w:r>
            <w:r w:rsidRPr="00A04913">
              <w:rPr>
                <w:rFonts w:ascii="Times New Roman" w:hAnsi="Times New Roman"/>
                <w:sz w:val="28"/>
                <w:szCs w:val="28"/>
                <w:lang w:val="en-GB"/>
              </w:rPr>
              <w:t>N</w:t>
            </w:r>
            <w:r w:rsidRPr="00A04913">
              <w:rPr>
                <w:rFonts w:ascii="Times New Roman" w:hAnsi="Times New Roman"/>
                <w:sz w:val="28"/>
                <w:szCs w:val="28"/>
                <w:lang w:val="uk-UA"/>
              </w:rPr>
              <w:t xml:space="preserve"> 31°17'44.0"</w:t>
            </w:r>
            <w:r w:rsidRPr="00A04913">
              <w:rPr>
                <w:rFonts w:ascii="Times New Roman" w:hAnsi="Times New Roman"/>
                <w:sz w:val="28"/>
                <w:szCs w:val="28"/>
                <w:lang w:val="en-GB"/>
              </w:rPr>
              <w:t>E</w:t>
            </w:r>
            <w:r w:rsidRPr="00A04913">
              <w:rPr>
                <w:rFonts w:ascii="Times New Roman" w:hAnsi="Times New Roman"/>
                <w:bCs/>
                <w:kern w:val="36"/>
                <w:sz w:val="28"/>
                <w:szCs w:val="28"/>
                <w:lang w:val="uk-UA" w:eastAsia="ru-RU"/>
              </w:rPr>
              <w:t xml:space="preserve"> (південно-східний кут).</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sz w:val="28"/>
                <w:szCs w:val="28"/>
                <w:lang w:val="uk-UA"/>
              </w:rPr>
              <w:t>3/7.</w:t>
            </w:r>
            <w:r w:rsidRPr="00A04913">
              <w:rPr>
                <w:rFonts w:ascii="Times New Roman" w:hAnsi="Times New Roman"/>
                <w:bCs/>
                <w:kern w:val="36"/>
                <w:sz w:val="28"/>
                <w:szCs w:val="28"/>
                <w:lang w:val="uk-UA"/>
              </w:rPr>
              <w:t xml:space="preserve"> Поселення </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«Стрижень-1»,</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 xml:space="preserve"> ІІ–І тис. до н. е., ІІІ–V, </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ХІ–ХІІІ ст.</w:t>
            </w:r>
          </w:p>
          <w:p w:rsidR="009E017D" w:rsidRPr="00A04913" w:rsidRDefault="009E017D" w:rsidP="00A04913">
            <w:pPr>
              <w:spacing w:after="0" w:line="240" w:lineRule="auto"/>
              <w:ind w:right="-95"/>
              <w:jc w:val="both"/>
              <w:rPr>
                <w:rFonts w:ascii="Times New Roman" w:hAnsi="Times New Roman"/>
                <w:sz w:val="28"/>
                <w:szCs w:val="28"/>
                <w:lang w:val="uk-UA"/>
              </w:rPr>
            </w:pPr>
          </w:p>
          <w:p w:rsidR="009E017D" w:rsidRPr="00A04913" w:rsidRDefault="009E017D" w:rsidP="00A04913">
            <w:pPr>
              <w:spacing w:after="0" w:line="240" w:lineRule="auto"/>
              <w:rPr>
                <w:rFonts w:ascii="Times New Roman" w:hAnsi="Times New Roman"/>
                <w:b/>
                <w:sz w:val="28"/>
                <w:szCs w:val="28"/>
                <w:lang w:val="uk-UA"/>
              </w:rPr>
            </w:pPr>
          </w:p>
        </w:tc>
        <w:tc>
          <w:tcPr>
            <w:tcW w:w="6827" w:type="dxa"/>
          </w:tcPr>
          <w:p w:rsidR="009E017D" w:rsidRPr="008B06F8" w:rsidRDefault="009E017D" w:rsidP="008B06F8">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північній частині міста, </w:t>
            </w:r>
            <w:r w:rsidRPr="00A04913">
              <w:rPr>
                <w:rFonts w:ascii="Times New Roman" w:hAnsi="Times New Roman"/>
                <w:bCs/>
                <w:sz w:val="28"/>
                <w:szCs w:val="28"/>
              </w:rPr>
              <w:t>по вул. К</w:t>
            </w:r>
            <w:r w:rsidRPr="00A04913">
              <w:rPr>
                <w:rFonts w:ascii="Times New Roman" w:hAnsi="Times New Roman"/>
                <w:bCs/>
                <w:sz w:val="28"/>
                <w:szCs w:val="28"/>
                <w:lang w:val="uk-UA"/>
              </w:rPr>
              <w:t>урсанта</w:t>
            </w:r>
            <w:r w:rsidRPr="00A04913">
              <w:rPr>
                <w:rFonts w:ascii="Times New Roman" w:hAnsi="Times New Roman"/>
                <w:bCs/>
                <w:sz w:val="28"/>
                <w:szCs w:val="28"/>
              </w:rPr>
              <w:t xml:space="preserve"> Єськова, </w:t>
            </w:r>
            <w:r w:rsidRPr="00A04913">
              <w:rPr>
                <w:rFonts w:ascii="Times New Roman" w:hAnsi="Times New Roman"/>
                <w:sz w:val="28"/>
                <w:szCs w:val="28"/>
                <w:lang w:val="uk-UA"/>
              </w:rPr>
              <w:t>навпроти городища «</w:t>
            </w:r>
            <w:r w:rsidRPr="00A04913">
              <w:rPr>
                <w:rFonts w:ascii="Times New Roman" w:hAnsi="Times New Roman"/>
                <w:bCs/>
                <w:sz w:val="28"/>
                <w:szCs w:val="28"/>
              </w:rPr>
              <w:t>Ялівщи</w:t>
            </w:r>
            <w:r w:rsidRPr="00A04913">
              <w:rPr>
                <w:rFonts w:ascii="Times New Roman" w:hAnsi="Times New Roman"/>
                <w:bCs/>
                <w:sz w:val="28"/>
                <w:szCs w:val="28"/>
                <w:lang w:val="uk-UA"/>
              </w:rPr>
              <w:t>н</w:t>
            </w:r>
            <w:r w:rsidRPr="00A04913">
              <w:rPr>
                <w:rFonts w:ascii="Times New Roman" w:hAnsi="Times New Roman"/>
                <w:bCs/>
                <w:sz w:val="28"/>
                <w:szCs w:val="28"/>
              </w:rPr>
              <w:t>а</w:t>
            </w:r>
            <w:r w:rsidRPr="00A04913">
              <w:rPr>
                <w:rFonts w:ascii="Times New Roman" w:hAnsi="Times New Roman"/>
                <w:bCs/>
                <w:sz w:val="28"/>
                <w:szCs w:val="28"/>
                <w:lang w:val="uk-UA"/>
              </w:rPr>
              <w:t xml:space="preserve">». </w:t>
            </w:r>
            <w:r w:rsidRPr="00A04913">
              <w:rPr>
                <w:rFonts w:ascii="Times New Roman" w:hAnsi="Times New Roman"/>
                <w:sz w:val="28"/>
                <w:szCs w:val="28"/>
                <w:lang w:val="uk-UA"/>
              </w:rPr>
              <w:t>Починається від дамби поблизу гаражів по вул. Курсанта Єськова (51°31'34.1"N 31°17'37.0"E), далі межа йде на південний захід до гаражів (51°31'33.8"N 31°17'35.8"E), далі на південний схід уздовж гаражів до точки з координатами (51°31'33.3"N 31°17'36.2"E), далі на південний захід до перетину з проїздом до р. Стрижня (51°31'21.3"N 31°17'32.7"E), далі на південний схід до р. Стрижня (51°31'21.3"N 31°17'32.6"E), далі на північний схід до точки з координатами 51°31'21.3"N 31°17'37.2"E, далі на північ уздовж берега р. Стрижня через точки 51°31'30.9"N 31°17'38.5"E, 51°31'31.0"N 31°17'39.2"E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ind w:right="-95"/>
              <w:rPr>
                <w:rFonts w:ascii="Times New Roman" w:hAnsi="Times New Roman"/>
                <w:bCs/>
                <w:kern w:val="36"/>
                <w:sz w:val="28"/>
                <w:szCs w:val="28"/>
                <w:lang w:val="uk-UA"/>
              </w:rPr>
            </w:pPr>
            <w:r w:rsidRPr="00A04913">
              <w:rPr>
                <w:rFonts w:ascii="Times New Roman" w:hAnsi="Times New Roman"/>
                <w:sz w:val="28"/>
                <w:szCs w:val="28"/>
                <w:lang w:val="uk-UA"/>
              </w:rPr>
              <w:t xml:space="preserve">3/8. </w:t>
            </w:r>
            <w:r w:rsidRPr="00A04913">
              <w:rPr>
                <w:rFonts w:ascii="Times New Roman" w:hAnsi="Times New Roman"/>
                <w:bCs/>
                <w:kern w:val="36"/>
                <w:sz w:val="28"/>
                <w:szCs w:val="28"/>
                <w:lang w:val="uk-UA"/>
              </w:rPr>
              <w:t>Поселення «Олександрівка-1»,</w:t>
            </w:r>
          </w:p>
          <w:p w:rsidR="009E017D" w:rsidRPr="00A04913" w:rsidRDefault="009E017D" w:rsidP="00A04913">
            <w:pPr>
              <w:snapToGrid w:val="0"/>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 xml:space="preserve"> ІІ–І тис. до н. е., </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ІІІ–VІІІ ст.</w:t>
            </w:r>
          </w:p>
          <w:p w:rsidR="009E017D" w:rsidRPr="00A04913" w:rsidRDefault="009E017D" w:rsidP="00A04913">
            <w:pPr>
              <w:spacing w:after="0" w:line="240" w:lineRule="auto"/>
              <w:ind w:right="-95"/>
              <w:jc w:val="both"/>
              <w:rPr>
                <w:rFonts w:ascii="Times New Roman" w:hAnsi="Times New Roman"/>
                <w:i/>
                <w:sz w:val="28"/>
                <w:szCs w:val="28"/>
                <w:lang w:val="uk-UA"/>
              </w:rPr>
            </w:pPr>
          </w:p>
          <w:p w:rsidR="009E017D" w:rsidRPr="00A04913" w:rsidRDefault="009E017D" w:rsidP="00A04913">
            <w:pPr>
              <w:spacing w:after="0" w:line="240" w:lineRule="auto"/>
              <w:ind w:right="-95"/>
              <w:jc w:val="both"/>
              <w:rPr>
                <w:rFonts w:ascii="Times New Roman" w:hAnsi="Times New Roman"/>
                <w:sz w:val="28"/>
                <w:szCs w:val="28"/>
                <w:lang w:val="uk-UA"/>
              </w:rPr>
            </w:pPr>
          </w:p>
        </w:tc>
        <w:tc>
          <w:tcPr>
            <w:tcW w:w="6827" w:type="dxa"/>
          </w:tcPr>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На північній околиці міста, </w:t>
            </w:r>
            <w:r w:rsidRPr="00A04913">
              <w:rPr>
                <w:rFonts w:ascii="Times New Roman" w:hAnsi="Times New Roman"/>
                <w:sz w:val="28"/>
                <w:szCs w:val="28"/>
              </w:rPr>
              <w:t>за західною околицеюкол</w:t>
            </w:r>
            <w:r w:rsidRPr="00A04913">
              <w:rPr>
                <w:rFonts w:ascii="Times New Roman" w:hAnsi="Times New Roman"/>
                <w:sz w:val="28"/>
                <w:szCs w:val="28"/>
                <w:lang w:val="uk-UA"/>
              </w:rPr>
              <w:t xml:space="preserve">. </w:t>
            </w:r>
            <w:r w:rsidRPr="00A04913">
              <w:rPr>
                <w:rFonts w:ascii="Times New Roman" w:hAnsi="Times New Roman"/>
                <w:sz w:val="28"/>
                <w:szCs w:val="28"/>
              </w:rPr>
              <w:t>с.</w:t>
            </w:r>
            <w:r w:rsidRPr="00A04913">
              <w:rPr>
                <w:rFonts w:ascii="Times New Roman" w:hAnsi="Times New Roman"/>
                <w:sz w:val="28"/>
                <w:szCs w:val="28"/>
                <w:lang w:val="uk-UA"/>
              </w:rPr>
              <w:t> </w:t>
            </w:r>
            <w:r w:rsidRPr="00A04913">
              <w:rPr>
                <w:rFonts w:ascii="Times New Roman" w:hAnsi="Times New Roman"/>
                <w:sz w:val="28"/>
                <w:szCs w:val="28"/>
              </w:rPr>
              <w:t>Олександрівка, у північно-східній частині урочища Ялівщина</w:t>
            </w:r>
            <w:r w:rsidRPr="00A04913">
              <w:rPr>
                <w:rFonts w:ascii="Times New Roman" w:hAnsi="Times New Roman"/>
                <w:sz w:val="28"/>
                <w:szCs w:val="28"/>
                <w:lang w:val="uk-UA"/>
              </w:rPr>
              <w:t>. Починається від північно-західного кута кладовища (51°31'44.8"N 31°18'04.8"E), далі межа йде на північний захід до обводненої балки (51°31'45.9"N 31°18'03.3"E), далі на схід уздовж балки до точки з координатами 51°31'47.2"N 31°18'08.8"E, далі на захід уздовж яруги до точки з координатами 51°31'47.5"N 31°17'56.9"E, далі на північний схід уздовж садівничого кооперативу «Ветеран» до повороту огорожі (51°31'55.4"N 31°18'00.5"E), далі на північний схід до яруги (51°31'56.4"N 31°18'02.7"E), далі на схід черезсадівничий кооператив «Ветеран» до східної огорожі кооперативу (51°31'54.3"N 31°18'25.0"E), далі на південний захід уздовж східної огорожі садівничого кооперативу «Ветеран» до її південно-східного кута (51°31'46.5"N 31°18'22.7"E), далі у тому ж напрямку через струмок до точки з координатами 51°31'45.1"N 31°18'20.9"E, далі на південний схід до точки з координатами 51°31'43.8"N 31°18'25.8"E, далі на південний захід до точки з координатами 51°31'37.4"N 31°18'24.1"E, далі на захід до точки з координатами 51°31'37.8"N 31°18'21.2"E (охоплюючи забудову обабіч вул. Тополиної, садиби 16–22, 24, 25), далі на північний захід через кладовище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4. Комплекс археологічних пам’яток «Млиновище-1»</w:t>
            </w:r>
          </w:p>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(3 об’єкти), </w:t>
            </w:r>
          </w:p>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sz w:val="28"/>
                <w:szCs w:val="28"/>
                <w:lang w:val="uk-UA"/>
              </w:rPr>
              <w:t>І тис., ХІ–ХІІІ ст.</w:t>
            </w:r>
          </w:p>
        </w:tc>
        <w:tc>
          <w:tcPr>
            <w:tcW w:w="6827" w:type="dxa"/>
          </w:tcPr>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r w:rsidRPr="00A04913">
              <w:rPr>
                <w:rFonts w:ascii="Times New Roman" w:hAnsi="Times New Roman"/>
                <w:sz w:val="28"/>
                <w:szCs w:val="28"/>
                <w:lang w:val="uk-UA"/>
              </w:rPr>
              <w:t>0,1-</w:t>
            </w:r>
            <w:smartTag w:uri="urn:schemas-microsoft-com:office:smarttags" w:element="metricconverter">
              <w:smartTagPr>
                <w:attr w:name="ProductID" w:val="0,5 км"/>
              </w:smartTagPr>
              <w:r w:rsidRPr="00A04913">
                <w:rPr>
                  <w:rFonts w:ascii="Times New Roman" w:hAnsi="Times New Roman"/>
                  <w:sz w:val="28"/>
                  <w:szCs w:val="28"/>
                </w:rPr>
                <w:t>0,5 км</w:t>
              </w:r>
            </w:smartTag>
            <w:r w:rsidRPr="00A04913">
              <w:rPr>
                <w:rFonts w:ascii="Times New Roman" w:hAnsi="Times New Roman"/>
                <w:sz w:val="28"/>
                <w:szCs w:val="28"/>
              </w:rPr>
              <w:t xml:space="preserve"> на південь від п</w:t>
            </w:r>
            <w:r w:rsidRPr="00A04913">
              <w:rPr>
                <w:rFonts w:ascii="Times New Roman" w:hAnsi="Times New Roman"/>
                <w:sz w:val="28"/>
                <w:szCs w:val="28"/>
                <w:lang w:val="uk-UA"/>
              </w:rPr>
              <w:t>івденної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на південно-східному березі оз. Млиновище (тепер Земснаряд), на території дачних ділянок у північній частині урочища Святе (кол. Пролетарський Гай). Крайня західна точка на березі оз. Земснаряд має координати 51°28'20.6"N 31°17'28.7"E, далі межа йде уздовж озера на північний схід до крайньої північної точки урочища Святе (51°28'28.1"N 31°17'43.7"E), далі на південний схід до крайньої північно-східної точки урочища Святе (51°28'21.0"N 31°18'00.8"E), далі на південний захід уздовж автодороги Київ – Чернігів до точки з</w:t>
            </w:r>
            <w:r w:rsidRPr="00A04913">
              <w:rPr>
                <w:rFonts w:ascii="Times New Roman" w:hAnsi="Times New Roman"/>
                <w:color w:val="000000"/>
                <w:sz w:val="28"/>
                <w:szCs w:val="28"/>
                <w:lang w:val="uk-UA"/>
              </w:rPr>
              <w:t xml:space="preserve"> координатами </w:t>
            </w:r>
            <w:r w:rsidRPr="00A04913">
              <w:rPr>
                <w:rFonts w:ascii="Times New Roman" w:hAnsi="Times New Roman"/>
                <w:sz w:val="28"/>
                <w:szCs w:val="28"/>
                <w:lang w:val="uk-UA"/>
              </w:rPr>
              <w:t>51°28'12.3"N 31°18'01.3"E, далі на північний захід до крайньої південної точки поселення на північному березі стариці (51°28'19.9"N 31°17'48.8"E), далі на захід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8B06F8">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4/1. Виробничий плінфовипалювальний комплекс «Млиновище», кін. ХІІ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Міститься з</w:t>
            </w:r>
            <w:r w:rsidRPr="00A04913">
              <w:rPr>
                <w:rFonts w:ascii="Times New Roman" w:hAnsi="Times New Roman"/>
                <w:sz w:val="28"/>
                <w:szCs w:val="28"/>
              </w:rPr>
              <w:t xml:space="preserve">а </w:t>
            </w:r>
            <w:smartTag w:uri="urn:schemas-microsoft-com:office:smarttags" w:element="metricconverter">
              <w:smartTagPr>
                <w:attr w:name="ProductID" w:val="0,5 км"/>
              </w:smartTagPr>
              <w:r w:rsidRPr="00A04913">
                <w:rPr>
                  <w:rFonts w:ascii="Times New Roman" w:hAnsi="Times New Roman"/>
                  <w:sz w:val="28"/>
                  <w:szCs w:val="28"/>
                </w:rPr>
                <w:t>0,5 км</w:t>
              </w:r>
            </w:smartTag>
            <w:r w:rsidRPr="00A04913">
              <w:rPr>
                <w:rFonts w:ascii="Times New Roman" w:hAnsi="Times New Roman"/>
                <w:sz w:val="28"/>
                <w:szCs w:val="28"/>
              </w:rPr>
              <w:t xml:space="preserve"> на південь від п</w:t>
            </w:r>
            <w:r w:rsidRPr="00A04913">
              <w:rPr>
                <w:rFonts w:ascii="Times New Roman" w:hAnsi="Times New Roman"/>
                <w:sz w:val="28"/>
                <w:szCs w:val="28"/>
                <w:lang w:val="uk-UA"/>
              </w:rPr>
              <w:t>івденної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на південно-східному березі оз. Млиновище (тепер Земснаряд), на території дачних ділянок.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rPr>
              <w:t>51°28'23.4"N 31°17'51.9"E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4/2. Поселення «Пролетарський Гай-1», </w:t>
            </w:r>
          </w:p>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І тис., ХІ–ХІІІ ст.</w:t>
            </w:r>
          </w:p>
          <w:p w:rsidR="009E017D" w:rsidRPr="00A04913" w:rsidRDefault="009E017D" w:rsidP="00A04913">
            <w:pPr>
              <w:spacing w:after="0" w:line="240" w:lineRule="auto"/>
              <w:rPr>
                <w:rFonts w:ascii="Times New Roman" w:hAnsi="Times New Roman"/>
                <w:sz w:val="28"/>
                <w:szCs w:val="28"/>
                <w:lang w:val="uk-UA"/>
              </w:rPr>
            </w:pPr>
          </w:p>
        </w:tc>
        <w:tc>
          <w:tcPr>
            <w:tcW w:w="6827" w:type="dxa"/>
          </w:tcPr>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r w:rsidRPr="00A04913">
              <w:rPr>
                <w:rFonts w:ascii="Times New Roman" w:hAnsi="Times New Roman"/>
                <w:sz w:val="28"/>
                <w:szCs w:val="28"/>
                <w:lang w:val="uk-UA"/>
              </w:rPr>
              <w:t>0,1-</w:t>
            </w:r>
            <w:smartTag w:uri="urn:schemas-microsoft-com:office:smarttags" w:element="metricconverter">
              <w:smartTagPr>
                <w:attr w:name="ProductID" w:val="0,5 км"/>
              </w:smartTagPr>
              <w:r w:rsidRPr="00A04913">
                <w:rPr>
                  <w:rFonts w:ascii="Times New Roman" w:hAnsi="Times New Roman"/>
                  <w:sz w:val="28"/>
                  <w:szCs w:val="28"/>
                </w:rPr>
                <w:t>0,5 км</w:t>
              </w:r>
            </w:smartTag>
            <w:r w:rsidRPr="00A04913">
              <w:rPr>
                <w:rFonts w:ascii="Times New Roman" w:hAnsi="Times New Roman"/>
                <w:sz w:val="28"/>
                <w:szCs w:val="28"/>
              </w:rPr>
              <w:t xml:space="preserve"> на південь від п</w:t>
            </w:r>
            <w:r w:rsidRPr="00A04913">
              <w:rPr>
                <w:rFonts w:ascii="Times New Roman" w:hAnsi="Times New Roman"/>
                <w:sz w:val="28"/>
                <w:szCs w:val="28"/>
                <w:lang w:val="uk-UA"/>
              </w:rPr>
              <w:t>івденної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на південно-східному березі оз. Млиновище (тепер Земснаряд), на території дачних ділянок у північній частині урочища Святе (кол. Пролетарський Гай). Повністю співпадає з територією всього комплексу. Крайня західна точка на березі оз. Земснаряд має координати 51°28'20.6"N 31°17'28.7"E, далі межа йде уздовж озера на північний схід до крайньої північної точки урочища Святе (51°28'28.1"N 31°17'43.7"E), далі на південний схід до крайньої північно-східної точки урочища Святе (51°28'21.0"N 31°18'00.8"E), далі на південний захід уздовж автодороги Київ – Чернігів до точки з</w:t>
            </w:r>
            <w:r w:rsidRPr="00A04913">
              <w:rPr>
                <w:rFonts w:ascii="Times New Roman" w:hAnsi="Times New Roman"/>
                <w:color w:val="000000"/>
                <w:sz w:val="28"/>
                <w:szCs w:val="28"/>
                <w:lang w:val="uk-UA"/>
              </w:rPr>
              <w:t xml:space="preserve"> координатами </w:t>
            </w:r>
            <w:r w:rsidRPr="00A04913">
              <w:rPr>
                <w:rFonts w:ascii="Times New Roman" w:hAnsi="Times New Roman"/>
                <w:sz w:val="28"/>
                <w:szCs w:val="28"/>
                <w:lang w:val="uk-UA"/>
              </w:rPr>
              <w:t>51°28'12.3"N 31°18'01.3"E, далі на північний захід до крайньої південної точки поселення на північному березі стариці (51°28'19.9"N 31°17'48.8"E), далі на захід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 xml:space="preserve">4/3. Ґрунтовий могильник, </w:t>
            </w:r>
          </w:p>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sz w:val="28"/>
                <w:szCs w:val="28"/>
                <w:lang w:val="uk-UA"/>
              </w:rPr>
              <w:t>ХІІІ ст.</w:t>
            </w:r>
          </w:p>
          <w:p w:rsidR="009E017D" w:rsidRPr="00A04913" w:rsidRDefault="009E017D" w:rsidP="00A04913">
            <w:pPr>
              <w:spacing w:after="0" w:line="240" w:lineRule="auto"/>
              <w:rPr>
                <w:rFonts w:ascii="Times New Roman" w:hAnsi="Times New Roman"/>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smartTag w:uri="urn:schemas-microsoft-com:office:smarttags" w:element="metricconverter">
              <w:smartTagPr>
                <w:attr w:name="ProductID" w:val="0,5 км"/>
              </w:smartTagPr>
              <w:r w:rsidRPr="00A04913">
                <w:rPr>
                  <w:rFonts w:ascii="Times New Roman" w:hAnsi="Times New Roman"/>
                  <w:sz w:val="28"/>
                  <w:szCs w:val="28"/>
                </w:rPr>
                <w:t>0,5 км</w:t>
              </w:r>
            </w:smartTag>
            <w:r w:rsidRPr="00A04913">
              <w:rPr>
                <w:rFonts w:ascii="Times New Roman" w:hAnsi="Times New Roman"/>
                <w:sz w:val="28"/>
                <w:szCs w:val="28"/>
              </w:rPr>
              <w:t xml:space="preserve"> на південь від п</w:t>
            </w:r>
            <w:r w:rsidRPr="00A04913">
              <w:rPr>
                <w:rFonts w:ascii="Times New Roman" w:hAnsi="Times New Roman"/>
                <w:sz w:val="28"/>
                <w:szCs w:val="28"/>
                <w:lang w:val="uk-UA"/>
              </w:rPr>
              <w:t>івденної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на південно-східномуберезі оз. Млиновище, на території дачних ділянок, на місці виробничого плінфовипалюваль-ного комплексу «Млиновище».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rPr>
              <w:t>51°28'23.4"N 31°17'51.9"E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rPr>
                <w:rFonts w:ascii="Times New Roman" w:hAnsi="Times New Roman"/>
                <w:sz w:val="28"/>
                <w:szCs w:val="28"/>
                <w:lang w:val="uk-UA"/>
              </w:rPr>
            </w:pPr>
            <w:r w:rsidRPr="00A04913">
              <w:rPr>
                <w:rFonts w:ascii="Times New Roman" w:hAnsi="Times New Roman"/>
                <w:bCs/>
                <w:kern w:val="36"/>
                <w:sz w:val="28"/>
                <w:szCs w:val="28"/>
                <w:lang w:val="uk-UA"/>
              </w:rPr>
              <w:t xml:space="preserve">5. </w:t>
            </w:r>
            <w:r w:rsidRPr="00A04913">
              <w:rPr>
                <w:rFonts w:ascii="Times New Roman" w:hAnsi="Times New Roman"/>
                <w:sz w:val="28"/>
                <w:szCs w:val="28"/>
                <w:lang w:val="uk-UA"/>
              </w:rPr>
              <w:t>Виробничий плінфовипалювальний комплекс «Болдині Гори», сер. ХІІ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південно-західній частині міста, біля підніжжя правобережної тераси р. Десни (урочище Болдині Гори), поблизу Іллінської церкви, на території садиби по вул. Іллінській, 23.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51°28'40.4"N 31°17'07.2"E.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rPr>
                <w:rFonts w:ascii="Times New Roman" w:hAnsi="Times New Roman"/>
                <w:sz w:val="28"/>
                <w:szCs w:val="28"/>
                <w:lang w:val="uk-UA"/>
              </w:rPr>
            </w:pPr>
            <w:r w:rsidRPr="00A04913">
              <w:rPr>
                <w:rFonts w:ascii="Times New Roman" w:hAnsi="Times New Roman"/>
                <w:bCs/>
                <w:kern w:val="36"/>
                <w:sz w:val="28"/>
                <w:szCs w:val="28"/>
                <w:lang w:val="uk-UA"/>
              </w:rPr>
              <w:t xml:space="preserve">6. </w:t>
            </w:r>
            <w:r w:rsidRPr="00A04913">
              <w:rPr>
                <w:rFonts w:ascii="Times New Roman" w:hAnsi="Times New Roman"/>
                <w:sz w:val="28"/>
                <w:szCs w:val="28"/>
                <w:lang w:val="uk-UA"/>
              </w:rPr>
              <w:t>Залишки церкви та печерний комплекс</w:t>
            </w:r>
          </w:p>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sz w:val="28"/>
                <w:szCs w:val="28"/>
                <w:lang w:val="uk-UA"/>
              </w:rPr>
              <w:t>(2 об’єкти), ХІІ-ХІІІ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 південно-західній</w:t>
            </w:r>
            <w:r w:rsidRPr="00A04913">
              <w:rPr>
                <w:rFonts w:ascii="Times New Roman" w:hAnsi="Times New Roman"/>
                <w:sz w:val="28"/>
                <w:szCs w:val="28"/>
              </w:rPr>
              <w:t xml:space="preserve"> частині міста, на території садиб п</w:t>
            </w:r>
            <w:r w:rsidRPr="00A04913">
              <w:rPr>
                <w:rFonts w:ascii="Times New Roman" w:hAnsi="Times New Roman"/>
                <w:sz w:val="28"/>
                <w:szCs w:val="28"/>
                <w:lang w:val="uk-UA"/>
              </w:rPr>
              <w:t xml:space="preserve">о </w:t>
            </w:r>
            <w:r w:rsidRPr="00A04913">
              <w:rPr>
                <w:rFonts w:ascii="Times New Roman" w:hAnsi="Times New Roman"/>
                <w:sz w:val="28"/>
                <w:szCs w:val="28"/>
              </w:rPr>
              <w:t>вул.</w:t>
            </w:r>
            <w:r w:rsidRPr="00A04913">
              <w:rPr>
                <w:rFonts w:ascii="Times New Roman" w:hAnsi="Times New Roman"/>
                <w:sz w:val="28"/>
                <w:szCs w:val="28"/>
                <w:lang w:val="uk-UA"/>
              </w:rPr>
              <w:t xml:space="preserve"> Сіверянській, 16-18 та М. Василенка, 40. Залишки церкви фіксуються </w:t>
            </w:r>
            <w:r w:rsidRPr="00A04913">
              <w:rPr>
                <w:rFonts w:ascii="Times New Roman" w:hAnsi="Times New Roman"/>
                <w:color w:val="000000"/>
                <w:sz w:val="28"/>
                <w:szCs w:val="28"/>
                <w:lang w:val="uk-UA"/>
              </w:rPr>
              <w:t>координатами</w:t>
            </w:r>
            <w:r w:rsidRPr="00A04913">
              <w:rPr>
                <w:rFonts w:ascii="Times New Roman" w:hAnsi="Times New Roman"/>
                <w:color w:val="000000"/>
                <w:sz w:val="28"/>
                <w:szCs w:val="28"/>
                <w:shd w:val="clear" w:color="auto" w:fill="FFFFFF"/>
                <w:lang w:val="uk-UA"/>
              </w:rPr>
              <w:t>51°29'00.1"</w:t>
            </w:r>
            <w:r w:rsidRPr="00A04913">
              <w:rPr>
                <w:rFonts w:ascii="Times New Roman" w:hAnsi="Times New Roman"/>
                <w:color w:val="000000"/>
                <w:sz w:val="28"/>
                <w:szCs w:val="28"/>
                <w:shd w:val="clear" w:color="auto" w:fill="FFFFFF"/>
              </w:rPr>
              <w:t>N</w:t>
            </w:r>
            <w:r w:rsidRPr="00A04913">
              <w:rPr>
                <w:rFonts w:ascii="Times New Roman" w:hAnsi="Times New Roman"/>
                <w:color w:val="000000"/>
                <w:sz w:val="28"/>
                <w:szCs w:val="28"/>
                <w:shd w:val="clear" w:color="auto" w:fill="FFFFFF"/>
                <w:lang w:val="uk-UA"/>
              </w:rPr>
              <w:t xml:space="preserve"> 31°17'23.8"Е</w:t>
            </w:r>
            <w:r w:rsidRPr="00A04913">
              <w:rPr>
                <w:rFonts w:ascii="Times New Roman" w:hAnsi="Times New Roman"/>
                <w:sz w:val="28"/>
                <w:szCs w:val="28"/>
                <w:lang w:val="uk-UA"/>
              </w:rPr>
              <w:t xml:space="preserve">; територія печерного комплексу –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51°29'01.0"N 31°17'18.4"E (північно-західний кут), 51°29'02.4"N 31°17'28.0"E (північно-східний кут), 51°28'59.7"N 31°17'31.1"E, (південно-східний кут), 51°28'58.2"N 31°17'19.4"E (південно-західний кут).</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ind w:right="-95"/>
              <w:rPr>
                <w:rFonts w:ascii="Times New Roman" w:hAnsi="Times New Roman" w:cs="Courier New"/>
                <w:spacing w:val="-10"/>
                <w:kern w:val="2"/>
                <w:sz w:val="28"/>
                <w:szCs w:val="28"/>
                <w:lang w:val="uk-UA" w:eastAsia="ru-RU"/>
              </w:rPr>
            </w:pPr>
            <w:r w:rsidRPr="00A04913">
              <w:rPr>
                <w:rFonts w:ascii="Times New Roman" w:hAnsi="Times New Roman" w:cs="Courier New"/>
                <w:spacing w:val="-10"/>
                <w:position w:val="-2"/>
                <w:sz w:val="28"/>
                <w:szCs w:val="28"/>
                <w:lang w:val="uk-UA" w:eastAsia="ru-RU"/>
              </w:rPr>
              <w:t>7. Залишкиворіт,</w:t>
            </w:r>
            <w:r w:rsidRPr="00A04913">
              <w:rPr>
                <w:rFonts w:ascii="Times New Roman" w:hAnsi="Times New Roman" w:cs="Courier New"/>
                <w:spacing w:val="-10"/>
                <w:kern w:val="2"/>
                <w:sz w:val="28"/>
                <w:szCs w:val="28"/>
                <w:lang w:val="uk-UA" w:eastAsia="ru-RU"/>
              </w:rPr>
              <w:t>поч. ХІІІ ст..</w:t>
            </w:r>
          </w:p>
          <w:p w:rsidR="009E017D" w:rsidRPr="00A04913" w:rsidRDefault="009E017D" w:rsidP="00A04913">
            <w:pPr>
              <w:spacing w:after="0" w:line="240" w:lineRule="auto"/>
              <w:ind w:right="-95"/>
              <w:jc w:val="both"/>
              <w:rPr>
                <w:rFonts w:ascii="Times New Roman" w:hAnsi="Times New Roman"/>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частині міста, </w:t>
            </w:r>
            <w:r w:rsidRPr="00A04913">
              <w:rPr>
                <w:rFonts w:ascii="Times New Roman" w:hAnsi="Times New Roman"/>
                <w:sz w:val="28"/>
                <w:szCs w:val="28"/>
                <w:lang w:val="uk-UA"/>
              </w:rPr>
              <w:t xml:space="preserve">у північно-східній </w:t>
            </w:r>
            <w:r w:rsidRPr="00A04913">
              <w:rPr>
                <w:rFonts w:ascii="Times New Roman" w:hAnsi="Times New Roman"/>
                <w:sz w:val="28"/>
                <w:szCs w:val="28"/>
              </w:rPr>
              <w:t>частині</w:t>
            </w:r>
            <w:r w:rsidRPr="00A04913">
              <w:rPr>
                <w:rFonts w:ascii="Times New Roman" w:hAnsi="Times New Roman"/>
                <w:sz w:val="28"/>
                <w:szCs w:val="28"/>
                <w:lang w:val="uk-UA"/>
              </w:rPr>
              <w:t>«Дитинця» (</w:t>
            </w:r>
            <w:r w:rsidRPr="00A04913">
              <w:rPr>
                <w:rFonts w:ascii="Times New Roman" w:hAnsi="Times New Roman"/>
                <w:sz w:val="28"/>
                <w:szCs w:val="28"/>
              </w:rPr>
              <w:t>Валу</w:t>
            </w:r>
            <w:r w:rsidRPr="00A04913">
              <w:rPr>
                <w:rFonts w:ascii="Times New Roman" w:hAnsi="Times New Roman"/>
                <w:sz w:val="28"/>
                <w:szCs w:val="28"/>
                <w:lang w:val="uk-UA"/>
              </w:rPr>
              <w:t>)</w:t>
            </w:r>
            <w:r w:rsidRPr="00A04913">
              <w:rPr>
                <w:rFonts w:ascii="Times New Roman" w:hAnsi="Times New Roman"/>
                <w:sz w:val="28"/>
                <w:szCs w:val="28"/>
              </w:rPr>
              <w:t xml:space="preserve">,поблизу </w:t>
            </w:r>
            <w:r w:rsidRPr="00A04913">
              <w:rPr>
                <w:rFonts w:ascii="Times New Roman" w:hAnsi="Times New Roman"/>
                <w:sz w:val="28"/>
                <w:szCs w:val="28"/>
                <w:lang w:val="uk-UA"/>
              </w:rPr>
              <w:t>Чернігівського обласного х</w:t>
            </w:r>
            <w:r w:rsidRPr="00A04913">
              <w:rPr>
                <w:rFonts w:ascii="Times New Roman" w:hAnsi="Times New Roman"/>
                <w:sz w:val="28"/>
                <w:szCs w:val="28"/>
              </w:rPr>
              <w:t>удожнього музею</w:t>
            </w:r>
            <w:r w:rsidRPr="00A04913">
              <w:rPr>
                <w:rFonts w:ascii="Times New Roman" w:hAnsi="Times New Roman"/>
                <w:sz w:val="28"/>
                <w:szCs w:val="28"/>
                <w:lang w:val="uk-UA"/>
              </w:rPr>
              <w:t xml:space="preserve"> (вул. Музейна, 6)</w:t>
            </w:r>
            <w:r w:rsidRPr="00A04913">
              <w:rPr>
                <w:rFonts w:ascii="Times New Roman" w:hAnsi="Times New Roman"/>
                <w:bCs/>
                <w:kern w:val="36"/>
                <w:sz w:val="28"/>
                <w:szCs w:val="28"/>
                <w:lang w:val="uk-UA"/>
              </w:rPr>
              <w:t>.</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rPr>
              <w:t>51°29'26.9"N 31°18'35.1"E</w:t>
            </w:r>
            <w:r w:rsidRPr="00A04913">
              <w:rPr>
                <w:rFonts w:ascii="Times New Roman" w:hAnsi="Times New Roman"/>
                <w:sz w:val="28"/>
                <w:szCs w:val="28"/>
                <w:lang w:val="uk-UA"/>
              </w:rPr>
              <w:t>.</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cs="Courier New"/>
                <w:spacing w:val="-10"/>
                <w:position w:val="-8"/>
                <w:sz w:val="28"/>
                <w:szCs w:val="28"/>
                <w:lang w:val="uk-UA"/>
              </w:rPr>
              <w:t>8. Залишки воріт, 2 пол. ХІІ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частині міста, </w:t>
            </w:r>
            <w:r w:rsidRPr="00A04913">
              <w:rPr>
                <w:rFonts w:ascii="Times New Roman" w:hAnsi="Times New Roman"/>
                <w:sz w:val="28"/>
                <w:szCs w:val="28"/>
                <w:lang w:val="uk-UA"/>
              </w:rPr>
              <w:t>у</w:t>
            </w:r>
            <w:r w:rsidRPr="00A04913">
              <w:rPr>
                <w:rFonts w:ascii="Times New Roman" w:hAnsi="Times New Roman"/>
                <w:sz w:val="28"/>
                <w:szCs w:val="28"/>
              </w:rPr>
              <w:t xml:space="preserve"> центр</w:t>
            </w:r>
            <w:r w:rsidRPr="00A04913">
              <w:rPr>
                <w:rFonts w:ascii="Times New Roman" w:hAnsi="Times New Roman"/>
                <w:sz w:val="28"/>
                <w:szCs w:val="28"/>
                <w:lang w:val="uk-UA"/>
              </w:rPr>
              <w:t>альній</w:t>
            </w:r>
            <w:r w:rsidRPr="00A04913">
              <w:rPr>
                <w:rFonts w:ascii="Times New Roman" w:hAnsi="Times New Roman"/>
                <w:sz w:val="28"/>
                <w:szCs w:val="28"/>
              </w:rPr>
              <w:t xml:space="preserve"> частині </w:t>
            </w:r>
            <w:r w:rsidRPr="00A04913">
              <w:rPr>
                <w:rFonts w:ascii="Times New Roman" w:hAnsi="Times New Roman"/>
                <w:sz w:val="28"/>
                <w:szCs w:val="28"/>
                <w:lang w:val="uk-UA"/>
              </w:rPr>
              <w:t>«Д</w:t>
            </w:r>
            <w:r w:rsidRPr="00A04913">
              <w:rPr>
                <w:rFonts w:ascii="Times New Roman" w:hAnsi="Times New Roman"/>
                <w:sz w:val="28"/>
                <w:szCs w:val="28"/>
              </w:rPr>
              <w:t>итинця</w:t>
            </w:r>
            <w:r w:rsidRPr="00A04913">
              <w:rPr>
                <w:rFonts w:ascii="Times New Roman" w:hAnsi="Times New Roman"/>
                <w:sz w:val="28"/>
                <w:szCs w:val="28"/>
                <w:lang w:val="uk-UA"/>
              </w:rPr>
              <w:t>»(</w:t>
            </w:r>
            <w:r w:rsidRPr="00A04913">
              <w:rPr>
                <w:rFonts w:ascii="Times New Roman" w:hAnsi="Times New Roman"/>
                <w:sz w:val="28"/>
                <w:szCs w:val="28"/>
              </w:rPr>
              <w:t>Валу</w:t>
            </w:r>
            <w:r w:rsidRPr="00A04913">
              <w:rPr>
                <w:rFonts w:ascii="Times New Roman" w:hAnsi="Times New Roman"/>
                <w:sz w:val="28"/>
                <w:szCs w:val="28"/>
                <w:lang w:val="uk-UA"/>
              </w:rPr>
              <w:t>),</w:t>
            </w:r>
            <w:r w:rsidRPr="00A04913">
              <w:rPr>
                <w:rFonts w:ascii="Times New Roman" w:hAnsi="Times New Roman"/>
                <w:sz w:val="28"/>
                <w:szCs w:val="28"/>
              </w:rPr>
              <w:t xml:space="preserve"> між Борисоглібським і Спаським соборами</w:t>
            </w:r>
            <w:r w:rsidRPr="00A04913">
              <w:rPr>
                <w:rFonts w:ascii="Times New Roman" w:hAnsi="Times New Roman"/>
                <w:sz w:val="28"/>
                <w:szCs w:val="28"/>
                <w:lang w:val="uk-UA"/>
              </w:rPr>
              <w:t xml:space="preserve">.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51°29'20.7"N 31°18'26.0"E.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ind w:right="-95"/>
              <w:rPr>
                <w:rFonts w:ascii="Times New Roman" w:hAnsi="Times New Roman" w:cs="Century Schoolbook"/>
                <w:sz w:val="28"/>
                <w:szCs w:val="28"/>
                <w:lang w:val="uk-UA"/>
              </w:rPr>
            </w:pPr>
            <w:r w:rsidRPr="00A04913">
              <w:rPr>
                <w:rFonts w:ascii="Times New Roman" w:hAnsi="Times New Roman"/>
                <w:bCs/>
                <w:kern w:val="36"/>
                <w:sz w:val="28"/>
                <w:szCs w:val="28"/>
                <w:lang w:val="uk-UA"/>
              </w:rPr>
              <w:t xml:space="preserve">9. </w:t>
            </w:r>
            <w:r w:rsidRPr="00A04913">
              <w:rPr>
                <w:rFonts w:ascii="Times New Roman" w:hAnsi="Times New Roman" w:cs="Century Schoolbook"/>
                <w:sz w:val="28"/>
                <w:szCs w:val="28"/>
                <w:lang w:val="uk-UA"/>
              </w:rPr>
              <w:t xml:space="preserve">Залишки </w:t>
            </w:r>
            <w:r w:rsidRPr="00A04913">
              <w:rPr>
                <w:rFonts w:ascii="Times New Roman" w:hAnsi="Times New Roman" w:cs="Century Schoolbook"/>
                <w:sz w:val="28"/>
                <w:szCs w:val="28"/>
              </w:rPr>
              <w:t>терема однокамерного</w:t>
            </w:r>
            <w:r w:rsidRPr="00A04913">
              <w:rPr>
                <w:rFonts w:ascii="Times New Roman" w:hAnsi="Times New Roman" w:cs="Century Schoolbook"/>
                <w:sz w:val="28"/>
                <w:szCs w:val="28"/>
                <w:lang w:val="uk-UA"/>
              </w:rPr>
              <w:t>,</w:t>
            </w:r>
          </w:p>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cs="Century Schoolbook"/>
                <w:sz w:val="28"/>
                <w:szCs w:val="28"/>
              </w:rPr>
              <w:t xml:space="preserve"> 2 пол</w:t>
            </w:r>
            <w:r w:rsidRPr="00A04913">
              <w:rPr>
                <w:rFonts w:ascii="Times New Roman" w:hAnsi="Times New Roman" w:cs="Century Schoolbook"/>
                <w:sz w:val="28"/>
                <w:szCs w:val="28"/>
                <w:lang w:val="uk-UA"/>
              </w:rPr>
              <w:t>.</w:t>
            </w:r>
            <w:r w:rsidRPr="00A04913">
              <w:rPr>
                <w:rFonts w:ascii="Times New Roman" w:hAnsi="Times New Roman" w:cs="Century Schoolbook"/>
                <w:sz w:val="28"/>
                <w:szCs w:val="28"/>
              </w:rPr>
              <w:t xml:space="preserve"> ХІ – поч</w:t>
            </w:r>
            <w:r w:rsidRPr="00A04913">
              <w:rPr>
                <w:rFonts w:ascii="Times New Roman" w:hAnsi="Times New Roman" w:cs="Century Schoolbook"/>
                <w:sz w:val="28"/>
                <w:szCs w:val="28"/>
                <w:lang w:val="uk-UA"/>
              </w:rPr>
              <w:t>.</w:t>
            </w:r>
            <w:r w:rsidRPr="00A04913">
              <w:rPr>
                <w:rFonts w:ascii="Times New Roman" w:hAnsi="Times New Roman" w:cs="Century Schoolbook"/>
                <w:sz w:val="28"/>
                <w:szCs w:val="28"/>
              </w:rPr>
              <w:t xml:space="preserve"> ХІІ ст.</w:t>
            </w: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частині міста, </w:t>
            </w:r>
            <w:r w:rsidRPr="00A04913">
              <w:rPr>
                <w:rFonts w:ascii="Times New Roman" w:hAnsi="Times New Roman"/>
                <w:sz w:val="28"/>
                <w:szCs w:val="28"/>
                <w:lang w:val="uk-UA"/>
              </w:rPr>
              <w:t>у</w:t>
            </w:r>
            <w:r w:rsidRPr="00A04913">
              <w:rPr>
                <w:rFonts w:ascii="Times New Roman" w:hAnsi="Times New Roman"/>
                <w:sz w:val="28"/>
                <w:szCs w:val="28"/>
              </w:rPr>
              <w:t xml:space="preserve"> центр</w:t>
            </w:r>
            <w:r w:rsidRPr="00A04913">
              <w:rPr>
                <w:rFonts w:ascii="Times New Roman" w:hAnsi="Times New Roman"/>
                <w:sz w:val="28"/>
                <w:szCs w:val="28"/>
                <w:lang w:val="uk-UA"/>
              </w:rPr>
              <w:t>альній</w:t>
            </w:r>
            <w:r w:rsidRPr="00A04913">
              <w:rPr>
                <w:rFonts w:ascii="Times New Roman" w:hAnsi="Times New Roman"/>
                <w:sz w:val="28"/>
                <w:szCs w:val="28"/>
              </w:rPr>
              <w:t xml:space="preserve"> частині </w:t>
            </w:r>
            <w:r w:rsidRPr="00A04913">
              <w:rPr>
                <w:rFonts w:ascii="Times New Roman" w:hAnsi="Times New Roman"/>
                <w:sz w:val="28"/>
                <w:szCs w:val="28"/>
                <w:lang w:val="uk-UA"/>
              </w:rPr>
              <w:t>«Д</w:t>
            </w:r>
            <w:r w:rsidRPr="00A04913">
              <w:rPr>
                <w:rFonts w:ascii="Times New Roman" w:hAnsi="Times New Roman"/>
                <w:sz w:val="28"/>
                <w:szCs w:val="28"/>
              </w:rPr>
              <w:t>итинця</w:t>
            </w:r>
            <w:r w:rsidRPr="00A04913">
              <w:rPr>
                <w:rFonts w:ascii="Times New Roman" w:hAnsi="Times New Roman"/>
                <w:sz w:val="28"/>
                <w:szCs w:val="28"/>
                <w:lang w:val="uk-UA"/>
              </w:rPr>
              <w:t>» (</w:t>
            </w:r>
            <w:r w:rsidRPr="00A04913">
              <w:rPr>
                <w:rFonts w:ascii="Times New Roman" w:hAnsi="Times New Roman"/>
                <w:sz w:val="28"/>
                <w:szCs w:val="28"/>
              </w:rPr>
              <w:t>Валу</w:t>
            </w:r>
            <w:r w:rsidRPr="00A04913">
              <w:rPr>
                <w:rFonts w:ascii="Times New Roman" w:hAnsi="Times New Roman"/>
                <w:sz w:val="28"/>
                <w:szCs w:val="28"/>
                <w:lang w:val="uk-UA"/>
              </w:rPr>
              <w:t>),</w:t>
            </w:r>
            <w:r w:rsidRPr="00A04913">
              <w:rPr>
                <w:rFonts w:ascii="Times New Roman" w:hAnsi="Times New Roman"/>
                <w:sz w:val="28"/>
                <w:szCs w:val="28"/>
              </w:rPr>
              <w:t xml:space="preserve"> між Борисоглібським і Спаським соборами</w:t>
            </w:r>
            <w:r w:rsidRPr="00A04913">
              <w:rPr>
                <w:rFonts w:ascii="Times New Roman" w:hAnsi="Times New Roman"/>
                <w:sz w:val="28"/>
                <w:szCs w:val="28"/>
                <w:lang w:val="uk-UA"/>
              </w:rPr>
              <w:t xml:space="preserve">. </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51°29'21.1"N 31°18'25.6"E.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95"/>
              <w:rPr>
                <w:rFonts w:ascii="Times New Roman" w:hAnsi="Times New Roman" w:cs="Sylfaen"/>
                <w:sz w:val="28"/>
                <w:szCs w:val="28"/>
                <w:lang w:val="uk-UA"/>
              </w:rPr>
            </w:pPr>
            <w:r w:rsidRPr="00A04913">
              <w:rPr>
                <w:rFonts w:ascii="Times New Roman" w:hAnsi="Times New Roman"/>
                <w:bCs/>
                <w:kern w:val="36"/>
                <w:sz w:val="28"/>
                <w:szCs w:val="28"/>
                <w:lang w:val="uk-UA"/>
              </w:rPr>
              <w:t xml:space="preserve">10. </w:t>
            </w:r>
            <w:r w:rsidRPr="00A04913">
              <w:rPr>
                <w:rFonts w:ascii="Times New Roman" w:hAnsi="Times New Roman" w:cs="Sylfaen"/>
                <w:sz w:val="28"/>
                <w:szCs w:val="28"/>
                <w:lang w:val="uk-UA"/>
              </w:rPr>
              <w:t>Фундаменти церкви,</w:t>
            </w:r>
          </w:p>
          <w:p w:rsidR="009E017D" w:rsidRPr="00A04913" w:rsidRDefault="009E017D" w:rsidP="00A04913">
            <w:pPr>
              <w:spacing w:after="0" w:line="240" w:lineRule="auto"/>
              <w:ind w:right="-95"/>
              <w:rPr>
                <w:rFonts w:ascii="Times New Roman" w:hAnsi="Times New Roman" w:cs="Sylfaen"/>
                <w:sz w:val="28"/>
                <w:szCs w:val="28"/>
                <w:lang w:val="uk-UA"/>
              </w:rPr>
            </w:pPr>
            <w:r w:rsidRPr="00A04913">
              <w:rPr>
                <w:rFonts w:ascii="Times New Roman" w:hAnsi="Times New Roman" w:cs="Sylfaen"/>
                <w:sz w:val="28"/>
                <w:szCs w:val="28"/>
                <w:lang w:val="uk-UA"/>
              </w:rPr>
              <w:t>ХІІ ст.</w:t>
            </w:r>
          </w:p>
          <w:p w:rsidR="009E017D" w:rsidRPr="00A04913" w:rsidRDefault="009E017D" w:rsidP="00A04913">
            <w:pPr>
              <w:spacing w:after="0" w:line="240" w:lineRule="auto"/>
              <w:ind w:right="-95"/>
              <w:jc w:val="both"/>
              <w:rPr>
                <w:rFonts w:ascii="Times New Roman" w:hAnsi="Times New Roman"/>
                <w:sz w:val="28"/>
                <w:szCs w:val="28"/>
                <w:lang w:val="uk-UA"/>
              </w:rPr>
            </w:pPr>
          </w:p>
        </w:tc>
        <w:tc>
          <w:tcPr>
            <w:tcW w:w="6827" w:type="dxa"/>
          </w:tcPr>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У</w:t>
            </w:r>
            <w:r w:rsidRPr="00A04913">
              <w:rPr>
                <w:rFonts w:ascii="Times New Roman" w:hAnsi="Times New Roman"/>
                <w:sz w:val="28"/>
                <w:szCs w:val="28"/>
              </w:rPr>
              <w:t xml:space="preserve">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частині міста, </w:t>
            </w:r>
            <w:r w:rsidRPr="00A04913">
              <w:rPr>
                <w:rFonts w:ascii="Times New Roman" w:hAnsi="Times New Roman"/>
                <w:sz w:val="28"/>
                <w:szCs w:val="28"/>
                <w:lang w:val="uk-UA"/>
              </w:rPr>
              <w:t xml:space="preserve">у південній </w:t>
            </w:r>
            <w:r w:rsidRPr="00A04913">
              <w:rPr>
                <w:rFonts w:ascii="Times New Roman" w:hAnsi="Times New Roman"/>
                <w:sz w:val="28"/>
                <w:szCs w:val="28"/>
              </w:rPr>
              <w:t>частині</w:t>
            </w:r>
            <w:r w:rsidRPr="00A04913">
              <w:rPr>
                <w:rFonts w:ascii="Times New Roman" w:hAnsi="Times New Roman"/>
                <w:sz w:val="28"/>
                <w:szCs w:val="28"/>
                <w:lang w:val="uk-UA"/>
              </w:rPr>
              <w:t xml:space="preserve"> «Д</w:t>
            </w:r>
            <w:r w:rsidRPr="00A04913">
              <w:rPr>
                <w:rFonts w:ascii="Times New Roman" w:hAnsi="Times New Roman"/>
                <w:sz w:val="28"/>
                <w:szCs w:val="28"/>
              </w:rPr>
              <w:t>итинця</w:t>
            </w:r>
            <w:r w:rsidRPr="00A04913">
              <w:rPr>
                <w:rFonts w:ascii="Times New Roman" w:hAnsi="Times New Roman"/>
                <w:sz w:val="28"/>
                <w:szCs w:val="28"/>
                <w:lang w:val="uk-UA"/>
              </w:rPr>
              <w:t>» (Валу)</w:t>
            </w:r>
            <w:r w:rsidRPr="00A04913">
              <w:rPr>
                <w:rFonts w:ascii="Times New Roman" w:hAnsi="Times New Roman"/>
                <w:sz w:val="28"/>
                <w:szCs w:val="28"/>
              </w:rPr>
              <w:t>,</w:t>
            </w:r>
            <w:r w:rsidRPr="00A04913">
              <w:rPr>
                <w:rFonts w:ascii="Times New Roman" w:hAnsi="Times New Roman"/>
                <w:sz w:val="28"/>
                <w:szCs w:val="28"/>
                <w:lang w:val="uk-UA"/>
              </w:rPr>
              <w:t xml:space="preserve"> на «Цитаделі» (Верхньому Замку). </w:t>
            </w:r>
          </w:p>
          <w:p w:rsidR="009E017D" w:rsidRPr="00A04913"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rPr>
              <w:t>51°29'11.5"N 31°18'33.4"E</w:t>
            </w:r>
            <w:r w:rsidRPr="00A04913">
              <w:rPr>
                <w:rFonts w:ascii="Times New Roman" w:hAnsi="Times New Roman"/>
                <w:sz w:val="28"/>
                <w:szCs w:val="28"/>
                <w:lang w:val="uk-UA"/>
              </w:rPr>
              <w:t>.</w:t>
            </w:r>
          </w:p>
          <w:p w:rsidR="009E017D" w:rsidRPr="00A04913" w:rsidRDefault="009E017D" w:rsidP="00A04913">
            <w:pPr>
              <w:spacing w:after="0" w:line="240" w:lineRule="auto"/>
              <w:ind w:right="72"/>
              <w:jc w:val="both"/>
              <w:rPr>
                <w:rFonts w:ascii="Times New Roman" w:hAnsi="Times New Roman"/>
                <w:b/>
                <w:sz w:val="28"/>
                <w:szCs w:val="28"/>
                <w:lang w:val="uk-UA"/>
              </w:rPr>
            </w:pP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ind w:right="-95"/>
              <w:rPr>
                <w:rFonts w:ascii="Times New Roman" w:hAnsi="Times New Roman" w:cs="Century Schoolbook"/>
                <w:sz w:val="28"/>
                <w:szCs w:val="28"/>
                <w:lang w:val="uk-UA" w:eastAsia="ru-RU"/>
              </w:rPr>
            </w:pPr>
            <w:r w:rsidRPr="00A04913">
              <w:rPr>
                <w:rFonts w:ascii="Times New Roman" w:hAnsi="Times New Roman"/>
                <w:bCs/>
                <w:kern w:val="36"/>
                <w:sz w:val="28"/>
                <w:szCs w:val="28"/>
                <w:lang w:val="uk-UA" w:eastAsia="ru-RU"/>
              </w:rPr>
              <w:t xml:space="preserve">11. </w:t>
            </w:r>
            <w:r w:rsidRPr="00A04913">
              <w:rPr>
                <w:rFonts w:ascii="Times New Roman" w:hAnsi="Times New Roman" w:cs="Sylfaen"/>
                <w:sz w:val="28"/>
                <w:szCs w:val="28"/>
                <w:lang w:val="uk-UA" w:eastAsia="ru-RU"/>
              </w:rPr>
              <w:t>Залишки</w:t>
            </w:r>
          </w:p>
          <w:p w:rsidR="009E017D" w:rsidRPr="00A04913" w:rsidRDefault="009E017D" w:rsidP="00A04913">
            <w:pPr>
              <w:autoSpaceDE w:val="0"/>
              <w:autoSpaceDN w:val="0"/>
              <w:adjustRightInd w:val="0"/>
              <w:spacing w:after="0" w:line="240" w:lineRule="auto"/>
              <w:ind w:right="-95"/>
              <w:rPr>
                <w:rFonts w:ascii="Times New Roman" w:hAnsi="Times New Roman" w:cs="Century Schoolbook"/>
                <w:sz w:val="28"/>
                <w:szCs w:val="28"/>
                <w:lang w:val="uk-UA" w:eastAsia="ru-RU"/>
              </w:rPr>
            </w:pPr>
            <w:r w:rsidRPr="00A04913">
              <w:rPr>
                <w:rFonts w:ascii="Times New Roman" w:hAnsi="Times New Roman" w:cs="Century Schoolbook"/>
                <w:sz w:val="28"/>
                <w:szCs w:val="28"/>
                <w:lang w:eastAsia="ru-RU"/>
              </w:rPr>
              <w:t>Благовіщенської церкви</w:t>
            </w:r>
            <w:r w:rsidRPr="00A04913">
              <w:rPr>
                <w:rFonts w:ascii="Times New Roman" w:hAnsi="Times New Roman" w:cs="Century Schoolbook"/>
                <w:sz w:val="28"/>
                <w:szCs w:val="28"/>
                <w:lang w:val="uk-UA" w:eastAsia="ru-RU"/>
              </w:rPr>
              <w:t>,</w:t>
            </w:r>
          </w:p>
          <w:p w:rsidR="009E017D" w:rsidRPr="00A04913" w:rsidRDefault="009E017D" w:rsidP="00A04913">
            <w:pPr>
              <w:spacing w:after="0" w:line="240" w:lineRule="auto"/>
              <w:ind w:right="-95"/>
              <w:jc w:val="both"/>
              <w:rPr>
                <w:rFonts w:ascii="Times New Roman" w:hAnsi="Times New Roman"/>
                <w:sz w:val="28"/>
                <w:szCs w:val="28"/>
                <w:lang w:val="uk-UA"/>
              </w:rPr>
            </w:pPr>
            <w:r w:rsidRPr="00A04913">
              <w:rPr>
                <w:rFonts w:ascii="Times New Roman" w:hAnsi="Times New Roman" w:cs="Century Schoolbook"/>
                <w:sz w:val="28"/>
                <w:szCs w:val="28"/>
              </w:rPr>
              <w:t>ХІІ ст.</w:t>
            </w:r>
          </w:p>
        </w:tc>
        <w:tc>
          <w:tcPr>
            <w:tcW w:w="6827" w:type="dxa"/>
          </w:tcPr>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південній частині міста, у північно-східній частині «Дитинця» (Валу), на схід відбудинку по вул. Музейній, 1. 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51°29'28.3"N 31°18'38.5"E.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sz w:val="28"/>
                <w:szCs w:val="28"/>
                <w:lang w:val="uk-UA" w:eastAsia="ru-RU"/>
              </w:rPr>
              <w:t xml:space="preserve">12. </w:t>
            </w:r>
            <w:r w:rsidRPr="00A04913">
              <w:rPr>
                <w:rFonts w:ascii="Times New Roman" w:hAnsi="Times New Roman" w:cs="Sylfaen"/>
                <w:sz w:val="28"/>
                <w:szCs w:val="28"/>
                <w:lang w:val="uk-UA" w:eastAsia="ru-RU"/>
              </w:rPr>
              <w:t>Фундаменти церкви,</w:t>
            </w:r>
          </w:p>
          <w:p w:rsidR="009E017D" w:rsidRPr="00A04913" w:rsidRDefault="009E017D" w:rsidP="00A04913">
            <w:pPr>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cs="Sylfaen"/>
                <w:sz w:val="28"/>
                <w:szCs w:val="28"/>
                <w:lang w:val="uk-UA" w:eastAsia="ru-RU"/>
              </w:rPr>
              <w:t>ХІІ – поч. ХІІІ ст.</w:t>
            </w:r>
          </w:p>
          <w:p w:rsidR="009E017D" w:rsidRPr="00A04913" w:rsidRDefault="009E017D" w:rsidP="00A04913">
            <w:pPr>
              <w:spacing w:after="0" w:line="240" w:lineRule="auto"/>
              <w:rPr>
                <w:rFonts w:ascii="Times New Roman" w:hAnsi="Times New Roman"/>
                <w:sz w:val="28"/>
                <w:szCs w:val="28"/>
                <w:lang w:val="uk-UA"/>
              </w:rPr>
            </w:pP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w:t>
            </w:r>
            <w:r w:rsidRPr="00A04913">
              <w:rPr>
                <w:rFonts w:ascii="Times New Roman" w:hAnsi="Times New Roman"/>
                <w:sz w:val="28"/>
                <w:szCs w:val="28"/>
              </w:rPr>
              <w:t>а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околиці міста, </w:t>
            </w:r>
            <w:r w:rsidRPr="00A04913">
              <w:rPr>
                <w:rFonts w:ascii="Times New Roman" w:hAnsi="Times New Roman"/>
                <w:sz w:val="28"/>
                <w:szCs w:val="28"/>
                <w:lang w:val="uk-UA"/>
              </w:rPr>
              <w:t>у північно-</w:t>
            </w:r>
            <w:r w:rsidRPr="00A04913">
              <w:rPr>
                <w:rFonts w:ascii="Times New Roman" w:hAnsi="Times New Roman"/>
                <w:sz w:val="28"/>
                <w:szCs w:val="28"/>
              </w:rPr>
              <w:t>сх</w:t>
            </w:r>
            <w:r w:rsidRPr="00A04913">
              <w:rPr>
                <w:rFonts w:ascii="Times New Roman" w:hAnsi="Times New Roman"/>
                <w:sz w:val="28"/>
                <w:szCs w:val="28"/>
                <w:lang w:val="uk-UA"/>
              </w:rPr>
              <w:t>ідній</w:t>
            </w:r>
            <w:r w:rsidRPr="00A04913">
              <w:rPr>
                <w:rFonts w:ascii="Times New Roman" w:hAnsi="Times New Roman"/>
                <w:sz w:val="28"/>
                <w:szCs w:val="28"/>
              </w:rPr>
              <w:t xml:space="preserve"> частині </w:t>
            </w:r>
            <w:r w:rsidRPr="00A04913">
              <w:rPr>
                <w:rFonts w:ascii="Times New Roman" w:hAnsi="Times New Roman"/>
                <w:sz w:val="28"/>
                <w:szCs w:val="28"/>
                <w:lang w:val="uk-UA"/>
              </w:rPr>
              <w:t>«Д</w:t>
            </w:r>
            <w:r w:rsidRPr="00A04913">
              <w:rPr>
                <w:rFonts w:ascii="Times New Roman" w:hAnsi="Times New Roman"/>
                <w:sz w:val="28"/>
                <w:szCs w:val="28"/>
              </w:rPr>
              <w:t>итинця</w:t>
            </w:r>
            <w:r w:rsidRPr="00A04913">
              <w:rPr>
                <w:rFonts w:ascii="Times New Roman" w:hAnsi="Times New Roman"/>
                <w:sz w:val="28"/>
                <w:szCs w:val="28"/>
                <w:lang w:val="uk-UA"/>
              </w:rPr>
              <w:t>» (</w:t>
            </w:r>
            <w:r w:rsidRPr="00A04913">
              <w:rPr>
                <w:rFonts w:ascii="Times New Roman" w:hAnsi="Times New Roman"/>
                <w:sz w:val="28"/>
                <w:szCs w:val="28"/>
              </w:rPr>
              <w:t>Валу</w:t>
            </w:r>
            <w:r w:rsidRPr="00A04913">
              <w:rPr>
                <w:rFonts w:ascii="Times New Roman" w:hAnsi="Times New Roman"/>
                <w:sz w:val="28"/>
                <w:szCs w:val="28"/>
                <w:lang w:val="uk-UA"/>
              </w:rPr>
              <w:t>), насхід від Художнього музею (вул. Музейна, 6).</w:t>
            </w:r>
          </w:p>
          <w:p w:rsidR="009E017D" w:rsidRPr="008B06F8" w:rsidRDefault="009E017D" w:rsidP="00A04913">
            <w:pPr>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Фіксується координатами 51°29'24.0"N 31°18'38.1"E.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sz w:val="28"/>
                <w:szCs w:val="28"/>
                <w:lang w:val="uk-UA" w:eastAsia="ru-RU"/>
              </w:rPr>
              <w:t xml:space="preserve">13. </w:t>
            </w:r>
            <w:r w:rsidRPr="00A04913">
              <w:rPr>
                <w:rFonts w:ascii="Times New Roman" w:hAnsi="Times New Roman" w:cs="Sylfaen"/>
                <w:sz w:val="28"/>
                <w:szCs w:val="28"/>
                <w:lang w:val="uk-UA" w:eastAsia="ru-RU"/>
              </w:rPr>
              <w:t xml:space="preserve">Залишки </w:t>
            </w:r>
          </w:p>
          <w:p w:rsidR="009E017D" w:rsidRPr="00A04913" w:rsidRDefault="009E017D" w:rsidP="00A04913">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cs="Sylfaen"/>
                <w:sz w:val="28"/>
                <w:szCs w:val="28"/>
                <w:lang w:val="uk-UA" w:eastAsia="ru-RU"/>
              </w:rPr>
              <w:t>церкви-усипальні,</w:t>
            </w:r>
          </w:p>
          <w:p w:rsidR="009E017D" w:rsidRPr="00A04913" w:rsidRDefault="009E017D" w:rsidP="00A04913">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cs="Sylfaen"/>
                <w:sz w:val="28"/>
                <w:szCs w:val="28"/>
                <w:lang w:val="uk-UA" w:eastAsia="ru-RU"/>
              </w:rPr>
              <w:t>кін. ХІ 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На південній околиці міста, в північній частині «Дитинця» (Валу), південніше будівлі кол. Поштової станції(вул. Музейна, 8).</w:t>
            </w:r>
          </w:p>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Фіксується координатами 51°29'27.0"N 31°18'33.5"E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sz w:val="28"/>
                <w:szCs w:val="28"/>
                <w:lang w:val="uk-UA" w:eastAsia="ru-RU"/>
              </w:rPr>
              <w:t xml:space="preserve">14. </w:t>
            </w:r>
            <w:r w:rsidRPr="00A04913">
              <w:rPr>
                <w:rFonts w:ascii="Times New Roman" w:hAnsi="Times New Roman" w:cs="Sylfaen"/>
                <w:sz w:val="28"/>
                <w:szCs w:val="28"/>
                <w:lang w:val="uk-UA" w:eastAsia="ru-RU"/>
              </w:rPr>
              <w:t>Архітектурні фрагментицеркви,</w:t>
            </w:r>
          </w:p>
          <w:p w:rsidR="009E017D" w:rsidRPr="008B06F8" w:rsidRDefault="009E017D" w:rsidP="008B06F8">
            <w:pPr>
              <w:widowControl w:val="0"/>
              <w:tabs>
                <w:tab w:val="center" w:pos="4677"/>
                <w:tab w:val="right" w:pos="9354"/>
              </w:tabs>
              <w:autoSpaceDE w:val="0"/>
              <w:autoSpaceDN w:val="0"/>
              <w:adjustRightInd w:val="0"/>
              <w:spacing w:after="0" w:line="240" w:lineRule="auto"/>
              <w:rPr>
                <w:rFonts w:ascii="Times New Roman" w:hAnsi="Times New Roman" w:cs="Sylfaen"/>
                <w:sz w:val="28"/>
                <w:szCs w:val="28"/>
                <w:lang w:val="uk-UA" w:eastAsia="ru-RU"/>
              </w:rPr>
            </w:pPr>
            <w:r w:rsidRPr="00A04913">
              <w:rPr>
                <w:rFonts w:ascii="Times New Roman" w:hAnsi="Times New Roman" w:cs="Sylfaen"/>
                <w:sz w:val="28"/>
                <w:szCs w:val="28"/>
                <w:lang w:val="uk-UA" w:eastAsia="ru-RU"/>
              </w:rPr>
              <w:t>кін. ХІ 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w:t>
            </w:r>
            <w:r w:rsidRPr="00A04913">
              <w:rPr>
                <w:rFonts w:ascii="Times New Roman" w:hAnsi="Times New Roman"/>
                <w:sz w:val="28"/>
                <w:szCs w:val="28"/>
              </w:rPr>
              <w:t>а півд</w:t>
            </w:r>
            <w:r w:rsidRPr="00A04913">
              <w:rPr>
                <w:rFonts w:ascii="Times New Roman" w:hAnsi="Times New Roman"/>
                <w:sz w:val="28"/>
                <w:szCs w:val="28"/>
                <w:lang w:val="uk-UA"/>
              </w:rPr>
              <w:t>енній</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в районі Катерининської церкви (</w:t>
            </w:r>
            <w:r w:rsidRPr="00A04913">
              <w:rPr>
                <w:rFonts w:ascii="Times New Roman" w:hAnsi="Times New Roman" w:cs="Sylfaen"/>
                <w:sz w:val="28"/>
                <w:szCs w:val="28"/>
                <w:lang w:val="uk-UA"/>
              </w:rPr>
              <w:t>пр. Миру, 6а).</w:t>
            </w:r>
          </w:p>
          <w:p w:rsidR="009E017D" w:rsidRPr="00A04913" w:rsidRDefault="009E017D" w:rsidP="00A04913">
            <w:pPr>
              <w:spacing w:after="0" w:line="240" w:lineRule="auto"/>
              <w:ind w:right="72"/>
              <w:jc w:val="both"/>
              <w:rPr>
                <w:rFonts w:ascii="Times New Roman" w:hAnsi="Times New Roman"/>
                <w:b/>
                <w:sz w:val="28"/>
                <w:szCs w:val="28"/>
                <w:lang w:val="uk-UA"/>
              </w:rPr>
            </w:pPr>
            <w:r w:rsidRPr="00A04913">
              <w:rPr>
                <w:rFonts w:ascii="Times New Roman" w:hAnsi="Times New Roman"/>
                <w:sz w:val="28"/>
                <w:szCs w:val="28"/>
                <w:lang w:val="uk-UA"/>
              </w:rPr>
              <w:t>Фіксується координатами 51°29'13.7"N 31°18'18.3"E.</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 xml:space="preserve">15. </w:t>
            </w:r>
            <w:r w:rsidRPr="00A04913">
              <w:rPr>
                <w:rFonts w:ascii="Times New Roman" w:hAnsi="Times New Roman"/>
                <w:bCs/>
                <w:kern w:val="36"/>
                <w:sz w:val="28"/>
                <w:szCs w:val="28"/>
                <w:lang w:val="uk-UA"/>
              </w:rPr>
              <w:t>Поселення «Гора»,</w:t>
            </w:r>
          </w:p>
          <w:p w:rsidR="009E017D" w:rsidRPr="00A04913" w:rsidRDefault="009E017D" w:rsidP="00A04913">
            <w:pPr>
              <w:tabs>
                <w:tab w:val="left" w:pos="3416"/>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bCs/>
                <w:kern w:val="36"/>
                <w:sz w:val="28"/>
                <w:szCs w:val="28"/>
                <w:lang w:val="uk-UA"/>
              </w:rPr>
              <w:t>ІІІ–V, ХІ–ХІІІ 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На західній околиці міста (селище Астра), в урочищі Гора.</w:t>
            </w:r>
          </w:p>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Західна частина поселення по краю і схилу тераси потрапляє на територію земель Чернігівського району (</w:t>
            </w:r>
            <w:r w:rsidRPr="00A04913">
              <w:rPr>
                <w:rFonts w:ascii="Times New Roman" w:hAnsi="Times New Roman"/>
                <w:color w:val="000000"/>
                <w:sz w:val="28"/>
                <w:szCs w:val="28"/>
                <w:lang w:val="uk-UA" w:eastAsia="ru-RU"/>
              </w:rPr>
              <w:t>51°28'39.2"</w:t>
            </w:r>
            <w:r w:rsidRPr="00A04913">
              <w:rPr>
                <w:rFonts w:ascii="Times New Roman" w:hAnsi="Times New Roman"/>
                <w:color w:val="000000"/>
                <w:sz w:val="28"/>
                <w:szCs w:val="28"/>
                <w:lang w:eastAsia="ru-RU"/>
              </w:rPr>
              <w:t>N</w:t>
            </w:r>
            <w:r w:rsidRPr="00A04913">
              <w:rPr>
                <w:rFonts w:ascii="Times New Roman" w:hAnsi="Times New Roman"/>
                <w:color w:val="000000"/>
                <w:sz w:val="28"/>
                <w:szCs w:val="28"/>
                <w:lang w:val="uk-UA" w:eastAsia="ru-RU"/>
              </w:rPr>
              <w:t xml:space="preserve"> 31°13'46.0"</w:t>
            </w:r>
            <w:r w:rsidRPr="00A04913">
              <w:rPr>
                <w:rFonts w:ascii="Times New Roman" w:hAnsi="Times New Roman"/>
                <w:color w:val="000000"/>
                <w:sz w:val="28"/>
                <w:szCs w:val="28"/>
                <w:lang w:eastAsia="ru-RU"/>
              </w:rPr>
              <w:t>E</w:t>
            </w:r>
            <w:r w:rsidRPr="00A04913">
              <w:rPr>
                <w:rFonts w:ascii="Times New Roman" w:hAnsi="Times New Roman"/>
                <w:color w:val="000000"/>
                <w:sz w:val="28"/>
                <w:szCs w:val="28"/>
                <w:lang w:val="uk-UA" w:eastAsia="ru-RU"/>
              </w:rPr>
              <w:t xml:space="preserve"> – північно-західний кут території поселення, 51°28'51.7"N 31°13'42.0"E – південно-західний кут, південна територія на краю і схилах яруги)</w:t>
            </w:r>
            <w:r w:rsidRPr="00A04913">
              <w:rPr>
                <w:rFonts w:ascii="Times New Roman" w:hAnsi="Times New Roman"/>
                <w:sz w:val="28"/>
                <w:szCs w:val="28"/>
                <w:lang w:val="uk-UA"/>
              </w:rPr>
              <w:t>. У межах міста фіксується від західної межі координатами 51°28'52.3"</w:t>
            </w:r>
            <w:r w:rsidRPr="00A04913">
              <w:rPr>
                <w:rFonts w:ascii="Times New Roman" w:hAnsi="Times New Roman"/>
                <w:sz w:val="28"/>
                <w:szCs w:val="28"/>
              </w:rPr>
              <w:t>N</w:t>
            </w:r>
            <w:r w:rsidRPr="00A04913">
              <w:rPr>
                <w:rFonts w:ascii="Times New Roman" w:hAnsi="Times New Roman"/>
                <w:sz w:val="28"/>
                <w:szCs w:val="28"/>
                <w:lang w:val="uk-UA"/>
              </w:rPr>
              <w:t xml:space="preserve"> 31°13'56.3"</w:t>
            </w:r>
            <w:r w:rsidRPr="00A04913">
              <w:rPr>
                <w:rFonts w:ascii="Times New Roman" w:hAnsi="Times New Roman"/>
                <w:sz w:val="28"/>
                <w:szCs w:val="28"/>
              </w:rPr>
              <w:t>E</w:t>
            </w:r>
            <w:r w:rsidRPr="00A04913">
              <w:rPr>
                <w:rFonts w:ascii="Times New Roman" w:hAnsi="Times New Roman"/>
                <w:sz w:val="28"/>
                <w:szCs w:val="28"/>
                <w:lang w:val="uk-UA"/>
              </w:rPr>
              <w:t xml:space="preserve"> (північна), далі північна межа поселення йде на схід уздовж південного краю балки паралельно з вул. Світанковою до точки з координатами 51°28'51.2"</w:t>
            </w:r>
            <w:r w:rsidRPr="00A04913">
              <w:rPr>
                <w:rFonts w:ascii="Times New Roman" w:hAnsi="Times New Roman"/>
                <w:sz w:val="28"/>
                <w:szCs w:val="28"/>
              </w:rPr>
              <w:t>N</w:t>
            </w:r>
            <w:r w:rsidRPr="00A04913">
              <w:rPr>
                <w:rFonts w:ascii="Times New Roman" w:hAnsi="Times New Roman"/>
                <w:sz w:val="28"/>
                <w:szCs w:val="28"/>
                <w:lang w:val="uk-UA"/>
              </w:rPr>
              <w:t xml:space="preserve"> 31°14'13.1"</w:t>
            </w:r>
            <w:r w:rsidRPr="00A04913">
              <w:rPr>
                <w:rFonts w:ascii="Times New Roman" w:hAnsi="Times New Roman"/>
                <w:sz w:val="28"/>
                <w:szCs w:val="28"/>
              </w:rPr>
              <w:t>E</w:t>
            </w:r>
            <w:r w:rsidRPr="00A04913">
              <w:rPr>
                <w:rFonts w:ascii="Times New Roman" w:hAnsi="Times New Roman"/>
                <w:sz w:val="28"/>
                <w:szCs w:val="28"/>
                <w:lang w:val="uk-UA"/>
              </w:rPr>
              <w:t xml:space="preserve"> (північно-східний кут), далі повертає на південь, перетинаючи вулиці </w:t>
            </w:r>
            <w:r w:rsidRPr="00A04913">
              <w:rPr>
                <w:rFonts w:ascii="Times New Roman" w:hAnsi="Times New Roman"/>
                <w:bCs/>
                <w:sz w:val="28"/>
                <w:szCs w:val="28"/>
                <w:lang w:val="uk-UA"/>
              </w:rPr>
              <w:t>Світанкову, Слов’янську, Славутицьку, Льгівську, Білогірську, та виходить до перетину з вул. Солов’їною (</w:t>
            </w:r>
            <w:r w:rsidRPr="00A04913">
              <w:rPr>
                <w:rFonts w:ascii="Times New Roman" w:hAnsi="Times New Roman"/>
                <w:sz w:val="28"/>
                <w:szCs w:val="28"/>
                <w:lang w:val="uk-UA"/>
              </w:rPr>
              <w:t>51°28'38.7"</w:t>
            </w:r>
            <w:r w:rsidRPr="00A04913">
              <w:rPr>
                <w:rFonts w:ascii="Times New Roman" w:hAnsi="Times New Roman"/>
                <w:sz w:val="28"/>
                <w:szCs w:val="28"/>
              </w:rPr>
              <w:t>N</w:t>
            </w:r>
            <w:r w:rsidRPr="00A04913">
              <w:rPr>
                <w:rFonts w:ascii="Times New Roman" w:hAnsi="Times New Roman"/>
                <w:sz w:val="28"/>
                <w:szCs w:val="28"/>
                <w:lang w:val="uk-UA"/>
              </w:rPr>
              <w:t xml:space="preserve"> 31°14'14.0"</w:t>
            </w:r>
            <w:r w:rsidRPr="00A04913">
              <w:rPr>
                <w:rFonts w:ascii="Times New Roman" w:hAnsi="Times New Roman"/>
                <w:sz w:val="28"/>
                <w:szCs w:val="28"/>
              </w:rPr>
              <w:t>E</w:t>
            </w:r>
            <w:r w:rsidRPr="00A04913">
              <w:rPr>
                <w:rFonts w:ascii="Times New Roman" w:hAnsi="Times New Roman"/>
                <w:sz w:val="28"/>
                <w:szCs w:val="28"/>
                <w:lang w:val="uk-UA"/>
              </w:rPr>
              <w:t xml:space="preserve">) </w:t>
            </w:r>
            <w:r w:rsidRPr="00A04913">
              <w:rPr>
                <w:rFonts w:ascii="Times New Roman" w:hAnsi="Times New Roman"/>
                <w:bCs/>
                <w:sz w:val="28"/>
                <w:szCs w:val="28"/>
                <w:lang w:val="uk-UA"/>
              </w:rPr>
              <w:t xml:space="preserve">і краєм тераси </w:t>
            </w:r>
            <w:r w:rsidRPr="00A04913">
              <w:rPr>
                <w:rFonts w:ascii="Times New Roman" w:hAnsi="Times New Roman"/>
                <w:sz w:val="28"/>
                <w:szCs w:val="28"/>
                <w:lang w:val="uk-UA"/>
              </w:rPr>
              <w:t>(південно-східний кут), далі повертає на захід уздовж північного краю яруги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16. Поселення «Микулине»,</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ХІІ–ХІІІ, ХVІ–ХVІІІ ст.</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r w:rsidRPr="00A04913">
              <w:rPr>
                <w:rFonts w:ascii="Times New Roman" w:hAnsi="Times New Roman"/>
                <w:sz w:val="28"/>
                <w:szCs w:val="28"/>
                <w:lang w:val="uk-UA"/>
              </w:rPr>
              <w:t>0,85-</w:t>
            </w:r>
            <w:smartTag w:uri="urn:schemas-microsoft-com:office:smarttags" w:element="metricconverter">
              <w:smartTagPr>
                <w:attr w:name="ProductID" w:val="0,115 км"/>
              </w:smartTagPr>
              <w:r w:rsidRPr="00A04913">
                <w:rPr>
                  <w:rFonts w:ascii="Times New Roman" w:hAnsi="Times New Roman"/>
                  <w:sz w:val="28"/>
                  <w:szCs w:val="28"/>
                  <w:lang w:val="uk-UA"/>
                </w:rPr>
                <w:t>0,115 км</w:t>
              </w:r>
            </w:smartTag>
            <w:r w:rsidRPr="00A04913">
              <w:rPr>
                <w:rFonts w:ascii="Times New Roman" w:hAnsi="Times New Roman"/>
                <w:sz w:val="28"/>
                <w:szCs w:val="28"/>
                <w:lang w:val="uk-UA"/>
              </w:rPr>
              <w:t xml:space="preserve"> на схід </w:t>
            </w:r>
            <w:r w:rsidRPr="00A04913">
              <w:rPr>
                <w:rFonts w:ascii="Times New Roman" w:hAnsi="Times New Roman"/>
                <w:sz w:val="28"/>
                <w:szCs w:val="28"/>
              </w:rPr>
              <w:t>від п</w:t>
            </w:r>
            <w:r w:rsidRPr="00A04913">
              <w:rPr>
                <w:rFonts w:ascii="Times New Roman" w:hAnsi="Times New Roman"/>
                <w:sz w:val="28"/>
                <w:szCs w:val="28"/>
                <w:lang w:val="uk-UA"/>
              </w:rPr>
              <w:t>івденно-</w:t>
            </w:r>
            <w:r w:rsidRPr="00A04913">
              <w:rPr>
                <w:rFonts w:ascii="Times New Roman" w:hAnsi="Times New Roman"/>
                <w:sz w:val="28"/>
                <w:szCs w:val="28"/>
              </w:rPr>
              <w:t>з</w:t>
            </w:r>
            <w:r w:rsidRPr="00A04913">
              <w:rPr>
                <w:rFonts w:ascii="Times New Roman" w:hAnsi="Times New Roman"/>
                <w:sz w:val="28"/>
                <w:szCs w:val="28"/>
                <w:lang w:val="uk-UA"/>
              </w:rPr>
              <w:t>ахідної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(від вул. Придеснянської, 12)</w:t>
            </w:r>
            <w:r w:rsidRPr="00A04913">
              <w:rPr>
                <w:rFonts w:ascii="Times New Roman" w:hAnsi="Times New Roman"/>
                <w:sz w:val="28"/>
                <w:szCs w:val="28"/>
              </w:rPr>
              <w:t>,</w:t>
            </w:r>
            <w:r w:rsidRPr="00A04913">
              <w:rPr>
                <w:rFonts w:ascii="Times New Roman" w:hAnsi="Times New Roman"/>
                <w:sz w:val="28"/>
                <w:szCs w:val="28"/>
                <w:lang w:val="uk-UA"/>
              </w:rPr>
              <w:t xml:space="preserve"> за </w:t>
            </w:r>
            <w:smartTag w:uri="urn:schemas-microsoft-com:office:smarttags" w:element="metricconverter">
              <w:smartTagPr>
                <w:attr w:name="ProductID" w:val="0,4 км"/>
              </w:smartTagPr>
              <w:r w:rsidRPr="00A04913">
                <w:rPr>
                  <w:rFonts w:ascii="Times New Roman" w:hAnsi="Times New Roman"/>
                  <w:sz w:val="28"/>
                  <w:szCs w:val="28"/>
                  <w:lang w:val="uk-UA"/>
                </w:rPr>
                <w:t>0,4 км</w:t>
              </w:r>
            </w:smartTag>
            <w:r w:rsidRPr="00A04913">
              <w:rPr>
                <w:rFonts w:ascii="Times New Roman" w:hAnsi="Times New Roman"/>
                <w:sz w:val="28"/>
                <w:szCs w:val="28"/>
                <w:lang w:val="uk-UA"/>
              </w:rPr>
              <w:t xml:space="preserve"> на північний схід від залізничного мосту, в урочищі Микулине. Межі поселення співпадають з межами підвищення, на якому воно розташоване. Фіксується координатами 51°27'14.4"N 31°16'57.1"E (південно-західний кут), 51°27'19.9"N 31°16'52.3"E (західний кут), 51°27'20.9"N 31°16'54.0"E, 51°27'24.6"N 31°16'53.5"E, 51°27'25.5"N 31°16'54.9"E, 51°27'24.2"N 31°16'59.4"E (північний виступ), 51°27'17.6"N 31°17'09.0"E (південно-східний кут).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17. Поселення «Кораблище»,</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ІІ тис. до н. е., ХІ–ХІІ ст.</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r w:rsidRPr="00A04913">
              <w:rPr>
                <w:rFonts w:ascii="Times New Roman" w:hAnsi="Times New Roman"/>
                <w:sz w:val="28"/>
                <w:szCs w:val="28"/>
                <w:lang w:val="uk-UA"/>
              </w:rPr>
              <w:t>1</w:t>
            </w:r>
            <w:r w:rsidRPr="00A04913">
              <w:rPr>
                <w:rFonts w:ascii="Times New Roman" w:hAnsi="Times New Roman"/>
                <w:sz w:val="28"/>
                <w:szCs w:val="28"/>
              </w:rPr>
              <w:t xml:space="preserve"> км</w:t>
            </w:r>
            <w:r w:rsidRPr="00A04913">
              <w:rPr>
                <w:rFonts w:ascii="Times New Roman" w:hAnsi="Times New Roman"/>
                <w:sz w:val="28"/>
                <w:szCs w:val="28"/>
                <w:lang w:val="uk-UA"/>
              </w:rPr>
              <w:t xml:space="preserve">на </w:t>
            </w:r>
            <w:r w:rsidRPr="00A04913">
              <w:rPr>
                <w:rFonts w:ascii="Times New Roman" w:hAnsi="Times New Roman"/>
                <w:sz w:val="28"/>
                <w:szCs w:val="28"/>
              </w:rPr>
              <w:t>п</w:t>
            </w:r>
            <w:r w:rsidRPr="00A04913">
              <w:rPr>
                <w:rFonts w:ascii="Times New Roman" w:hAnsi="Times New Roman"/>
                <w:sz w:val="28"/>
                <w:szCs w:val="28"/>
                <w:lang w:val="uk-UA"/>
              </w:rPr>
              <w:t xml:space="preserve">івденний схід від південної околиці міста (кінець вул. Успенської), за </w:t>
            </w:r>
            <w:smartTag w:uri="urn:schemas-microsoft-com:office:smarttags" w:element="metricconverter">
              <w:smartTagPr>
                <w:attr w:name="ProductID" w:val="0,25 км"/>
              </w:smartTagPr>
              <w:r w:rsidRPr="00A04913">
                <w:rPr>
                  <w:rFonts w:ascii="Times New Roman" w:hAnsi="Times New Roman"/>
                  <w:sz w:val="28"/>
                  <w:szCs w:val="28"/>
                  <w:lang w:val="uk-UA"/>
                </w:rPr>
                <w:t>0,25 км</w:t>
              </w:r>
            </w:smartTag>
            <w:r w:rsidRPr="00A04913">
              <w:rPr>
                <w:rFonts w:ascii="Times New Roman" w:hAnsi="Times New Roman"/>
                <w:sz w:val="28"/>
                <w:szCs w:val="28"/>
                <w:lang w:val="uk-UA"/>
              </w:rPr>
              <w:t xml:space="preserve"> на північ від кол. заводу силікатної цегли, в урочищі Кораблище. Східна межа уздовж р. Десни фіксується координатами 51°28'07.0"N 31°18'27.6"E (південно-східний кут) та 51°28'15.8"N 31°18'29.8"E (північно-східний кут). Далійде уздовж притоки до автодороги Київ – Чернігів (51°28'19.8"N 31°18'08.7"E, північно-західний кут), далі уздовж автодороги на південь до точки з координатами 51°28'16.2"N 31°18'05.6"E, далі дугою проходить до північно-східного кута території кол. заводу (51°28'06.9"N 31°18'21.3"E), далі на схід до початкової точки.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18. Поселення «Святе» (Пролетарський Гай),</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 xml:space="preserve">V–І тис. до н. е., І тис., </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ХІІ–ХІІІ ст.</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За 0,8–1,2 км </w:t>
            </w:r>
            <w:r w:rsidRPr="00A04913">
              <w:rPr>
                <w:rFonts w:ascii="Times New Roman" w:hAnsi="Times New Roman"/>
                <w:sz w:val="28"/>
                <w:szCs w:val="28"/>
              </w:rPr>
              <w:t>на південь від п</w:t>
            </w:r>
            <w:r w:rsidRPr="00A04913">
              <w:rPr>
                <w:rFonts w:ascii="Times New Roman" w:hAnsi="Times New Roman"/>
                <w:sz w:val="28"/>
                <w:szCs w:val="28"/>
                <w:lang w:val="uk-UA"/>
              </w:rPr>
              <w:t>івденно-західної</w:t>
            </w:r>
            <w:r w:rsidRPr="00A04913">
              <w:rPr>
                <w:rFonts w:ascii="Times New Roman" w:hAnsi="Times New Roman"/>
                <w:sz w:val="28"/>
                <w:szCs w:val="28"/>
              </w:rPr>
              <w:t xml:space="preserve"> околиці міста</w:t>
            </w:r>
            <w:r w:rsidRPr="00A04913">
              <w:rPr>
                <w:rFonts w:ascii="Times New Roman" w:hAnsi="Times New Roman"/>
                <w:sz w:val="28"/>
                <w:szCs w:val="28"/>
                <w:lang w:val="uk-UA"/>
              </w:rPr>
              <w:t xml:space="preserve"> (кінець вул. Варзара)</w:t>
            </w:r>
            <w:r w:rsidRPr="00A04913">
              <w:rPr>
                <w:rFonts w:ascii="Times New Roman" w:hAnsi="Times New Roman"/>
                <w:sz w:val="28"/>
                <w:szCs w:val="28"/>
              </w:rPr>
              <w:t>,в урочищі Святе (Свята Роща)</w:t>
            </w:r>
            <w:r w:rsidRPr="00A04913">
              <w:rPr>
                <w:rFonts w:ascii="Times New Roman" w:hAnsi="Times New Roman"/>
                <w:sz w:val="28"/>
                <w:szCs w:val="28"/>
                <w:lang w:val="uk-UA"/>
              </w:rPr>
              <w:t xml:space="preserve"> (кол. Пролетарський Гай). Межа уздовж оз. Монастирського фіксується координатами 51°27'53.2"N 31°17'49.8"E (південно-східний кут території поселення), 51°27'45.9"N 31°17'17.8"E (південно-західний кут), далі дугою у напряму напівнічний захід і північ охоплює територію навколо новоутвореного озера «Святого» (його площа вилучена з території поселення) до крайньої північно-західної точки (51°27'54.4"N 31°17'14.3"E), далі повертає на північний схід (51°27'59.6"N 31°17'30.5"E), далі по дузі повертає на південний схід через північно-східний кут території кол. дитячого табору ім. Титова до початкової точки.</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napToGrid w:val="0"/>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19.</w:t>
            </w:r>
            <w:r w:rsidRPr="00A04913">
              <w:rPr>
                <w:rFonts w:ascii="Times New Roman" w:hAnsi="Times New Roman"/>
                <w:sz w:val="28"/>
                <w:szCs w:val="28"/>
              </w:rPr>
              <w:t xml:space="preserve"> Поселення </w:t>
            </w:r>
          </w:p>
          <w:p w:rsidR="009E017D" w:rsidRPr="00A04913" w:rsidRDefault="009E017D" w:rsidP="00A04913">
            <w:pPr>
              <w:tabs>
                <w:tab w:val="left" w:pos="3416"/>
              </w:tabs>
              <w:snapToGrid w:val="0"/>
              <w:spacing w:after="0" w:line="240" w:lineRule="auto"/>
              <w:ind w:right="85"/>
              <w:rPr>
                <w:rFonts w:ascii="Times New Roman" w:hAnsi="Times New Roman"/>
                <w:sz w:val="28"/>
                <w:szCs w:val="28"/>
                <w:lang w:val="uk-UA"/>
              </w:rPr>
            </w:pPr>
            <w:r w:rsidRPr="00A04913">
              <w:rPr>
                <w:rFonts w:ascii="Times New Roman" w:hAnsi="Times New Roman"/>
                <w:sz w:val="28"/>
                <w:szCs w:val="28"/>
              </w:rPr>
              <w:t>«Телячий острів»</w:t>
            </w:r>
            <w:r w:rsidRPr="00A04913">
              <w:rPr>
                <w:rFonts w:ascii="Times New Roman" w:hAnsi="Times New Roman"/>
                <w:sz w:val="28"/>
                <w:szCs w:val="28"/>
                <w:lang w:val="uk-UA"/>
              </w:rPr>
              <w:t>,</w:t>
            </w:r>
          </w:p>
          <w:p w:rsidR="009E017D" w:rsidRPr="00A04913" w:rsidRDefault="009E017D" w:rsidP="00A04913">
            <w:pPr>
              <w:tabs>
                <w:tab w:val="left" w:pos="3416"/>
              </w:tabs>
              <w:snapToGrid w:val="0"/>
              <w:spacing w:after="0" w:line="240" w:lineRule="auto"/>
              <w:ind w:right="85"/>
              <w:rPr>
                <w:rFonts w:ascii="Times New Roman" w:hAnsi="Times New Roman"/>
                <w:sz w:val="28"/>
                <w:szCs w:val="28"/>
                <w:lang w:val="uk-UA"/>
              </w:rPr>
            </w:pPr>
            <w:r w:rsidRPr="00A04913">
              <w:rPr>
                <w:rFonts w:ascii="Times New Roman" w:hAnsi="Times New Roman"/>
                <w:sz w:val="28"/>
                <w:szCs w:val="28"/>
              </w:rPr>
              <w:t xml:space="preserve"> І</w:t>
            </w:r>
            <w:r w:rsidRPr="00A04913">
              <w:rPr>
                <w:rFonts w:ascii="Times New Roman" w:hAnsi="Times New Roman"/>
                <w:sz w:val="28"/>
                <w:szCs w:val="28"/>
                <w:lang w:val="en-US"/>
              </w:rPr>
              <w:t>V</w:t>
            </w:r>
            <w:r w:rsidRPr="00A04913">
              <w:rPr>
                <w:rFonts w:ascii="Times New Roman" w:hAnsi="Times New Roman"/>
                <w:sz w:val="28"/>
                <w:szCs w:val="28"/>
              </w:rPr>
              <w:t>–І тис. до н. е.</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З</w:t>
            </w:r>
            <w:r w:rsidRPr="00A04913">
              <w:rPr>
                <w:rFonts w:ascii="Times New Roman" w:hAnsi="Times New Roman"/>
                <w:sz w:val="28"/>
                <w:szCs w:val="28"/>
              </w:rPr>
              <w:t xml:space="preserve">а </w:t>
            </w:r>
            <w:smartTag w:uri="urn:schemas-microsoft-com:office:smarttags" w:element="metricconverter">
              <w:smartTagPr>
                <w:attr w:name="ProductID" w:val="1,8 км"/>
              </w:smartTagPr>
              <w:r w:rsidRPr="00A04913">
                <w:rPr>
                  <w:rFonts w:ascii="Times New Roman" w:hAnsi="Times New Roman"/>
                  <w:sz w:val="28"/>
                  <w:szCs w:val="28"/>
                  <w:lang w:val="uk-UA"/>
                </w:rPr>
                <w:t>1,8</w:t>
              </w:r>
              <w:r w:rsidRPr="00A04913">
                <w:rPr>
                  <w:rFonts w:ascii="Times New Roman" w:hAnsi="Times New Roman"/>
                  <w:sz w:val="28"/>
                  <w:szCs w:val="28"/>
                </w:rPr>
                <w:t xml:space="preserve"> км</w:t>
              </w:r>
            </w:smartTag>
            <w:r w:rsidRPr="00A04913">
              <w:rPr>
                <w:rFonts w:ascii="Times New Roman" w:hAnsi="Times New Roman"/>
                <w:sz w:val="28"/>
                <w:szCs w:val="28"/>
              </w:rPr>
              <w:t xml:space="preserve"> на п</w:t>
            </w:r>
            <w:r w:rsidRPr="00A04913">
              <w:rPr>
                <w:rFonts w:ascii="Times New Roman" w:hAnsi="Times New Roman"/>
                <w:sz w:val="28"/>
                <w:szCs w:val="28"/>
                <w:lang w:val="uk-UA"/>
              </w:rPr>
              <w:t>ів</w:t>
            </w:r>
            <w:r w:rsidRPr="00A04913">
              <w:rPr>
                <w:rFonts w:ascii="Times New Roman" w:hAnsi="Times New Roman"/>
                <w:sz w:val="28"/>
                <w:szCs w:val="28"/>
              </w:rPr>
              <w:t>д</w:t>
            </w:r>
            <w:r w:rsidRPr="00A04913">
              <w:rPr>
                <w:rFonts w:ascii="Times New Roman" w:hAnsi="Times New Roman"/>
                <w:sz w:val="28"/>
                <w:szCs w:val="28"/>
                <w:lang w:val="uk-UA"/>
              </w:rPr>
              <w:t xml:space="preserve">енний </w:t>
            </w:r>
            <w:r w:rsidRPr="00A04913">
              <w:rPr>
                <w:rFonts w:ascii="Times New Roman" w:hAnsi="Times New Roman"/>
                <w:sz w:val="28"/>
                <w:szCs w:val="28"/>
              </w:rPr>
              <w:t>сх</w:t>
            </w:r>
            <w:r w:rsidRPr="00A04913">
              <w:rPr>
                <w:rFonts w:ascii="Times New Roman" w:hAnsi="Times New Roman"/>
                <w:sz w:val="28"/>
                <w:szCs w:val="28"/>
                <w:lang w:val="uk-UA"/>
              </w:rPr>
              <w:t>ід</w:t>
            </w:r>
            <w:r w:rsidRPr="00A04913">
              <w:rPr>
                <w:rFonts w:ascii="Times New Roman" w:hAnsi="Times New Roman"/>
                <w:sz w:val="28"/>
                <w:szCs w:val="28"/>
              </w:rPr>
              <w:t xml:space="preserve"> від півд</w:t>
            </w:r>
            <w:r w:rsidRPr="00A04913">
              <w:rPr>
                <w:rFonts w:ascii="Times New Roman" w:hAnsi="Times New Roman"/>
                <w:sz w:val="28"/>
                <w:szCs w:val="28"/>
                <w:lang w:val="uk-UA"/>
              </w:rPr>
              <w:t>енної</w:t>
            </w:r>
            <w:r w:rsidRPr="00A04913">
              <w:rPr>
                <w:rFonts w:ascii="Times New Roman" w:hAnsi="Times New Roman"/>
                <w:sz w:val="28"/>
                <w:szCs w:val="28"/>
              </w:rPr>
              <w:t xml:space="preserve"> околиці міста (</w:t>
            </w:r>
            <w:r w:rsidRPr="00A04913">
              <w:rPr>
                <w:rFonts w:ascii="Times New Roman" w:hAnsi="Times New Roman"/>
                <w:sz w:val="28"/>
                <w:szCs w:val="28"/>
                <w:lang w:val="uk-UA"/>
              </w:rPr>
              <w:t xml:space="preserve">кінець вул. Успенської), за </w:t>
            </w:r>
            <w:smartTag w:uri="urn:schemas-microsoft-com:office:smarttags" w:element="metricconverter">
              <w:smartTagPr>
                <w:attr w:name="ProductID" w:val="0,5 км"/>
              </w:smartTagPr>
              <w:r w:rsidRPr="00A04913">
                <w:rPr>
                  <w:rFonts w:ascii="Times New Roman" w:hAnsi="Times New Roman"/>
                  <w:sz w:val="28"/>
                  <w:szCs w:val="28"/>
                  <w:lang w:val="uk-UA"/>
                </w:rPr>
                <w:t>0,5 км</w:t>
              </w:r>
            </w:smartTag>
            <w:r w:rsidRPr="00A04913">
              <w:rPr>
                <w:rFonts w:ascii="Times New Roman" w:hAnsi="Times New Roman"/>
                <w:sz w:val="28"/>
                <w:szCs w:val="28"/>
                <w:lang w:val="uk-UA"/>
              </w:rPr>
              <w:t xml:space="preserve"> на південний схід від заводу силікатної цегли, в урочищі Телячий острів. Північна межа поселення співпадає з краєм острова. Фіксується координатами 51°27'43.5"N 31°18'24.4"E (крайня північна), 51°27'35.5"N 31°18'22.7"E та 51°27'38.5"N 31°18'18.6"E (південні), 51°27'39.1"N 31°18'22.4"E (крайня північна точка затоки всередині острова).</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416"/>
              </w:tabs>
              <w:snapToGrid w:val="0"/>
              <w:spacing w:after="0" w:line="240" w:lineRule="auto"/>
              <w:ind w:right="-95"/>
              <w:rPr>
                <w:rFonts w:ascii="Times New Roman" w:hAnsi="Times New Roman"/>
                <w:sz w:val="28"/>
                <w:szCs w:val="28"/>
                <w:lang w:val="uk-UA"/>
              </w:rPr>
            </w:pPr>
            <w:r w:rsidRPr="00A04913">
              <w:rPr>
                <w:rFonts w:ascii="Times New Roman" w:hAnsi="Times New Roman"/>
                <w:sz w:val="28"/>
                <w:szCs w:val="28"/>
                <w:lang w:val="uk-UA"/>
              </w:rPr>
              <w:t>20.</w:t>
            </w:r>
            <w:r w:rsidRPr="00A04913">
              <w:rPr>
                <w:rFonts w:ascii="Times New Roman" w:hAnsi="Times New Roman"/>
                <w:bCs/>
                <w:kern w:val="36"/>
                <w:sz w:val="28"/>
                <w:szCs w:val="28"/>
                <w:lang w:val="uk-UA"/>
              </w:rPr>
              <w:t xml:space="preserve"> Поселення «Кордовка»,</w:t>
            </w:r>
          </w:p>
          <w:p w:rsidR="009E017D" w:rsidRPr="00A04913" w:rsidRDefault="009E017D" w:rsidP="00A04913">
            <w:pPr>
              <w:tabs>
                <w:tab w:val="left" w:pos="3416"/>
              </w:tabs>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V</w:t>
            </w:r>
            <w:r w:rsidRPr="00A04913">
              <w:rPr>
                <w:rFonts w:ascii="Times New Roman" w:hAnsi="Times New Roman"/>
                <w:bCs/>
                <w:kern w:val="36"/>
                <w:sz w:val="28"/>
                <w:szCs w:val="28"/>
                <w:lang w:val="uk-UA"/>
              </w:rPr>
              <w:t xml:space="preserve">–І тис. до н. е., І тис., </w:t>
            </w:r>
          </w:p>
          <w:p w:rsidR="009E017D" w:rsidRPr="00A04913" w:rsidRDefault="009E017D" w:rsidP="00A04913">
            <w:pPr>
              <w:tabs>
                <w:tab w:val="left" w:pos="3416"/>
              </w:tabs>
              <w:spacing w:after="0" w:line="240" w:lineRule="auto"/>
              <w:ind w:right="85"/>
              <w:rPr>
                <w:rFonts w:ascii="Times New Roman" w:hAnsi="Times New Roman"/>
                <w:sz w:val="28"/>
                <w:szCs w:val="28"/>
                <w:lang w:val="uk-UA"/>
              </w:rPr>
            </w:pPr>
            <w:r w:rsidRPr="00A04913">
              <w:rPr>
                <w:rFonts w:ascii="Times New Roman" w:hAnsi="Times New Roman"/>
                <w:bCs/>
                <w:kern w:val="36"/>
                <w:sz w:val="28"/>
                <w:szCs w:val="28"/>
                <w:lang w:val="uk-UA"/>
              </w:rPr>
              <w:t>ХІ–ХІІІ ст.</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w:t>
            </w:r>
            <w:r w:rsidRPr="00A04913">
              <w:rPr>
                <w:rFonts w:ascii="Times New Roman" w:hAnsi="Times New Roman"/>
                <w:sz w:val="28"/>
                <w:szCs w:val="28"/>
              </w:rPr>
              <w:t>а п</w:t>
            </w:r>
            <w:r w:rsidRPr="00A04913">
              <w:rPr>
                <w:rFonts w:ascii="Times New Roman" w:hAnsi="Times New Roman"/>
                <w:sz w:val="28"/>
                <w:szCs w:val="28"/>
                <w:lang w:val="uk-UA"/>
              </w:rPr>
              <w:t>івденно</w:t>
            </w:r>
            <w:r w:rsidRPr="00A04913">
              <w:rPr>
                <w:rFonts w:ascii="Times New Roman" w:hAnsi="Times New Roman"/>
                <w:sz w:val="28"/>
                <w:szCs w:val="28"/>
              </w:rPr>
              <w:t>-сх</w:t>
            </w:r>
            <w:r w:rsidRPr="00A04913">
              <w:rPr>
                <w:rFonts w:ascii="Times New Roman" w:hAnsi="Times New Roman"/>
                <w:sz w:val="28"/>
                <w:szCs w:val="28"/>
                <w:lang w:val="uk-UA"/>
              </w:rPr>
              <w:t>ідній</w:t>
            </w:r>
            <w:r w:rsidRPr="00A04913">
              <w:rPr>
                <w:rFonts w:ascii="Times New Roman" w:hAnsi="Times New Roman"/>
                <w:sz w:val="28"/>
                <w:szCs w:val="28"/>
              </w:rPr>
              <w:t xml:space="preserve"> околиці міста, південніше міського парку</w:t>
            </w:r>
            <w:r w:rsidRPr="00A04913">
              <w:rPr>
                <w:rFonts w:ascii="Times New Roman" w:hAnsi="Times New Roman"/>
                <w:sz w:val="28"/>
                <w:szCs w:val="28"/>
                <w:lang w:val="uk-UA"/>
              </w:rPr>
              <w:t xml:space="preserve"> культури і відпочинку</w:t>
            </w:r>
            <w:r w:rsidRPr="00A04913">
              <w:rPr>
                <w:rFonts w:ascii="Times New Roman" w:hAnsi="Times New Roman"/>
                <w:sz w:val="28"/>
                <w:szCs w:val="28"/>
              </w:rPr>
              <w:t xml:space="preserve">, </w:t>
            </w:r>
            <w:r w:rsidRPr="00A04913">
              <w:rPr>
                <w:rFonts w:ascii="Times New Roman" w:hAnsi="Times New Roman"/>
                <w:sz w:val="28"/>
                <w:szCs w:val="28"/>
                <w:lang w:val="uk-UA"/>
              </w:rPr>
              <w:t>на березі заплавної</w:t>
            </w:r>
            <w:r w:rsidRPr="00A04913">
              <w:rPr>
                <w:rFonts w:ascii="Times New Roman" w:hAnsi="Times New Roman"/>
                <w:sz w:val="28"/>
                <w:szCs w:val="28"/>
              </w:rPr>
              <w:t xml:space="preserve"> р.</w:t>
            </w:r>
            <w:r w:rsidRPr="00A04913">
              <w:rPr>
                <w:rFonts w:ascii="Times New Roman" w:hAnsi="Times New Roman"/>
                <w:sz w:val="28"/>
                <w:szCs w:val="28"/>
                <w:lang w:val="uk-UA"/>
              </w:rPr>
              <w:t> </w:t>
            </w:r>
            <w:r w:rsidRPr="00A04913">
              <w:rPr>
                <w:rFonts w:ascii="Times New Roman" w:hAnsi="Times New Roman"/>
                <w:sz w:val="28"/>
                <w:szCs w:val="28"/>
              </w:rPr>
              <w:t>Кордовк</w:t>
            </w:r>
            <w:r w:rsidRPr="00A04913">
              <w:rPr>
                <w:rFonts w:ascii="Times New Roman" w:hAnsi="Times New Roman"/>
                <w:sz w:val="28"/>
                <w:szCs w:val="28"/>
                <w:lang w:val="uk-UA"/>
              </w:rPr>
              <w:t>и. Межа можливої територія пам’ятки, як зона охорони археологічного культурного шару, фіксується координатами 51°29'50.6"N 31°19'47.0"E та 51°29'51.9"N 31°19'46.5"E (південні), 51°29'49.5"N 31°19'28.5"E (південно-західна), уздовж південного берега озера (кол. р. Кордовки) по координатах51°29'54.5"N 31°19'21.7"E (північно-західна) та 51°29'57.9"N 31°19'48.6"E (північно-східна, перетин вулиць 1-ї Кордівської та Блакитного), 51°29'57.6"N 31°20'01.7"E (східна, кінець вул. 1-ї Кордівської).</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221"/>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21.</w:t>
            </w:r>
            <w:r w:rsidRPr="00A04913">
              <w:rPr>
                <w:rFonts w:ascii="Times New Roman" w:hAnsi="Times New Roman"/>
                <w:bCs/>
                <w:kern w:val="36"/>
                <w:sz w:val="28"/>
                <w:szCs w:val="28"/>
                <w:lang w:val="uk-UA"/>
              </w:rPr>
              <w:t xml:space="preserve"> Поселення </w:t>
            </w:r>
          </w:p>
          <w:p w:rsidR="009E017D" w:rsidRPr="00A04913" w:rsidRDefault="009E017D" w:rsidP="00A04913">
            <w:pPr>
              <w:tabs>
                <w:tab w:val="left" w:pos="3221"/>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bCs/>
                <w:kern w:val="36"/>
                <w:sz w:val="28"/>
                <w:szCs w:val="28"/>
                <w:lang w:val="uk-UA"/>
              </w:rPr>
              <w:t>«Інститут мікробіології»,</w:t>
            </w:r>
          </w:p>
          <w:p w:rsidR="009E017D" w:rsidRPr="00A04913" w:rsidRDefault="009E017D" w:rsidP="00A04913">
            <w:pPr>
              <w:tabs>
                <w:tab w:val="left" w:pos="3221"/>
              </w:tabs>
              <w:autoSpaceDE w:val="0"/>
              <w:autoSpaceDN w:val="0"/>
              <w:adjustRightInd w:val="0"/>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 xml:space="preserve">ІІ–І тис. до н. е., І тис., </w:t>
            </w:r>
          </w:p>
          <w:p w:rsidR="009E017D" w:rsidRPr="00A04913" w:rsidRDefault="009E017D" w:rsidP="00A04913">
            <w:pPr>
              <w:tabs>
                <w:tab w:val="left" w:pos="3221"/>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ХІІ–ХІІІ, ХVІІ–ХVІІІст.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південно-східній частині міста, в районіНДІ мікробіології (вул. Шевченка, 97), готелю «Придеснянсь-кого», Чернігівського національного технологічного університету, ЗОШ № 16, вул. Федоровського, Грінченка, пров. 1-го Відпочинку. Західна межа поселення уздовж території стадіону ім. Гагаріна фіксується координатами 51°30'03.0"N 31°19'45.3"E та 51°30'08.0"N 31°19'42.9"E, далі йде на північний схід по пров. 1-му Відпочинку до перетину з вул. Федоровського (51°30'11.2"N 31°19'54.2"E), далі повертає на північний захід по вул.Федоровського до перетину з вул. Шевченка (51°30'16.2"N 31°19'50.7"E), далі йде на північний схід по вул. Шевченка до точки з координатами 51°30'20.4"N 31°20'03.8"E, далі на північ до перетину з вул. Рокосовського (51°30'21.9"N 31°20'04.1"E), далі дугою на схід через точку з координатами 51°30'24.0"N 31°20'10.0"E до перетину з вул. Шевченка (51°30'23.4"N 31°20'16.9"E), далі на південний схід по проїзду до р. Десни (на цьому відрізку межа є суміжною з поселенням «Садиба Дуніна-Борковського») до точки з координатами 51°30'18.3"N 31°20'31.7"E, далі на південний захід до краю тераси р. Десни (51°30'12.6"N 31°20'26.7"E) і далі уздовж р. Десни до початкової точки.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widowControl w:val="0"/>
              <w:tabs>
                <w:tab w:val="left" w:pos="3416"/>
              </w:tabs>
              <w:suppressAutoHyphens/>
              <w:autoSpaceDE w:val="0"/>
              <w:spacing w:after="0" w:line="240" w:lineRule="auto"/>
              <w:ind w:right="-95"/>
              <w:rPr>
                <w:rFonts w:ascii="Times New Roman" w:hAnsi="Times New Roman"/>
                <w:kern w:val="36"/>
                <w:sz w:val="28"/>
                <w:szCs w:val="28"/>
                <w:lang w:val="uk-UA" w:eastAsia="zh-CN"/>
              </w:rPr>
            </w:pPr>
            <w:r w:rsidRPr="00A04913">
              <w:rPr>
                <w:rFonts w:ascii="Times New Roman" w:hAnsi="Times New Roman"/>
                <w:sz w:val="28"/>
                <w:szCs w:val="28"/>
                <w:lang w:val="uk-UA" w:eastAsia="zh-CN"/>
              </w:rPr>
              <w:t>22.</w:t>
            </w:r>
            <w:r w:rsidRPr="00A04913">
              <w:rPr>
                <w:rFonts w:ascii="Times New Roman" w:hAnsi="Times New Roman"/>
                <w:kern w:val="36"/>
                <w:sz w:val="28"/>
                <w:szCs w:val="28"/>
                <w:lang w:val="uk-UA" w:eastAsia="zh-CN"/>
              </w:rPr>
              <w:t xml:space="preserve"> Поселення «Нафтобаза»,</w:t>
            </w:r>
          </w:p>
          <w:p w:rsidR="009E017D" w:rsidRPr="00A04913" w:rsidRDefault="009E017D" w:rsidP="00A04913">
            <w:pPr>
              <w:widowControl w:val="0"/>
              <w:tabs>
                <w:tab w:val="left" w:pos="3221"/>
              </w:tabs>
              <w:suppressAutoHyphens/>
              <w:autoSpaceDE w:val="0"/>
              <w:spacing w:after="0" w:line="240" w:lineRule="auto"/>
              <w:ind w:right="85"/>
              <w:rPr>
                <w:rFonts w:ascii="Times New Roman" w:hAnsi="Times New Roman"/>
                <w:kern w:val="36"/>
                <w:sz w:val="28"/>
                <w:szCs w:val="28"/>
                <w:lang w:val="uk-UA" w:eastAsia="zh-CN"/>
              </w:rPr>
            </w:pPr>
            <w:r w:rsidRPr="00A04913">
              <w:rPr>
                <w:rFonts w:ascii="Times New Roman" w:hAnsi="Times New Roman"/>
                <w:kern w:val="36"/>
                <w:sz w:val="28"/>
                <w:szCs w:val="28"/>
                <w:lang w:val="uk-UA" w:eastAsia="zh-CN"/>
              </w:rPr>
              <w:t xml:space="preserve"> ХІІ–ХІІІ ст.</w:t>
            </w:r>
          </w:p>
          <w:p w:rsidR="009E017D" w:rsidRPr="00A04913" w:rsidRDefault="009E017D" w:rsidP="00A04913">
            <w:pPr>
              <w:tabs>
                <w:tab w:val="left" w:pos="3221"/>
              </w:tabs>
              <w:spacing w:after="0" w:line="240" w:lineRule="auto"/>
              <w:ind w:right="85"/>
              <w:rPr>
                <w:rFonts w:ascii="Times New Roman" w:hAnsi="Times New Roman"/>
                <w:sz w:val="28"/>
                <w:szCs w:val="28"/>
                <w:lang w:val="uk-UA"/>
              </w:rPr>
            </w:pP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 xml:space="preserve">У південно-західній частині міста, на схід від території нафтобази, в районі ЗОШ № 24 (вул. Толстого, 148). Західна межа поселення уздовж території нафтобази 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51°28'22.2"N 31°16'15.3"E та 51°28'24.2"N 31°16'12.3"E, далі проходить на північний схід через точку з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51°28'29.7"N 31°16'28.1"E до точки з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51°28'30.4"N 31°16'37.5"E, далі повертає на південний схід по виступу тераси р. Десни до її краю (51°28'28.8"N 31°16'38.7"E) і далі йде в південно-західному напрямку по краю тераси до початкової точки.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221"/>
              </w:tabs>
              <w:snapToGrid w:val="0"/>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23.</w:t>
            </w:r>
            <w:r w:rsidRPr="00A04913">
              <w:rPr>
                <w:rFonts w:ascii="Times New Roman" w:hAnsi="Times New Roman"/>
                <w:bCs/>
                <w:kern w:val="36"/>
                <w:sz w:val="28"/>
                <w:szCs w:val="28"/>
                <w:lang w:val="uk-UA"/>
              </w:rPr>
              <w:t xml:space="preserve"> Поселення «Піски»,</w:t>
            </w:r>
          </w:p>
          <w:p w:rsidR="009E017D" w:rsidRPr="00A04913" w:rsidRDefault="009E017D" w:rsidP="00A04913">
            <w:pPr>
              <w:tabs>
                <w:tab w:val="left" w:pos="3221"/>
              </w:tabs>
              <w:spacing w:after="0" w:line="240" w:lineRule="auto"/>
              <w:ind w:right="85"/>
              <w:rPr>
                <w:rFonts w:ascii="Times New Roman" w:hAnsi="Times New Roman"/>
                <w:sz w:val="28"/>
                <w:szCs w:val="28"/>
                <w:lang w:val="uk-UA"/>
              </w:rPr>
            </w:pPr>
            <w:r w:rsidRPr="00A04913">
              <w:rPr>
                <w:rFonts w:ascii="Times New Roman" w:hAnsi="Times New Roman"/>
                <w:bCs/>
                <w:kern w:val="36"/>
                <w:sz w:val="28"/>
                <w:szCs w:val="28"/>
                <w:lang w:val="uk-UA"/>
              </w:rPr>
              <w:t xml:space="preserve">V–І тис. до н. е. </w:t>
            </w:r>
          </w:p>
        </w:tc>
        <w:tc>
          <w:tcPr>
            <w:tcW w:w="6827" w:type="dxa"/>
          </w:tcPr>
          <w:p w:rsidR="009E017D" w:rsidRPr="00A04913" w:rsidRDefault="009E017D" w:rsidP="008B06F8">
            <w:pPr>
              <w:snapToGrid w:val="0"/>
              <w:spacing w:after="0" w:line="240" w:lineRule="auto"/>
              <w:ind w:right="72"/>
              <w:jc w:val="both"/>
              <w:rPr>
                <w:rFonts w:ascii="Times New Roman" w:hAnsi="Times New Roman"/>
                <w:sz w:val="28"/>
                <w:szCs w:val="28"/>
                <w:lang w:val="uk-UA"/>
              </w:rPr>
            </w:pPr>
            <w:r w:rsidRPr="00A04913">
              <w:rPr>
                <w:rFonts w:ascii="Times New Roman" w:hAnsi="Times New Roman"/>
                <w:color w:val="000000"/>
                <w:sz w:val="28"/>
                <w:szCs w:val="28"/>
                <w:lang w:val="uk-UA"/>
              </w:rPr>
              <w:t xml:space="preserve">На північній околиці міста, за </w:t>
            </w:r>
            <w:smartTag w:uri="urn:schemas-microsoft-com:office:smarttags" w:element="metricconverter">
              <w:smartTagPr>
                <w:attr w:name="ProductID" w:val="0,5 км"/>
              </w:smartTagPr>
              <w:r w:rsidRPr="00A04913">
                <w:rPr>
                  <w:rFonts w:ascii="Times New Roman" w:hAnsi="Times New Roman"/>
                  <w:color w:val="000000"/>
                  <w:sz w:val="28"/>
                  <w:szCs w:val="28"/>
                  <w:lang w:val="uk-UA"/>
                </w:rPr>
                <w:t>0,5 км</w:t>
              </w:r>
            </w:smartTag>
            <w:r w:rsidRPr="00A04913">
              <w:rPr>
                <w:rFonts w:ascii="Times New Roman" w:hAnsi="Times New Roman"/>
                <w:color w:val="000000"/>
                <w:sz w:val="28"/>
                <w:szCs w:val="28"/>
                <w:lang w:val="uk-UA"/>
              </w:rPr>
              <w:t xml:space="preserve"> на південний захід від кол. с. Півці, біля моста через р. Стрижень і перетину вулиць Кільцевої та І. Галятовського. Межі території поселення фіксуються координатами </w:t>
            </w:r>
            <w:r w:rsidRPr="00A04913">
              <w:rPr>
                <w:rFonts w:ascii="Times New Roman" w:hAnsi="Times New Roman"/>
                <w:sz w:val="28"/>
                <w:szCs w:val="28"/>
                <w:lang w:val="uk-UA"/>
              </w:rPr>
              <w:t xml:space="preserve">51°32'01.0"N 31°17'31.6"E (південна, на краю берега р. Стрижня), 51°32'02.3"N 31°17'28.9"E (місце виходу до р. Стрижня невеликої яруги), 51°32'03.9"N 31°17'22.5"E (західна, на вул. </w:t>
            </w:r>
            <w:r w:rsidRPr="00A04913">
              <w:rPr>
                <w:rFonts w:ascii="Times New Roman" w:hAnsi="Times New Roman"/>
                <w:color w:val="000000"/>
                <w:sz w:val="28"/>
                <w:szCs w:val="28"/>
                <w:lang w:val="uk-UA"/>
              </w:rPr>
              <w:t xml:space="preserve">І. Галятовського), </w:t>
            </w:r>
            <w:r w:rsidRPr="00A04913">
              <w:rPr>
                <w:rFonts w:ascii="Times New Roman" w:hAnsi="Times New Roman"/>
                <w:sz w:val="28"/>
                <w:szCs w:val="28"/>
                <w:lang w:val="uk-UA"/>
              </w:rPr>
              <w:t xml:space="preserve">51°32'07.2"N 31°17'33.9"E (перетин вулиць </w:t>
            </w:r>
            <w:r w:rsidRPr="00A04913">
              <w:rPr>
                <w:rFonts w:ascii="Times New Roman" w:hAnsi="Times New Roman"/>
                <w:color w:val="000000"/>
                <w:sz w:val="28"/>
                <w:szCs w:val="28"/>
                <w:lang w:val="uk-UA"/>
              </w:rPr>
              <w:t xml:space="preserve">І. Галятовського та Кільцевої), </w:t>
            </w:r>
            <w:r w:rsidRPr="00A04913">
              <w:rPr>
                <w:rFonts w:ascii="Times New Roman" w:hAnsi="Times New Roman"/>
                <w:sz w:val="28"/>
                <w:szCs w:val="28"/>
                <w:lang w:val="uk-UA"/>
              </w:rPr>
              <w:t xml:space="preserve">51°32'06.2"N 31°17'38.8"E (вул. Кільцева, північно-східний кут), 51°32'04.6"N 31°17'38.9"E (крайня східна точка), 51°32'02.9"N 31°17'38.0"E (південно-східний кут). </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tabs>
                <w:tab w:val="left" w:pos="3221"/>
              </w:tabs>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24. Поселення «Новоселівська заплава-2»</w:t>
            </w:r>
          </w:p>
          <w:p w:rsidR="009E017D" w:rsidRPr="00A04913" w:rsidRDefault="009E017D" w:rsidP="00A04913">
            <w:pPr>
              <w:tabs>
                <w:tab w:val="left" w:pos="3221"/>
              </w:tabs>
              <w:snapToGrid w:val="0"/>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(Юрков Хутор),</w:t>
            </w:r>
          </w:p>
          <w:p w:rsidR="009E017D" w:rsidRPr="00A04913" w:rsidRDefault="009E017D" w:rsidP="00A04913">
            <w:pPr>
              <w:tabs>
                <w:tab w:val="left" w:pos="3416"/>
              </w:tabs>
              <w:snapToGrid w:val="0"/>
              <w:spacing w:after="0" w:line="240" w:lineRule="auto"/>
              <w:rPr>
                <w:rFonts w:ascii="Times New Roman" w:hAnsi="Times New Roman"/>
                <w:bCs/>
                <w:kern w:val="36"/>
                <w:sz w:val="28"/>
                <w:szCs w:val="28"/>
                <w:lang w:val="uk-UA"/>
              </w:rPr>
            </w:pPr>
            <w:r w:rsidRPr="00A04913">
              <w:rPr>
                <w:rFonts w:ascii="Times New Roman" w:hAnsi="Times New Roman"/>
                <w:bCs/>
                <w:kern w:val="36"/>
                <w:sz w:val="28"/>
                <w:szCs w:val="28"/>
                <w:lang w:val="en-US"/>
              </w:rPr>
              <w:t>V</w:t>
            </w:r>
            <w:r w:rsidRPr="00A04913">
              <w:rPr>
                <w:rFonts w:ascii="Times New Roman" w:hAnsi="Times New Roman"/>
                <w:bCs/>
                <w:kern w:val="36"/>
                <w:sz w:val="28"/>
                <w:szCs w:val="28"/>
                <w:lang w:val="uk-UA"/>
              </w:rPr>
              <w:t>–ІІ тис. до н. е., сер. І тис., ХІ–ХІІІ, ХVІ–ХVІІ ст.</w:t>
            </w:r>
          </w:p>
        </w:tc>
        <w:tc>
          <w:tcPr>
            <w:tcW w:w="6827" w:type="dxa"/>
          </w:tcPr>
          <w:p w:rsidR="009E017D" w:rsidRPr="00A04913"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sz w:val="28"/>
                <w:szCs w:val="28"/>
                <w:lang w:val="uk-UA"/>
              </w:rPr>
              <w:t>На східній окол</w:t>
            </w:r>
            <w:r w:rsidRPr="00A04913">
              <w:rPr>
                <w:rFonts w:ascii="Times New Roman" w:hAnsi="Times New Roman"/>
                <w:sz w:val="28"/>
                <w:szCs w:val="28"/>
              </w:rPr>
              <w:t>иці</w:t>
            </w:r>
            <w:r w:rsidRPr="00A04913">
              <w:rPr>
                <w:rFonts w:ascii="Times New Roman" w:hAnsi="Times New Roman"/>
                <w:color w:val="000000"/>
                <w:sz w:val="28"/>
                <w:szCs w:val="28"/>
              </w:rPr>
              <w:t xml:space="preserve"> міста</w:t>
            </w:r>
            <w:r w:rsidRPr="00A04913">
              <w:rPr>
                <w:rFonts w:ascii="Times New Roman" w:hAnsi="Times New Roman"/>
                <w:sz w:val="28"/>
                <w:szCs w:val="28"/>
              </w:rPr>
              <w:t>, за 0,3 км</w:t>
            </w:r>
            <w:r w:rsidRPr="00A04913">
              <w:rPr>
                <w:rFonts w:ascii="Times New Roman" w:hAnsi="Times New Roman"/>
                <w:sz w:val="28"/>
                <w:szCs w:val="28"/>
                <w:lang w:val="uk-UA"/>
              </w:rPr>
              <w:t xml:space="preserve">на південний схід </w:t>
            </w:r>
            <w:r w:rsidRPr="00A04913">
              <w:rPr>
                <w:rFonts w:ascii="Times New Roman" w:hAnsi="Times New Roman"/>
                <w:sz w:val="28"/>
                <w:szCs w:val="28"/>
              </w:rPr>
              <w:t xml:space="preserve">відвул. Рахматуліна, за </w:t>
            </w:r>
            <w:smartTag w:uri="urn:schemas-microsoft-com:office:smarttags" w:element="metricconverter">
              <w:smartTagPr>
                <w:attr w:name="ProductID" w:val="1,2 км"/>
              </w:smartTagPr>
              <w:r w:rsidRPr="00A04913">
                <w:rPr>
                  <w:rFonts w:ascii="Times New Roman" w:hAnsi="Times New Roman"/>
                  <w:sz w:val="28"/>
                  <w:szCs w:val="28"/>
                </w:rPr>
                <w:t>1,2 км</w:t>
              </w:r>
            </w:smartTag>
            <w:r w:rsidRPr="00A04913">
              <w:rPr>
                <w:rFonts w:ascii="Times New Roman" w:hAnsi="Times New Roman"/>
                <w:sz w:val="28"/>
                <w:szCs w:val="28"/>
              </w:rPr>
              <w:t xml:space="preserve"> на п</w:t>
            </w:r>
            <w:r w:rsidRPr="00A04913">
              <w:rPr>
                <w:rFonts w:ascii="Times New Roman" w:hAnsi="Times New Roman"/>
                <w:sz w:val="28"/>
                <w:szCs w:val="28"/>
                <w:lang w:val="uk-UA"/>
              </w:rPr>
              <w:t>ів</w:t>
            </w:r>
            <w:r w:rsidRPr="00A04913">
              <w:rPr>
                <w:rFonts w:ascii="Times New Roman" w:hAnsi="Times New Roman"/>
                <w:sz w:val="28"/>
                <w:szCs w:val="28"/>
              </w:rPr>
              <w:t>д</w:t>
            </w:r>
            <w:r w:rsidRPr="00A04913">
              <w:rPr>
                <w:rFonts w:ascii="Times New Roman" w:hAnsi="Times New Roman"/>
                <w:sz w:val="28"/>
                <w:szCs w:val="28"/>
                <w:lang w:val="uk-UA"/>
              </w:rPr>
              <w:t xml:space="preserve">енний </w:t>
            </w:r>
            <w:r w:rsidRPr="00A04913">
              <w:rPr>
                <w:rFonts w:ascii="Times New Roman" w:hAnsi="Times New Roman"/>
                <w:sz w:val="28"/>
                <w:szCs w:val="28"/>
              </w:rPr>
              <w:t>з</w:t>
            </w:r>
            <w:r w:rsidRPr="00A04913">
              <w:rPr>
                <w:rFonts w:ascii="Times New Roman" w:hAnsi="Times New Roman"/>
                <w:sz w:val="28"/>
                <w:szCs w:val="28"/>
                <w:lang w:val="uk-UA"/>
              </w:rPr>
              <w:t>ахід</w:t>
            </w:r>
            <w:r w:rsidRPr="00A04913">
              <w:rPr>
                <w:rFonts w:ascii="Times New Roman" w:hAnsi="Times New Roman"/>
                <w:sz w:val="28"/>
                <w:szCs w:val="28"/>
              </w:rPr>
              <w:t xml:space="preserve"> від с.</w:t>
            </w:r>
            <w:r w:rsidRPr="00A04913">
              <w:rPr>
                <w:rFonts w:ascii="Times New Roman" w:hAnsi="Times New Roman"/>
                <w:sz w:val="28"/>
                <w:szCs w:val="28"/>
                <w:lang w:val="uk-UA"/>
              </w:rPr>
              <w:t> </w:t>
            </w:r>
            <w:r w:rsidRPr="00A04913">
              <w:rPr>
                <w:rFonts w:ascii="Times New Roman" w:hAnsi="Times New Roman"/>
                <w:sz w:val="28"/>
                <w:szCs w:val="28"/>
              </w:rPr>
              <w:t>Новоселівка</w:t>
            </w:r>
            <w:r w:rsidRPr="00A04913">
              <w:rPr>
                <w:rFonts w:ascii="Times New Roman" w:hAnsi="Times New Roman"/>
                <w:sz w:val="28"/>
                <w:szCs w:val="28"/>
                <w:lang w:val="uk-UA"/>
              </w:rPr>
              <w:t xml:space="preserve">, в урочищі Юрков Хутор. Межа поселення співпадає з краєм підвищення і фіксується </w:t>
            </w:r>
            <w:r w:rsidRPr="00A04913">
              <w:rPr>
                <w:rFonts w:ascii="Times New Roman" w:hAnsi="Times New Roman"/>
                <w:color w:val="000000"/>
                <w:sz w:val="28"/>
                <w:szCs w:val="28"/>
                <w:lang w:val="uk-UA"/>
              </w:rPr>
              <w:t>координатами</w:t>
            </w:r>
            <w:r w:rsidRPr="00A04913">
              <w:rPr>
                <w:rFonts w:ascii="Times New Roman" w:hAnsi="Times New Roman"/>
                <w:sz w:val="28"/>
                <w:szCs w:val="28"/>
                <w:lang w:val="uk-UA"/>
              </w:rPr>
              <w:t xml:space="preserve"> 51°31'00.0"N 31°22'22.0"E (крайня південно-західна), 51°31'12.1"N 31°22'28.5"E (північно-західна),51°31'08.8"N 31°22'28.2"E (північно-східна). Східна частина території поселення потрапляє у межі Чернігівського району.</w:t>
            </w:r>
          </w:p>
        </w:tc>
        <w:tc>
          <w:tcPr>
            <w:tcW w:w="4860" w:type="dxa"/>
            <w:vMerge/>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 xml:space="preserve">25. Поселення </w:t>
            </w:r>
          </w:p>
          <w:p w:rsidR="009E017D" w:rsidRPr="00A04913" w:rsidRDefault="009E017D" w:rsidP="00A04913">
            <w:pPr>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«Кукашани-1»</w:t>
            </w:r>
          </w:p>
          <w:p w:rsidR="009E017D" w:rsidRPr="00A04913" w:rsidRDefault="009E017D" w:rsidP="00A04913">
            <w:pPr>
              <w:spacing w:after="0" w:line="240" w:lineRule="auto"/>
              <w:ind w:right="85"/>
              <w:rPr>
                <w:rFonts w:ascii="Times New Roman" w:hAnsi="Times New Roman"/>
                <w:bCs/>
                <w:kern w:val="36"/>
                <w:sz w:val="28"/>
                <w:szCs w:val="28"/>
                <w:lang w:val="uk-UA"/>
              </w:rPr>
            </w:pPr>
            <w:r w:rsidRPr="00A04913">
              <w:rPr>
                <w:rFonts w:ascii="Times New Roman" w:hAnsi="Times New Roman"/>
                <w:bCs/>
                <w:kern w:val="36"/>
                <w:sz w:val="28"/>
                <w:szCs w:val="28"/>
                <w:lang w:val="uk-UA"/>
              </w:rPr>
              <w:t>(частково),</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 xml:space="preserve">ІІ тис. до н. е., ІІІ–V, </w:t>
            </w:r>
          </w:p>
          <w:p w:rsidR="009E017D" w:rsidRPr="00A04913" w:rsidRDefault="009E017D" w:rsidP="00A04913">
            <w:pPr>
              <w:spacing w:after="0" w:line="240" w:lineRule="auto"/>
              <w:ind w:right="-95"/>
              <w:rPr>
                <w:rFonts w:ascii="Times New Roman" w:hAnsi="Times New Roman"/>
                <w:bCs/>
                <w:kern w:val="36"/>
                <w:sz w:val="28"/>
                <w:szCs w:val="28"/>
                <w:lang w:val="uk-UA"/>
              </w:rPr>
            </w:pPr>
            <w:r w:rsidRPr="00A04913">
              <w:rPr>
                <w:rFonts w:ascii="Times New Roman" w:hAnsi="Times New Roman"/>
                <w:bCs/>
                <w:kern w:val="36"/>
                <w:sz w:val="28"/>
                <w:szCs w:val="28"/>
                <w:lang w:val="uk-UA"/>
              </w:rPr>
              <w:t>Х–ХІІІ ст.</w:t>
            </w:r>
          </w:p>
        </w:tc>
        <w:tc>
          <w:tcPr>
            <w:tcW w:w="6827" w:type="dxa"/>
          </w:tcPr>
          <w:p w:rsidR="009E017D" w:rsidRPr="008B06F8" w:rsidRDefault="009E017D" w:rsidP="00A04913">
            <w:pPr>
              <w:spacing w:after="0" w:line="240" w:lineRule="auto"/>
              <w:jc w:val="both"/>
              <w:rPr>
                <w:rFonts w:ascii="Times New Roman" w:hAnsi="Times New Roman"/>
                <w:sz w:val="28"/>
                <w:szCs w:val="28"/>
                <w:lang w:val="uk-UA"/>
              </w:rPr>
            </w:pPr>
            <w:r w:rsidRPr="00A04913">
              <w:rPr>
                <w:rFonts w:ascii="Times New Roman" w:hAnsi="Times New Roman"/>
                <w:color w:val="000000"/>
                <w:sz w:val="28"/>
                <w:szCs w:val="28"/>
                <w:lang w:val="uk-UA"/>
              </w:rPr>
              <w:t xml:space="preserve">с. Новоселівка, Вознесенська сільська рада Чернігівського району, за </w:t>
            </w:r>
            <w:smartTag w:uri="urn:schemas-microsoft-com:office:smarttags" w:element="metricconverter">
              <w:smartTagPr>
                <w:attr w:name="ProductID" w:val="0,15 км"/>
              </w:smartTagPr>
              <w:r w:rsidRPr="00A04913">
                <w:rPr>
                  <w:rFonts w:ascii="Times New Roman" w:hAnsi="Times New Roman"/>
                  <w:color w:val="000000"/>
                  <w:sz w:val="28"/>
                  <w:szCs w:val="28"/>
                  <w:lang w:val="uk-UA"/>
                </w:rPr>
                <w:t>0,15 км</w:t>
              </w:r>
            </w:smartTag>
            <w:r w:rsidRPr="00A04913">
              <w:rPr>
                <w:rFonts w:ascii="Times New Roman" w:hAnsi="Times New Roman"/>
                <w:color w:val="000000"/>
                <w:sz w:val="28"/>
                <w:szCs w:val="28"/>
                <w:lang w:val="uk-UA"/>
              </w:rPr>
              <w:t xml:space="preserve"> на захід від західної околиці села, на східній околиці міста (район пров. 2-й Радищева), в урочищі Кукашани. Більша частина території поселення міститься у межах Чернігівського району. Ділянка у межах міста фіксується координатами </w:t>
            </w:r>
            <w:r w:rsidRPr="00A04913">
              <w:rPr>
                <w:rFonts w:ascii="Times New Roman" w:hAnsi="Times New Roman"/>
                <w:sz w:val="28"/>
                <w:szCs w:val="28"/>
                <w:lang w:val="uk-UA"/>
              </w:rPr>
              <w:t>51°31'40.7"N 31°22'31.4"E (південно-східна) та 51°31'47.0"N 31°22'17.3"E (північно-західна).</w:t>
            </w:r>
          </w:p>
        </w:tc>
        <w:tc>
          <w:tcPr>
            <w:tcW w:w="4860" w:type="dxa"/>
            <w:vMerge w:val="restart"/>
            <w:tcBorders>
              <w:top w:val="nil"/>
            </w:tcBorders>
          </w:tcPr>
          <w:p w:rsidR="009E017D" w:rsidRPr="00A04913" w:rsidRDefault="009E017D" w:rsidP="00A04913">
            <w:pPr>
              <w:spacing w:after="0" w:line="240" w:lineRule="auto"/>
              <w:jc w:val="center"/>
              <w:rPr>
                <w:rFonts w:ascii="Times New Roman" w:hAnsi="Times New Roman"/>
                <w:b/>
                <w:sz w:val="28"/>
                <w:szCs w:val="28"/>
                <w:lang w:val="uk-UA"/>
              </w:rPr>
            </w:pPr>
          </w:p>
        </w:tc>
      </w:tr>
      <w:tr w:rsidR="009E017D" w:rsidRPr="00230383" w:rsidTr="00D43480">
        <w:tc>
          <w:tcPr>
            <w:tcW w:w="3537" w:type="dxa"/>
          </w:tcPr>
          <w:p w:rsidR="009E017D" w:rsidRPr="00A04913" w:rsidRDefault="009E017D" w:rsidP="00A04913">
            <w:pPr>
              <w:spacing w:after="0" w:line="240" w:lineRule="auto"/>
              <w:ind w:right="85"/>
              <w:rPr>
                <w:rFonts w:ascii="Times New Roman" w:hAnsi="Times New Roman"/>
                <w:bCs/>
                <w:kern w:val="36"/>
                <w:sz w:val="28"/>
                <w:szCs w:val="28"/>
                <w:lang w:val="uk-UA"/>
              </w:rPr>
            </w:pPr>
            <w:r w:rsidRPr="00A04913">
              <w:rPr>
                <w:rFonts w:ascii="Times New Roman" w:hAnsi="Times New Roman"/>
                <w:sz w:val="28"/>
                <w:szCs w:val="28"/>
                <w:lang w:val="uk-UA"/>
              </w:rPr>
              <w:t>26.</w:t>
            </w:r>
            <w:r w:rsidRPr="00A04913">
              <w:rPr>
                <w:rFonts w:ascii="Times New Roman" w:hAnsi="Times New Roman"/>
                <w:bCs/>
                <w:kern w:val="36"/>
                <w:sz w:val="28"/>
                <w:szCs w:val="28"/>
                <w:lang w:val="uk-UA"/>
              </w:rPr>
              <w:t xml:space="preserve"> Поселення</w:t>
            </w:r>
          </w:p>
          <w:p w:rsidR="009E017D" w:rsidRPr="00A04913" w:rsidRDefault="009E017D" w:rsidP="00A04913">
            <w:pPr>
              <w:spacing w:after="0" w:line="240" w:lineRule="auto"/>
              <w:ind w:right="85"/>
              <w:rPr>
                <w:rFonts w:ascii="Times New Roman" w:hAnsi="Times New Roman"/>
                <w:bCs/>
                <w:kern w:val="36"/>
                <w:sz w:val="28"/>
                <w:szCs w:val="28"/>
                <w:lang w:val="uk-UA"/>
              </w:rPr>
            </w:pPr>
            <w:r w:rsidRPr="00A04913">
              <w:rPr>
                <w:rFonts w:ascii="Times New Roman" w:hAnsi="Times New Roman"/>
                <w:bCs/>
                <w:kern w:val="36"/>
                <w:sz w:val="28"/>
                <w:szCs w:val="28"/>
                <w:lang w:val="uk-UA"/>
              </w:rPr>
              <w:t>«Єньків Хутір-4»(частково),</w:t>
            </w:r>
          </w:p>
          <w:p w:rsidR="009E017D" w:rsidRPr="00A04913" w:rsidRDefault="009E017D" w:rsidP="00A04913">
            <w:pPr>
              <w:spacing w:after="0" w:line="240" w:lineRule="auto"/>
              <w:ind w:right="85"/>
              <w:rPr>
                <w:rFonts w:ascii="Times New Roman" w:hAnsi="Times New Roman"/>
                <w:sz w:val="28"/>
                <w:szCs w:val="28"/>
                <w:lang w:val="uk-UA"/>
              </w:rPr>
            </w:pPr>
            <w:r w:rsidRPr="00A04913">
              <w:rPr>
                <w:rFonts w:ascii="Times New Roman" w:hAnsi="Times New Roman"/>
                <w:sz w:val="28"/>
                <w:szCs w:val="28"/>
                <w:lang w:val="uk-UA"/>
              </w:rPr>
              <w:t xml:space="preserve"> ХІІ – поч. ХІІІ ст.</w:t>
            </w:r>
          </w:p>
        </w:tc>
        <w:tc>
          <w:tcPr>
            <w:tcW w:w="6827" w:type="dxa"/>
          </w:tcPr>
          <w:p w:rsidR="009E017D" w:rsidRPr="008B06F8" w:rsidRDefault="009E017D" w:rsidP="00A04913">
            <w:pPr>
              <w:snapToGrid w:val="0"/>
              <w:spacing w:after="0" w:line="240" w:lineRule="auto"/>
              <w:ind w:right="72"/>
              <w:jc w:val="both"/>
              <w:rPr>
                <w:rFonts w:ascii="Times New Roman" w:hAnsi="Times New Roman"/>
                <w:sz w:val="28"/>
                <w:szCs w:val="28"/>
                <w:lang w:val="uk-UA"/>
              </w:rPr>
            </w:pPr>
            <w:r w:rsidRPr="00A04913">
              <w:rPr>
                <w:rFonts w:ascii="Times New Roman" w:hAnsi="Times New Roman"/>
                <w:color w:val="000000"/>
                <w:sz w:val="28"/>
                <w:szCs w:val="28"/>
                <w:lang w:val="uk-UA"/>
              </w:rPr>
              <w:t xml:space="preserve">с. Єньків, Пісківська сільська рада Чернігівського району, за </w:t>
            </w:r>
            <w:smartTag w:uri="urn:schemas-microsoft-com:office:smarttags" w:element="metricconverter">
              <w:smartTagPr>
                <w:attr w:name="ProductID" w:val="2 км"/>
              </w:smartTagPr>
              <w:r w:rsidRPr="00A04913">
                <w:rPr>
                  <w:rFonts w:ascii="Times New Roman" w:hAnsi="Times New Roman"/>
                  <w:color w:val="000000"/>
                  <w:sz w:val="28"/>
                  <w:szCs w:val="28"/>
                  <w:lang w:val="uk-UA"/>
                </w:rPr>
                <w:t>2 км</w:t>
              </w:r>
            </w:smartTag>
            <w:r w:rsidRPr="00A04913">
              <w:rPr>
                <w:rFonts w:ascii="Times New Roman" w:hAnsi="Times New Roman"/>
                <w:color w:val="000000"/>
                <w:sz w:val="28"/>
                <w:szCs w:val="28"/>
                <w:lang w:val="uk-UA"/>
              </w:rPr>
              <w:t xml:space="preserve"> на захід від села, за</w:t>
            </w:r>
            <w:r w:rsidRPr="00A04913">
              <w:rPr>
                <w:rFonts w:ascii="Times New Roman" w:hAnsi="Times New Roman"/>
                <w:sz w:val="28"/>
                <w:szCs w:val="28"/>
                <w:lang w:val="uk-UA"/>
              </w:rPr>
              <w:t xml:space="preserve">2,5 км на південний схід від </w:t>
            </w:r>
            <w:r w:rsidRPr="00A04913">
              <w:rPr>
                <w:rFonts w:ascii="Times New Roman" w:hAnsi="Times New Roman"/>
                <w:color w:val="000000"/>
                <w:sz w:val="28"/>
                <w:szCs w:val="28"/>
                <w:lang w:val="uk-UA"/>
              </w:rPr>
              <w:t>південної частини міста (</w:t>
            </w:r>
            <w:r w:rsidRPr="00A04913">
              <w:rPr>
                <w:rFonts w:ascii="Times New Roman" w:hAnsi="Times New Roman"/>
                <w:sz w:val="28"/>
                <w:szCs w:val="28"/>
                <w:lang w:val="uk-UA"/>
              </w:rPr>
              <w:t xml:space="preserve">урочища Вал). </w:t>
            </w:r>
            <w:r w:rsidRPr="00A04913">
              <w:rPr>
                <w:rFonts w:ascii="Times New Roman" w:hAnsi="Times New Roman"/>
                <w:color w:val="000000"/>
                <w:sz w:val="28"/>
                <w:szCs w:val="28"/>
                <w:lang w:val="uk-UA"/>
              </w:rPr>
              <w:t xml:space="preserve">Більша частина території поселення міститься у межах Чернігівського району. Ділянка в адміністративних межах міста фіксується координатами </w:t>
            </w:r>
            <w:r w:rsidRPr="00A04913">
              <w:rPr>
                <w:rFonts w:ascii="Times New Roman" w:hAnsi="Times New Roman"/>
                <w:sz w:val="28"/>
                <w:szCs w:val="28"/>
                <w:lang w:val="uk-UA"/>
              </w:rPr>
              <w:t>51°28'30.4"N 31°20'33.2"E (південна), 51°28'34.4"N 31°20'27.0"E (північно-західна, берег стариці) та 51°28'33.4"N 31°20'32.5"E (північно-східна).</w:t>
            </w:r>
          </w:p>
        </w:tc>
        <w:tc>
          <w:tcPr>
            <w:tcW w:w="4860" w:type="dxa"/>
            <w:vMerge/>
            <w:tcBorders>
              <w:top w:val="nil"/>
            </w:tcBorders>
          </w:tcPr>
          <w:p w:rsidR="009E017D" w:rsidRPr="00A04913" w:rsidRDefault="009E017D" w:rsidP="00A04913">
            <w:pPr>
              <w:spacing w:after="0" w:line="240" w:lineRule="auto"/>
              <w:jc w:val="center"/>
              <w:rPr>
                <w:rFonts w:ascii="Times New Roman" w:hAnsi="Times New Roman"/>
                <w:b/>
                <w:sz w:val="28"/>
                <w:szCs w:val="28"/>
                <w:lang w:val="uk-UA"/>
              </w:rPr>
            </w:pPr>
          </w:p>
        </w:tc>
      </w:tr>
    </w:tbl>
    <w:p w:rsidR="009E017D" w:rsidRPr="006870D7" w:rsidRDefault="009E017D" w:rsidP="006870D7">
      <w:pPr>
        <w:tabs>
          <w:tab w:val="left" w:pos="720"/>
          <w:tab w:val="left" w:pos="1260"/>
        </w:tabs>
        <w:spacing w:after="0" w:line="360" w:lineRule="auto"/>
        <w:ind w:firstLine="720"/>
        <w:jc w:val="center"/>
        <w:rPr>
          <w:rFonts w:ascii="Times New Roman" w:hAnsi="Times New Roman"/>
          <w:b/>
          <w:sz w:val="28"/>
          <w:szCs w:val="28"/>
          <w:lang w:val="uk-UA" w:eastAsia="ru-RU"/>
        </w:rPr>
      </w:pPr>
    </w:p>
    <w:tbl>
      <w:tblPr>
        <w:tblW w:w="152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7"/>
        <w:gridCol w:w="6827"/>
        <w:gridCol w:w="4860"/>
      </w:tblGrid>
      <w:tr w:rsidR="009E017D" w:rsidRPr="00230383" w:rsidTr="008B06F8">
        <w:tc>
          <w:tcPr>
            <w:tcW w:w="3537" w:type="dxa"/>
          </w:tcPr>
          <w:p w:rsidR="009E017D" w:rsidRPr="006870D7" w:rsidRDefault="009E017D" w:rsidP="006870D7">
            <w:pPr>
              <w:spacing w:after="0" w:line="240" w:lineRule="auto"/>
              <w:rPr>
                <w:rFonts w:ascii="Times New Roman" w:hAnsi="Times New Roman"/>
                <w:b/>
                <w:sz w:val="28"/>
                <w:szCs w:val="28"/>
                <w:lang w:val="uk-UA"/>
              </w:rPr>
            </w:pPr>
            <w:r w:rsidRPr="006870D7">
              <w:rPr>
                <w:rFonts w:ascii="Times New Roman" w:hAnsi="Times New Roman"/>
                <w:b/>
                <w:sz w:val="28"/>
                <w:szCs w:val="28"/>
                <w:lang w:val="uk-UA"/>
              </w:rPr>
              <w:t>№№ території</w:t>
            </w:r>
          </w:p>
        </w:tc>
        <w:tc>
          <w:tcPr>
            <w:tcW w:w="6827" w:type="dxa"/>
          </w:tcPr>
          <w:p w:rsidR="009E017D" w:rsidRPr="006870D7" w:rsidRDefault="009E017D" w:rsidP="006870D7">
            <w:pPr>
              <w:spacing w:after="0" w:line="240" w:lineRule="auto"/>
              <w:jc w:val="center"/>
              <w:rPr>
                <w:rFonts w:ascii="Times New Roman" w:hAnsi="Times New Roman"/>
                <w:b/>
                <w:sz w:val="28"/>
                <w:szCs w:val="28"/>
                <w:lang w:val="uk-UA"/>
              </w:rPr>
            </w:pPr>
            <w:r w:rsidRPr="006870D7">
              <w:rPr>
                <w:rFonts w:ascii="Times New Roman" w:hAnsi="Times New Roman"/>
                <w:b/>
                <w:sz w:val="28"/>
                <w:szCs w:val="28"/>
                <w:lang w:val="uk-UA"/>
              </w:rPr>
              <w:t>Опис меж територій</w:t>
            </w:r>
          </w:p>
        </w:tc>
        <w:tc>
          <w:tcPr>
            <w:tcW w:w="4860" w:type="dxa"/>
          </w:tcPr>
          <w:p w:rsidR="009E017D" w:rsidRPr="006870D7" w:rsidRDefault="009E017D" w:rsidP="006870D7">
            <w:pPr>
              <w:spacing w:after="0" w:line="240" w:lineRule="auto"/>
              <w:jc w:val="center"/>
              <w:rPr>
                <w:rFonts w:ascii="Times New Roman" w:hAnsi="Times New Roman"/>
                <w:b/>
                <w:sz w:val="28"/>
                <w:szCs w:val="28"/>
                <w:lang w:val="uk-UA"/>
              </w:rPr>
            </w:pPr>
            <w:r w:rsidRPr="006870D7">
              <w:rPr>
                <w:rFonts w:ascii="Times New Roman" w:hAnsi="Times New Roman"/>
                <w:b/>
                <w:sz w:val="28"/>
                <w:szCs w:val="28"/>
                <w:lang w:val="uk-UA"/>
              </w:rPr>
              <w:t>Опис режимів використання територій</w:t>
            </w:r>
          </w:p>
        </w:tc>
      </w:tr>
      <w:tr w:rsidR="009E017D" w:rsidRPr="00230383" w:rsidTr="008B06F8">
        <w:tc>
          <w:tcPr>
            <w:tcW w:w="15224" w:type="dxa"/>
            <w:gridSpan w:val="3"/>
          </w:tcPr>
          <w:p w:rsidR="009E017D" w:rsidRPr="006870D7" w:rsidRDefault="009E017D" w:rsidP="006870D7">
            <w:pPr>
              <w:spacing w:after="0" w:line="240" w:lineRule="auto"/>
              <w:jc w:val="center"/>
              <w:rPr>
                <w:rFonts w:ascii="Times New Roman" w:hAnsi="Times New Roman"/>
                <w:b/>
                <w:sz w:val="24"/>
                <w:szCs w:val="24"/>
                <w:lang w:val="uk-UA"/>
              </w:rPr>
            </w:pPr>
          </w:p>
          <w:p w:rsidR="009E017D" w:rsidRPr="006870D7" w:rsidRDefault="009E017D" w:rsidP="006870D7">
            <w:pPr>
              <w:spacing w:after="0" w:line="240" w:lineRule="auto"/>
              <w:jc w:val="center"/>
              <w:rPr>
                <w:rFonts w:ascii="Times New Roman" w:hAnsi="Times New Roman"/>
                <w:b/>
                <w:sz w:val="28"/>
                <w:szCs w:val="28"/>
                <w:lang w:val="uk-UA"/>
              </w:rPr>
            </w:pPr>
            <w:r w:rsidRPr="006870D7">
              <w:rPr>
                <w:rFonts w:ascii="Times New Roman" w:hAnsi="Times New Roman"/>
                <w:b/>
                <w:sz w:val="28"/>
                <w:szCs w:val="28"/>
                <w:lang w:val="uk-UA"/>
              </w:rPr>
              <w:t>Щойно виявлені об’єкти археологічної спадщини</w:t>
            </w:r>
          </w:p>
        </w:tc>
      </w:tr>
      <w:tr w:rsidR="009E017D" w:rsidRPr="00230383" w:rsidTr="008B06F8">
        <w:tc>
          <w:tcPr>
            <w:tcW w:w="3537" w:type="dxa"/>
          </w:tcPr>
          <w:p w:rsidR="009E017D" w:rsidRPr="006870D7" w:rsidRDefault="009E017D" w:rsidP="006870D7">
            <w:pPr>
              <w:spacing w:after="0" w:line="240" w:lineRule="auto"/>
              <w:ind w:left="-4" w:right="-95"/>
              <w:rPr>
                <w:rFonts w:ascii="Times New Roman" w:hAnsi="Times New Roman"/>
                <w:sz w:val="28"/>
                <w:szCs w:val="28"/>
                <w:lang w:val="uk-UA"/>
              </w:rPr>
            </w:pPr>
            <w:r w:rsidRPr="006870D7">
              <w:rPr>
                <w:rFonts w:ascii="Times New Roman" w:hAnsi="Times New Roman"/>
                <w:sz w:val="28"/>
                <w:szCs w:val="28"/>
                <w:lang w:val="uk-UA"/>
              </w:rPr>
              <w:t>27.</w:t>
            </w:r>
            <w:r w:rsidRPr="006870D7">
              <w:rPr>
                <w:rFonts w:ascii="Times New Roman" w:hAnsi="Times New Roman"/>
                <w:bCs/>
                <w:kern w:val="36"/>
                <w:sz w:val="28"/>
                <w:szCs w:val="28"/>
                <w:lang w:val="uk-UA"/>
              </w:rPr>
              <w:t xml:space="preserve"> Залишки </w:t>
            </w:r>
            <w:r w:rsidRPr="006870D7">
              <w:rPr>
                <w:rFonts w:ascii="Times New Roman" w:hAnsi="Times New Roman"/>
                <w:sz w:val="28"/>
                <w:szCs w:val="28"/>
                <w:lang w:val="uk-UA"/>
              </w:rPr>
              <w:t>гідротехнічної споруди,</w:t>
            </w:r>
            <w:r w:rsidRPr="006870D7">
              <w:rPr>
                <w:rFonts w:ascii="Times New Roman" w:hAnsi="Times New Roman"/>
                <w:bCs/>
                <w:kern w:val="36"/>
                <w:sz w:val="28"/>
                <w:szCs w:val="28"/>
                <w:lang w:val="uk-UA"/>
              </w:rPr>
              <w:t xml:space="preserve"> поч. ХVІІІ ст.</w:t>
            </w:r>
          </w:p>
        </w:tc>
        <w:tc>
          <w:tcPr>
            <w:tcW w:w="6827" w:type="dxa"/>
          </w:tcPr>
          <w:p w:rsidR="009E017D" w:rsidRPr="008B06F8" w:rsidRDefault="009E017D" w:rsidP="006870D7">
            <w:pPr>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w:t>
            </w:r>
            <w:r w:rsidRPr="006870D7">
              <w:rPr>
                <w:rFonts w:ascii="Times New Roman" w:hAnsi="Times New Roman"/>
                <w:bCs/>
                <w:sz w:val="28"/>
                <w:szCs w:val="28"/>
              </w:rPr>
              <w:t xml:space="preserve"> п</w:t>
            </w:r>
            <w:r w:rsidRPr="006870D7">
              <w:rPr>
                <w:rFonts w:ascii="Times New Roman" w:hAnsi="Times New Roman"/>
                <w:bCs/>
                <w:sz w:val="28"/>
                <w:szCs w:val="28"/>
                <w:lang w:val="uk-UA"/>
              </w:rPr>
              <w:t xml:space="preserve">івденній </w:t>
            </w:r>
            <w:r w:rsidRPr="006870D7">
              <w:rPr>
                <w:rFonts w:ascii="Times New Roman" w:hAnsi="Times New Roman"/>
                <w:bCs/>
                <w:sz w:val="28"/>
                <w:szCs w:val="28"/>
              </w:rPr>
              <w:t>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bCs/>
                <w:sz w:val="28"/>
                <w:szCs w:val="28"/>
                <w:lang w:val="uk-UA"/>
              </w:rPr>
              <w:t>, у західній частині «Дитинця» (Валу), біля північно-західного фасаду будинку Колегіуму; врізана в оборонний вал.</w:t>
            </w:r>
            <w:r w:rsidRPr="006870D7">
              <w:rPr>
                <w:rFonts w:ascii="Times New Roman" w:hAnsi="Times New Roman"/>
                <w:sz w:val="28"/>
                <w:szCs w:val="28"/>
                <w:lang w:val="uk-UA"/>
              </w:rPr>
              <w:t xml:space="preserve"> Фіксується координатами 51°29'22.3"N 31°18'22.3"E.</w:t>
            </w:r>
          </w:p>
        </w:tc>
        <w:tc>
          <w:tcPr>
            <w:tcW w:w="4860" w:type="dxa"/>
            <w:vMerge w:val="restart"/>
          </w:tcPr>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В межах території щойно виявлених об’єктів культурної спадщини встановлюється режим використання, спрямований на максимальне</w:t>
            </w:r>
            <w:r>
              <w:rPr>
                <w:rFonts w:ascii="Times New Roman" w:hAnsi="Times New Roman"/>
                <w:sz w:val="28"/>
                <w:szCs w:val="28"/>
                <w:lang w:val="uk-UA" w:eastAsia="ru-RU"/>
              </w:rPr>
              <w:t xml:space="preserve"> </w:t>
            </w:r>
            <w:r w:rsidRPr="006870D7">
              <w:rPr>
                <w:rFonts w:ascii="Times New Roman" w:hAnsi="Times New Roman"/>
                <w:sz w:val="28"/>
                <w:szCs w:val="28"/>
                <w:lang w:val="uk-UA" w:eastAsia="ru-RU"/>
              </w:rPr>
              <w:t>збереження</w:t>
            </w:r>
            <w:r>
              <w:rPr>
                <w:rFonts w:ascii="Times New Roman" w:hAnsi="Times New Roman"/>
                <w:sz w:val="28"/>
                <w:szCs w:val="28"/>
                <w:lang w:val="uk-UA" w:eastAsia="ru-RU"/>
              </w:rPr>
              <w:t xml:space="preserve"> архео</w:t>
            </w:r>
            <w:r w:rsidRPr="006870D7">
              <w:rPr>
                <w:rFonts w:ascii="Times New Roman" w:hAnsi="Times New Roman"/>
                <w:sz w:val="28"/>
                <w:szCs w:val="28"/>
                <w:lang w:val="uk-UA" w:eastAsia="ru-RU"/>
              </w:rPr>
              <w:t xml:space="preserve">логічних об’єктів та археологічного культурного шару. </w:t>
            </w:r>
          </w:p>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Він передбачає:</w:t>
            </w:r>
          </w:p>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 на території щойно виявлених об’єктів дозволяється проведен-нянауковихархеологічних дос-лідженьзподальшою консерва-цією та музеєфікацією виявлених старожитностей, а також збере-ження недоторканих (резервних) ділянок для їх дослідження у майбутньому;</w:t>
            </w:r>
          </w:p>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 роботи з благоустрою території, прокладання інженерних мереж повинні відповідати вимогам охорони культурної спадщини та збереження традиційного харак-теру середовища; при прокладан-ні підземних інженерних мереж пріоритетним є дотримання вже існуючих трас комунікацій;</w:t>
            </w:r>
          </w:p>
          <w:p w:rsidR="009E017D" w:rsidRPr="006870D7" w:rsidRDefault="009E017D" w:rsidP="006870D7">
            <w:pPr>
              <w:spacing w:after="0" w:line="240" w:lineRule="auto"/>
              <w:jc w:val="both"/>
              <w:outlineLvl w:val="2"/>
              <w:rPr>
                <w:rFonts w:ascii="Times New Roman" w:hAnsi="Times New Roman"/>
                <w:sz w:val="28"/>
                <w:szCs w:val="28"/>
                <w:lang w:val="uk-UA" w:eastAsia="ru-RU"/>
              </w:rPr>
            </w:pPr>
            <w:r w:rsidRPr="006870D7">
              <w:rPr>
                <w:rFonts w:ascii="Times New Roman" w:hAnsi="Times New Roman"/>
                <w:sz w:val="28"/>
                <w:szCs w:val="28"/>
                <w:lang w:val="uk-UA" w:eastAsia="ru-RU"/>
              </w:rPr>
              <w:t>- будь-які проекти щодо землеу-строю, будівництва, протизсув-них та інженерних заходів, ландшафтних перетворень, архе-ологічних досліджень, реставрації об’єктів, реконструкції та благоустрою території повинні погоджуватись із відповідними державними органами управлін-ня у сфері охорони культурної спадщини;</w:t>
            </w:r>
          </w:p>
          <w:p w:rsidR="009E017D" w:rsidRPr="006870D7" w:rsidRDefault="009E017D" w:rsidP="006870D7">
            <w:pPr>
              <w:spacing w:after="0" w:line="240" w:lineRule="auto"/>
              <w:jc w:val="both"/>
              <w:rPr>
                <w:rFonts w:ascii="Times New Roman" w:hAnsi="Times New Roman"/>
                <w:sz w:val="28"/>
                <w:szCs w:val="28"/>
                <w:lang w:val="uk-UA" w:eastAsia="ru-RU"/>
              </w:rPr>
            </w:pPr>
            <w:r w:rsidRPr="006870D7">
              <w:rPr>
                <w:rFonts w:ascii="Times New Roman" w:hAnsi="Times New Roman"/>
                <w:sz w:val="28"/>
                <w:szCs w:val="28"/>
                <w:lang w:val="uk-UA" w:eastAsia="ru-RU"/>
              </w:rPr>
              <w:t>- будь-яким земляним роботам в межах території щойно виявлених об’єктівповинні передувати охоронні археологіч-ні дослідження, які здійснюють-ся завідповіднимидозвільними </w:t>
            </w:r>
          </w:p>
          <w:p w:rsidR="009E017D" w:rsidRPr="006870D7" w:rsidRDefault="009E017D" w:rsidP="006870D7">
            <w:pPr>
              <w:spacing w:after="0" w:line="240" w:lineRule="auto"/>
              <w:jc w:val="both"/>
              <w:rPr>
                <w:rFonts w:ascii="Times New Roman" w:hAnsi="Times New Roman"/>
                <w:sz w:val="28"/>
                <w:szCs w:val="28"/>
                <w:lang w:val="uk-UA" w:eastAsia="ru-RU"/>
              </w:rPr>
            </w:pPr>
            <w:r w:rsidRPr="006870D7">
              <w:rPr>
                <w:rFonts w:ascii="Times New Roman" w:hAnsi="Times New Roman"/>
                <w:sz w:val="28"/>
                <w:szCs w:val="28"/>
                <w:lang w:val="uk-UA" w:eastAsia="ru-RU"/>
              </w:rPr>
              <w:t>документами (відкритий лист кваліфікаційної ради при Інституті археології НАН УкраїнитадозвілМіністерства </w:t>
            </w:r>
          </w:p>
          <w:p w:rsidR="009E017D" w:rsidRPr="006870D7" w:rsidRDefault="009E017D" w:rsidP="006870D7">
            <w:pPr>
              <w:spacing w:after="0" w:line="240" w:lineRule="auto"/>
              <w:jc w:val="both"/>
              <w:rPr>
                <w:rFonts w:ascii="Times New Roman" w:hAnsi="Times New Roman"/>
                <w:sz w:val="28"/>
                <w:szCs w:val="28"/>
                <w:lang w:val="uk-UA" w:eastAsia="ru-RU"/>
              </w:rPr>
            </w:pPr>
            <w:r w:rsidRPr="006870D7">
              <w:rPr>
                <w:rFonts w:ascii="Times New Roman" w:hAnsi="Times New Roman"/>
                <w:sz w:val="28"/>
                <w:szCs w:val="28"/>
                <w:lang w:val="uk-UA" w:eastAsia="ru-RU"/>
              </w:rPr>
              <w:t>культури України).Упроектно-кошториснійдокументації на будівництво обов’язково</w:t>
            </w:r>
            <w:r w:rsidRPr="006870D7">
              <w:rPr>
                <w:rFonts w:ascii="Times New Roman" w:hAnsi="Times New Roman"/>
                <w:sz w:val="28"/>
                <w:szCs w:val="28"/>
                <w:lang w:val="en-US" w:eastAsia="ru-RU"/>
              </w:rPr>
              <w:t> </w:t>
            </w:r>
            <w:r w:rsidRPr="006870D7">
              <w:rPr>
                <w:rFonts w:ascii="Times New Roman" w:hAnsi="Times New Roman"/>
                <w:sz w:val="28"/>
                <w:szCs w:val="28"/>
                <w:lang w:val="uk-UA" w:eastAsia="ru-RU"/>
              </w:rPr>
              <w:t>повинні передбачатися кошти на прове-дення охоронних археологічних досліджень;</w:t>
            </w:r>
          </w:p>
          <w:p w:rsidR="009E017D" w:rsidRPr="006870D7" w:rsidRDefault="009E017D" w:rsidP="006870D7">
            <w:pPr>
              <w:autoSpaceDE w:val="0"/>
              <w:autoSpaceDN w:val="0"/>
              <w:adjustRightInd w:val="0"/>
              <w:spacing w:after="0" w:line="240" w:lineRule="auto"/>
              <w:ind w:firstLine="432"/>
              <w:jc w:val="both"/>
              <w:rPr>
                <w:rFonts w:ascii="Times New Roman" w:hAnsi="Times New Roman"/>
                <w:color w:val="000000"/>
                <w:sz w:val="28"/>
                <w:szCs w:val="28"/>
                <w:lang w:val="uk-UA" w:eastAsia="ru-RU"/>
              </w:rPr>
            </w:pPr>
            <w:r w:rsidRPr="006870D7">
              <w:rPr>
                <w:rFonts w:ascii="Times New Roman" w:hAnsi="Times New Roman"/>
                <w:color w:val="000000"/>
                <w:sz w:val="28"/>
                <w:szCs w:val="28"/>
                <w:lang w:val="uk-UA" w:eastAsia="ru-RU"/>
              </w:rPr>
              <w:noBreakHyphen/>
              <w:t> післязавершенняархеоло-гічних досліджень забудовники повинні отримати від відповідного державного органу у сфері охорони культурної спадщини дозвіл на відновлення земляних робіт, за умови відсутності на цих ділянках об’єктів, що вимагають консер-вації та музеєфікації in situ;</w:t>
            </w:r>
          </w:p>
          <w:p w:rsidR="009E017D" w:rsidRPr="006870D7" w:rsidRDefault="009E017D" w:rsidP="006870D7">
            <w:pPr>
              <w:autoSpaceDE w:val="0"/>
              <w:autoSpaceDN w:val="0"/>
              <w:adjustRightInd w:val="0"/>
              <w:spacing w:after="0" w:line="240" w:lineRule="auto"/>
              <w:jc w:val="both"/>
              <w:rPr>
                <w:rFonts w:ascii="Times New Roman" w:hAnsi="Times New Roman"/>
                <w:color w:val="000000"/>
                <w:sz w:val="28"/>
                <w:szCs w:val="28"/>
                <w:lang w:val="uk-UA" w:eastAsia="ru-RU"/>
              </w:rPr>
            </w:pPr>
            <w:r w:rsidRPr="006870D7">
              <w:rPr>
                <w:rFonts w:ascii="Times New Roman" w:hAnsi="Times New Roman"/>
                <w:color w:val="000000"/>
                <w:sz w:val="28"/>
                <w:szCs w:val="28"/>
                <w:lang w:val="uk-UA" w:eastAsia="ru-RU"/>
              </w:rPr>
              <w:t>- у випадку виявлення знахідок археологічного чи історичного характеру під час проведення земляних робітна території пам’ятки, виконавець робіт зобов’язаний зупинити їхнє подальше ведення і протягом однієї доби повідомити про це місцевий орган виконавчої влади у сфері охорони культурної спадщини.</w:t>
            </w:r>
          </w:p>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rPr>
                <w:rFonts w:ascii="Times New Roman" w:hAnsi="Times New Roman"/>
                <w:bCs/>
                <w:kern w:val="36"/>
                <w:sz w:val="28"/>
                <w:szCs w:val="28"/>
                <w:lang w:val="uk-UA"/>
              </w:rPr>
            </w:pPr>
            <w:r w:rsidRPr="006870D7">
              <w:rPr>
                <w:rFonts w:ascii="Times New Roman" w:hAnsi="Times New Roman"/>
                <w:sz w:val="28"/>
                <w:szCs w:val="28"/>
                <w:lang w:val="uk-UA"/>
              </w:rPr>
              <w:t>28.</w:t>
            </w:r>
            <w:r w:rsidRPr="006870D7">
              <w:rPr>
                <w:rFonts w:ascii="Times New Roman" w:hAnsi="Times New Roman"/>
                <w:bCs/>
                <w:kern w:val="36"/>
                <w:sz w:val="28"/>
                <w:szCs w:val="28"/>
                <w:lang w:val="uk-UA"/>
              </w:rPr>
              <w:t xml:space="preserve"> Фундаменти ансамблю будинків магістрату </w:t>
            </w:r>
          </w:p>
          <w:p w:rsidR="009E017D" w:rsidRPr="006870D7" w:rsidRDefault="009E017D" w:rsidP="006870D7">
            <w:pPr>
              <w:spacing w:after="0" w:line="240" w:lineRule="auto"/>
              <w:rPr>
                <w:rFonts w:ascii="Times New Roman" w:hAnsi="Times New Roman"/>
                <w:bCs/>
                <w:kern w:val="36"/>
                <w:sz w:val="28"/>
                <w:szCs w:val="28"/>
                <w:lang w:val="uk-UA"/>
              </w:rPr>
            </w:pPr>
            <w:r w:rsidRPr="006870D7">
              <w:rPr>
                <w:rFonts w:ascii="Times New Roman" w:hAnsi="Times New Roman"/>
                <w:bCs/>
                <w:kern w:val="36"/>
                <w:sz w:val="28"/>
                <w:szCs w:val="28"/>
                <w:lang w:val="uk-UA"/>
              </w:rPr>
              <w:t>м. Чернігова (2 об’єкти), кін. ХVІІ–ХVІІІ ст.</w:t>
            </w:r>
          </w:p>
          <w:p w:rsidR="009E017D" w:rsidRPr="006870D7" w:rsidRDefault="009E017D" w:rsidP="006870D7">
            <w:pPr>
              <w:spacing w:after="0" w:line="240" w:lineRule="auto"/>
              <w:rPr>
                <w:rFonts w:ascii="Times New Roman" w:hAnsi="Times New Roman"/>
                <w:sz w:val="28"/>
                <w:szCs w:val="28"/>
                <w:lang w:val="uk-UA"/>
              </w:rPr>
            </w:pPr>
          </w:p>
        </w:tc>
        <w:tc>
          <w:tcPr>
            <w:tcW w:w="6827" w:type="dxa"/>
          </w:tcPr>
          <w:p w:rsidR="009E017D" w:rsidRPr="006870D7" w:rsidRDefault="009E017D" w:rsidP="006870D7">
            <w:pPr>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w:t>
            </w:r>
            <w:r w:rsidRPr="006870D7">
              <w:rPr>
                <w:rFonts w:ascii="Times New Roman" w:hAnsi="Times New Roman"/>
                <w:bCs/>
                <w:sz w:val="28"/>
                <w:szCs w:val="28"/>
              </w:rPr>
              <w:t xml:space="preserve"> п</w:t>
            </w:r>
            <w:r w:rsidRPr="006870D7">
              <w:rPr>
                <w:rFonts w:ascii="Times New Roman" w:hAnsi="Times New Roman"/>
                <w:bCs/>
                <w:sz w:val="28"/>
                <w:szCs w:val="28"/>
                <w:lang w:val="uk-UA"/>
              </w:rPr>
              <w:t xml:space="preserve">івденній </w:t>
            </w:r>
            <w:r w:rsidRPr="006870D7">
              <w:rPr>
                <w:rFonts w:ascii="Times New Roman" w:hAnsi="Times New Roman"/>
                <w:bCs/>
                <w:sz w:val="28"/>
                <w:szCs w:val="28"/>
              </w:rPr>
              <w:t>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bCs/>
                <w:sz w:val="28"/>
                <w:szCs w:val="28"/>
                <w:lang w:val="uk-UA"/>
              </w:rPr>
              <w:t xml:space="preserve">, у північній частині «Дитинця» (Валу), в зоні незавершеного будівництва – відтворення Будинку дворянських зібрань </w:t>
            </w:r>
            <w:r w:rsidRPr="006870D7">
              <w:rPr>
                <w:rFonts w:ascii="Times New Roman" w:hAnsi="Times New Roman"/>
                <w:sz w:val="28"/>
                <w:szCs w:val="28"/>
                <w:lang w:val="uk-UA"/>
              </w:rPr>
              <w:t>поблизу Чернігівського обласного художнього музею (вул. Музейна, 6-А).</w:t>
            </w:r>
          </w:p>
          <w:p w:rsidR="009E017D" w:rsidRPr="008B06F8" w:rsidRDefault="009E017D" w:rsidP="006870D7">
            <w:pPr>
              <w:spacing w:after="0" w:line="240" w:lineRule="auto"/>
              <w:ind w:right="72"/>
              <w:jc w:val="both"/>
              <w:rPr>
                <w:rFonts w:ascii="Times New Roman" w:hAnsi="Times New Roman"/>
                <w:sz w:val="28"/>
                <w:szCs w:val="28"/>
                <w:lang w:val="uk-UA"/>
              </w:rPr>
            </w:pPr>
            <w:r w:rsidRPr="006870D7">
              <w:rPr>
                <w:rFonts w:ascii="Times New Roman" w:hAnsi="Times New Roman"/>
                <w:sz w:val="28"/>
                <w:szCs w:val="28"/>
                <w:lang w:val="uk-UA"/>
              </w:rPr>
              <w:t>Фіксується координатами 51°29'25.3"N 31°18'32.5"E.</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rPr>
                <w:rFonts w:ascii="Times New Roman" w:hAnsi="Times New Roman"/>
                <w:bCs/>
                <w:kern w:val="2"/>
                <w:sz w:val="28"/>
                <w:szCs w:val="28"/>
                <w:lang w:val="uk-UA"/>
              </w:rPr>
            </w:pPr>
            <w:r w:rsidRPr="006870D7">
              <w:rPr>
                <w:rFonts w:ascii="Times New Roman" w:hAnsi="Times New Roman"/>
                <w:sz w:val="28"/>
                <w:szCs w:val="28"/>
                <w:lang w:val="uk-UA"/>
              </w:rPr>
              <w:t>29.</w:t>
            </w:r>
            <w:r w:rsidRPr="006870D7">
              <w:rPr>
                <w:rFonts w:ascii="Times New Roman" w:hAnsi="Times New Roman"/>
                <w:bCs/>
                <w:kern w:val="2"/>
                <w:sz w:val="28"/>
                <w:szCs w:val="28"/>
                <w:lang w:val="uk-UA"/>
              </w:rPr>
              <w:t xml:space="preserve"> Територія колишнього Іллінського монастиря</w:t>
            </w:r>
          </w:p>
          <w:p w:rsidR="009E017D" w:rsidRPr="006870D7" w:rsidRDefault="009E017D" w:rsidP="006870D7">
            <w:pPr>
              <w:autoSpaceDE w:val="0"/>
              <w:spacing w:after="0" w:line="240" w:lineRule="auto"/>
              <w:rPr>
                <w:sz w:val="28"/>
                <w:szCs w:val="28"/>
              </w:rPr>
            </w:pPr>
            <w:r w:rsidRPr="006870D7">
              <w:rPr>
                <w:rFonts w:ascii="Times New Roman" w:hAnsi="Times New Roman"/>
                <w:bCs/>
                <w:kern w:val="36"/>
                <w:sz w:val="28"/>
                <w:szCs w:val="28"/>
                <w:lang w:val="uk-UA"/>
              </w:rPr>
              <w:t>(19 об’єктів),</w:t>
            </w:r>
            <w:r w:rsidRPr="006870D7">
              <w:rPr>
                <w:rFonts w:ascii="Times New Roman" w:hAnsi="Times New Roman"/>
                <w:bCs/>
                <w:kern w:val="2"/>
                <w:sz w:val="28"/>
                <w:szCs w:val="28"/>
                <w:lang w:val="uk-UA"/>
              </w:rPr>
              <w:t xml:space="preserve"> ХІ–ХІХ ст.</w:t>
            </w:r>
          </w:p>
          <w:p w:rsidR="009E017D" w:rsidRPr="006870D7" w:rsidRDefault="009E017D" w:rsidP="006870D7">
            <w:pPr>
              <w:spacing w:after="0" w:line="240" w:lineRule="auto"/>
              <w:rPr>
                <w:rFonts w:ascii="Times New Roman" w:hAnsi="Times New Roman"/>
                <w:sz w:val="28"/>
                <w:szCs w:val="28"/>
              </w:rPr>
            </w:pP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sz w:val="28"/>
                <w:szCs w:val="28"/>
                <w:lang w:val="uk-UA"/>
              </w:rPr>
              <w:t>У південно-західній частині міста</w:t>
            </w:r>
            <w:r w:rsidRPr="006870D7">
              <w:rPr>
                <w:rFonts w:ascii="Times New Roman" w:hAnsi="Times New Roman"/>
                <w:bCs/>
                <w:sz w:val="28"/>
                <w:szCs w:val="28"/>
                <w:lang w:val="uk-UA"/>
              </w:rPr>
              <w:t xml:space="preserve">, у схилах центральної частини Болдиної гори, обабіч Іллінського яру, поблизу Іллінської церкви. </w:t>
            </w:r>
            <w:r w:rsidRPr="006870D7">
              <w:rPr>
                <w:rFonts w:ascii="Times New Roman" w:hAnsi="Times New Roman"/>
                <w:sz w:val="28"/>
                <w:szCs w:val="28"/>
                <w:lang w:val="uk-UA"/>
              </w:rPr>
              <w:t>Фіксується координатами по Іллінському Яру: 51°28'37.6"N 31°17'00.9"E (південна точка на вул. Іллінській, західний край устя яру),51°28'41.4"N 31°16'51.4"E (західна точка, верхів’я Іллінського Яру), 51°28'40.4"N 31°17'05.7"E (східна точка по вул. Іллінській, східний край устя яру).</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rPr>
                <w:rFonts w:ascii="Times New Roman" w:hAnsi="Times New Roman"/>
                <w:sz w:val="28"/>
                <w:szCs w:val="28"/>
                <w:lang w:val="uk-UA"/>
              </w:rPr>
            </w:pPr>
            <w:r w:rsidRPr="006870D7">
              <w:rPr>
                <w:rFonts w:ascii="Times New Roman" w:hAnsi="Times New Roman"/>
                <w:sz w:val="28"/>
                <w:szCs w:val="28"/>
                <w:lang w:val="uk-UA"/>
              </w:rPr>
              <w:t>30.</w:t>
            </w:r>
            <w:r w:rsidRPr="006870D7">
              <w:rPr>
                <w:rFonts w:ascii="Times New Roman" w:hAnsi="Times New Roman"/>
                <w:bCs/>
                <w:kern w:val="36"/>
                <w:sz w:val="28"/>
                <w:szCs w:val="28"/>
                <w:lang w:val="uk-UA"/>
              </w:rPr>
              <w:t xml:space="preserve"> Поселення «Глушець», ХІІІ–ХІV ст.</w:t>
            </w:r>
          </w:p>
        </w:tc>
        <w:tc>
          <w:tcPr>
            <w:tcW w:w="6827" w:type="dxa"/>
          </w:tcPr>
          <w:p w:rsidR="009E017D" w:rsidRPr="006870D7" w:rsidRDefault="009E017D" w:rsidP="006870D7">
            <w:pPr>
              <w:snapToGrid w:val="0"/>
              <w:spacing w:after="0" w:line="240" w:lineRule="auto"/>
              <w:ind w:right="72"/>
              <w:jc w:val="both"/>
              <w:rPr>
                <w:rFonts w:ascii="Times New Roman" w:hAnsi="Times New Roman"/>
                <w:sz w:val="28"/>
                <w:szCs w:val="28"/>
                <w:lang w:val="uk-UA"/>
              </w:rPr>
            </w:pPr>
            <w:r w:rsidRPr="006870D7">
              <w:rPr>
                <w:rFonts w:ascii="Times New Roman" w:hAnsi="Times New Roman"/>
                <w:sz w:val="28"/>
                <w:szCs w:val="28"/>
                <w:lang w:val="uk-UA"/>
              </w:rPr>
              <w:t xml:space="preserve">За </w:t>
            </w:r>
            <w:smartTag w:uri="urn:schemas-microsoft-com:office:smarttags" w:element="metricconverter">
              <w:smartTagPr>
                <w:attr w:name="ProductID" w:val="2,5 км"/>
              </w:smartTagPr>
              <w:r w:rsidRPr="006870D7">
                <w:rPr>
                  <w:rFonts w:ascii="Times New Roman" w:hAnsi="Times New Roman"/>
                  <w:sz w:val="28"/>
                  <w:szCs w:val="28"/>
                  <w:lang w:val="uk-UA"/>
                </w:rPr>
                <w:t>2,5 км</w:t>
              </w:r>
            </w:smartTag>
            <w:r w:rsidRPr="006870D7">
              <w:rPr>
                <w:rFonts w:ascii="Times New Roman" w:hAnsi="Times New Roman"/>
                <w:sz w:val="28"/>
                <w:szCs w:val="28"/>
                <w:lang w:val="uk-UA"/>
              </w:rPr>
              <w:t xml:space="preserve"> на південний схід від південної околиці міста (кінець вул. Успенської) і пішохідного моста через р. Десну, за </w:t>
            </w:r>
            <w:smartTag w:uri="urn:schemas-microsoft-com:office:smarttags" w:element="metricconverter">
              <w:smartTagPr>
                <w:attr w:name="ProductID" w:val="1,7 км"/>
              </w:smartTagPr>
              <w:r w:rsidRPr="006870D7">
                <w:rPr>
                  <w:rFonts w:ascii="Times New Roman" w:hAnsi="Times New Roman"/>
                  <w:sz w:val="28"/>
                  <w:szCs w:val="28"/>
                  <w:lang w:val="uk-UA"/>
                </w:rPr>
                <w:t>1,7 км</w:t>
              </w:r>
            </w:smartTag>
            <w:r w:rsidRPr="006870D7">
              <w:rPr>
                <w:rFonts w:ascii="Times New Roman" w:hAnsi="Times New Roman"/>
                <w:sz w:val="28"/>
                <w:szCs w:val="28"/>
                <w:lang w:val="uk-UA"/>
              </w:rPr>
              <w:t xml:space="preserve"> на південний схід від кол. заводу силікатної цегли, на березі оз. Глушець, у його східному завороті. Його південно-західна межа фіксується координатами 51°27'45.0"N 31°19'44.7"E (крайня південна точка на березі озера) та 51°27'47.6"N 31°19'40.6"E (крайня північно-західна точка підвищення), північно-західна межа проходить до берега озера, крайньої північної точки (51°27'53.2"N 31°19'45.5"E), східна межа співпадає з берегом озера і йде дугою на південь і південний схід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bCs/>
                <w:sz w:val="28"/>
                <w:szCs w:val="28"/>
                <w:lang w:val="uk-UA"/>
              </w:rPr>
            </w:pPr>
            <w:r w:rsidRPr="006870D7">
              <w:rPr>
                <w:rFonts w:ascii="Times New Roman" w:hAnsi="Times New Roman"/>
                <w:sz w:val="28"/>
                <w:szCs w:val="28"/>
                <w:lang w:val="uk-UA"/>
              </w:rPr>
              <w:t>31.</w:t>
            </w:r>
            <w:r w:rsidRPr="006870D7">
              <w:rPr>
                <w:rFonts w:ascii="Times New Roman" w:hAnsi="Times New Roman"/>
                <w:bCs/>
                <w:kern w:val="36"/>
                <w:sz w:val="28"/>
                <w:szCs w:val="28"/>
                <w:lang w:val="uk-UA"/>
              </w:rPr>
              <w:t xml:space="preserve"> Поселення «Пролетарський Гай-2»,</w:t>
            </w:r>
            <w:r w:rsidRPr="006870D7">
              <w:rPr>
                <w:rFonts w:ascii="Times New Roman" w:hAnsi="Times New Roman"/>
                <w:bCs/>
                <w:sz w:val="28"/>
                <w:szCs w:val="28"/>
                <w:lang w:val="en-US"/>
              </w:rPr>
              <w:t>V</w:t>
            </w:r>
            <w:r w:rsidRPr="006870D7">
              <w:rPr>
                <w:rFonts w:ascii="Times New Roman" w:hAnsi="Times New Roman"/>
                <w:bCs/>
                <w:sz w:val="28"/>
                <w:szCs w:val="28"/>
                <w:lang w:val="uk-UA"/>
              </w:rPr>
              <w:t xml:space="preserve">–І тис. до н. е., І тис.,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bCs/>
                <w:sz w:val="28"/>
                <w:szCs w:val="28"/>
                <w:lang w:val="uk-UA"/>
              </w:rPr>
              <w:t>ХІІ–ХІІІ ст.</w:t>
            </w:r>
          </w:p>
        </w:tc>
        <w:tc>
          <w:tcPr>
            <w:tcW w:w="6827" w:type="dxa"/>
          </w:tcPr>
          <w:p w:rsidR="009E017D" w:rsidRPr="006870D7" w:rsidRDefault="009E017D" w:rsidP="006870D7">
            <w:pPr>
              <w:snapToGrid w:val="0"/>
              <w:spacing w:after="0" w:line="240" w:lineRule="auto"/>
              <w:ind w:right="72"/>
              <w:jc w:val="both"/>
              <w:rPr>
                <w:rFonts w:ascii="Times New Roman" w:hAnsi="Times New Roman"/>
                <w:bCs/>
                <w:sz w:val="28"/>
                <w:szCs w:val="28"/>
                <w:lang w:val="uk-UA"/>
              </w:rPr>
            </w:pPr>
            <w:r w:rsidRPr="006870D7">
              <w:rPr>
                <w:rFonts w:ascii="Times New Roman" w:hAnsi="Times New Roman"/>
                <w:bCs/>
                <w:sz w:val="28"/>
                <w:szCs w:val="28"/>
                <w:lang w:val="uk-UA"/>
              </w:rPr>
              <w:t xml:space="preserve">За </w:t>
            </w:r>
            <w:smartTag w:uri="urn:schemas-microsoft-com:office:smarttags" w:element="metricconverter">
              <w:smartTagPr>
                <w:attr w:name="ProductID" w:val="0,6 км"/>
              </w:smartTagPr>
              <w:r w:rsidRPr="006870D7">
                <w:rPr>
                  <w:rFonts w:ascii="Times New Roman" w:hAnsi="Times New Roman"/>
                  <w:bCs/>
                  <w:sz w:val="28"/>
                  <w:szCs w:val="28"/>
                  <w:lang w:val="uk-UA"/>
                </w:rPr>
                <w:t>0,6 км</w:t>
              </w:r>
            </w:smartTag>
            <w:r w:rsidRPr="006870D7">
              <w:rPr>
                <w:rFonts w:ascii="Times New Roman" w:hAnsi="Times New Roman"/>
                <w:bCs/>
                <w:sz w:val="28"/>
                <w:szCs w:val="28"/>
                <w:lang w:val="uk-UA"/>
              </w:rPr>
              <w:t xml:space="preserve"> на південь від південної околиці міста (кінець вул. Успенської), в урочищі Святе (Пролетарський Гай), по вул. Урочище Святе, 9, 9/3, 10, 11, 12-б, 15, 18, 21, 21-А, садиби № 4 садового товариства «Ластівка» та садиби № 1 садового товариства «Восход». Межі поселення проходять по краю підвищення на території урочища Святого уздовж західного берега стариці. Фіксуються координатами: </w:t>
            </w:r>
            <w:r w:rsidRPr="006870D7">
              <w:rPr>
                <w:rFonts w:ascii="Times New Roman" w:hAnsi="Times New Roman"/>
                <w:sz w:val="28"/>
                <w:szCs w:val="28"/>
                <w:lang w:val="uk-UA"/>
              </w:rPr>
              <w:t>51°28'00.6"N 31°17'46.8"E (південний край підвищення), далі на північ уздовж вул. Урочище Святе до повороту на захід (51°28'11.6"N 31°17'36.9"E), далі на захід уздовж вулиці до району садової ділянки № 7-а (51°28'10.8"N 31°17'25.6"E), далі на північний захід до повороту в точці з координатами 51°28'12.5"N 31°17'24.4"E, далі на північний схід до крайньої північної точки (51°28'18.1"N 31°17'47.8"E), далі на південний схід уздовж стариці до виступу підвищення (51°28'05.1"N 31°17'54.4"E), далі на південний захід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napToGrid w:val="0"/>
              <w:spacing w:after="0" w:line="240" w:lineRule="auto"/>
              <w:ind w:left="-4" w:right="-95"/>
              <w:rPr>
                <w:rFonts w:ascii="Times New Roman" w:hAnsi="Times New Roman"/>
                <w:bCs/>
                <w:kern w:val="36"/>
                <w:sz w:val="28"/>
                <w:szCs w:val="28"/>
                <w:lang w:val="uk-UA"/>
              </w:rPr>
            </w:pPr>
            <w:r w:rsidRPr="006870D7">
              <w:rPr>
                <w:rFonts w:ascii="Times New Roman" w:hAnsi="Times New Roman"/>
                <w:sz w:val="28"/>
                <w:szCs w:val="28"/>
                <w:lang w:val="uk-UA"/>
              </w:rPr>
              <w:t>32.</w:t>
            </w:r>
            <w:r w:rsidRPr="006870D7">
              <w:rPr>
                <w:rFonts w:ascii="Times New Roman" w:hAnsi="Times New Roman"/>
                <w:bCs/>
                <w:kern w:val="36"/>
                <w:sz w:val="28"/>
                <w:szCs w:val="28"/>
                <w:lang w:val="uk-UA"/>
              </w:rPr>
              <w:t xml:space="preserve"> Поселення </w:t>
            </w:r>
          </w:p>
          <w:p w:rsidR="009E017D" w:rsidRPr="006870D7" w:rsidRDefault="009E017D" w:rsidP="006870D7">
            <w:pPr>
              <w:snapToGrid w:val="0"/>
              <w:spacing w:after="0" w:line="240" w:lineRule="auto"/>
              <w:ind w:left="-4" w:right="-95"/>
              <w:rPr>
                <w:rFonts w:ascii="Times New Roman" w:hAnsi="Times New Roman"/>
                <w:bCs/>
                <w:kern w:val="36"/>
                <w:sz w:val="28"/>
                <w:szCs w:val="28"/>
                <w:lang w:val="uk-UA"/>
              </w:rPr>
            </w:pPr>
            <w:r w:rsidRPr="006870D7">
              <w:rPr>
                <w:rFonts w:ascii="Times New Roman" w:hAnsi="Times New Roman"/>
                <w:bCs/>
                <w:kern w:val="36"/>
                <w:sz w:val="28"/>
                <w:szCs w:val="28"/>
                <w:lang w:val="uk-UA"/>
              </w:rPr>
              <w:t>«Лісковиця-1»,</w:t>
            </w:r>
          </w:p>
          <w:p w:rsidR="009E017D" w:rsidRPr="006870D7" w:rsidRDefault="009E017D" w:rsidP="006870D7">
            <w:pPr>
              <w:spacing w:after="0" w:line="240" w:lineRule="auto"/>
              <w:ind w:left="-4" w:right="-95"/>
              <w:rPr>
                <w:rFonts w:ascii="Times New Roman" w:hAnsi="Times New Roman"/>
                <w:sz w:val="28"/>
                <w:szCs w:val="28"/>
                <w:lang w:val="uk-UA"/>
              </w:rPr>
            </w:pPr>
            <w:r w:rsidRPr="006870D7">
              <w:rPr>
                <w:rFonts w:ascii="Times New Roman" w:hAnsi="Times New Roman"/>
                <w:bCs/>
                <w:kern w:val="36"/>
                <w:sz w:val="28"/>
                <w:szCs w:val="28"/>
                <w:lang w:val="uk-UA"/>
              </w:rPr>
              <w:t>ІІІ–І тис. до н. е.,</w:t>
            </w:r>
            <w:r w:rsidRPr="006870D7">
              <w:rPr>
                <w:rFonts w:ascii="Times New Roman" w:hAnsi="Times New Roman"/>
                <w:bCs/>
                <w:sz w:val="28"/>
                <w:szCs w:val="28"/>
                <w:lang w:val="uk-UA"/>
              </w:rPr>
              <w:t xml:space="preserve"> поч. І тис.</w:t>
            </w:r>
          </w:p>
        </w:tc>
        <w:tc>
          <w:tcPr>
            <w:tcW w:w="6827" w:type="dxa"/>
          </w:tcPr>
          <w:p w:rsidR="009E017D" w:rsidRPr="008B06F8" w:rsidRDefault="009E017D" w:rsidP="006870D7">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 xml:space="preserve">На південно-західній околиці міста, в урочищі Лісковиця (закінчення вулиць Варзара і Бланка). Займає підвищення на березі оз. Земснаряд (кол. оз. Млиновище, русло стариці Стрижня) (західна ділянка) і язикоподібним виступом першої надзаплавної тераси р. Десни (східна ділянка). Межі західного підвищення фіксуються координатами </w:t>
            </w:r>
            <w:r w:rsidRPr="006870D7">
              <w:rPr>
                <w:rFonts w:ascii="Times New Roman" w:hAnsi="Times New Roman"/>
                <w:sz w:val="28"/>
                <w:szCs w:val="28"/>
                <w:lang w:val="uk-UA"/>
              </w:rPr>
              <w:t>51°28'17.1"N 31°17'00.2"E (південь), 51°28'21.5"N 31°17'01.3"E (північ), 51°28'18.7"N 31°17'05.0"E (схід), межі східної ділянки – 51°28'17.6"N 31°17'05.7"E (південь), 51°28'28.4"N 31°17'11.9"E (північний захід), 51°28'27.0"N 31°17'16.2"E (північний схід). Тут у північній частині поселення суміщається з «Подолом» стародавнього міста Чернігова.</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33.</w:t>
            </w:r>
            <w:r w:rsidRPr="006870D7">
              <w:rPr>
                <w:rFonts w:ascii="Times New Roman" w:hAnsi="Times New Roman"/>
                <w:bCs/>
                <w:kern w:val="36"/>
                <w:sz w:val="28"/>
                <w:szCs w:val="28"/>
                <w:lang w:val="uk-UA"/>
              </w:rPr>
              <w:t xml:space="preserve"> Поселення </w:t>
            </w:r>
          </w:p>
          <w:p w:rsidR="009E017D" w:rsidRPr="006870D7" w:rsidRDefault="009E017D" w:rsidP="006870D7">
            <w:pPr>
              <w:snapToGrid w:val="0"/>
              <w:spacing w:after="0" w:line="240" w:lineRule="auto"/>
              <w:ind w:left="-4" w:right="85"/>
              <w:rPr>
                <w:rFonts w:ascii="Times New Roman" w:hAnsi="Times New Roman"/>
                <w:bCs/>
                <w:kern w:val="36"/>
                <w:sz w:val="28"/>
                <w:szCs w:val="28"/>
                <w:lang w:val="uk-UA"/>
              </w:rPr>
            </w:pPr>
            <w:r w:rsidRPr="006870D7">
              <w:rPr>
                <w:rFonts w:ascii="Times New Roman" w:hAnsi="Times New Roman"/>
                <w:bCs/>
                <w:kern w:val="36"/>
                <w:sz w:val="28"/>
                <w:szCs w:val="28"/>
                <w:lang w:val="uk-UA"/>
              </w:rPr>
              <w:t>«Білий міст»,</w:t>
            </w:r>
          </w:p>
          <w:p w:rsidR="009E017D" w:rsidRPr="006870D7" w:rsidRDefault="009E017D" w:rsidP="006870D7">
            <w:pPr>
              <w:spacing w:after="0" w:line="240" w:lineRule="auto"/>
              <w:ind w:left="-4" w:right="-95"/>
              <w:rPr>
                <w:rFonts w:ascii="Times New Roman" w:hAnsi="Times New Roman"/>
                <w:bCs/>
                <w:kern w:val="36"/>
                <w:sz w:val="28"/>
                <w:szCs w:val="28"/>
                <w:lang w:val="uk-UA"/>
              </w:rPr>
            </w:pPr>
            <w:r w:rsidRPr="006870D7">
              <w:rPr>
                <w:rFonts w:ascii="Times New Roman" w:hAnsi="Times New Roman"/>
                <w:bCs/>
                <w:kern w:val="36"/>
                <w:sz w:val="28"/>
                <w:szCs w:val="28"/>
                <w:lang w:val="uk-UA"/>
              </w:rPr>
              <w:t xml:space="preserve">ІІ тис. до н. е., </w:t>
            </w:r>
          </w:p>
          <w:p w:rsidR="009E017D" w:rsidRPr="006870D7" w:rsidRDefault="009E017D" w:rsidP="006870D7">
            <w:pPr>
              <w:spacing w:after="0" w:line="240" w:lineRule="auto"/>
              <w:ind w:left="-4" w:right="-95"/>
              <w:rPr>
                <w:rFonts w:ascii="Times New Roman" w:hAnsi="Times New Roman"/>
                <w:sz w:val="28"/>
                <w:szCs w:val="28"/>
                <w:lang w:val="uk-UA"/>
              </w:rPr>
            </w:pPr>
            <w:r w:rsidRPr="006870D7">
              <w:rPr>
                <w:rFonts w:ascii="Times New Roman" w:hAnsi="Times New Roman"/>
                <w:bCs/>
                <w:kern w:val="36"/>
                <w:sz w:val="28"/>
                <w:szCs w:val="28"/>
                <w:lang w:val="uk-UA"/>
              </w:rPr>
              <w:t>ІІІ ст. до н. е. – І ст.</w:t>
            </w:r>
          </w:p>
        </w:tc>
        <w:tc>
          <w:tcPr>
            <w:tcW w:w="6827" w:type="dxa"/>
          </w:tcPr>
          <w:p w:rsidR="009E017D" w:rsidRPr="008B06F8" w:rsidRDefault="009E017D" w:rsidP="006870D7">
            <w:pPr>
              <w:spacing w:after="0" w:line="240" w:lineRule="auto"/>
              <w:ind w:right="72"/>
              <w:jc w:val="both"/>
              <w:rPr>
                <w:rFonts w:ascii="Times New Roman" w:hAnsi="Times New Roman"/>
                <w:bCs/>
                <w:sz w:val="28"/>
                <w:szCs w:val="28"/>
                <w:lang w:val="uk-UA"/>
              </w:rPr>
            </w:pPr>
            <w:r w:rsidRPr="006870D7">
              <w:rPr>
                <w:rFonts w:ascii="Times New Roman" w:hAnsi="Times New Roman"/>
                <w:sz w:val="28"/>
                <w:szCs w:val="28"/>
                <w:lang w:val="uk-UA"/>
              </w:rPr>
              <w:t>У</w:t>
            </w:r>
            <w:r w:rsidRPr="006870D7">
              <w:rPr>
                <w:rFonts w:ascii="Times New Roman" w:hAnsi="Times New Roman"/>
                <w:bCs/>
                <w:sz w:val="28"/>
                <w:szCs w:val="28"/>
              </w:rPr>
              <w:t xml:space="preserve"> центральній 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bCs/>
                <w:sz w:val="28"/>
                <w:szCs w:val="28"/>
                <w:lang w:val="uk-UA"/>
              </w:rPr>
              <w:t xml:space="preserve">, </w:t>
            </w:r>
            <w:r w:rsidRPr="006870D7">
              <w:rPr>
                <w:rFonts w:ascii="Times New Roman" w:hAnsi="Times New Roman"/>
                <w:bCs/>
                <w:kern w:val="36"/>
                <w:sz w:val="28"/>
                <w:szCs w:val="28"/>
                <w:lang w:val="uk-UA"/>
              </w:rPr>
              <w:t>в районі 407-го Військового госпіталю</w:t>
            </w:r>
            <w:r w:rsidRPr="006870D7">
              <w:rPr>
                <w:rFonts w:ascii="Times New Roman" w:hAnsi="Times New Roman"/>
                <w:bCs/>
                <w:sz w:val="28"/>
                <w:szCs w:val="28"/>
                <w:lang w:val="uk-UA"/>
              </w:rPr>
              <w:t>, між вулицями Гетьмана Полуботка (в районі садиб 29, 31, 39), Лермонтова та О. Міхнюка, поблизу «Білого моста» на р. Стрижень. Визначена на сьогодні межа проходить від перехрестя вулиць Гетьмана Полуботка і О. Міхнюка (</w:t>
            </w:r>
            <w:r w:rsidRPr="006870D7">
              <w:rPr>
                <w:rFonts w:ascii="Times New Roman" w:hAnsi="Times New Roman"/>
                <w:sz w:val="28"/>
                <w:szCs w:val="28"/>
                <w:lang w:val="uk-UA"/>
              </w:rPr>
              <w:t>51°29'51.4"N 31°18'41.6"E</w:t>
            </w:r>
            <w:r w:rsidRPr="006870D7">
              <w:rPr>
                <w:rFonts w:ascii="Times New Roman" w:hAnsi="Times New Roman"/>
                <w:bCs/>
                <w:sz w:val="28"/>
                <w:szCs w:val="28"/>
                <w:lang w:val="uk-UA"/>
              </w:rPr>
              <w:t>) на північний схід уздовж вул. Гетьмана Полуботка до кінця садиби № 39 (</w:t>
            </w:r>
            <w:r w:rsidRPr="006870D7">
              <w:rPr>
                <w:rFonts w:ascii="Times New Roman" w:hAnsi="Times New Roman"/>
                <w:sz w:val="28"/>
                <w:szCs w:val="28"/>
                <w:lang w:val="uk-UA"/>
              </w:rPr>
              <w:t>51°29'53.3"N 31°18'39.8"E)</w:t>
            </w:r>
            <w:r w:rsidRPr="006870D7">
              <w:rPr>
                <w:rFonts w:ascii="Times New Roman" w:hAnsi="Times New Roman"/>
                <w:bCs/>
                <w:sz w:val="28"/>
                <w:szCs w:val="28"/>
                <w:lang w:val="uk-UA"/>
              </w:rPr>
              <w:t>, далі повертає на південний схід до перетину з вул. Лермонтова (</w:t>
            </w:r>
            <w:r w:rsidRPr="006870D7">
              <w:rPr>
                <w:rFonts w:ascii="Times New Roman" w:hAnsi="Times New Roman"/>
                <w:sz w:val="28"/>
                <w:szCs w:val="28"/>
                <w:lang w:val="uk-UA"/>
              </w:rPr>
              <w:t>51°29'57.4"N 31°18'46.9"E</w:t>
            </w:r>
            <w:r w:rsidRPr="006870D7">
              <w:rPr>
                <w:rFonts w:ascii="Times New Roman" w:hAnsi="Times New Roman"/>
                <w:bCs/>
                <w:sz w:val="28"/>
                <w:szCs w:val="28"/>
                <w:lang w:val="uk-UA"/>
              </w:rPr>
              <w:t>), далі повертає на південнй захід до перетину з вул. О. Міхнюка (</w:t>
            </w:r>
            <w:r w:rsidRPr="006870D7">
              <w:rPr>
                <w:rFonts w:ascii="Times New Roman" w:hAnsi="Times New Roman"/>
                <w:sz w:val="28"/>
                <w:szCs w:val="28"/>
                <w:lang w:val="uk-UA"/>
              </w:rPr>
              <w:t>51°29'56.4"N 31°18'49.4"E</w:t>
            </w:r>
            <w:r w:rsidRPr="006870D7">
              <w:rPr>
                <w:rFonts w:ascii="Times New Roman" w:hAnsi="Times New Roman"/>
                <w:bCs/>
                <w:sz w:val="28"/>
                <w:szCs w:val="28"/>
                <w:lang w:val="uk-UA"/>
              </w:rPr>
              <w:t>), далі йде уздовж берега р. Стрижня і вул. О. Міхнюка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34. Поселення «Горсад»,</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ІІ тис. до н. е., І тис., ХІ–ХІІІ, XVII–XVIII ст.</w:t>
            </w:r>
          </w:p>
        </w:tc>
        <w:tc>
          <w:tcPr>
            <w:tcW w:w="6827" w:type="dxa"/>
          </w:tcPr>
          <w:p w:rsidR="009E017D" w:rsidRPr="008B06F8" w:rsidRDefault="009E017D" w:rsidP="006870D7">
            <w:pPr>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w:t>
            </w:r>
            <w:r w:rsidRPr="006870D7">
              <w:rPr>
                <w:rFonts w:ascii="Times New Roman" w:hAnsi="Times New Roman"/>
                <w:bCs/>
                <w:sz w:val="28"/>
                <w:szCs w:val="28"/>
              </w:rPr>
              <w:t xml:space="preserve"> п</w:t>
            </w:r>
            <w:r w:rsidRPr="006870D7">
              <w:rPr>
                <w:rFonts w:ascii="Times New Roman" w:hAnsi="Times New Roman"/>
                <w:bCs/>
                <w:sz w:val="28"/>
                <w:szCs w:val="28"/>
                <w:lang w:val="uk-UA"/>
              </w:rPr>
              <w:t xml:space="preserve">івденно-східній </w:t>
            </w:r>
            <w:r w:rsidRPr="006870D7">
              <w:rPr>
                <w:rFonts w:ascii="Times New Roman" w:hAnsi="Times New Roman"/>
                <w:bCs/>
                <w:sz w:val="28"/>
                <w:szCs w:val="28"/>
              </w:rPr>
              <w:t>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sz w:val="28"/>
                <w:szCs w:val="28"/>
                <w:lang w:val="uk-UA"/>
              </w:rPr>
              <w:t>, на території парку культури і відпочинку (урочище Горсад), між вул. Молодчого та стадіоном ім. Гагаріна. Межі території поселення фіксуються координатами: від початку вул. Молодчого (непарної сторони, 51°29'50.9"N 31°19'13.0"E) на північний захід по суміжній межі з «Передгороддям» до перехрестя з вул. Шевченка (</w:t>
            </w:r>
            <w:r w:rsidRPr="006870D7">
              <w:rPr>
                <w:rFonts w:ascii="Times New Roman" w:hAnsi="Times New Roman"/>
                <w:color w:val="000000"/>
                <w:sz w:val="28"/>
                <w:szCs w:val="28"/>
                <w:lang w:val="uk-UA" w:eastAsia="ru-RU"/>
              </w:rPr>
              <w:t>51°29'50.4"N 31°18'31.9"E</w:t>
            </w:r>
            <w:r w:rsidRPr="006870D7">
              <w:rPr>
                <w:rFonts w:ascii="Times New Roman" w:hAnsi="Times New Roman"/>
                <w:sz w:val="28"/>
                <w:szCs w:val="28"/>
                <w:lang w:val="uk-UA"/>
              </w:rPr>
              <w:t>), далі на північний схід уздовж вул. Шевченка і суміжної межі з ґрунтовим могильником до перехрестя з вул. Менделєєва (51°29'57.5"N 31°19'10.7"E), далі на південний схід дугою до точки з координатами 51°29'57.4"N 31°19'15.6"E, далі на північний схід паралельно з терасою р. Десни через центральний фонтан до огорожі стадіону ім. Гагаріна (51°30'03.4"N 31°19'31.8"E), далі на південний схід до кінця огорожі стадіону і на південний захід до краю тераси р. Десни і берега озера (русло кол. р. Кордовки) (51°29'58.4"N 31°19'34.9"E), далі на південний захід уздовж краю тераси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35. Поселення «Садиба Дуніна-Борковського»,</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І тис., XVII–XVIII ст.</w:t>
            </w:r>
          </w:p>
          <w:p w:rsidR="009E017D" w:rsidRPr="006870D7" w:rsidRDefault="009E017D" w:rsidP="006870D7">
            <w:pPr>
              <w:spacing w:after="0" w:line="240" w:lineRule="auto"/>
              <w:ind w:left="-4" w:right="85"/>
              <w:rPr>
                <w:rFonts w:ascii="Times New Roman" w:hAnsi="Times New Roman"/>
                <w:sz w:val="28"/>
                <w:szCs w:val="28"/>
                <w:lang w:val="uk-UA"/>
              </w:rPr>
            </w:pPr>
          </w:p>
        </w:tc>
        <w:tc>
          <w:tcPr>
            <w:tcW w:w="6827" w:type="dxa"/>
          </w:tcPr>
          <w:p w:rsidR="009E017D" w:rsidRPr="006870D7" w:rsidRDefault="009E017D" w:rsidP="006870D7">
            <w:pPr>
              <w:spacing w:after="0" w:line="240" w:lineRule="auto"/>
              <w:ind w:right="72"/>
              <w:jc w:val="both"/>
              <w:rPr>
                <w:rFonts w:ascii="Times New Roman" w:hAnsi="Times New Roman"/>
                <w:bCs/>
                <w:sz w:val="28"/>
                <w:szCs w:val="28"/>
                <w:lang w:val="uk-UA"/>
              </w:rPr>
            </w:pPr>
            <w:r w:rsidRPr="006870D7">
              <w:rPr>
                <w:rFonts w:ascii="Times New Roman" w:hAnsi="Times New Roman"/>
                <w:bCs/>
                <w:sz w:val="28"/>
                <w:szCs w:val="28"/>
                <w:lang w:val="uk-UA"/>
              </w:rPr>
              <w:t>У</w:t>
            </w:r>
            <w:r w:rsidRPr="006870D7">
              <w:rPr>
                <w:rFonts w:ascii="Times New Roman" w:hAnsi="Times New Roman"/>
                <w:bCs/>
                <w:sz w:val="28"/>
                <w:szCs w:val="28"/>
              </w:rPr>
              <w:t xml:space="preserve"> п</w:t>
            </w:r>
            <w:r w:rsidRPr="006870D7">
              <w:rPr>
                <w:rFonts w:ascii="Times New Roman" w:hAnsi="Times New Roman"/>
                <w:bCs/>
                <w:sz w:val="28"/>
                <w:szCs w:val="28"/>
                <w:lang w:val="uk-UA"/>
              </w:rPr>
              <w:t>івденно-східній</w:t>
            </w:r>
            <w:r w:rsidRPr="006870D7">
              <w:rPr>
                <w:rFonts w:ascii="Times New Roman" w:hAnsi="Times New Roman"/>
                <w:bCs/>
                <w:sz w:val="28"/>
                <w:szCs w:val="28"/>
              </w:rPr>
              <w:t>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w:t>
            </w:r>
            <w:r w:rsidRPr="006870D7">
              <w:rPr>
                <w:rFonts w:ascii="Times New Roman" w:hAnsi="Times New Roman"/>
                <w:bCs/>
                <w:sz w:val="28"/>
                <w:szCs w:val="28"/>
                <w:lang w:val="uk-UA"/>
              </w:rPr>
              <w:t>, на території військової частини А0870 (вул. Шевченка, 105) та кол. садиби Д.К. Дуніна-Борковського.</w:t>
            </w:r>
          </w:p>
          <w:p w:rsidR="009E017D" w:rsidRDefault="009E017D" w:rsidP="008B06F8">
            <w:pPr>
              <w:snapToGrid w:val="0"/>
              <w:spacing w:after="0" w:line="240" w:lineRule="auto"/>
              <w:ind w:right="72"/>
              <w:jc w:val="both"/>
              <w:rPr>
                <w:rFonts w:ascii="Times New Roman" w:hAnsi="Times New Roman"/>
                <w:bCs/>
                <w:sz w:val="28"/>
                <w:szCs w:val="28"/>
                <w:lang w:val="uk-UA"/>
              </w:rPr>
            </w:pPr>
            <w:r w:rsidRPr="006870D7">
              <w:rPr>
                <w:rFonts w:ascii="Times New Roman" w:hAnsi="Times New Roman"/>
                <w:bCs/>
                <w:sz w:val="28"/>
                <w:szCs w:val="28"/>
                <w:lang w:val="uk-UA"/>
              </w:rPr>
              <w:t xml:space="preserve">Межі території поселення фіксуються координатами: від рогу вулиць Кільцевої та Шевченка (північна точка, </w:t>
            </w:r>
            <w:r w:rsidRPr="006870D7">
              <w:rPr>
                <w:rFonts w:ascii="Times New Roman" w:hAnsi="Times New Roman"/>
                <w:sz w:val="28"/>
                <w:szCs w:val="28"/>
                <w:lang w:val="uk-UA"/>
              </w:rPr>
              <w:t>51°30'33.9"N 31°20'38.1"E), далі на південний схід до берега р. Десни (51°30'29.7"N 31°20'40.8"E), далі на південний захід уздовж берега до поворотної точки з координатами 51°30'19.6"N 31°20'38.4"E, далі на схід до проїзду від р. Десни до вул. Шевченка, до початку поселення «Інститут мікробіології» (51°30'18.3"N 31°20'31.7"E), далі на північний схід по суміжній з ним межі до перетину з вул. Шевченка (51°30'23.4"N 31°20'16.9"E), далі на північний схід по вул. Шевченка до початкової точки.</w:t>
            </w:r>
          </w:p>
          <w:p w:rsidR="009E017D" w:rsidRPr="008B06F8" w:rsidRDefault="009E017D" w:rsidP="008B06F8">
            <w:pPr>
              <w:snapToGrid w:val="0"/>
              <w:spacing w:after="0" w:line="240" w:lineRule="auto"/>
              <w:ind w:right="72"/>
              <w:jc w:val="both"/>
              <w:rPr>
                <w:rFonts w:ascii="Times New Roman" w:hAnsi="Times New Roman"/>
                <w:bCs/>
                <w:sz w:val="28"/>
                <w:szCs w:val="28"/>
                <w:lang w:val="uk-UA"/>
              </w:rPr>
            </w:pP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36.</w:t>
            </w:r>
            <w:r w:rsidRPr="006870D7">
              <w:rPr>
                <w:rFonts w:ascii="Times New Roman" w:hAnsi="Times New Roman"/>
                <w:bCs/>
                <w:kern w:val="36"/>
                <w:sz w:val="28"/>
                <w:szCs w:val="28"/>
                <w:lang w:val="uk-UA"/>
              </w:rPr>
              <w:t xml:space="preserve"> Поселення «Бобровиця-1»,</w:t>
            </w:r>
          </w:p>
          <w:p w:rsidR="009E017D" w:rsidRPr="006870D7" w:rsidRDefault="009E017D" w:rsidP="006870D7">
            <w:pPr>
              <w:spacing w:after="0" w:line="240" w:lineRule="auto"/>
              <w:ind w:left="-4" w:right="85"/>
              <w:rPr>
                <w:rFonts w:ascii="Times New Roman" w:hAnsi="Times New Roman"/>
                <w:bCs/>
                <w:kern w:val="36"/>
                <w:sz w:val="28"/>
                <w:szCs w:val="28"/>
                <w:lang w:val="uk-UA"/>
              </w:rPr>
            </w:pPr>
            <w:r w:rsidRPr="006870D7">
              <w:rPr>
                <w:rFonts w:ascii="Times New Roman" w:hAnsi="Times New Roman"/>
                <w:bCs/>
                <w:kern w:val="36"/>
                <w:sz w:val="28"/>
                <w:szCs w:val="28"/>
                <w:lang w:val="uk-UA"/>
              </w:rPr>
              <w:t>ІІ–І тис. до н. е.</w:t>
            </w:r>
          </w:p>
          <w:p w:rsidR="009E017D" w:rsidRPr="006870D7" w:rsidRDefault="009E017D" w:rsidP="006870D7">
            <w:pPr>
              <w:spacing w:after="0" w:line="240" w:lineRule="auto"/>
              <w:ind w:left="-4" w:right="85"/>
              <w:rPr>
                <w:rFonts w:ascii="Times New Roman" w:hAnsi="Times New Roman"/>
                <w:sz w:val="28"/>
                <w:szCs w:val="28"/>
                <w:lang w:val="uk-UA"/>
              </w:rPr>
            </w:pPr>
          </w:p>
        </w:tc>
        <w:tc>
          <w:tcPr>
            <w:tcW w:w="6827" w:type="dxa"/>
          </w:tcPr>
          <w:p w:rsidR="009E017D" w:rsidRPr="008B06F8" w:rsidRDefault="009E017D" w:rsidP="006870D7">
            <w:pPr>
              <w:spacing w:after="0" w:line="240" w:lineRule="auto"/>
              <w:ind w:right="72"/>
              <w:jc w:val="both"/>
              <w:rPr>
                <w:rFonts w:ascii="Times New Roman" w:hAnsi="Times New Roman"/>
                <w:bCs/>
                <w:sz w:val="28"/>
                <w:szCs w:val="28"/>
                <w:lang w:val="uk-UA"/>
              </w:rPr>
            </w:pPr>
            <w:r w:rsidRPr="006870D7">
              <w:rPr>
                <w:rFonts w:ascii="Times New Roman" w:hAnsi="Times New Roman"/>
                <w:bCs/>
                <w:sz w:val="28"/>
                <w:szCs w:val="28"/>
                <w:lang w:val="uk-UA"/>
              </w:rPr>
              <w:t>У східній частині міста (Бобровиця), в районі вулиць Д. Бортнянського, 30, Річкової, Рахматуліна, 39, 53-А, 89, Яблуневої, 3-А, пров. Д. Бортнянського, 6. Межі території поселення фіксуються координатами: від перехрестя вул. Сосницької з яругою, яка має вихід до заплави р. Десни (</w:t>
            </w:r>
            <w:r w:rsidRPr="006870D7">
              <w:rPr>
                <w:rFonts w:ascii="Times New Roman" w:hAnsi="Times New Roman"/>
                <w:sz w:val="28"/>
                <w:szCs w:val="28"/>
                <w:lang w:val="uk-UA"/>
              </w:rPr>
              <w:t>51°31'00.2"N 31°21'37.3"E) на північний схід уздовж яруги до її перетину з вул. Братів Гарамів (51°31'02.2"N 31°21'53.3"E), далі на південний схід до нижнього краю тераси р. Десни (51°31'01.4"N 31°21'54.9"E), далі на південний захід паралельно з краєм тераси, відступаючи від неї на 30-</w:t>
            </w:r>
            <w:smartTag w:uri="urn:schemas-microsoft-com:office:smarttags" w:element="metricconverter">
              <w:smartTagPr>
                <w:attr w:name="ProductID" w:val="50 м"/>
              </w:smartTagPr>
              <w:r w:rsidRPr="006870D7">
                <w:rPr>
                  <w:rFonts w:ascii="Times New Roman" w:hAnsi="Times New Roman"/>
                  <w:sz w:val="28"/>
                  <w:szCs w:val="28"/>
                  <w:lang w:val="uk-UA"/>
                </w:rPr>
                <w:t>50 м</w:t>
              </w:r>
            </w:smartTag>
            <w:r w:rsidRPr="006870D7">
              <w:rPr>
                <w:rFonts w:ascii="Times New Roman" w:hAnsi="Times New Roman"/>
                <w:sz w:val="28"/>
                <w:szCs w:val="28"/>
                <w:lang w:val="uk-UA"/>
              </w:rPr>
              <w:t>, до виходу яруги (вул. Річкова, межа між поселеннями «</w:t>
            </w:r>
            <w:r w:rsidRPr="006870D7">
              <w:rPr>
                <w:rFonts w:ascii="Times New Roman" w:hAnsi="Times New Roman"/>
                <w:bCs/>
                <w:sz w:val="28"/>
                <w:szCs w:val="28"/>
                <w:lang w:val="uk-UA"/>
              </w:rPr>
              <w:t>Бобровиця-1» та «Бобровиця-2») (</w:t>
            </w:r>
            <w:r w:rsidRPr="006870D7">
              <w:rPr>
                <w:rFonts w:ascii="Times New Roman" w:hAnsi="Times New Roman"/>
                <w:sz w:val="28"/>
                <w:szCs w:val="28"/>
                <w:lang w:val="uk-UA"/>
              </w:rPr>
              <w:t>51°30'45.5"N 31°21'31.1"E</w:t>
            </w:r>
            <w:r w:rsidRPr="006870D7">
              <w:rPr>
                <w:rFonts w:ascii="Times New Roman" w:hAnsi="Times New Roman"/>
                <w:bCs/>
                <w:sz w:val="28"/>
                <w:szCs w:val="28"/>
                <w:lang w:val="uk-UA"/>
              </w:rPr>
              <w:t xml:space="preserve">), далі на північний захід уздовж цієї яруги до точки з координатами </w:t>
            </w:r>
            <w:r w:rsidRPr="006870D7">
              <w:rPr>
                <w:rFonts w:ascii="Times New Roman" w:hAnsi="Times New Roman"/>
                <w:sz w:val="28"/>
                <w:szCs w:val="28"/>
                <w:lang w:val="uk-UA"/>
              </w:rPr>
              <w:t>51°30'39.4"N 31°21'16.8"E</w:t>
            </w:r>
            <w:r w:rsidRPr="006870D7">
              <w:rPr>
                <w:rFonts w:ascii="Times New Roman" w:hAnsi="Times New Roman"/>
                <w:bCs/>
                <w:sz w:val="28"/>
                <w:szCs w:val="28"/>
                <w:lang w:val="uk-UA"/>
              </w:rPr>
              <w:t>, далі на північний схід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napToGrid w:val="0"/>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37.</w:t>
            </w:r>
            <w:r w:rsidRPr="006870D7">
              <w:rPr>
                <w:rFonts w:ascii="Times New Roman" w:hAnsi="Times New Roman"/>
                <w:bCs/>
                <w:kern w:val="36"/>
                <w:sz w:val="28"/>
                <w:szCs w:val="28"/>
                <w:lang w:val="uk-UA"/>
              </w:rPr>
              <w:t xml:space="preserve"> Поселення «Бобровиця-2»,</w:t>
            </w:r>
          </w:p>
          <w:p w:rsidR="009E017D" w:rsidRPr="006870D7" w:rsidRDefault="009E017D" w:rsidP="006870D7">
            <w:pPr>
              <w:snapToGrid w:val="0"/>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І тис. до н. е., І тис.,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ХІ–ХІІІ ст.</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 xml:space="preserve">У східній частині міста (Бобровиця), в районі вул. Шевченка, 109-б, вул. Рахматуліна, 29-а і 35, кладовища, в урочищі Переправа. Межі території поселення фіксуються координатами: від берега р. Десни в точці з координатами </w:t>
            </w:r>
            <w:r w:rsidRPr="006870D7">
              <w:rPr>
                <w:rFonts w:ascii="Times New Roman" w:hAnsi="Times New Roman"/>
                <w:sz w:val="28"/>
                <w:szCs w:val="28"/>
                <w:lang w:val="uk-UA"/>
              </w:rPr>
              <w:t>51°30'40.1"N 31°20'56.9"E на північний захід до вул. Шевченка (51°30'41.5"N 31°20'55.4"E), далі на північний схід по вул. Шевченка до північного кута кладовища (51°30'46.4"N 31°21'06.1"E), далі на схід, перетинаючи вул. Механізаторів, до перетину з вул. Сосницькою (51°30'46.9"N 31°21'17.3"E), далі на північний схід по вул. Сосницькій до її перетину з яругою (51°30'48.8"N 31°21'21.0"E), що є природною північно-східною (51°30'48.2"N 31°21'22.3"E) і східною (51°30'49.6"N 31°21'28.2"E та 51°30'45.5"N 31°21'31.1"E – лінія, суміжна з поселенням «Бобровиця-1») межами поселення, далі на південний захід паралельно з краєм тераси, відступаючи від неї на 10-</w:t>
            </w:r>
            <w:smartTag w:uri="urn:schemas-microsoft-com:office:smarttags" w:element="metricconverter">
              <w:smartTagPr>
                <w:attr w:name="ProductID" w:val="50 м"/>
              </w:smartTagPr>
              <w:r w:rsidRPr="006870D7">
                <w:rPr>
                  <w:rFonts w:ascii="Times New Roman" w:hAnsi="Times New Roman"/>
                  <w:sz w:val="28"/>
                  <w:szCs w:val="28"/>
                  <w:lang w:val="uk-UA"/>
                </w:rPr>
                <w:t>50 м</w:t>
              </w:r>
            </w:smartTag>
            <w:r w:rsidRPr="006870D7">
              <w:rPr>
                <w:rFonts w:ascii="Times New Roman" w:hAnsi="Times New Roman"/>
                <w:sz w:val="28"/>
                <w:szCs w:val="28"/>
                <w:lang w:val="uk-UA"/>
              </w:rPr>
              <w:t xml:space="preserve">, до вигину тераси (51°30'39.4"N 31°21'16.8"E), далі на північний захід уздовж берега р. Десни до початкової точки. </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napToGrid w:val="0"/>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38.</w:t>
            </w:r>
            <w:r w:rsidRPr="006870D7">
              <w:rPr>
                <w:rFonts w:ascii="Times New Roman" w:hAnsi="Times New Roman"/>
                <w:bCs/>
                <w:kern w:val="36"/>
                <w:sz w:val="28"/>
                <w:szCs w:val="28"/>
                <w:lang w:val="uk-UA"/>
              </w:rPr>
              <w:t xml:space="preserve"> Поселення «Бобровиця-3»,</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ІІ тис. до н. е., І тис.</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 східній частині міста (Бобровиця), в районі вул. Рахматуліна, 125-В, Шкільна, 15 та 1-го пров. Рахматуліна, 3 і 4. Межі території поселення фіксуються координатами: від перетину вул. Рахматуліна з яругою, що має вихід до р. Десни в районі буд. 105 (</w:t>
            </w:r>
            <w:r w:rsidRPr="006870D7">
              <w:rPr>
                <w:rFonts w:ascii="Times New Roman" w:hAnsi="Times New Roman"/>
                <w:sz w:val="28"/>
                <w:szCs w:val="28"/>
                <w:lang w:val="uk-UA"/>
              </w:rPr>
              <w:t>51°31'05.0"N 31°21'58.9"E</w:t>
            </w:r>
            <w:r w:rsidRPr="006870D7">
              <w:rPr>
                <w:rFonts w:ascii="Times New Roman" w:hAnsi="Times New Roman"/>
                <w:bCs/>
                <w:sz w:val="28"/>
                <w:szCs w:val="28"/>
                <w:lang w:val="uk-UA"/>
              </w:rPr>
              <w:t>), на північний захід уздовж північного боку яруги до району початку пров. Сосницького та буд № 13 по вул. Шкільній (</w:t>
            </w:r>
            <w:r w:rsidRPr="006870D7">
              <w:rPr>
                <w:rFonts w:ascii="Times New Roman" w:hAnsi="Times New Roman"/>
                <w:sz w:val="28"/>
                <w:szCs w:val="28"/>
                <w:lang w:val="uk-UA"/>
              </w:rPr>
              <w:t>51°31'06.5"N 31°21'50.0"E</w:t>
            </w:r>
            <w:r w:rsidRPr="006870D7">
              <w:rPr>
                <w:rFonts w:ascii="Times New Roman" w:hAnsi="Times New Roman"/>
                <w:bCs/>
                <w:sz w:val="28"/>
                <w:szCs w:val="28"/>
                <w:lang w:val="uk-UA"/>
              </w:rPr>
              <w:t>, далі на північний схід, паралельно з вул. Сосницькою до буд. № 107 (</w:t>
            </w:r>
            <w:r w:rsidRPr="006870D7">
              <w:rPr>
                <w:rFonts w:ascii="Times New Roman" w:hAnsi="Times New Roman"/>
                <w:sz w:val="28"/>
                <w:szCs w:val="28"/>
                <w:lang w:val="uk-UA"/>
              </w:rPr>
              <w:t>51°31'18.4"N 31°22'02.5"E</w:t>
            </w:r>
            <w:r w:rsidRPr="006870D7">
              <w:rPr>
                <w:rFonts w:ascii="Times New Roman" w:hAnsi="Times New Roman"/>
                <w:bCs/>
                <w:sz w:val="28"/>
                <w:szCs w:val="28"/>
                <w:lang w:val="uk-UA"/>
              </w:rPr>
              <w:t xml:space="preserve">), далі на схід до точки з координатами </w:t>
            </w:r>
            <w:r w:rsidRPr="006870D7">
              <w:rPr>
                <w:rFonts w:ascii="Times New Roman" w:hAnsi="Times New Roman"/>
                <w:sz w:val="28"/>
                <w:szCs w:val="28"/>
                <w:lang w:val="uk-UA"/>
              </w:rPr>
              <w:t>51°31'18.7"N 31°22'05.3"E</w:t>
            </w:r>
            <w:r w:rsidRPr="006870D7">
              <w:rPr>
                <w:rFonts w:ascii="Times New Roman" w:hAnsi="Times New Roman"/>
                <w:bCs/>
                <w:sz w:val="28"/>
                <w:szCs w:val="28"/>
                <w:lang w:val="uk-UA"/>
              </w:rPr>
              <w:t xml:space="preserve"> далі на південний схід до нижнього краю тераси р. Десни (</w:t>
            </w:r>
            <w:r w:rsidRPr="006870D7">
              <w:rPr>
                <w:rFonts w:ascii="Times New Roman" w:hAnsi="Times New Roman"/>
                <w:sz w:val="28"/>
                <w:szCs w:val="28"/>
                <w:lang w:val="uk-UA"/>
              </w:rPr>
              <w:t>51°31'17.2"N 31°22'10.1"E</w:t>
            </w:r>
            <w:r w:rsidRPr="006870D7">
              <w:rPr>
                <w:rFonts w:ascii="Times New Roman" w:hAnsi="Times New Roman"/>
                <w:bCs/>
                <w:sz w:val="28"/>
                <w:szCs w:val="28"/>
                <w:lang w:val="uk-UA"/>
              </w:rPr>
              <w:t xml:space="preserve">), далі на південний захід </w:t>
            </w:r>
            <w:r w:rsidRPr="006870D7">
              <w:rPr>
                <w:rFonts w:ascii="Times New Roman" w:hAnsi="Times New Roman"/>
                <w:sz w:val="28"/>
                <w:szCs w:val="28"/>
                <w:lang w:val="uk-UA"/>
              </w:rPr>
              <w:t>уздовж краю тераси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autoSpaceDE w:val="0"/>
              <w:autoSpaceDN w:val="0"/>
              <w:adjustRightInd w:val="0"/>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39.</w:t>
            </w:r>
            <w:r w:rsidRPr="006870D7">
              <w:rPr>
                <w:rFonts w:ascii="Times New Roman" w:hAnsi="Times New Roman"/>
                <w:bCs/>
                <w:kern w:val="36"/>
                <w:sz w:val="28"/>
                <w:szCs w:val="28"/>
                <w:lang w:val="uk-UA"/>
              </w:rPr>
              <w:t xml:space="preserve"> Поселення «Бобровиця-4»,</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bCs/>
                <w:sz w:val="28"/>
                <w:szCs w:val="28"/>
                <w:lang w:val="uk-UA"/>
              </w:rPr>
              <w:t>ІІ–І тис. до н. е., І тис.,</w:t>
            </w:r>
            <w:r w:rsidRPr="006870D7">
              <w:rPr>
                <w:rFonts w:ascii="Times New Roman" w:hAnsi="Times New Roman"/>
                <w:sz w:val="28"/>
                <w:szCs w:val="28"/>
                <w:lang w:val="uk-UA"/>
              </w:rPr>
              <w:t xml:space="preserve"> ХVIIІ ст.</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 східній частині міста (Бобровиця), в районі вулиць Сосницької, 140/1 та Піщаної.</w:t>
            </w:r>
            <w:r w:rsidRPr="006870D7">
              <w:rPr>
                <w:rFonts w:ascii="Times New Roman" w:hAnsi="Times New Roman"/>
                <w:bCs/>
                <w:sz w:val="28"/>
                <w:szCs w:val="28"/>
              </w:rPr>
              <w:t> </w:t>
            </w:r>
            <w:r w:rsidRPr="006870D7">
              <w:rPr>
                <w:rFonts w:ascii="Times New Roman" w:hAnsi="Times New Roman"/>
                <w:bCs/>
                <w:sz w:val="28"/>
                <w:szCs w:val="28"/>
                <w:lang w:val="uk-UA"/>
              </w:rPr>
              <w:t>Межі території поселення фіксуються координатами: від південної точки (</w:t>
            </w:r>
            <w:r w:rsidRPr="006870D7">
              <w:rPr>
                <w:rFonts w:ascii="Times New Roman" w:hAnsi="Times New Roman"/>
                <w:sz w:val="28"/>
                <w:szCs w:val="28"/>
                <w:lang w:val="uk-UA"/>
              </w:rPr>
              <w:t>51°31'26.0"N 31°22'10.3"E) до західної (51°31'27.6"N 31°22'04.8"E), далі на північний захід до перетину з вул. Шевченка (51°31'30.2"N 31°22'07.1"E), далі на схід уздовж вул. Шевченка до перетину з балкою, що має вихід до заплави р. Десни (51°31'30.6"N 31°22'09.8"E), далі на південний схід уздовж південного боку балки до точки з координатами 51°31'30.1"N 31°22'12.1"E (північно-східна), далі на південний захід до початкової точки.</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autoSpaceDE w:val="0"/>
              <w:autoSpaceDN w:val="0"/>
              <w:adjustRightInd w:val="0"/>
              <w:spacing w:after="0" w:line="240" w:lineRule="auto"/>
              <w:ind w:left="-4" w:right="85"/>
              <w:rPr>
                <w:rFonts w:ascii="Times New Roman" w:hAnsi="Times New Roman"/>
                <w:bCs/>
                <w:kern w:val="36"/>
                <w:sz w:val="28"/>
                <w:szCs w:val="28"/>
                <w:lang w:val="uk-UA"/>
              </w:rPr>
            </w:pPr>
            <w:r w:rsidRPr="006870D7">
              <w:rPr>
                <w:rFonts w:ascii="Times New Roman" w:hAnsi="Times New Roman"/>
                <w:sz w:val="28"/>
                <w:szCs w:val="28"/>
                <w:lang w:val="uk-UA"/>
              </w:rPr>
              <w:t>40.</w:t>
            </w:r>
            <w:r w:rsidRPr="006870D7">
              <w:rPr>
                <w:rFonts w:ascii="Times New Roman" w:hAnsi="Times New Roman"/>
                <w:bCs/>
                <w:kern w:val="36"/>
                <w:sz w:val="28"/>
                <w:szCs w:val="28"/>
                <w:lang w:val="uk-UA"/>
              </w:rPr>
              <w:t xml:space="preserve"> Поселення </w:t>
            </w:r>
          </w:p>
          <w:p w:rsidR="009E017D" w:rsidRPr="006870D7" w:rsidRDefault="009E017D" w:rsidP="006870D7">
            <w:pPr>
              <w:autoSpaceDE w:val="0"/>
              <w:autoSpaceDN w:val="0"/>
              <w:adjustRightInd w:val="0"/>
              <w:spacing w:after="0" w:line="240" w:lineRule="auto"/>
              <w:ind w:left="-4" w:right="85"/>
              <w:rPr>
                <w:rFonts w:ascii="Times New Roman" w:hAnsi="Times New Roman"/>
                <w:bCs/>
                <w:kern w:val="36"/>
                <w:sz w:val="28"/>
                <w:szCs w:val="28"/>
                <w:lang w:val="uk-UA"/>
              </w:rPr>
            </w:pPr>
            <w:r w:rsidRPr="006870D7">
              <w:rPr>
                <w:rFonts w:ascii="Times New Roman" w:hAnsi="Times New Roman"/>
                <w:bCs/>
                <w:kern w:val="36"/>
                <w:sz w:val="28"/>
                <w:szCs w:val="28"/>
                <w:lang w:val="uk-UA"/>
              </w:rPr>
              <w:t>«Кукашани-2»,</w:t>
            </w:r>
          </w:p>
          <w:p w:rsidR="009E017D" w:rsidRPr="006870D7" w:rsidRDefault="009E017D" w:rsidP="006870D7">
            <w:pPr>
              <w:autoSpaceDE w:val="0"/>
              <w:autoSpaceDN w:val="0"/>
              <w:adjustRightInd w:val="0"/>
              <w:spacing w:after="0" w:line="240" w:lineRule="auto"/>
              <w:ind w:left="-4" w:right="85"/>
              <w:rPr>
                <w:rFonts w:ascii="Times New Roman" w:hAnsi="Times New Roman"/>
                <w:bCs/>
                <w:kern w:val="36"/>
                <w:sz w:val="28"/>
                <w:szCs w:val="28"/>
                <w:lang w:val="uk-UA"/>
              </w:rPr>
            </w:pPr>
            <w:r w:rsidRPr="006870D7">
              <w:rPr>
                <w:rFonts w:ascii="Times New Roman" w:hAnsi="Times New Roman"/>
                <w:bCs/>
                <w:kern w:val="36"/>
                <w:sz w:val="28"/>
                <w:szCs w:val="28"/>
                <w:lang w:val="uk-UA"/>
              </w:rPr>
              <w:t>ІІ–І тис. до н. е.</w:t>
            </w:r>
          </w:p>
          <w:p w:rsidR="009E017D" w:rsidRPr="006870D7" w:rsidRDefault="009E017D" w:rsidP="006870D7">
            <w:pPr>
              <w:spacing w:after="0" w:line="240" w:lineRule="auto"/>
              <w:ind w:left="-4" w:right="85"/>
              <w:rPr>
                <w:rFonts w:ascii="Times New Roman" w:hAnsi="Times New Roman"/>
                <w:sz w:val="28"/>
                <w:szCs w:val="28"/>
                <w:lang w:val="uk-UA"/>
              </w:rPr>
            </w:pP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 східній частині міста (Бобровиця), в районі вул. Яцівської, 9. Межі території поселення, визначені в районі вказаної садиби,фіксуються координатами:</w:t>
            </w:r>
            <w:r w:rsidRPr="006870D7">
              <w:rPr>
                <w:rFonts w:ascii="Times New Roman" w:hAnsi="Times New Roman"/>
                <w:sz w:val="28"/>
                <w:szCs w:val="28"/>
                <w:lang w:val="uk-UA"/>
              </w:rPr>
              <w:t xml:space="preserve"> 51°31'37.6"N 31°22'06.8"E (південна) та 51°31'39.9"N 31°22'08.5"E (північна).</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41.</w:t>
            </w:r>
            <w:r w:rsidRPr="006870D7">
              <w:rPr>
                <w:rFonts w:ascii="Times New Roman" w:hAnsi="Times New Roman"/>
                <w:bCs/>
                <w:kern w:val="36"/>
                <w:sz w:val="28"/>
                <w:szCs w:val="28"/>
                <w:lang w:val="uk-UA"/>
              </w:rPr>
              <w:t xml:space="preserve"> Поселення «Кленове», Х–ХІ ст.</w:t>
            </w:r>
          </w:p>
        </w:tc>
        <w:tc>
          <w:tcPr>
            <w:tcW w:w="6827" w:type="dxa"/>
          </w:tcPr>
          <w:p w:rsidR="009E017D" w:rsidRPr="008B06F8" w:rsidRDefault="009E017D" w:rsidP="008B06F8">
            <w:pPr>
              <w:snapToGrid w:val="0"/>
              <w:spacing w:after="0" w:line="240" w:lineRule="auto"/>
              <w:ind w:right="72"/>
              <w:jc w:val="both"/>
              <w:rPr>
                <w:rFonts w:ascii="Times New Roman" w:hAnsi="Times New Roman"/>
                <w:sz w:val="28"/>
                <w:szCs w:val="28"/>
                <w:lang w:val="uk-UA"/>
              </w:rPr>
            </w:pPr>
            <w:r w:rsidRPr="006870D7">
              <w:rPr>
                <w:rFonts w:ascii="Times New Roman" w:hAnsi="Times New Roman"/>
                <w:bCs/>
                <w:sz w:val="28"/>
                <w:szCs w:val="28"/>
                <w:lang w:val="uk-UA"/>
              </w:rPr>
              <w:t>Усхідній</w:t>
            </w:r>
            <w:r w:rsidRPr="006870D7">
              <w:rPr>
                <w:rFonts w:ascii="Times New Roman" w:hAnsi="Times New Roman"/>
                <w:bCs/>
                <w:sz w:val="28"/>
                <w:szCs w:val="28"/>
              </w:rPr>
              <w:t xml:space="preserve"> част</w:t>
            </w:r>
            <w:r w:rsidRPr="006870D7">
              <w:rPr>
                <w:rFonts w:ascii="Times New Roman" w:hAnsi="Times New Roman"/>
                <w:bCs/>
                <w:sz w:val="28"/>
                <w:szCs w:val="28"/>
                <w:lang w:val="uk-UA"/>
              </w:rPr>
              <w:t>ині</w:t>
            </w:r>
            <w:r w:rsidRPr="006870D7">
              <w:rPr>
                <w:rFonts w:ascii="Times New Roman" w:hAnsi="Times New Roman"/>
                <w:bCs/>
                <w:sz w:val="28"/>
                <w:szCs w:val="28"/>
              </w:rPr>
              <w:t xml:space="preserve"> міста (Бобровиця)</w:t>
            </w:r>
            <w:r w:rsidRPr="006870D7">
              <w:rPr>
                <w:rFonts w:ascii="Times New Roman" w:hAnsi="Times New Roman"/>
                <w:bCs/>
                <w:sz w:val="28"/>
                <w:szCs w:val="28"/>
                <w:lang w:val="uk-UA"/>
              </w:rPr>
              <w:t>, в районі вул. Кленової, 4-а. Межі території поселення фіксуються координатами:</w:t>
            </w:r>
            <w:r w:rsidRPr="006870D7">
              <w:rPr>
                <w:rFonts w:ascii="Times New Roman" w:hAnsi="Times New Roman"/>
                <w:sz w:val="28"/>
                <w:szCs w:val="28"/>
                <w:lang w:val="uk-UA"/>
              </w:rPr>
              <w:t xml:space="preserve"> 51°31'25.2"N 31°21'52.4"E (південна, лежить по вул. Шевченка, 278), 51°31'30.8"N 31°21'49.5"E (північно-західна, лежить на краю південного боку балки, що має вихід до заплави р. Десни), 51°31'30.5"N 31°21'54.9"E (північно-східна, у місці перетину балки з вул. Кленовою).</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42. Поселення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«Стрижень-2»,</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 ХІ–ХІІ, ХVIIІ–XIX ст.</w:t>
            </w:r>
          </w:p>
        </w:tc>
        <w:tc>
          <w:tcPr>
            <w:tcW w:w="6827" w:type="dxa"/>
          </w:tcPr>
          <w:p w:rsidR="009E017D" w:rsidRPr="008B06F8" w:rsidRDefault="009E017D" w:rsidP="008B06F8">
            <w:pPr>
              <w:snapToGrid w:val="0"/>
              <w:spacing w:after="0" w:line="240" w:lineRule="auto"/>
              <w:ind w:left="59" w:right="72"/>
              <w:jc w:val="both"/>
              <w:rPr>
                <w:rFonts w:ascii="Times New Roman" w:hAnsi="Times New Roman"/>
                <w:sz w:val="28"/>
                <w:szCs w:val="28"/>
                <w:lang w:val="uk-UA"/>
              </w:rPr>
            </w:pPr>
            <w:r w:rsidRPr="006870D7">
              <w:rPr>
                <w:rFonts w:ascii="Times New Roman" w:hAnsi="Times New Roman"/>
                <w:sz w:val="28"/>
                <w:szCs w:val="28"/>
                <w:lang w:val="uk-UA"/>
              </w:rPr>
              <w:t>У</w:t>
            </w:r>
            <w:r w:rsidRPr="006870D7">
              <w:rPr>
                <w:rFonts w:ascii="Times New Roman" w:hAnsi="Times New Roman"/>
                <w:sz w:val="28"/>
                <w:szCs w:val="28"/>
              </w:rPr>
              <w:t xml:space="preserve"> п</w:t>
            </w:r>
            <w:r w:rsidRPr="006870D7">
              <w:rPr>
                <w:rFonts w:ascii="Times New Roman" w:hAnsi="Times New Roman"/>
                <w:sz w:val="28"/>
                <w:szCs w:val="28"/>
                <w:lang w:val="uk-UA"/>
              </w:rPr>
              <w:t xml:space="preserve">івнічній </w:t>
            </w:r>
            <w:r w:rsidRPr="006870D7">
              <w:rPr>
                <w:rFonts w:ascii="Times New Roman" w:hAnsi="Times New Roman"/>
                <w:sz w:val="28"/>
                <w:szCs w:val="28"/>
              </w:rPr>
              <w:t>частині м</w:t>
            </w:r>
            <w:r w:rsidRPr="006870D7">
              <w:rPr>
                <w:rFonts w:ascii="Times New Roman" w:hAnsi="Times New Roman"/>
                <w:sz w:val="28"/>
                <w:szCs w:val="28"/>
                <w:lang w:val="uk-UA"/>
              </w:rPr>
              <w:t>іста, в районі пров. 3-го Добровольців, 23, за 0,16-</w:t>
            </w:r>
            <w:smartTag w:uri="urn:schemas-microsoft-com:office:smarttags" w:element="metricconverter">
              <w:smartTagPr>
                <w:attr w:name="ProductID" w:val="0,27 км"/>
              </w:smartTagPr>
              <w:r w:rsidRPr="006870D7">
                <w:rPr>
                  <w:rFonts w:ascii="Times New Roman" w:hAnsi="Times New Roman"/>
                  <w:sz w:val="28"/>
                  <w:szCs w:val="28"/>
                  <w:lang w:val="uk-UA"/>
                </w:rPr>
                <w:t>0,27 км</w:t>
              </w:r>
            </w:smartTag>
            <w:r w:rsidRPr="006870D7">
              <w:rPr>
                <w:rFonts w:ascii="Times New Roman" w:hAnsi="Times New Roman"/>
                <w:sz w:val="28"/>
                <w:szCs w:val="28"/>
                <w:lang w:val="uk-UA"/>
              </w:rPr>
              <w:t xml:space="preserve"> на північ від південної дамби на р. Стрижень, навпроти урочища Ялівщина. </w:t>
            </w:r>
            <w:r w:rsidRPr="006870D7">
              <w:rPr>
                <w:rFonts w:ascii="Times New Roman" w:hAnsi="Times New Roman"/>
                <w:bCs/>
                <w:sz w:val="28"/>
                <w:szCs w:val="28"/>
                <w:lang w:val="uk-UA"/>
              </w:rPr>
              <w:t xml:space="preserve">Межі території поселення проходять від </w:t>
            </w:r>
            <w:r w:rsidRPr="006870D7">
              <w:rPr>
                <w:rFonts w:ascii="Times New Roman" w:hAnsi="Times New Roman"/>
                <w:sz w:val="28"/>
                <w:szCs w:val="28"/>
                <w:lang w:val="uk-UA"/>
              </w:rPr>
              <w:t xml:space="preserve">південно-західної точки, що лежить на північ від перетину вулиць Партизанської та В. Будника (51°30'57.6"N 31°17'29.6"E), далі на північ уздовж останньої до буд. 14 (51°31'00.8"N 31°17'29.0"E), далі на схід до перетину з вул. Добровольців і верхнім краєм правобережної тераси р. Стрижня (51°31'01.0"N 31°17'32.5"E), далі на південь, уздовж ріки до виступу тераси (51°30'57.8"N 31°17'32.6"E), далі на захід до початкової точки. </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r w:rsidR="009E017D" w:rsidRPr="00230383" w:rsidTr="008B06F8">
        <w:tc>
          <w:tcPr>
            <w:tcW w:w="3537" w:type="dxa"/>
          </w:tcPr>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43. Поселення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«Заплава» (частина),</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ІІ–І тис. до н. е., </w:t>
            </w:r>
          </w:p>
          <w:p w:rsidR="009E017D" w:rsidRPr="006870D7" w:rsidRDefault="009E017D" w:rsidP="006870D7">
            <w:pPr>
              <w:spacing w:after="0" w:line="240" w:lineRule="auto"/>
              <w:ind w:left="-4" w:right="85"/>
              <w:rPr>
                <w:rFonts w:ascii="Times New Roman" w:hAnsi="Times New Roman"/>
                <w:sz w:val="28"/>
                <w:szCs w:val="28"/>
                <w:lang w:val="uk-UA"/>
              </w:rPr>
            </w:pPr>
            <w:r w:rsidRPr="006870D7">
              <w:rPr>
                <w:rFonts w:ascii="Times New Roman" w:hAnsi="Times New Roman"/>
                <w:sz w:val="28"/>
                <w:szCs w:val="28"/>
                <w:lang w:val="uk-UA"/>
              </w:rPr>
              <w:t xml:space="preserve">І–ІІІ, </w:t>
            </w:r>
            <w:r w:rsidRPr="006870D7">
              <w:rPr>
                <w:rFonts w:ascii="Times New Roman" w:hAnsi="Times New Roman"/>
                <w:bCs/>
                <w:kern w:val="36"/>
                <w:sz w:val="28"/>
                <w:szCs w:val="28"/>
                <w:lang w:val="uk-UA"/>
              </w:rPr>
              <w:t>ХVІІІ</w:t>
            </w:r>
            <w:r w:rsidRPr="006870D7">
              <w:rPr>
                <w:rFonts w:ascii="Times New Roman" w:hAnsi="Times New Roman"/>
                <w:sz w:val="28"/>
                <w:szCs w:val="28"/>
                <w:lang w:val="uk-UA"/>
              </w:rPr>
              <w:t xml:space="preserve"> ст.</w:t>
            </w:r>
          </w:p>
        </w:tc>
        <w:tc>
          <w:tcPr>
            <w:tcW w:w="6827" w:type="dxa"/>
          </w:tcPr>
          <w:p w:rsidR="009E017D" w:rsidRPr="008B06F8" w:rsidRDefault="009E017D" w:rsidP="008B06F8">
            <w:pPr>
              <w:shd w:val="clear" w:color="auto" w:fill="FFFFFF"/>
              <w:spacing w:after="0" w:line="240" w:lineRule="auto"/>
              <w:ind w:right="72"/>
              <w:jc w:val="both"/>
              <w:rPr>
                <w:rFonts w:ascii="Times New Roman" w:hAnsi="Times New Roman"/>
                <w:sz w:val="28"/>
                <w:szCs w:val="28"/>
                <w:lang w:val="uk-UA"/>
              </w:rPr>
            </w:pPr>
            <w:r w:rsidRPr="006870D7">
              <w:rPr>
                <w:rFonts w:ascii="Times New Roman" w:hAnsi="Times New Roman"/>
                <w:sz w:val="28"/>
                <w:szCs w:val="28"/>
                <w:lang w:val="uk-UA"/>
              </w:rPr>
              <w:t xml:space="preserve">На східній околиці міста (кол. с. Бобровиця), в районі вул. Рахматуліна, 157. Межі поселення співпадають з краєм підвищення, на якому воно розташоване. Частина територіїпоселення міститься у межах Чернігівського району. Територія у межах міста фіксується координатами: від межі міста в точці з координатами 51°30'55.4"N 31°21'59.6"E на північний схід до вигину краю підвищення (51°30'58.8"N 31°22'00.2"E), далі в тому ж напрямку до перехрестя вулиць Малиновського та Лугової (51°31'07.7"N 31°22'05.6"E), далі на південний схід уздовж вул. Малиновського до точки з координатами 51°31'07.2"N 31°22'07.3"E, далі на південь до межі міста (51°30'55.7"N 31°22'07.3"E). Південний край підвищення у межах Чернігівського району фіксується координатами </w:t>
            </w:r>
            <w:r w:rsidRPr="006870D7">
              <w:rPr>
                <w:rFonts w:ascii="Times New Roman" w:hAnsi="Times New Roman"/>
                <w:color w:val="000000"/>
                <w:sz w:val="28"/>
                <w:szCs w:val="28"/>
                <w:lang w:eastAsia="ru-RU"/>
              </w:rPr>
              <w:t>51°30'47.0"N 31°22'04.4"E</w:t>
            </w:r>
            <w:r w:rsidRPr="006870D7">
              <w:rPr>
                <w:rFonts w:ascii="Times New Roman" w:hAnsi="Times New Roman"/>
                <w:color w:val="000000"/>
                <w:sz w:val="28"/>
                <w:szCs w:val="28"/>
                <w:lang w:val="uk-UA" w:eastAsia="ru-RU"/>
              </w:rPr>
              <w:t>.</w:t>
            </w:r>
            <w:r w:rsidRPr="006870D7">
              <w:rPr>
                <w:rFonts w:ascii="Times New Roman" w:hAnsi="Times New Roman"/>
                <w:color w:val="000000"/>
                <w:sz w:val="28"/>
                <w:szCs w:val="28"/>
                <w:lang w:eastAsia="ru-RU"/>
              </w:rPr>
              <w:t> </w:t>
            </w:r>
          </w:p>
        </w:tc>
        <w:tc>
          <w:tcPr>
            <w:tcW w:w="4860" w:type="dxa"/>
            <w:vMerge/>
          </w:tcPr>
          <w:p w:rsidR="009E017D" w:rsidRPr="006870D7" w:rsidRDefault="009E017D" w:rsidP="006870D7">
            <w:pPr>
              <w:spacing w:after="0" w:line="240" w:lineRule="auto"/>
              <w:jc w:val="center"/>
              <w:rPr>
                <w:rFonts w:ascii="Times New Roman" w:hAnsi="Times New Roman"/>
                <w:b/>
                <w:sz w:val="28"/>
                <w:szCs w:val="28"/>
                <w:lang w:val="uk-UA"/>
              </w:rPr>
            </w:pPr>
          </w:p>
        </w:tc>
      </w:tr>
    </w:tbl>
    <w:p w:rsidR="009E017D" w:rsidRDefault="009E017D" w:rsidP="006870D7">
      <w:pPr>
        <w:spacing w:after="160" w:line="259" w:lineRule="auto"/>
        <w:rPr>
          <w:lang w:val="uk-UA"/>
        </w:rPr>
      </w:pPr>
    </w:p>
    <w:p w:rsidR="009E017D" w:rsidRPr="006870D7" w:rsidRDefault="009E017D" w:rsidP="006870D7">
      <w:pPr>
        <w:spacing w:after="160" w:line="259" w:lineRule="auto"/>
        <w:rPr>
          <w:lang w:val="uk-UA"/>
        </w:rPr>
      </w:pPr>
    </w:p>
    <w:p w:rsidR="009E017D" w:rsidRPr="003538B8" w:rsidRDefault="009E017D" w:rsidP="003538B8">
      <w:pPr>
        <w:spacing w:before="240" w:after="0" w:line="360" w:lineRule="auto"/>
        <w:ind w:firstLine="900"/>
        <w:jc w:val="center"/>
        <w:rPr>
          <w:rFonts w:ascii="Times New Roman" w:hAnsi="Times New Roman"/>
          <w:sz w:val="28"/>
          <w:szCs w:val="28"/>
          <w:lang w:val="uk-UA"/>
        </w:rPr>
      </w:pPr>
      <w:r w:rsidRPr="003538B8">
        <w:rPr>
          <w:rFonts w:ascii="Times New Roman" w:hAnsi="Times New Roman"/>
          <w:b/>
          <w:sz w:val="28"/>
          <w:szCs w:val="28"/>
          <w:lang w:val="uk-UA"/>
        </w:rPr>
        <w:t>4.3. Межі зон охорони пам’яток та режими їх використання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685"/>
        <w:gridCol w:w="8222"/>
      </w:tblGrid>
      <w:tr w:rsidR="009E017D" w:rsidRPr="00230383" w:rsidTr="003538B8">
        <w:tc>
          <w:tcPr>
            <w:tcW w:w="15276" w:type="dxa"/>
            <w:gridSpan w:val="3"/>
          </w:tcPr>
          <w:p w:rsidR="009E017D" w:rsidRPr="003538B8" w:rsidRDefault="009E017D" w:rsidP="003538B8">
            <w:pPr>
              <w:spacing w:before="240" w:line="240" w:lineRule="auto"/>
              <w:jc w:val="center"/>
              <w:rPr>
                <w:rFonts w:ascii="Times New Roman" w:hAnsi="Times New Roman"/>
                <w:b/>
                <w:sz w:val="28"/>
                <w:szCs w:val="28"/>
                <w:lang w:val="uk-UA"/>
              </w:rPr>
            </w:pPr>
            <w:r w:rsidRPr="003538B8">
              <w:rPr>
                <w:rFonts w:ascii="Times New Roman" w:hAnsi="Times New Roman"/>
                <w:b/>
                <w:sz w:val="28"/>
                <w:szCs w:val="28"/>
                <w:lang w:val="uk-UA"/>
              </w:rPr>
              <w:t>4.3.1. Комплексна охоронна зона пам’яток історичного центру міста</w:t>
            </w:r>
          </w:p>
        </w:tc>
      </w:tr>
      <w:tr w:rsidR="009E017D" w:rsidRPr="00230383" w:rsidTr="003538B8">
        <w:tc>
          <w:tcPr>
            <w:tcW w:w="3369"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Комплексна охоронна зона пам’яток</w:t>
            </w:r>
          </w:p>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історичного центру міста</w:t>
            </w:r>
          </w:p>
        </w:tc>
        <w:tc>
          <w:tcPr>
            <w:tcW w:w="3685"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територій</w:t>
            </w:r>
          </w:p>
        </w:tc>
        <w:tc>
          <w:tcPr>
            <w:tcW w:w="8222" w:type="dxa"/>
          </w:tcPr>
          <w:p w:rsidR="009E017D" w:rsidRPr="003538B8" w:rsidRDefault="009E017D" w:rsidP="003538B8">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Опис режимів використання територій охоронних зон</w:t>
            </w:r>
          </w:p>
        </w:tc>
      </w:tr>
      <w:tr w:rsidR="009E017D" w:rsidRPr="00230383" w:rsidTr="003538B8">
        <w:tc>
          <w:tcPr>
            <w:tcW w:w="3369" w:type="dxa"/>
          </w:tcPr>
          <w:p w:rsidR="009E017D" w:rsidRPr="003538B8" w:rsidRDefault="009E017D" w:rsidP="003538B8">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 xml:space="preserve">Цілісне історичне середовище з високим ступенем збереженості </w:t>
            </w:r>
            <w:r w:rsidRPr="003538B8">
              <w:rPr>
                <w:rFonts w:ascii="Times New Roman" w:hAnsi="Times New Roman"/>
                <w:noProof/>
                <w:sz w:val="28"/>
                <w:szCs w:val="28"/>
                <w:lang w:val="uk-UA"/>
              </w:rPr>
              <w:t>об</w:t>
            </w:r>
            <w:r w:rsidRPr="003538B8">
              <w:rPr>
                <w:rFonts w:ascii="Times New Roman" w:hAnsi="Times New Roman"/>
                <w:sz w:val="28"/>
                <w:szCs w:val="28"/>
                <w:lang w:val="uk-UA"/>
              </w:rPr>
              <w:t xml:space="preserve">’єктів культурної спадщини – пам’яток, розташованих навколо території Національного архітектурно-історичного заповідника «Чернігів стародавній», а також окремих пам’яток: </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Адміністративний будинок, 1952 р., вул. Гетьмана Полуботка, 2.</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реального училища, вул. Музейна, 3.</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Чернігівської жіночої гімназії, вул. Музейна, 6.</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Поштової станції губернського казначейства, вул. Музейна, 8.</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де в роки 1-ї російської революції знаходилась підпільна типографія Чернігівської соціал-демократичної організації, вул. Кирпоноса, 6.</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міського банку, вул. Кирпоноса, 18.</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Успенський Г.І., вул. Кирпоноса, 20.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де містився в січні 1918 р. штаб Замоскворіцького Червоногвардійського загону, за допомогою якого в місті Чернігові було встановлено Радянську владу, вул. Кирпоноса, 30.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Духовне училище, вул. Князя Чорного, 4.</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Садиба письменника і громадського діяча М.М. Коцюбинського, вул. Коцюбинського, 3.</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Казанська церква, вул. Коцюбинського, 5.</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Житловий будинок, вул. Коцюбинського, 39.</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готелю «Десна», вул. Магістратська 1.</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кінотеатру ім. Щорса, вул. Магістратська, 3.</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державного банку, вул. Магістратська, 7.</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Губернська земська управа, вул. Шевченка, 7/ просп. Миру, 18.</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єпархіального братства, просп. Миру, 15</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драматичного театру ім. Т.Г Шевченка, просп. Миру, 23.</w:t>
            </w:r>
          </w:p>
          <w:p w:rsidR="009E017D" w:rsidRPr="003538B8" w:rsidRDefault="009E017D" w:rsidP="001A163C">
            <w:pPr>
              <w:numPr>
                <w:ilvl w:val="0"/>
                <w:numId w:val="5"/>
              </w:numPr>
              <w:tabs>
                <w:tab w:val="left" w:pos="306"/>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Поштамту, просп. Миру, 28.</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Чернігівського пожежного товариства, просп. Миру, 34.</w:t>
            </w:r>
          </w:p>
          <w:p w:rsidR="009E017D" w:rsidRPr="003538B8" w:rsidRDefault="009E017D" w:rsidP="001A163C">
            <w:pPr>
              <w:numPr>
                <w:ilvl w:val="0"/>
                <w:numId w:val="5"/>
              </w:numPr>
              <w:tabs>
                <w:tab w:val="left" w:pos="447"/>
              </w:tabs>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Будинок інституту фізичних методів лікування, просп. Миру, 36.</w:t>
            </w:r>
          </w:p>
          <w:p w:rsidR="009E017D" w:rsidRPr="003538B8" w:rsidRDefault="009E017D" w:rsidP="001A163C">
            <w:pPr>
              <w:numPr>
                <w:ilvl w:val="0"/>
                <w:numId w:val="5"/>
              </w:numPr>
              <w:tabs>
                <w:tab w:val="left" w:pos="447"/>
              </w:tabs>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Губернаторський будинок (Будинок колишньої 1-ї чоловічої гімназії), вул. Музейна, 4.</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Комплекс будівель госпіталю (колишньої духовної семінарії), вул. Гетьмана Полуботка, 40.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Церква Михайла та Федора, вул. Гетьмана Полуботка, 40.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Хлібопекарська, 10.</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Братська могила 24 радянських воїнів, які загинули восени 1943 р. при визволенні Чернігова та форсуванні Дніпра, вул. Магістрацька, сквер ім. М.М. Попудренка.</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Пам’ятний знак землякам – воїнам-інтернаціоналістам, просп. Миру, бульвар біля кінотеатру «Дружба».</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Пам’ятник Б. Хмельницькому, вул. Гетьмана Полуботка, сквер ім. Б. Хмельницького.</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Могила О.В. Марковича, вул. Толстого, Болдина Гора.</w:t>
            </w:r>
          </w:p>
          <w:p w:rsidR="009E017D" w:rsidRPr="003538B8" w:rsidRDefault="009E017D" w:rsidP="001A163C">
            <w:pPr>
              <w:numPr>
                <w:ilvl w:val="0"/>
                <w:numId w:val="5"/>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Могила письменника і громадського діяча М.М. Коцюбинського, вул. Толстого, Болдина Гора.</w:t>
            </w:r>
          </w:p>
        </w:tc>
        <w:tc>
          <w:tcPr>
            <w:tcW w:w="3685" w:type="dxa"/>
          </w:tcPr>
          <w:p w:rsidR="009E017D" w:rsidRPr="003538B8" w:rsidRDefault="009E017D" w:rsidP="003538B8">
            <w:pPr>
              <w:spacing w:after="0" w:line="240" w:lineRule="auto"/>
              <w:ind w:right="34"/>
              <w:jc w:val="both"/>
              <w:rPr>
                <w:rFonts w:ascii="Times New Roman" w:hAnsi="Times New Roman"/>
                <w:sz w:val="28"/>
                <w:szCs w:val="28"/>
                <w:lang w:val="uk-UA"/>
              </w:rPr>
            </w:pPr>
            <w:r w:rsidRPr="00D0164A">
              <w:rPr>
                <w:rFonts w:ascii="Times New Roman" w:hAnsi="Times New Roman"/>
                <w:sz w:val="28"/>
                <w:szCs w:val="28"/>
                <w:lang w:val="uk-UA"/>
              </w:rPr>
              <w:t>Комплексна охоронна зона пам’яток історичного центра міста починається на перетині пров. Музичний з вул. Суворова, далі на північ по вул. Суворова до перетину з пров. що на сході від будинку № 29 по вул. Суворова,далі на схід по провулку до перетину з вул. Миколи Василенка, далі на схід по вул. Миколи Василенка до перетину з вул. Ватутіна, далі на північ по вул. Ватутіна до перетину звул. Михайла Коцюбинського, далі на північний схід оминаючи з півночі територію парної забудови по вул. Михайла Коцюбинського до перетину з вул. Хлібопекарська, далі на південний схід по вул. Хлібопекарська до перетину з вул. Магістратська, далі на північний схід по вул. Магістратська до перетину з північно-східним фасадом будинку № 11 по вул. Магістратська, далі на північний захід по північно-східному фасаду будинку №11 по вул. Магістратська та по північно-східному фасаду будинку № 18 по вул. Кирпоноса, далі на північний захід оминаючи з заходу територію будинку № 39 по вул. Коцюбинського до перетину з вул. Коцюбинського, далі на північний схід по вул. Коцюбинського до перетину з вул. Кирпоноса, далі на північний захід по вул. Кирпоноса до перетину з просп. Перемоги оминаючи із південно-сходу територію будинку № 77 по просп. Перемоги, далі на північний схід по просп. Перемоги до перетину з північно-східним фасадом будинку №84-82 по просп. Перемоги, далі на північний захід до перетину з південним фасадом будівлі №40 по просп. Миру, далі на північний-схід по південному фасаді до перетину з просп. Миру, далі на південний схід до перетину з просп. Перемоги, далі на північний схід по просп. Перемоги до перетину з північно-східним фасадом будинку № 87 по просп. Перемоги, далі на південний схід по фасаду будинку № 87 по просп. Перемоги, далі на північний схід по південно-східному фасаду будинку №20 по вул. П’ятницькадо перетину з вул. П’ятницька, далі на південний схід оминаючи по північно-східній межі територію непарної забудови по вул. П’ятницька до перетину з вул. Гетьмана Полуботка, далі на північний схід по вул. Гетьмана Полуботка до перетину з південно-західною межею території військової частини за адресою: вул. Гетьмана Полуботка, №40, далі по південно-західній межі на північний захід до перетину з пров. 1-го Травня, далі на північний схід до перетину з вул. Олега Міхнюка, далі на південний схід по вул. Олега Міхнюка до перетину з вул. Шевченка, далі на захід по вул. Шевченка до перетину з західною межею р. Стрижень, далі оминаючи по західній межі р. Стрижень на південь до перетину з вул. Крайня, далі на захід по вул. Крайня до перетину з просп. Миру, далі на південний захід по вул. Тиха до перетину з північно-східною межею території забудови по вул. Успенська, далі на південь оминаючи із заходу водойми до перетину з вул. Лісковицька, далі на південний захід по пров. Гайовий до перетину з вул. Гайова,даліна південний захід по вул. Гайова до перетину з пров. Нахімова, далі на південь по пров. Нахімова до перетину з пров., далі на південний-захід по провулку до перетину з вул. Бланка, далі на південний захід по вул. Бланка до перетину з вул. Варзара, далі на північний схід по вул. Варзара до перетину з провулком, далі на північний захід по провулку до перетину з провулком Успенського, далі на південний захід по пров. Успенського до перетину з провулком що на південному заході від будинку № 41 по вул. Успенського, далі на північний захід до перетину з південним фасадом будинку № 104 по вул. Толстого, далі на північний схід до перетину з північно-східним фасадом будинку № 94 по вул. Толстого, далі на північний захід по фасаду до перетину з вул. Толстого, далі на північний схід по північно-західному фасаду будинку № 11 по вул. Музична до перетину з вул. Музична, далі на північний схід по пров. Музичний до вихідної точки.</w:t>
            </w:r>
          </w:p>
        </w:tc>
        <w:tc>
          <w:tcPr>
            <w:tcW w:w="8222"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Режим обмеженого перетворення історичного міського середовища, основною спрямованістю якого є збереженняархітектурного ансамблю міського центру.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існуючої просторово-розпланувальної системи, сформованих ліній забудови.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існуючого характеру забудови та міського ландшафту.</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домінантної ролі пам’яток архітектури, історії та монументального мистецтва в архітектурно-просторовій композиції історичного середмістя, оптимальні умови їх візуального сприйняття.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композиційної єдності містобудівних комплексів, історично сформованої щільності забудови, парцеляції, історичних елементів благоустрою.</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природних ландшафтів та озеленених територій(сквери, курдонери, рядові посадки дерев по вулицях, озеленення та благоустрій територій громадських закладів та житлових будинків).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підтоплення територій, динамічних навантажень та інших негативних техногенних і природних впливів.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Будь-яка містобудівна діяльність, яка негативно впливає на стан об’єктів культурної спадщини.</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нових господарських споруд та об’єктівтехнічного призначення.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Перевищення новобудовами і надбудовами висоти пам’яток та прилеглої традиційної забудови, порушення існуючих масштабних співвідношень у забудові.</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Розміщення зовнішньої реклами та малих архітектурних форм, що порушують характер історичного середовища і заважають огляду пам’яток та їх оточення.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Засклення балконів та лоджій, розміщення зовнішніх блоків систем кондиціонування та вентиляції, радіо- і телевізійних антен з боку головних вуличних фасадів історичних будинків.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Дозволяється: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Допускається лише регенерація, що включає реставрацію та пристосування пам’яток, збереження фонової забудови, можливе відтворення втрачених цінних об'єктів (середньовічних та ранньомодерних оборонних споруд), відновлення втрачених цінних елементів розпланувальної структури (ліній укріплень XVII-XVIII ст.). Регенерація має відповідати вимогам збереження видового розкриття історичних ансамблів і комплексів.</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 Проведення ремонтно-реставраційних та реабілітаційних робіт на пам’ятках та об’єктах культурної спадщини, які виконуються відповідно до вимог чинного законодавства, будівельних норм, державних стандартів і правил.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Санація внутрішніх територій кварталів від малоцінної утилітарної забудови.</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Нове будівництво можливе тільки за проектами, погодженими з центральним органом у сфе</w:t>
            </w:r>
            <w:r>
              <w:rPr>
                <w:rFonts w:ascii="Times New Roman" w:hAnsi="Times New Roman"/>
                <w:sz w:val="28"/>
                <w:szCs w:val="28"/>
                <w:lang w:val="uk-UA"/>
              </w:rPr>
              <w:t>рі охорони культурної спадщини</w:t>
            </w:r>
            <w:r w:rsidRPr="003538B8">
              <w:rPr>
                <w:rFonts w:ascii="Times New Roman" w:hAnsi="Times New Roman"/>
                <w:sz w:val="28"/>
                <w:szCs w:val="28"/>
                <w:lang w:val="uk-UA"/>
              </w:rPr>
              <w:t xml:space="preserve">. Тут допускається вибіркове будівництво та реконструкція будівель і споруд за індивідуальними проектами; при цьому розпланувальний модуль і парцеляція мають лишатися незмінними, а масштаб нових та реконструйованих будівель і споруд, масштабність їхніх членувань, архітектурні форми, матеріали, кольорове вирішення фасадів повинні відповідати безпосередньо прилеглій історичній забудові. У кварталах, обмежених вулицями Преображенською, Пушкіна, Гетьмана Полуботка, Гонча, висота нових будівель і споруд не повинна перевищувати 20 метрів; на решті території охоронної зони – висота нових будівель і споруд не повинна перевищувати 15 метрів. </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Частина охоронної зони на Болдиній горі є резервною територією для подальшого розвитку заповідника. На цій території заборонено будь-яке будівництво, не пов’язане з забезпеченням функціонування заповідника та його пам’яток. Також будівництво заборонено на території скверу в районі вулиць Пушкіна та Шевченка, в парку Мар’їн гай, сквері ім. М.М. Попудренка, сквері ім. Б. Хмельницького.</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благоустрою вулиць та прибудинкових територій.</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будівель, зелених насаджень, які порушують традиційний характер історичного середовища і візуальне розкриття пам’яток.</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деформованих профілів та покриття проїжджих частин вулиць та тротуарів), робіт з реконструкції інженерних мереж та комунікацій, приладів зовнішнього освітлення.</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Забезпечення сприятливої гідрогеологічної обстановки, чистоти повітряного басейну, захисту від динамічних впливів, пожежної безпека. Звідси слід поступово вивести гаражі, склади, малі промислові підприємства, майстерні та інше.</w:t>
            </w:r>
          </w:p>
          <w:p w:rsidR="009E017D" w:rsidRPr="003538B8" w:rsidRDefault="009E017D" w:rsidP="007B648D">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 Проектні пропозиції щодо сучасних втручань в історичне середовище мають виконуватись на підставі історико-архітектурних та містобудівних досліджень традиційного середовища, всебічного аналізу та оцінки культурного та візуального впливу нових об’єктів на успадкований характер історичного середовища. Проектна документація в обов’язковому порядку підлягає погодженню у відповідних орган</w:t>
            </w:r>
            <w:r>
              <w:rPr>
                <w:rFonts w:ascii="Times New Roman" w:hAnsi="Times New Roman"/>
                <w:sz w:val="28"/>
                <w:szCs w:val="28"/>
                <w:lang w:val="uk-UA"/>
              </w:rPr>
              <w:t>ах охорони культурної спадщини</w:t>
            </w:r>
            <w:r w:rsidRPr="003538B8">
              <w:rPr>
                <w:rFonts w:ascii="Times New Roman" w:hAnsi="Times New Roman"/>
                <w:sz w:val="28"/>
                <w:szCs w:val="28"/>
                <w:lang w:val="uk-UA"/>
              </w:rPr>
              <w:t>.</w:t>
            </w:r>
          </w:p>
        </w:tc>
      </w:tr>
      <w:tr w:rsidR="009E017D" w:rsidRPr="00230383" w:rsidTr="003538B8">
        <w:tc>
          <w:tcPr>
            <w:tcW w:w="3369" w:type="dxa"/>
          </w:tcPr>
          <w:p w:rsidR="009E017D" w:rsidRPr="00D0164A" w:rsidRDefault="009E017D" w:rsidP="00D0164A">
            <w:pPr>
              <w:spacing w:after="0" w:line="240" w:lineRule="auto"/>
              <w:rPr>
                <w:rFonts w:ascii="Times New Roman" w:hAnsi="Times New Roman"/>
                <w:b/>
                <w:sz w:val="28"/>
                <w:szCs w:val="28"/>
                <w:lang w:val="uk-UA"/>
              </w:rPr>
            </w:pPr>
            <w:r w:rsidRPr="00D0164A">
              <w:rPr>
                <w:rFonts w:ascii="Times New Roman" w:hAnsi="Times New Roman"/>
                <w:b/>
                <w:sz w:val="28"/>
                <w:szCs w:val="28"/>
                <w:lang w:val="uk-UA"/>
              </w:rPr>
              <w:t>Комплексна охоронна зона визначена для пам’яток:</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Воскресенська церква та дзвіниця, вул.Реміснича, 36.</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Могила П.М. Добровольського, вул.Реміснича, 46, цвинтар Воскресенської церкви.</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Народний будинок, вул. Реміснича, 49.</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Особняк Рацкевича, вул. Ринкова, 7.</w:t>
            </w:r>
          </w:p>
        </w:tc>
        <w:tc>
          <w:tcPr>
            <w:tcW w:w="3685" w:type="dxa"/>
          </w:tcPr>
          <w:p w:rsidR="009E017D" w:rsidRPr="00230383" w:rsidRDefault="009E017D" w:rsidP="00D0164A">
            <w:pPr>
              <w:spacing w:after="0"/>
              <w:ind w:right="34"/>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комплексної охоронної зони починається на перетині вул. Ринкова з південно західною межею фасаду будинку №9 по вул. Ринкова, далі на північний захід по південно-західному фасаду будинку №9 до перетину з вул. Воскресенська, далі на схід по вул. Воскресенська до перетину з південно-східною межею фасаду будинку №7 по вул. Воскресенська, далі на північний захід по північно-східному фасаду будинку № 7 по вул. Воскресенська та по південно-західному фасаду будинку № 50 по вул. Реміснича до перетину з південно-східним фасадом будинку № 52 по вул. Реміснича, далі на північний схід по південно-східному фасаду будинку № 52 по вул. Реміснича до перетину з вул. Реміснича, далі на північний схід по південно-східному фасаду будинку № 36 по вул. Реміснича, далі на північний захід по південно-західній межі території будівлі № 53 А по вул. Реміснича, далі на південний схід оминаючи з півночі північно-західну межу території будівлі № 53А по вул. Реміснича до перетину з південно-східною межею фасадубудівлі №49 по вул. Реміснича, далі на південний схід по південно-східному фасаду будівлі №49 по вул. Реміснича та по північно-східному фасаду будинку № 45 по вул. Реміснича до перетину з вул. Ринкова, далі на південний захід по вул. Ринкова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малоповерховому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традиційного переважно малоповерхового характеру оточуючої забудови.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з дотриманням обмежень щодо висоти та розмірів у плані. Висота нових або надбудованих споруд не повинна перевищувати </w:t>
            </w:r>
            <w:smartTag w:uri="urn:schemas-microsoft-com:office:smarttags" w:element="metricconverter">
              <w:smartTagPr>
                <w:attr w:name="ProductID" w:val="7 м"/>
              </w:smartTagPr>
              <w:r w:rsidRPr="003538B8">
                <w:rPr>
                  <w:rFonts w:ascii="Times New Roman" w:hAnsi="Times New Roman"/>
                  <w:sz w:val="28"/>
                  <w:szCs w:val="28"/>
                  <w:lang w:val="uk-UA"/>
                </w:rPr>
                <w:t>7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7B648D">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у відповідних органах охорони культурної спадщини.</w:t>
            </w:r>
          </w:p>
        </w:tc>
      </w:tr>
      <w:tr w:rsidR="009E017D" w:rsidRPr="00230383" w:rsidTr="003538B8">
        <w:tc>
          <w:tcPr>
            <w:tcW w:w="3369" w:type="dxa"/>
          </w:tcPr>
          <w:p w:rsidR="009E017D" w:rsidRPr="003538B8" w:rsidRDefault="009E017D" w:rsidP="00D0164A">
            <w:pPr>
              <w:spacing w:after="0" w:line="240" w:lineRule="auto"/>
              <w:contextualSpacing/>
              <w:rPr>
                <w:rFonts w:ascii="Times New Roman" w:hAnsi="Times New Roman"/>
                <w:sz w:val="28"/>
                <w:szCs w:val="28"/>
                <w:lang w:val="uk-UA"/>
              </w:rPr>
            </w:pPr>
            <w:r w:rsidRPr="00D0164A">
              <w:rPr>
                <w:rFonts w:ascii="Times New Roman" w:hAnsi="Times New Roman"/>
                <w:b/>
                <w:sz w:val="28"/>
                <w:szCs w:val="28"/>
                <w:lang w:val="uk-UA"/>
              </w:rPr>
              <w:t>Комплексна охоронна зона визначена для пам’яток</w:t>
            </w:r>
            <w:r w:rsidRPr="003538B8">
              <w:rPr>
                <w:rFonts w:ascii="Times New Roman" w:hAnsi="Times New Roman"/>
                <w:sz w:val="28"/>
                <w:szCs w:val="28"/>
                <w:lang w:val="uk-UA"/>
              </w:rPr>
              <w:t>:</w:t>
            </w:r>
          </w:p>
          <w:p w:rsidR="009E017D" w:rsidRPr="003538B8" w:rsidRDefault="009E017D" w:rsidP="001A163C">
            <w:pPr>
              <w:numPr>
                <w:ilvl w:val="0"/>
                <w:numId w:val="6"/>
              </w:numPr>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Корпус міської лікарні, вул. Мазепи Івана, 1</w:t>
            </w:r>
          </w:p>
          <w:p w:rsidR="009E017D" w:rsidRPr="003538B8" w:rsidRDefault="009E017D" w:rsidP="001A163C">
            <w:pPr>
              <w:numPr>
                <w:ilvl w:val="0"/>
                <w:numId w:val="6"/>
              </w:numPr>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Будинок міри та ваги, вул. Мазепи Івана, 4а.</w:t>
            </w:r>
          </w:p>
        </w:tc>
        <w:tc>
          <w:tcPr>
            <w:tcW w:w="3685" w:type="dxa"/>
          </w:tcPr>
          <w:p w:rsidR="009E017D" w:rsidRPr="00230383" w:rsidRDefault="009E017D" w:rsidP="00D0164A">
            <w:pPr>
              <w:spacing w:after="0"/>
              <w:ind w:right="34"/>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комплексної охоронної зони починається на перетині вул. Івана Мазепи з межею південно-західного фасаду будівлі №42 А по проспекту Миру, далі на північний захід по південно-західному фасаду будівлі № 42 А по проспекту Миру до перетину з проїздом, що на півдні від будівлі № 44 по проспекту Миру, далі на південний захід по проїзду до перетину з північно-східною межею території будинку № 3 по вул. Івана Мазепидо перетину з вул. Івана Мазепи, далі на південний схід по північно-східному та південно-східному фасаду будинку № 6 по вул. Івана Мазепи та по північно-східномуфасаду будинку № 57 по вул. Реміснича до перетину з північно-західною межею фасаду будинку № 55 по вул. Реміснича, далі на північний схід по північно-західних фасадах будинків № 55 А по вул. Реміснича та №4 Б по вул. Івана Мазепи, далі на північний схід до перетину з південно-західним фасадом будинку №2 А по вул. Івана Мазепи, далі на північний захід по південно –західному фасаду будинку № 2 А по вул. Івана Мазепи до перетину з південно-східним фасадом будинку № 4 по вул. ІванаМазепи, далі на північний захід оминаючи по південно-східному та південно-західному фасадах будинку4 по вул. Івана Мазепи до перетину з вул. Івана Мазепи, далі на північний схід по вул. Івана Мазепи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Збереження традиційного переважно мало- та середньо поверхового характеру оточуючої забудови, червоних ліній.</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з дотриманням обмежень щодо висоти та розмірів у плані. Висота нових або надбудованих споруд не повинна перевищувати </w:t>
            </w:r>
            <w:smartTag w:uri="urn:schemas-microsoft-com:office:smarttags" w:element="metricconverter">
              <w:smartTagPr>
                <w:attr w:name="ProductID" w:val="15 м"/>
              </w:smartTagPr>
              <w:r w:rsidRPr="003538B8">
                <w:rPr>
                  <w:rFonts w:ascii="Times New Roman" w:hAnsi="Times New Roman"/>
                  <w:sz w:val="28"/>
                  <w:szCs w:val="28"/>
                  <w:lang w:val="uk-UA"/>
                </w:rPr>
                <w:t>15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благоустрою вулиць та прибудинкових територій.</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7B648D">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у відповідних органах охорони культурної спадщини.</w:t>
            </w:r>
          </w:p>
        </w:tc>
      </w:tr>
      <w:tr w:rsidR="009E017D" w:rsidRPr="00230383" w:rsidTr="003538B8">
        <w:tc>
          <w:tcPr>
            <w:tcW w:w="3369" w:type="dxa"/>
          </w:tcPr>
          <w:p w:rsidR="009E017D" w:rsidRPr="003538B8" w:rsidRDefault="009E017D" w:rsidP="00D0164A">
            <w:pPr>
              <w:spacing w:after="0" w:line="240" w:lineRule="auto"/>
              <w:contextualSpacing/>
              <w:rPr>
                <w:rFonts w:ascii="Times New Roman" w:hAnsi="Times New Roman"/>
                <w:sz w:val="28"/>
                <w:szCs w:val="28"/>
                <w:lang w:val="uk-UA"/>
              </w:rPr>
            </w:pPr>
            <w:r w:rsidRPr="00D0164A">
              <w:rPr>
                <w:rFonts w:ascii="Times New Roman" w:hAnsi="Times New Roman"/>
                <w:b/>
                <w:sz w:val="28"/>
                <w:szCs w:val="28"/>
                <w:lang w:val="uk-UA"/>
              </w:rPr>
              <w:t>Комплексна охоронна зона визначена для пам’яток</w:t>
            </w:r>
            <w:r w:rsidRPr="003538B8">
              <w:rPr>
                <w:rFonts w:ascii="Times New Roman" w:hAnsi="Times New Roman"/>
                <w:sz w:val="28"/>
                <w:szCs w:val="28"/>
                <w:lang w:val="uk-UA"/>
              </w:rPr>
              <w:t>:</w:t>
            </w:r>
          </w:p>
          <w:p w:rsidR="009E017D" w:rsidRPr="003538B8" w:rsidRDefault="009E017D" w:rsidP="001A163C">
            <w:pPr>
              <w:numPr>
                <w:ilvl w:val="0"/>
                <w:numId w:val="7"/>
              </w:numPr>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Будинок дворянського і селянського поземельного банку, просп. Миру, 41.</w:t>
            </w:r>
          </w:p>
          <w:p w:rsidR="009E017D" w:rsidRPr="003538B8" w:rsidRDefault="009E017D" w:rsidP="001A163C">
            <w:pPr>
              <w:numPr>
                <w:ilvl w:val="0"/>
                <w:numId w:val="7"/>
              </w:numPr>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Пам’ятник М.М. Попудренку, просп. Миру, 41.</w:t>
            </w:r>
          </w:p>
          <w:p w:rsidR="009E017D" w:rsidRPr="003538B8" w:rsidRDefault="009E017D" w:rsidP="001A163C">
            <w:pPr>
              <w:numPr>
                <w:ilvl w:val="0"/>
                <w:numId w:val="7"/>
              </w:numPr>
              <w:spacing w:after="0" w:line="240" w:lineRule="auto"/>
              <w:ind w:left="22" w:firstLine="11"/>
              <w:contextualSpacing/>
              <w:rPr>
                <w:rFonts w:ascii="Times New Roman" w:hAnsi="Times New Roman"/>
                <w:sz w:val="28"/>
                <w:szCs w:val="28"/>
                <w:lang w:val="uk-UA"/>
              </w:rPr>
            </w:pPr>
            <w:r w:rsidRPr="003538B8">
              <w:rPr>
                <w:rFonts w:ascii="Times New Roman" w:hAnsi="Times New Roman"/>
                <w:sz w:val="28"/>
                <w:szCs w:val="28"/>
                <w:lang w:val="uk-UA"/>
              </w:rPr>
              <w:t>Виробничий будинок, вул. П’ятницька, 42.</w:t>
            </w:r>
          </w:p>
        </w:tc>
        <w:tc>
          <w:tcPr>
            <w:tcW w:w="3685" w:type="dxa"/>
          </w:tcPr>
          <w:p w:rsidR="009E017D" w:rsidRPr="00230383" w:rsidRDefault="009E017D" w:rsidP="00D0164A">
            <w:pPr>
              <w:spacing w:after="0"/>
              <w:ind w:right="34"/>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комплексної охоронної зони починається на перетині проспекту Миру з південно-східним фасадом будинку № 45 по проспекту Миру, далі на північний схід по південно-східному фасаду будинку № 45 по проспекту Миру до перетину з південно-західним фасадом будівлі №43 по проспекту Миру, далі на південний схід по південно-західному фасаду будинку № 43 по проспекту Миру до південно-східного фасаду будинку, далі на північний східпо південно-східному фасаду будинку № 43 по проспекту Миру до перетину з вул. П’ятницька, даліна південний схід по вул. П’ятницька до перетину з північно-західною межею території будинку № 40 по вул. П’ятницька, далі на південний захід по північно-західній межі території будинку №40 по вул. П’ятницька оминаючи промислову територію та по північно-західному фасаду будинку № 35 по проспекту Миру до перетину з проспектом Миру, далі напівнічний захід по проспекту Миру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Висота нових або надбудованих споруд не повинна перевищувати </w:t>
            </w:r>
            <w:smartTag w:uri="urn:schemas-microsoft-com:office:smarttags" w:element="metricconverter">
              <w:smartTagPr>
                <w:attr w:name="ProductID" w:val="8 м"/>
              </w:smartTagPr>
              <w:r w:rsidRPr="003538B8">
                <w:rPr>
                  <w:rFonts w:ascii="Times New Roman" w:hAnsi="Times New Roman"/>
                  <w:sz w:val="28"/>
                  <w:szCs w:val="28"/>
                  <w:lang w:val="uk-UA"/>
                </w:rPr>
                <w:t>8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w:t>
            </w:r>
          </w:p>
        </w:tc>
      </w:tr>
      <w:tr w:rsidR="009E017D" w:rsidRPr="00230383" w:rsidTr="003538B8">
        <w:tc>
          <w:tcPr>
            <w:tcW w:w="3369" w:type="dxa"/>
          </w:tcPr>
          <w:p w:rsidR="009E017D" w:rsidRPr="003538B8" w:rsidRDefault="009E017D" w:rsidP="00D0164A">
            <w:pPr>
              <w:tabs>
                <w:tab w:val="left" w:pos="447"/>
              </w:tabs>
              <w:spacing w:after="0" w:line="240" w:lineRule="auto"/>
              <w:ind w:left="11"/>
              <w:contextualSpacing/>
              <w:rPr>
                <w:rFonts w:ascii="Times New Roman" w:hAnsi="Times New Roman"/>
                <w:sz w:val="28"/>
                <w:szCs w:val="28"/>
                <w:lang w:val="uk-UA"/>
              </w:rPr>
            </w:pPr>
            <w:r w:rsidRPr="00D0164A">
              <w:rPr>
                <w:rFonts w:ascii="Times New Roman" w:hAnsi="Times New Roman"/>
                <w:b/>
                <w:sz w:val="28"/>
                <w:szCs w:val="28"/>
                <w:lang w:val="uk-UA"/>
              </w:rPr>
              <w:t>Комплексна охоронна зона визначена для пам’яток</w:t>
            </w:r>
            <w:r w:rsidRPr="003538B8">
              <w:rPr>
                <w:rFonts w:ascii="Times New Roman" w:hAnsi="Times New Roman"/>
                <w:sz w:val="28"/>
                <w:szCs w:val="28"/>
                <w:lang w:val="uk-UA"/>
              </w:rPr>
              <w:t>:</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житловий, вул. Гонча, 40.</w:t>
            </w:r>
          </w:p>
          <w:p w:rsidR="009E017D" w:rsidRPr="003538B8" w:rsidRDefault="009E017D" w:rsidP="001A163C">
            <w:pPr>
              <w:numPr>
                <w:ilvl w:val="0"/>
                <w:numId w:val="8"/>
              </w:numPr>
              <w:tabs>
                <w:tab w:val="left" w:pos="447"/>
              </w:tabs>
              <w:spacing w:after="0" w:line="240" w:lineRule="auto"/>
              <w:ind w:left="0" w:firstLine="11"/>
              <w:contextualSpacing/>
              <w:rPr>
                <w:rFonts w:ascii="Times New Roman" w:hAnsi="Times New Roman"/>
                <w:sz w:val="28"/>
                <w:szCs w:val="28"/>
                <w:lang w:val="uk-UA"/>
              </w:rPr>
            </w:pPr>
            <w:r w:rsidRPr="003538B8">
              <w:rPr>
                <w:rFonts w:ascii="Times New Roman" w:hAnsi="Times New Roman"/>
                <w:sz w:val="28"/>
                <w:szCs w:val="28"/>
                <w:lang w:val="uk-UA"/>
              </w:rPr>
              <w:t>Будинок, в якому жив художник В.М. Конашевич, вул. Мстиславська, 37.</w:t>
            </w:r>
          </w:p>
        </w:tc>
        <w:tc>
          <w:tcPr>
            <w:tcW w:w="3685" w:type="dxa"/>
          </w:tcPr>
          <w:p w:rsidR="009E017D" w:rsidRPr="00230383" w:rsidRDefault="009E017D" w:rsidP="00D0164A">
            <w:pPr>
              <w:spacing w:after="0"/>
              <w:ind w:right="34"/>
              <w:jc w:val="both"/>
              <w:rPr>
                <w:rFonts w:ascii="Times New Roman" w:hAnsi="Times New Roman"/>
                <w:color w:val="0D0D0D"/>
                <w:sz w:val="28"/>
                <w:szCs w:val="28"/>
                <w:lang w:val="uk-UA"/>
              </w:rPr>
            </w:pPr>
            <w:r w:rsidRPr="00230383">
              <w:rPr>
                <w:rFonts w:ascii="Times New Roman" w:hAnsi="Times New Roman"/>
                <w:color w:val="0D0D0D"/>
                <w:sz w:val="28"/>
                <w:szCs w:val="28"/>
                <w:lang w:val="uk-UA"/>
              </w:rPr>
              <w:t xml:space="preserve">Межа комплексної охоронної зони починається на перетині вул. Чернишевського з вул. Мстиславського, далі на північний схід по вул. Чернишевського до перетину з вул. Гонча, далі на південний схід по вул. Гонча до перетину з проїздом що на півдні від будинку № 40 Б по вул. Гонча, далі на південний захід по проїзду до перетину з межею північно-східного фасаду будинку № 33 по вул. Мстиславська, далі по північно-східному фасаду до північно-західного фасаду будинку №33 по вул. Мстиславська, далі на південний захід по північно-західному фасаду будинку № 33 по вул. Мстиславська до перетину з вул. Мстиславська, далі на північний захід по вул. Мстиславська до вихідної точки. </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Висота нових або надбудованих споруд не повинна перевищувати </w:t>
            </w:r>
            <w:smartTag w:uri="urn:schemas-microsoft-com:office:smarttags" w:element="metricconverter">
              <w:smartTagPr>
                <w:attr w:name="ProductID" w:val="8 м"/>
              </w:smartTagPr>
              <w:r w:rsidRPr="003538B8">
                <w:rPr>
                  <w:rFonts w:ascii="Times New Roman" w:hAnsi="Times New Roman"/>
                  <w:sz w:val="28"/>
                  <w:szCs w:val="28"/>
                  <w:lang w:val="uk-UA"/>
                </w:rPr>
                <w:t>8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w:t>
            </w:r>
          </w:p>
        </w:tc>
      </w:tr>
      <w:tr w:rsidR="009E017D" w:rsidRPr="00230383" w:rsidTr="003538B8">
        <w:tc>
          <w:tcPr>
            <w:tcW w:w="3369" w:type="dxa"/>
          </w:tcPr>
          <w:p w:rsidR="009E017D" w:rsidRPr="003538B8" w:rsidRDefault="009E017D" w:rsidP="00D0164A">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Комплексна охоронна зона визначена для пам’яток:</w:t>
            </w:r>
          </w:p>
          <w:p w:rsidR="009E017D" w:rsidRPr="003538B8" w:rsidRDefault="009E017D" w:rsidP="00646DA3">
            <w:pPr>
              <w:numPr>
                <w:ilvl w:val="0"/>
                <w:numId w:val="9"/>
              </w:numPr>
              <w:tabs>
                <w:tab w:val="left" w:pos="306"/>
              </w:tabs>
              <w:spacing w:after="0" w:line="240" w:lineRule="auto"/>
              <w:ind w:left="567" w:hanging="567"/>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Шевченка, 54.</w:t>
            </w:r>
          </w:p>
          <w:p w:rsidR="009E017D" w:rsidRPr="003538B8" w:rsidRDefault="009E017D" w:rsidP="00646DA3">
            <w:pPr>
              <w:numPr>
                <w:ilvl w:val="0"/>
                <w:numId w:val="9"/>
              </w:numPr>
              <w:tabs>
                <w:tab w:val="left" w:pos="306"/>
              </w:tabs>
              <w:spacing w:after="0" w:line="240" w:lineRule="auto"/>
              <w:ind w:left="567" w:hanging="567"/>
              <w:contextualSpacing/>
              <w:rPr>
                <w:rFonts w:ascii="Times New Roman" w:hAnsi="Times New Roman"/>
                <w:sz w:val="28"/>
                <w:szCs w:val="28"/>
                <w:lang w:val="uk-UA"/>
              </w:rPr>
            </w:pPr>
            <w:r w:rsidRPr="003538B8">
              <w:rPr>
                <w:rFonts w:ascii="Times New Roman" w:hAnsi="Times New Roman"/>
                <w:sz w:val="28"/>
                <w:szCs w:val="28"/>
                <w:lang w:val="uk-UA"/>
              </w:rPr>
              <w:t>Будинок музею українських старожитностей Тарновського, вул. Шевченка, 63</w:t>
            </w:r>
          </w:p>
        </w:tc>
        <w:tc>
          <w:tcPr>
            <w:tcW w:w="3685" w:type="dxa"/>
          </w:tcPr>
          <w:p w:rsidR="009E017D" w:rsidRPr="003538B8" w:rsidRDefault="009E017D" w:rsidP="00D0164A">
            <w:pPr>
              <w:spacing w:after="0" w:line="240" w:lineRule="auto"/>
              <w:ind w:right="34"/>
              <w:jc w:val="both"/>
              <w:rPr>
                <w:rFonts w:ascii="Times New Roman" w:hAnsi="Times New Roman"/>
                <w:sz w:val="28"/>
                <w:szCs w:val="28"/>
                <w:lang w:val="uk-UA"/>
              </w:rPr>
            </w:pPr>
            <w:r w:rsidRPr="00230383">
              <w:rPr>
                <w:rFonts w:ascii="Times New Roman" w:hAnsi="Times New Roman"/>
                <w:color w:val="0D0D0D"/>
                <w:sz w:val="28"/>
                <w:szCs w:val="28"/>
                <w:lang w:val="uk-UA"/>
              </w:rPr>
              <w:t>Межа комплексної охоронної зони починається на перетині вул. Шевченка з межею північно-східного фасаду будинку № 56, далі на північний захід по північно-східному фасаду будинку №56 до перетину з південно-східною межею території будівлі № 1 по вул. Академіка Павлова, далі на південний захід по південно-східній межі території будівлі №1 по вул. Академіка Павлова до перетину з вул. Павлова,далі на південний захід до перетину з північно-східною межею фасаду будинку № 50 по вул. Шевченка, далі на південний схід до перетину з вул. Шевченка, далі на північний схід оминаючи з південного сходутериторію біля входу до стадіону ім. Юрія Гагаріна до перетину з південно-східним фасадом будинку № 63 по вул. Шевченка,далі оминаючи по південно-східному та північно-східному фасаду будинку №63 по вул. Шевченка до перетину з вул. Шевченка, далі на північний схід по вул. Шевченка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пам’яток та оптимальних умов їх візуального сприйняття в оточуючому малоповерховому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об’єктів культурної спадщини.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на території скверу розташованого на розі вулиць Павлова та Шевченка.</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пам’ятках,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поточних та капітальних ремонтів існуючих будинків.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замість малоцінних споруд, надбудова малоцінних споруд. Висота нових або надбудованих споруд не повинна перевищувати </w:t>
            </w:r>
            <w:smartTag w:uri="urn:schemas-microsoft-com:office:smarttags" w:element="metricconverter">
              <w:smartTagPr>
                <w:attr w:name="ProductID" w:val="7 м"/>
              </w:smartTagPr>
              <w:r w:rsidRPr="003538B8">
                <w:rPr>
                  <w:rFonts w:ascii="Times New Roman" w:hAnsi="Times New Roman"/>
                  <w:sz w:val="28"/>
                  <w:szCs w:val="28"/>
                  <w:lang w:val="uk-UA"/>
                </w:rPr>
                <w:t>7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пам’яток.</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Санація внутрішніх територій садибних ділянок від малоцінної утилітарної забудови.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15276" w:type="dxa"/>
            <w:gridSpan w:val="3"/>
          </w:tcPr>
          <w:p w:rsidR="009E017D" w:rsidRPr="003538B8" w:rsidRDefault="009E017D" w:rsidP="00D0164A">
            <w:pPr>
              <w:spacing w:before="240" w:line="240" w:lineRule="auto"/>
              <w:jc w:val="center"/>
              <w:rPr>
                <w:rFonts w:ascii="Times New Roman" w:hAnsi="Times New Roman"/>
                <w:b/>
                <w:sz w:val="28"/>
                <w:szCs w:val="28"/>
                <w:lang w:val="uk-UA"/>
              </w:rPr>
            </w:pPr>
            <w:r w:rsidRPr="003538B8">
              <w:rPr>
                <w:rFonts w:ascii="Times New Roman" w:hAnsi="Times New Roman"/>
                <w:b/>
                <w:sz w:val="28"/>
                <w:szCs w:val="28"/>
                <w:lang w:val="uk-UA"/>
              </w:rPr>
              <w:t>4.3.2. Охоронні зони окремих пам’яток</w:t>
            </w:r>
          </w:p>
        </w:tc>
      </w:tr>
      <w:tr w:rsidR="009E017D" w:rsidRPr="00230383" w:rsidTr="003538B8">
        <w:tc>
          <w:tcPr>
            <w:tcW w:w="3369" w:type="dxa"/>
          </w:tcPr>
          <w:p w:rsidR="009E017D" w:rsidRPr="003538B8" w:rsidRDefault="009E017D" w:rsidP="00D0164A">
            <w:pPr>
              <w:spacing w:after="0" w:line="240" w:lineRule="auto"/>
              <w:jc w:val="center"/>
              <w:rPr>
                <w:rFonts w:ascii="Times New Roman" w:hAnsi="Times New Roman"/>
                <w:sz w:val="28"/>
                <w:szCs w:val="28"/>
                <w:lang w:val="uk-UA"/>
              </w:rPr>
            </w:pPr>
            <w:r w:rsidRPr="003538B8">
              <w:rPr>
                <w:rFonts w:ascii="Times New Roman" w:hAnsi="Times New Roman"/>
                <w:b/>
                <w:sz w:val="28"/>
                <w:szCs w:val="28"/>
                <w:lang w:val="uk-UA"/>
              </w:rPr>
              <w:t>Охоронні зони окремих пам’яток</w:t>
            </w:r>
          </w:p>
        </w:tc>
        <w:tc>
          <w:tcPr>
            <w:tcW w:w="3685" w:type="dxa"/>
          </w:tcPr>
          <w:p w:rsidR="009E017D" w:rsidRPr="003538B8" w:rsidRDefault="009E017D" w:rsidP="00D0164A">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території</w:t>
            </w:r>
          </w:p>
        </w:tc>
        <w:tc>
          <w:tcPr>
            <w:tcW w:w="8222" w:type="dxa"/>
          </w:tcPr>
          <w:p w:rsidR="009E017D" w:rsidRPr="003538B8" w:rsidRDefault="009E017D" w:rsidP="00D0164A">
            <w:pPr>
              <w:spacing w:after="0" w:line="240" w:lineRule="auto"/>
              <w:jc w:val="center"/>
              <w:rPr>
                <w:rFonts w:ascii="Times New Roman" w:hAnsi="Times New Roman"/>
                <w:b/>
                <w:sz w:val="28"/>
                <w:szCs w:val="28"/>
                <w:lang w:val="uk-UA"/>
              </w:rPr>
            </w:pPr>
            <w:r w:rsidRPr="003538B8">
              <w:rPr>
                <w:rFonts w:ascii="Times New Roman" w:hAnsi="Times New Roman"/>
                <w:b/>
                <w:sz w:val="28"/>
                <w:szCs w:val="28"/>
                <w:lang w:val="uk-UA"/>
              </w:rPr>
              <w:t>Режими використання</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школи, вул. Гоголя, 16.</w:t>
            </w:r>
          </w:p>
          <w:p w:rsidR="009E017D" w:rsidRPr="003538B8" w:rsidRDefault="009E017D" w:rsidP="00D0164A">
            <w:pPr>
              <w:spacing w:after="0" w:line="240" w:lineRule="auto"/>
              <w:rPr>
                <w:rFonts w:ascii="Times New Roman" w:hAnsi="Times New Roman"/>
                <w:sz w:val="28"/>
                <w:szCs w:val="28"/>
                <w:lang w:val="uk-UA"/>
              </w:rPr>
            </w:pP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230383">
              <w:rPr>
                <w:rFonts w:ascii="Times New Roman" w:hAnsi="Times New Roman"/>
                <w:color w:val="0D0D0D"/>
                <w:sz w:val="28"/>
                <w:szCs w:val="28"/>
                <w:lang w:val="uk-UA"/>
              </w:rPr>
              <w:t>Межа охоронної зони починається наперетині вул. Гоголя з вул. П’ятницька, далі на північний схід по вул. Гоголя до перетину з вул. Мстиславська, далі на північний захід до перетину з південно східною межею фасаду будівлі №76 по вул. Мстиславська, далі на південний захід по південно-східному фасаду будівлі №76 до перетину з вул. П’ятницька, далі на південний схід по вул. П’ятницька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8 м"/>
              </w:smartTagPr>
              <w:r w:rsidRPr="003538B8">
                <w:rPr>
                  <w:rFonts w:ascii="Times New Roman" w:hAnsi="Times New Roman"/>
                  <w:sz w:val="28"/>
                  <w:szCs w:val="28"/>
                  <w:lang w:val="uk-UA"/>
                </w:rPr>
                <w:t>8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Будинок житловий, вул. Гонча, 92.</w:t>
            </w:r>
          </w:p>
          <w:p w:rsidR="009E017D" w:rsidRPr="003538B8" w:rsidRDefault="009E017D" w:rsidP="00D0164A">
            <w:pPr>
              <w:tabs>
                <w:tab w:val="left" w:pos="447"/>
              </w:tabs>
              <w:spacing w:after="0" w:line="240" w:lineRule="auto"/>
              <w:contextualSpacing/>
              <w:rPr>
                <w:rFonts w:ascii="Times New Roman" w:hAnsi="Times New Roman"/>
                <w:sz w:val="28"/>
                <w:szCs w:val="28"/>
                <w:lang w:val="uk-UA"/>
              </w:rPr>
            </w:pP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Гонча з провулком що на півночі від будинку №92 по вул. Гонча, далі на схід по провулку до перетину з західною межею р. Стрижень, далі на південь по західній межі р. Стрижень до перетину з провулком, що на півдні від будинку № 92 по вул. Гонча, далі на захід по провулку до перетину з вул. Гонча, далі на північ по вул. Гонча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7 м"/>
              </w:smartTagPr>
              <w:r w:rsidRPr="003538B8">
                <w:rPr>
                  <w:rFonts w:ascii="Times New Roman" w:hAnsi="Times New Roman"/>
                  <w:sz w:val="28"/>
                  <w:szCs w:val="28"/>
                  <w:lang w:val="uk-UA"/>
                </w:rPr>
                <w:t>7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Особняк Спановського, вул. Київська, 14б.</w:t>
            </w: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нових споруд.</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колишнього статистичного бюро Чернігівського губернського земства, в якому працював Коцюбинський М.М., вул. Молодчого Олександра, 9.</w:t>
            </w: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Олександра Молодчого та вул. Гетьмана Полуботка, далі на південний схід по вул. Олександра Молодчого до перетину з південно-східним фасадом будинку № 3 по вул. Олександра Молодчого, далі на північний схід по південно-східному фасаду будинку № 3 по вул. Олександра Молодчого до перетину з південно-західним фасадом будівлі Чернігівського національного педагогічного університету, далі на північний захід по південно-західному фасаду університету до перетину з вул. Гетьмана Полуботка, далі на південний захід по вул. Гетьмана Полуботка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на території скверу розташованого на розі вулиць Гетьмана Полуботка та Олександра Молодчого.</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5 м"/>
              </w:smartTagPr>
              <w:r w:rsidRPr="003538B8">
                <w:rPr>
                  <w:rFonts w:ascii="Times New Roman" w:hAnsi="Times New Roman"/>
                  <w:sz w:val="28"/>
                  <w:szCs w:val="28"/>
                  <w:lang w:val="uk-UA"/>
                </w:rPr>
                <w:t>5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в якому навчалась О. Білевич, просп. Миру, 137.</w:t>
            </w: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Межа проходить від перетину вул. Миру та вул. О. Білевич по вул. О. Білевич, далі вздовж західної межі садиби по вул. О. Білевич, 13 на північний захід, далі на схід та північ включаючи територію стадіону та лісопосадки, далі вздовж південногофасаду будинку по просп. Миру, 137 до просп. Миру, далі по просп. Миру до вихідної точки.</w:t>
            </w:r>
          </w:p>
          <w:p w:rsidR="009E017D" w:rsidRPr="003538B8" w:rsidRDefault="009E017D" w:rsidP="00D0164A">
            <w:pPr>
              <w:spacing w:after="0" w:line="240" w:lineRule="auto"/>
              <w:jc w:val="both"/>
              <w:rPr>
                <w:rFonts w:ascii="Times New Roman" w:hAnsi="Times New Roman"/>
                <w:b/>
                <w:color w:val="FF0000"/>
                <w:sz w:val="28"/>
                <w:szCs w:val="28"/>
                <w:u w:val="single"/>
                <w:lang w:val="uk-UA"/>
              </w:rPr>
            </w:pP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3 м"/>
              </w:smartTagPr>
              <w:r w:rsidRPr="003538B8">
                <w:rPr>
                  <w:rFonts w:ascii="Times New Roman" w:hAnsi="Times New Roman"/>
                  <w:sz w:val="28"/>
                  <w:szCs w:val="28"/>
                  <w:lang w:val="uk-UA"/>
                </w:rPr>
                <w:t>13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Будівля залізничного вокзалу, просп. Перемоги, 1.</w:t>
            </w:r>
          </w:p>
        </w:tc>
        <w:tc>
          <w:tcPr>
            <w:tcW w:w="3685" w:type="dxa"/>
          </w:tcPr>
          <w:p w:rsidR="009E017D" w:rsidRPr="00230383" w:rsidRDefault="009E017D" w:rsidP="00D0164A">
            <w:pPr>
              <w:spacing w:after="0"/>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Жабинського з проспектом Перемоги, далі на північний захід по вул. Жабинського до перетину з північно-західною межею території будівлі Чернігівської митниці за адресою: просп. Перемоги, 6, далі на захід до перетину з східною межею території будинку №3 по вул. Привокзальна, далі на захід оминаючи по північній межі територію будинків №2,№3 по вул. Привокзальна до перетину з залізничними шляхами, далі на південний схід по залізничним шляхам та по західній межі території будівлі вокзалу до перетину з межею провулку який розташовується на заході від вул. Жабинського, далі на схід по провулку до західної межі території ринку, далі по західній і північній межі території ринку на північ до перетину з вул. Жабинського, далі на півнч по вул. Жабинського до вихідної точки.</w:t>
            </w: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3 м"/>
              </w:smartTagPr>
              <w:r w:rsidRPr="003538B8">
                <w:rPr>
                  <w:rFonts w:ascii="Times New Roman" w:hAnsi="Times New Roman"/>
                  <w:sz w:val="28"/>
                  <w:szCs w:val="28"/>
                  <w:lang w:val="uk-UA"/>
                </w:rPr>
                <w:t>13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D0164A">
            <w:pPr>
              <w:tabs>
                <w:tab w:val="left" w:pos="207"/>
              </w:tabs>
              <w:spacing w:after="0" w:line="240" w:lineRule="auto"/>
              <w:ind w:left="23"/>
              <w:contextualSpacing/>
              <w:rPr>
                <w:rFonts w:ascii="Times New Roman" w:hAnsi="Times New Roman"/>
                <w:sz w:val="28"/>
                <w:szCs w:val="28"/>
                <w:lang w:val="uk-UA"/>
              </w:rPr>
            </w:pPr>
            <w:r w:rsidRPr="003538B8">
              <w:rPr>
                <w:rFonts w:ascii="Times New Roman" w:hAnsi="Times New Roman"/>
                <w:sz w:val="28"/>
                <w:szCs w:val="28"/>
                <w:lang w:val="uk-UA"/>
              </w:rPr>
              <w:t>– Будинок, в якому жив і працював художник Петусь А.Ю., вул. Успенська, 34.</w:t>
            </w:r>
          </w:p>
          <w:p w:rsidR="009E017D" w:rsidRPr="003538B8" w:rsidRDefault="009E017D" w:rsidP="00D0164A">
            <w:pPr>
              <w:tabs>
                <w:tab w:val="left" w:pos="447"/>
              </w:tabs>
              <w:spacing w:after="0" w:line="240" w:lineRule="auto"/>
              <w:ind w:left="23"/>
              <w:contextualSpacing/>
              <w:rPr>
                <w:rFonts w:ascii="Times New Roman" w:hAnsi="Times New Roman"/>
                <w:sz w:val="28"/>
                <w:szCs w:val="28"/>
                <w:lang w:val="uk-UA"/>
              </w:rPr>
            </w:pPr>
            <w:r w:rsidRPr="003538B8">
              <w:rPr>
                <w:rFonts w:ascii="Times New Roman" w:hAnsi="Times New Roman"/>
                <w:sz w:val="28"/>
                <w:szCs w:val="28"/>
                <w:lang w:val="uk-UA"/>
              </w:rPr>
              <w:t>– Будинок, в якому жив і творив прозаїк і поет Микола Вербицький, вул. Успенська, 52.</w:t>
            </w:r>
          </w:p>
          <w:p w:rsidR="009E017D" w:rsidRPr="003538B8" w:rsidRDefault="009E017D" w:rsidP="00D0164A">
            <w:pPr>
              <w:tabs>
                <w:tab w:val="left" w:pos="447"/>
              </w:tabs>
              <w:spacing w:after="0" w:line="240" w:lineRule="auto"/>
              <w:ind w:left="23"/>
              <w:contextualSpacing/>
              <w:rPr>
                <w:rFonts w:ascii="Times New Roman" w:hAnsi="Times New Roman"/>
                <w:sz w:val="28"/>
                <w:szCs w:val="28"/>
                <w:lang w:val="uk-UA"/>
              </w:rPr>
            </w:pPr>
            <w:r w:rsidRPr="003538B8">
              <w:rPr>
                <w:rFonts w:ascii="Times New Roman" w:hAnsi="Times New Roman"/>
                <w:sz w:val="28"/>
                <w:szCs w:val="28"/>
                <w:lang w:val="uk-UA"/>
              </w:rPr>
              <w:t>– Будинок, в якому жив художник М.І. Жук, вул. Чернишевського, 30.</w:t>
            </w:r>
          </w:p>
        </w:tc>
        <w:tc>
          <w:tcPr>
            <w:tcW w:w="3685"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Охоронні зони визначені в межах садиб по вулицях:</w:t>
            </w:r>
          </w:p>
          <w:p w:rsidR="009E017D" w:rsidRPr="003538B8" w:rsidRDefault="009E017D" w:rsidP="00D0164A">
            <w:pPr>
              <w:tabs>
                <w:tab w:val="left" w:pos="207"/>
              </w:tabs>
              <w:spacing w:after="0" w:line="240" w:lineRule="auto"/>
              <w:contextualSpacing/>
              <w:jc w:val="both"/>
              <w:rPr>
                <w:rFonts w:ascii="Times New Roman" w:hAnsi="Times New Roman"/>
                <w:sz w:val="28"/>
                <w:szCs w:val="28"/>
                <w:lang w:val="uk-UA"/>
              </w:rPr>
            </w:pPr>
            <w:r w:rsidRPr="003538B8">
              <w:rPr>
                <w:rFonts w:ascii="Times New Roman" w:hAnsi="Times New Roman"/>
                <w:sz w:val="28"/>
                <w:szCs w:val="28"/>
                <w:lang w:val="uk-UA"/>
              </w:rPr>
              <w:t>– Успенська вул., 34.</w:t>
            </w:r>
          </w:p>
          <w:p w:rsidR="009E017D" w:rsidRPr="003538B8" w:rsidRDefault="009E017D" w:rsidP="00D0164A">
            <w:pPr>
              <w:tabs>
                <w:tab w:val="left" w:pos="231"/>
              </w:tabs>
              <w:spacing w:after="0" w:line="240" w:lineRule="auto"/>
              <w:contextualSpacing/>
              <w:jc w:val="both"/>
              <w:rPr>
                <w:rFonts w:ascii="Times New Roman" w:hAnsi="Times New Roman"/>
                <w:sz w:val="28"/>
                <w:szCs w:val="28"/>
                <w:lang w:val="uk-UA"/>
              </w:rPr>
            </w:pPr>
            <w:r w:rsidRPr="003538B8">
              <w:rPr>
                <w:rFonts w:ascii="Times New Roman" w:hAnsi="Times New Roman"/>
                <w:sz w:val="28"/>
                <w:szCs w:val="28"/>
                <w:lang w:val="uk-UA"/>
              </w:rPr>
              <w:t>– Успенська вул., 52.</w:t>
            </w:r>
          </w:p>
          <w:p w:rsidR="009E017D" w:rsidRPr="003538B8" w:rsidRDefault="009E017D" w:rsidP="00D0164A">
            <w:pPr>
              <w:tabs>
                <w:tab w:val="left" w:pos="207"/>
              </w:tabs>
              <w:spacing w:after="0" w:line="240" w:lineRule="auto"/>
              <w:contextualSpacing/>
              <w:jc w:val="both"/>
              <w:rPr>
                <w:rFonts w:ascii="Times New Roman" w:hAnsi="Times New Roman"/>
                <w:sz w:val="28"/>
                <w:szCs w:val="28"/>
                <w:lang w:val="uk-UA"/>
              </w:rPr>
            </w:pPr>
            <w:r w:rsidRPr="003538B8">
              <w:rPr>
                <w:rFonts w:ascii="Times New Roman" w:hAnsi="Times New Roman"/>
                <w:sz w:val="28"/>
                <w:szCs w:val="28"/>
                <w:lang w:val="uk-UA"/>
              </w:rPr>
              <w:t>– Чернишевського вул., 30.</w:t>
            </w:r>
          </w:p>
          <w:p w:rsidR="009E017D" w:rsidRPr="003538B8" w:rsidRDefault="009E017D" w:rsidP="00D0164A">
            <w:pPr>
              <w:spacing w:after="0" w:line="240" w:lineRule="auto"/>
              <w:jc w:val="both"/>
              <w:rPr>
                <w:rFonts w:ascii="Times New Roman" w:hAnsi="Times New Roman"/>
                <w:sz w:val="28"/>
                <w:szCs w:val="28"/>
                <w:lang w:val="uk-UA"/>
              </w:rPr>
            </w:pPr>
          </w:p>
        </w:tc>
        <w:tc>
          <w:tcPr>
            <w:tcW w:w="8222" w:type="dxa"/>
          </w:tcPr>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D0164A">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7 м"/>
              </w:smartTagPr>
              <w:r w:rsidRPr="003538B8">
                <w:rPr>
                  <w:rFonts w:ascii="Times New Roman" w:hAnsi="Times New Roman"/>
                  <w:sz w:val="28"/>
                  <w:szCs w:val="28"/>
                  <w:lang w:val="uk-UA"/>
                </w:rPr>
                <w:t>7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D0164A">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окружного суду, вул. Шевченка, 28.</w:t>
            </w:r>
          </w:p>
        </w:tc>
        <w:tc>
          <w:tcPr>
            <w:tcW w:w="3685" w:type="dxa"/>
          </w:tcPr>
          <w:p w:rsidR="009E017D" w:rsidRPr="00230383" w:rsidRDefault="009E017D" w:rsidP="00A410EB">
            <w:pPr>
              <w:spacing w:after="0"/>
              <w:jc w:val="both"/>
              <w:rPr>
                <w:rFonts w:ascii="Times New Roman" w:hAnsi="Times New Roman"/>
                <w:color w:val="0D0D0D"/>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Шевченка з північно-східною межею фасаду будинку № 22 по вул. Шевченка, далі на північний захід до перетину з межеюпівнічно-західного фасаду будинку № 24 по вул. Шевченка, далі на північний схід до перетину з північно-східною межею території будинку № 5А по вул. Лермонтова, далі на північний-захід до перетину з південно-східною межею території будинку № 7 по вул. Лермонтова, далі на північний схід по південно-східній межі території непарної забудови по вул. Лермонтова до перетину з південно-західним фасадом будинку № 12А по вул Олександра Молодчого, далі на південний схід по південно-західному фасаду будинку № 12А по вул. Олександра Молодчого та по південно-західному фасаду будинку № 10 по вул. Олександра Молодчого до перетину з вул. Шевченка, далі на південний захід по вул. Шевченка до вихідної точки.</w:t>
            </w:r>
          </w:p>
        </w:tc>
        <w:tc>
          <w:tcPr>
            <w:tcW w:w="8222"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3 м"/>
              </w:smartTagPr>
              <w:r w:rsidRPr="003538B8">
                <w:rPr>
                  <w:rFonts w:ascii="Times New Roman" w:hAnsi="Times New Roman"/>
                  <w:sz w:val="28"/>
                  <w:szCs w:val="28"/>
                  <w:lang w:val="uk-UA"/>
                </w:rPr>
                <w:t>13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Будинок, в якому розміщувався штаб Богунського полку і працював А.І. Родімцев – герой Радянського Союзу, радянський військовий діяч, вул. Шевченка, 57.</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230383">
              <w:rPr>
                <w:rFonts w:ascii="Times New Roman" w:hAnsi="Times New Roman"/>
                <w:color w:val="0D0D0D"/>
                <w:sz w:val="28"/>
                <w:szCs w:val="28"/>
                <w:lang w:val="uk-UA"/>
              </w:rPr>
              <w:t>Межа охоронної зони починається на перетині вул. Шевченка з вул. Олександра Молодчого, далі на північний схід по вул. Шевченка до південно-західної межі Центрального парку культури і відпочинку, далі на південний схід по південно-західній межі території Центрального парку культури і відпочинку до південно-східної межі парку, далі на південний захід до перетину з вул. Олександра Молодчого, далі на північний захід по вул. Олександра Молодчого до вихідної точки.</w:t>
            </w:r>
          </w:p>
        </w:tc>
        <w:tc>
          <w:tcPr>
            <w:tcW w:w="8222"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0 м"/>
              </w:smartTagPr>
              <w:r w:rsidRPr="003538B8">
                <w:rPr>
                  <w:rFonts w:ascii="Times New Roman" w:hAnsi="Times New Roman"/>
                  <w:sz w:val="28"/>
                  <w:szCs w:val="28"/>
                  <w:lang w:val="uk-UA"/>
                </w:rPr>
                <w:t>10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Садибний будинок, вул. Шевченка, 97</w:t>
            </w:r>
          </w:p>
        </w:tc>
        <w:tc>
          <w:tcPr>
            <w:tcW w:w="3685" w:type="dxa"/>
          </w:tcPr>
          <w:p w:rsidR="009E017D" w:rsidRPr="00230383" w:rsidRDefault="009E017D" w:rsidP="00A410EB">
            <w:pPr>
              <w:spacing w:after="0"/>
              <w:jc w:val="both"/>
              <w:rPr>
                <w:rFonts w:ascii="Times New Roman" w:hAnsi="Times New Roman"/>
                <w:color w:val="0D0D0D"/>
                <w:sz w:val="28"/>
                <w:szCs w:val="28"/>
                <w:lang w:val="uk-UA"/>
              </w:rPr>
            </w:pPr>
            <w:r w:rsidRPr="00230383">
              <w:rPr>
                <w:rFonts w:ascii="Times New Roman" w:hAnsi="Times New Roman"/>
                <w:color w:val="0D0D0D"/>
                <w:sz w:val="28"/>
                <w:szCs w:val="28"/>
                <w:lang w:val="uk-UA"/>
              </w:rPr>
              <w:t xml:space="preserve">Охоронна зона починається від перетину вул. Шевченка з межеюпівденно-західного фасаду будинку № 93 А по вул. Шевченка, далі на північний захід по провулку до перетину з південно-східною межею території будинку № 22 по вул. Федоровського, далі на північний схід оминаючи з півночіЧернігівський національний технологічний університет, далі на південний схід оминаючи з північно-східної та південно-східноїмежі територію будівлі № 99А по вул. Шевченка до перетину з південно-східною межею території будинку № 97 по вул. Шевченка, далі на південний захід до вихідної точки. </w:t>
            </w:r>
          </w:p>
        </w:tc>
        <w:tc>
          <w:tcPr>
            <w:tcW w:w="8222"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Забезпечується: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ролі пам’ятки та оптимальних умов її візуального сприйняття в оточуючому середовищі.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Сприятливі для пам’яток умови гідрологічного режиму, пожежної безпеки, захист від динамічних навантажень та інших негативних техногенних і природних впливів.</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b/>
                <w:sz w:val="28"/>
                <w:szCs w:val="28"/>
                <w:lang w:val="uk-UA"/>
              </w:rPr>
              <w:t>Забороняється:</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Будь-яка містобудівна діяльність, яка негативно впливає на стан пам’ятки.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Прокладання транспортних комунікацій, інженерних мереж, які порушують підземні частини об’єктів культурної спадщини або гідрологічний режим території, встановлення повітряних ліній електромереж і трансформаторних пунктів.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Будівництво промислових об’єктів.</w:t>
            </w:r>
          </w:p>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Проведення ремонтно-реставраційних та реабілітаційних робіт на пам’ятці, які виконуються відповідно до вимог чинного законодавства, будівельних норм, державних стандартів і правил. </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Розміщення об’єктів нового будівництва висота яких не повинна перевищувати </w:t>
            </w:r>
            <w:smartTag w:uri="urn:schemas-microsoft-com:office:smarttags" w:element="metricconverter">
              <w:smartTagPr>
                <w:attr w:name="ProductID" w:val="10 м"/>
              </w:smartTagPr>
              <w:r w:rsidRPr="003538B8">
                <w:rPr>
                  <w:rFonts w:ascii="Times New Roman" w:hAnsi="Times New Roman"/>
                  <w:sz w:val="28"/>
                  <w:szCs w:val="28"/>
                  <w:lang w:val="uk-UA"/>
                </w:rPr>
                <w:t>10 м</w:t>
              </w:r>
            </w:smartTag>
            <w:r w:rsidRPr="003538B8">
              <w:rPr>
                <w:rFonts w:ascii="Times New Roman" w:hAnsi="Times New Roman"/>
                <w:sz w:val="28"/>
                <w:szCs w:val="28"/>
                <w:lang w:val="uk-UA"/>
              </w:rPr>
              <w:t xml:space="preserve"> від рівня денної поверхні землі до гребня даху.</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Проведення робіт з реконструкції інженерних мереж та комунікацій, приладів зовнішнього освітлення.</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Усунення зелених насаджень, які порушують візуальне розкриття пам’ятки.</w:t>
            </w:r>
          </w:p>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з місцевим органом охорони культурної спадщини. </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Пам’ятний знак на місці страти фашистами підпільників та мирних жителів в період окупації, 1963р., вул. Козацька, біля комерційного технікуму</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скверу, де розташована пам’ятка</w:t>
            </w:r>
          </w:p>
          <w:p w:rsidR="009E017D" w:rsidRPr="003538B8" w:rsidRDefault="009E017D" w:rsidP="00A410EB">
            <w:pPr>
              <w:spacing w:after="0" w:line="240" w:lineRule="auto"/>
              <w:jc w:val="both"/>
              <w:rPr>
                <w:rFonts w:ascii="Times New Roman" w:hAnsi="Times New Roman"/>
                <w:sz w:val="28"/>
                <w:szCs w:val="28"/>
                <w:lang w:val="uk-UA"/>
              </w:rPr>
            </w:pP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Братська могила 15 радянських воїнів, які загинули при визволенні с. Забарівки від фашистів восени 1943 р., вул. Красносільського, 18.</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Охоронна зона з півночі обмежена трасою вул. Красносільського, з півдня огорожами домоволодінь, з заходу та сходу визначена на відстані </w:t>
            </w:r>
            <w:smartTag w:uri="urn:schemas-microsoft-com:office:smarttags" w:element="metricconverter">
              <w:smartTagPr>
                <w:attr w:name="ProductID" w:val="25 м"/>
              </w:smartTagPr>
              <w:r w:rsidRPr="003538B8">
                <w:rPr>
                  <w:rFonts w:ascii="Times New Roman" w:hAnsi="Times New Roman"/>
                  <w:sz w:val="28"/>
                  <w:szCs w:val="28"/>
                  <w:lang w:val="uk-UA"/>
                </w:rPr>
                <w:t>25 м</w:t>
              </w:r>
            </w:smartTag>
            <w:r w:rsidRPr="003538B8">
              <w:rPr>
                <w:rFonts w:ascii="Times New Roman" w:hAnsi="Times New Roman"/>
                <w:sz w:val="28"/>
                <w:szCs w:val="28"/>
                <w:lang w:val="uk-UA"/>
              </w:rPr>
              <w:t>.</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честь радянських воїнів-визволителів, вул. Мазепи Івана ріг просп. Перемоги.</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обмежена вул. Мазепи Івана та просп. Перемоги, визначена в межах впорядкованої території, включаючи елементи благоустрою, озеленення навколо пам’ятки.</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Пам’ятний знак на місці, де загинули радянські військовополонені в фашистському концтаборі «Яцево», Малиновського вул., територія фабрики «Сіверянка».</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скверу, в якому розташована пам’ятка.</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 xml:space="preserve">Пам’ятний знак </w:t>
            </w:r>
            <w:r>
              <w:rPr>
                <w:rFonts w:ascii="Times New Roman" w:hAnsi="Times New Roman"/>
                <w:sz w:val="28"/>
                <w:szCs w:val="28"/>
                <w:lang w:val="uk-UA"/>
              </w:rPr>
              <w:t xml:space="preserve">  </w:t>
            </w:r>
            <w:r w:rsidRPr="003538B8">
              <w:rPr>
                <w:rFonts w:ascii="Times New Roman" w:hAnsi="Times New Roman"/>
                <w:sz w:val="28"/>
                <w:szCs w:val="28"/>
                <w:lang w:val="uk-UA"/>
              </w:rPr>
              <w:t>землякам – воїнам-інтернаціоналістам, просп. Миру, бульвар біля кінотеатру «Дружба».</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впорядкованої території, включаючи елементи благоустрою, озеленення навколо пам’ятки.</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1500 мирних жителів, розстріляних фашистами восени 1941 р., просп. Миру, Березовий Рів ур.</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З заходу, півночі та півдня територія охоронної зони обмежена огорожами промислових підприємств, зі сходу – яром.</w:t>
            </w:r>
          </w:p>
        </w:tc>
        <w:tc>
          <w:tcPr>
            <w:tcW w:w="8222" w:type="dxa"/>
          </w:tcPr>
          <w:p w:rsidR="009E017D" w:rsidRPr="003538B8" w:rsidRDefault="009E017D" w:rsidP="00A410EB">
            <w:pPr>
              <w:spacing w:after="0" w:line="240" w:lineRule="auto"/>
              <w:jc w:val="both"/>
              <w:rPr>
                <w:rFonts w:ascii="Times New Roman" w:hAnsi="Times New Roman"/>
                <w:b/>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c>
          <w:tcPr>
            <w:tcW w:w="3369" w:type="dxa"/>
          </w:tcPr>
          <w:p w:rsidR="009E017D" w:rsidRPr="003538B8" w:rsidRDefault="009E017D" w:rsidP="00A410EB">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 xml:space="preserve">Меморіальний комплекс на честь мирних жителів, розстріляних фашистами: братські могили 15000 мирних жителів, розстріляних в 1941-1943 рр. та пам’ятник жертвам фашизму, вул. </w:t>
            </w:r>
            <w:r w:rsidRPr="00646DA3">
              <w:rPr>
                <w:rFonts w:ascii="Times New Roman" w:hAnsi="Times New Roman"/>
                <w:sz w:val="28"/>
                <w:szCs w:val="28"/>
                <w:lang w:val="uk-UA"/>
              </w:rPr>
              <w:t>Леоніда Пашина</w:t>
            </w:r>
            <w:r w:rsidRPr="003538B8">
              <w:rPr>
                <w:rFonts w:ascii="Times New Roman" w:hAnsi="Times New Roman"/>
                <w:sz w:val="28"/>
                <w:szCs w:val="28"/>
                <w:lang w:val="uk-UA"/>
              </w:rPr>
              <w:t>, Подусівка ур.</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впорядкованої скверу, де розташована пам’ятка.</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p w:rsidR="009E017D" w:rsidRPr="003538B8" w:rsidRDefault="009E017D" w:rsidP="00A410EB">
            <w:pPr>
              <w:spacing w:after="0" w:line="240" w:lineRule="auto"/>
              <w:jc w:val="both"/>
              <w:rPr>
                <w:rFonts w:ascii="Times New Roman" w:hAnsi="Times New Roman"/>
                <w:noProof/>
                <w:sz w:val="28"/>
                <w:szCs w:val="28"/>
                <w:lang w:val="uk-UA"/>
              </w:rPr>
            </w:pPr>
          </w:p>
        </w:tc>
      </w:tr>
      <w:tr w:rsidR="009E017D" w:rsidRPr="00230383" w:rsidTr="003538B8">
        <w:tc>
          <w:tcPr>
            <w:tcW w:w="3369" w:type="dxa"/>
          </w:tcPr>
          <w:p w:rsidR="009E017D" w:rsidRPr="003538B8" w:rsidRDefault="009E017D" w:rsidP="00A410EB">
            <w:pPr>
              <w:tabs>
                <w:tab w:val="left" w:pos="447"/>
              </w:tabs>
              <w:spacing w:after="0" w:line="240" w:lineRule="auto"/>
              <w:ind w:left="11"/>
              <w:contextualSpacing/>
              <w:rPr>
                <w:rFonts w:ascii="Times New Roman" w:hAnsi="Times New Roman"/>
                <w:sz w:val="28"/>
                <w:szCs w:val="28"/>
                <w:lang w:val="uk-UA"/>
              </w:rPr>
            </w:pPr>
            <w:r w:rsidRPr="003538B8">
              <w:rPr>
                <w:rFonts w:ascii="Times New Roman" w:hAnsi="Times New Roman"/>
                <w:sz w:val="28"/>
                <w:szCs w:val="28"/>
                <w:lang w:val="uk-UA"/>
              </w:rPr>
              <w:t>Група братських могил радянських воїнів, які загинули при визволенні с. Бобровиця у вересні 1943 р., вул. Шевченка, сільське кладовище.</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огорожі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c>
          <w:tcPr>
            <w:tcW w:w="3369" w:type="dxa"/>
          </w:tcPr>
          <w:p w:rsidR="009E017D" w:rsidRPr="003538B8" w:rsidRDefault="009E017D" w:rsidP="00A410EB">
            <w:pPr>
              <w:tabs>
                <w:tab w:val="left" w:pos="313"/>
              </w:tabs>
              <w:spacing w:after="0" w:line="240" w:lineRule="auto"/>
              <w:ind w:left="22"/>
              <w:contextualSpacing/>
              <w:rPr>
                <w:rFonts w:ascii="Times New Roman" w:hAnsi="Times New Roman"/>
                <w:sz w:val="28"/>
                <w:szCs w:val="28"/>
                <w:lang w:val="uk-UA"/>
              </w:rPr>
            </w:pPr>
            <w:r w:rsidRPr="003538B8">
              <w:rPr>
                <w:rFonts w:ascii="Times New Roman" w:hAnsi="Times New Roman"/>
                <w:sz w:val="28"/>
                <w:szCs w:val="28"/>
                <w:lang w:val="uk-UA"/>
              </w:rPr>
              <w:t>Братська могила 157 радянських воїнів, які загинули у вересні 1943 р., Олександрівка р-н, кладовище.</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впорядкованої території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Група могил радянських воїнів, які померли від ран у військовому госпіталі в серпні-вересні 1941р. (приблизно 30), Подусівка ур., на зх. околиці міста.</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Охоронна зона визначена в межах огорожі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Братська могила 22 радянських воїнів, які загинули при звільненні м. Чернігова, Ялівщина ур., кол. с. Півці, кладовище.</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Територія визначена в межах огорожі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w:t>
            </w:r>
          </w:p>
        </w:tc>
      </w:tr>
      <w:tr w:rsidR="009E017D" w:rsidRPr="00230383" w:rsidTr="003538B8">
        <w:trPr>
          <w:trHeight w:val="1833"/>
        </w:trPr>
        <w:tc>
          <w:tcPr>
            <w:tcW w:w="3369" w:type="dxa"/>
          </w:tcPr>
          <w:p w:rsidR="009E017D" w:rsidRPr="003538B8" w:rsidRDefault="009E017D" w:rsidP="00A410EB">
            <w:pPr>
              <w:spacing w:after="0" w:line="240" w:lineRule="auto"/>
              <w:rPr>
                <w:rFonts w:ascii="Times New Roman" w:hAnsi="Times New Roman"/>
                <w:sz w:val="28"/>
                <w:szCs w:val="28"/>
                <w:lang w:val="uk-UA"/>
              </w:rPr>
            </w:pPr>
            <w:r w:rsidRPr="003538B8">
              <w:rPr>
                <w:rFonts w:ascii="Times New Roman" w:hAnsi="Times New Roman"/>
                <w:sz w:val="28"/>
                <w:szCs w:val="28"/>
                <w:lang w:val="uk-UA"/>
              </w:rPr>
              <w:t xml:space="preserve">Братська могила мирних жителів, розстріляних фашистами в 1941-1943 рр., вул. Бжеського Романа, Бобровиці </w:t>
            </w:r>
          </w:p>
          <w:p w:rsidR="009E017D" w:rsidRPr="003538B8" w:rsidRDefault="009E017D" w:rsidP="00A410EB">
            <w:pPr>
              <w:spacing w:after="0" w:line="240" w:lineRule="auto"/>
              <w:rPr>
                <w:rFonts w:ascii="Times New Roman" w:hAnsi="Times New Roman"/>
                <w:i/>
                <w:sz w:val="28"/>
                <w:szCs w:val="28"/>
                <w:lang w:val="uk-UA"/>
              </w:rPr>
            </w:pPr>
            <w:r w:rsidRPr="003538B8">
              <w:rPr>
                <w:rFonts w:ascii="Times New Roman" w:hAnsi="Times New Roman"/>
                <w:sz w:val="28"/>
                <w:szCs w:val="28"/>
                <w:lang w:val="uk-UA"/>
              </w:rPr>
              <w:t>р-н.</w:t>
            </w:r>
          </w:p>
        </w:tc>
        <w:tc>
          <w:tcPr>
            <w:tcW w:w="3685" w:type="dxa"/>
          </w:tcPr>
          <w:p w:rsidR="009E017D" w:rsidRPr="003538B8" w:rsidRDefault="009E017D" w:rsidP="00A410EB">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Зона визначена в радіусі </w:t>
            </w:r>
            <w:r>
              <w:rPr>
                <w:rFonts w:ascii="Times New Roman" w:hAnsi="Times New Roman"/>
                <w:sz w:val="28"/>
                <w:szCs w:val="28"/>
                <w:lang w:val="uk-UA"/>
              </w:rPr>
              <w:t xml:space="preserve">   </w:t>
            </w:r>
            <w:smartTag w:uri="urn:schemas-microsoft-com:office:smarttags" w:element="metricconverter">
              <w:smartTagPr>
                <w:attr w:name="ProductID" w:val="50 м"/>
              </w:smartTagPr>
              <w:r w:rsidRPr="003538B8">
                <w:rPr>
                  <w:rFonts w:ascii="Times New Roman" w:hAnsi="Times New Roman"/>
                  <w:sz w:val="28"/>
                  <w:szCs w:val="28"/>
                  <w:lang w:val="uk-UA"/>
                </w:rPr>
                <w:t>50 м</w:t>
              </w:r>
            </w:smartTag>
            <w:r w:rsidRPr="003538B8">
              <w:rPr>
                <w:rFonts w:ascii="Times New Roman" w:hAnsi="Times New Roman"/>
                <w:sz w:val="28"/>
                <w:szCs w:val="28"/>
                <w:lang w:val="uk-UA"/>
              </w:rPr>
              <w:t xml:space="preserve"> навколо території пам’ятки.</w:t>
            </w:r>
          </w:p>
        </w:tc>
        <w:tc>
          <w:tcPr>
            <w:tcW w:w="8222" w:type="dxa"/>
          </w:tcPr>
          <w:p w:rsidR="009E017D" w:rsidRPr="003538B8" w:rsidRDefault="009E017D" w:rsidP="00A410EB">
            <w:pPr>
              <w:spacing w:after="0" w:line="240" w:lineRule="auto"/>
              <w:jc w:val="both"/>
              <w:rPr>
                <w:rFonts w:ascii="Times New Roman" w:hAnsi="Times New Roman"/>
                <w:noProof/>
                <w:sz w:val="28"/>
                <w:szCs w:val="28"/>
                <w:lang w:val="uk-UA"/>
              </w:rPr>
            </w:pPr>
            <w:r w:rsidRPr="003538B8">
              <w:rPr>
                <w:rFonts w:ascii="Times New Roman" w:hAnsi="Times New Roman"/>
                <w:noProof/>
                <w:sz w:val="28"/>
                <w:szCs w:val="28"/>
                <w:lang w:val="uk-UA"/>
              </w:rPr>
              <w:t>Заборонена будь-яка господарьска діяльність, окрім реставрації, благоустрою (за проектами, погодженими в установленому порядку) та поточних ремонтів намогильних споруд.</w:t>
            </w:r>
          </w:p>
        </w:tc>
      </w:tr>
    </w:tbl>
    <w:p w:rsidR="009E017D" w:rsidRDefault="009E017D" w:rsidP="003538B8">
      <w:pPr>
        <w:spacing w:before="240" w:after="0" w:line="360" w:lineRule="auto"/>
        <w:jc w:val="center"/>
        <w:rPr>
          <w:rFonts w:ascii="Times New Roman" w:hAnsi="Times New Roman"/>
          <w:b/>
          <w:sz w:val="28"/>
          <w:szCs w:val="28"/>
          <w:lang w:val="uk-UA"/>
        </w:rPr>
      </w:pPr>
    </w:p>
    <w:p w:rsidR="009E017D" w:rsidRPr="003538B8" w:rsidRDefault="009E017D" w:rsidP="003538B8">
      <w:pPr>
        <w:spacing w:before="240" w:after="0" w:line="360" w:lineRule="auto"/>
        <w:jc w:val="center"/>
        <w:rPr>
          <w:rFonts w:ascii="Times New Roman" w:hAnsi="Times New Roman"/>
          <w:sz w:val="28"/>
          <w:szCs w:val="28"/>
          <w:lang w:val="uk-UA"/>
        </w:rPr>
      </w:pPr>
      <w:r w:rsidRPr="003538B8">
        <w:rPr>
          <w:rFonts w:ascii="Times New Roman" w:hAnsi="Times New Roman"/>
          <w:b/>
          <w:sz w:val="28"/>
          <w:szCs w:val="28"/>
          <w:lang w:val="uk-UA"/>
        </w:rPr>
        <w:t>4.3.3. Зони регулювання забудови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5811"/>
        <w:gridCol w:w="6096"/>
      </w:tblGrid>
      <w:tr w:rsidR="009E017D" w:rsidRPr="00230383" w:rsidTr="00A410EB">
        <w:tc>
          <w:tcPr>
            <w:tcW w:w="3369"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Зона регулювання забудови</w:t>
            </w:r>
          </w:p>
        </w:tc>
        <w:tc>
          <w:tcPr>
            <w:tcW w:w="5811"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території</w:t>
            </w:r>
          </w:p>
        </w:tc>
        <w:tc>
          <w:tcPr>
            <w:tcW w:w="6096" w:type="dxa"/>
          </w:tcPr>
          <w:p w:rsidR="009E017D" w:rsidRPr="003538B8" w:rsidRDefault="009E017D" w:rsidP="002216D2">
            <w:pPr>
              <w:spacing w:after="0"/>
              <w:jc w:val="center"/>
              <w:rPr>
                <w:rFonts w:ascii="Times New Roman" w:hAnsi="Times New Roman"/>
                <w:b/>
                <w:sz w:val="28"/>
                <w:szCs w:val="28"/>
                <w:lang w:val="uk-UA"/>
              </w:rPr>
            </w:pPr>
            <w:r w:rsidRPr="003538B8">
              <w:rPr>
                <w:rFonts w:ascii="Times New Roman" w:hAnsi="Times New Roman"/>
                <w:b/>
                <w:sz w:val="28"/>
                <w:szCs w:val="28"/>
                <w:lang w:val="uk-UA"/>
              </w:rPr>
              <w:t xml:space="preserve">Опис </w:t>
            </w:r>
            <w:r>
              <w:rPr>
                <w:rFonts w:ascii="Times New Roman" w:hAnsi="Times New Roman"/>
                <w:b/>
                <w:sz w:val="28"/>
                <w:szCs w:val="28"/>
                <w:lang w:val="uk-UA"/>
              </w:rPr>
              <w:t>режимів використання територіїз</w:t>
            </w:r>
            <w:r w:rsidRPr="003538B8">
              <w:rPr>
                <w:rFonts w:ascii="Times New Roman" w:hAnsi="Times New Roman"/>
                <w:b/>
                <w:sz w:val="28"/>
                <w:szCs w:val="28"/>
                <w:lang w:val="uk-UA"/>
              </w:rPr>
              <w:t>они регулювання забудови</w:t>
            </w:r>
          </w:p>
        </w:tc>
      </w:tr>
      <w:tr w:rsidR="009E017D" w:rsidRPr="00230383" w:rsidTr="00A410EB">
        <w:tc>
          <w:tcPr>
            <w:tcW w:w="3369" w:type="dxa"/>
          </w:tcPr>
          <w:p w:rsidR="009E017D" w:rsidRPr="003538B8" w:rsidRDefault="009E017D" w:rsidP="00A410EB">
            <w:pPr>
              <w:spacing w:after="0"/>
              <w:rPr>
                <w:rFonts w:ascii="Times New Roman" w:hAnsi="Times New Roman"/>
                <w:b/>
                <w:i/>
                <w:sz w:val="28"/>
                <w:szCs w:val="28"/>
                <w:lang w:val="uk-UA"/>
              </w:rPr>
            </w:pPr>
            <w:r w:rsidRPr="003538B8">
              <w:rPr>
                <w:rFonts w:ascii="Times New Roman" w:hAnsi="Times New Roman"/>
                <w:b/>
                <w:i/>
                <w:sz w:val="28"/>
                <w:szCs w:val="28"/>
                <w:lang w:val="uk-UA"/>
              </w:rPr>
              <w:t>Зона регулювання забудови пам’яток центральної частини міста</w:t>
            </w:r>
          </w:p>
          <w:p w:rsidR="009E017D" w:rsidRPr="003538B8" w:rsidRDefault="009E017D" w:rsidP="00A410EB">
            <w:pPr>
              <w:spacing w:after="0"/>
              <w:rPr>
                <w:rFonts w:ascii="Times New Roman" w:hAnsi="Times New Roman"/>
                <w:sz w:val="28"/>
                <w:szCs w:val="28"/>
                <w:lang w:val="uk-UA"/>
              </w:rPr>
            </w:pPr>
            <w:r w:rsidRPr="003538B8">
              <w:rPr>
                <w:rFonts w:ascii="Times New Roman" w:hAnsi="Times New Roman"/>
                <w:sz w:val="28"/>
                <w:szCs w:val="28"/>
                <w:lang w:val="uk-UA"/>
              </w:rPr>
              <w:t>Міське середовище, яке сформоване житловою та адміністративною забудовою висотою один-п’ять поверхів, а також з включенням житлової забудови дев’ять-одинадцять поверхів.</w:t>
            </w:r>
          </w:p>
        </w:tc>
        <w:tc>
          <w:tcPr>
            <w:tcW w:w="5811" w:type="dxa"/>
          </w:tcPr>
          <w:p w:rsidR="009E017D" w:rsidRPr="00230383" w:rsidRDefault="009E017D" w:rsidP="00A410EB">
            <w:pPr>
              <w:spacing w:after="0"/>
              <w:ind w:right="34"/>
              <w:jc w:val="both"/>
              <w:rPr>
                <w:rFonts w:ascii="Times New Roman" w:hAnsi="Times New Roman"/>
                <w:bCs/>
                <w:color w:val="0D0D0D"/>
                <w:sz w:val="28"/>
                <w:szCs w:val="28"/>
                <w:shd w:val="clear" w:color="auto" w:fill="FFFFFF"/>
                <w:lang w:val="uk-UA"/>
              </w:rPr>
            </w:pPr>
            <w:r w:rsidRPr="00230383">
              <w:rPr>
                <w:rFonts w:ascii="Times New Roman" w:hAnsi="Times New Roman"/>
                <w:bCs/>
                <w:color w:val="0D0D0D"/>
                <w:sz w:val="28"/>
                <w:szCs w:val="28"/>
                <w:shd w:val="clear" w:color="auto" w:fill="FFFFFF"/>
                <w:lang w:val="uk-UA"/>
              </w:rPr>
              <w:t>Зона регулювання забудови пам’яток центральної частини міста починається на перетині вул. Любецька з вул. Пирогова, далі на північний схід по вул. Пирогова до перетину з проспектом Миру, далі на північ по проспекту Миру, далі оминаючи проспект Миру з північно-східної сторони на південний схід по проспекту Миру до перетину з вул. Київська, далі на північний схід по вул. Київська до перетину з південно-західною межею р. Стрижень, далі на південь по південно-західній межі до перетину з проспектом Перемоги, далі на північний схід по проспекту Перемоги до перетину з вул. Олександра Молодчого, далі на південний схід по вул. Олександра Молодчого до перетину з вул. Гетьмана Полуботка, даліна північний схід по вул. Гетьмана Полуботка до перетину з вул. Земська, далі на південний схід по вул. Земська до перетину з вул. Шевченка, даліна південний захід по вул. Шевченка до перетину з північно східною межею території будинку №56 по вул. Шевченка, далі оминаючи північно східну межу території будинку №56 на північний захід, далі на південний захід оминаючи північно західну межу території будинку № 54 по вул. Шевченка, до перетину з вул. Павлова, далі на південний захід та південний схід до перетину з вул. Шевченка оминаючи з північно-західну та південно-західну межу території будинку № 52/2 по вул. Шевченка, далі на південний захід по вул. Шевченка до перетину з південно західною межею території Центрального парку культури і відпочинку, далі оминаючи по південно – західній межі територію Центрального парку культури і відпочинку на південний схід до перетину з вул. 1-а вулиця Кордівка, даліна південний захід по вул. 1-а вулиця Кордівка до перетину з вул. Берегова, далі на південь по вул. Берегова до кінця південної межі території забудови, далі по південній межі території забудови на захід до перетину з вул. Олега Міхнюка, далі на захід до східної межі парку «Мар’їн гай», далі по східній межі території парку «Мар’їн гай» на північ до перетину з вул. Шевченка, далі насхід по вул. Шевченка до перетину з вул. Олега Міхнюка, далі на північ по вул. Олега Міхнюка до перетину з провулком 1-го Травня, далі на південний захід по провулку 1-го Травня до перетину з північно східною межею р. Стрижень, далі на південний схід по північно-східній межі р. Стрижень до перетину з вул. Гетьмана Полуботка, далі на південний захід по вул. Гетьмана Полуботка до перетину з північно східним фасадом будинку № 12 по вул. Гетьмана Полуботка, далі на північний захід по південно-західному фасаду будинку № 67 по вул. Коцюбинського до перетину з вул. Коцюбинського, далі на північний захід по південно-західному фасаду будинку № 68 по вул. Коцюбинського до перетину з південно-східним фасадом будинку № 93 по проспекту Перемоги, далі на південний захід до перетину з вул. П’ятницька, даліна південний захід оминаючи південно східну межу та південно західну межу території будинків № 91, 89 до перетину з проспектом Перемоги, далі по південно східному фасаду будинку № 33 проспекту Мируна південний захід до південно-західної межі території Площі Героїв Небесної Сотні, далі на північний захід до перетину з південно-східним фасадом будівлі № 40 по проспекту Миру, далі на південний захід по південно-східному фасаду будівлі № 40 до перетину з південно-західною межею території забудови № 36,34 по проспекту Миру на південний схід до перетину з проспектом Перемоги, далі на південний захід по проспекту Перемоги до перетину з південно-західним фасадом будинку№ 82 по проспекту Перемоги, далі на північний-захід по південно-західному фасаду будинку № 82 по проспекту перемоги до перетину з південно-східним фасадом будинку № 10 по вул. Ринкова, далі на південний захід по південно-східному фасаду будинку № 10 по вул. Ринкова до перетину з проспектом Перемоги, далі на південний схід оминаючи з заходу та півдня територію будинку № 77 проспекту Перемоги до перетину з вул. Кирпоноса, далі на південь по вул. Кирпоноса до перетину з Коцюбинського, далі на південний захід по вул. Коцюбинського до перетину з південно-західною межею території будинку  №</w:t>
            </w:r>
            <w:r>
              <w:rPr>
                <w:rFonts w:ascii="Times New Roman" w:hAnsi="Times New Roman"/>
                <w:bCs/>
                <w:color w:val="0D0D0D"/>
                <w:sz w:val="28"/>
                <w:szCs w:val="28"/>
                <w:shd w:val="clear" w:color="auto" w:fill="FFFFFF"/>
                <w:lang w:val="uk-UA"/>
              </w:rPr>
              <w:t xml:space="preserve"> </w:t>
            </w:r>
            <w:r w:rsidRPr="00230383">
              <w:rPr>
                <w:rFonts w:ascii="Times New Roman" w:hAnsi="Times New Roman"/>
                <w:bCs/>
                <w:color w:val="0D0D0D"/>
                <w:sz w:val="28"/>
                <w:szCs w:val="28"/>
                <w:shd w:val="clear" w:color="auto" w:fill="FFFFFF"/>
                <w:lang w:val="uk-UA"/>
              </w:rPr>
              <w:t>39 по вул. Коцюбинського, далі на південний схід оминаючи південно-західну та південно-східну межу території будинку № 39 по вул. Коцюбинського та по північно-східному фасаду будинку №</w:t>
            </w:r>
            <w:r>
              <w:rPr>
                <w:rFonts w:ascii="Times New Roman" w:hAnsi="Times New Roman"/>
                <w:bCs/>
                <w:color w:val="0D0D0D"/>
                <w:sz w:val="28"/>
                <w:szCs w:val="28"/>
                <w:shd w:val="clear" w:color="auto" w:fill="FFFFFF"/>
                <w:lang w:val="uk-UA"/>
              </w:rPr>
              <w:t xml:space="preserve"> </w:t>
            </w:r>
            <w:r w:rsidRPr="00230383">
              <w:rPr>
                <w:rFonts w:ascii="Times New Roman" w:hAnsi="Times New Roman"/>
                <w:bCs/>
                <w:color w:val="0D0D0D"/>
                <w:sz w:val="28"/>
                <w:szCs w:val="28"/>
                <w:shd w:val="clear" w:color="auto" w:fill="FFFFFF"/>
                <w:lang w:val="uk-UA"/>
              </w:rPr>
              <w:t>13 по вул. вул. Магістратська до перетину з вул. Магістратська, далі на південний захід по вул. Магістратська до перетину з вул. Хлібопекарська, далі на північний захід по вул. Хлібопекарська до перетину з північно-західною межею території будинку № 16 по вул. Коцюбинського, далі на південний захід по північно -західніймежі парної забудови по вул. Коцюбинського до перетину з вул. Десняка, далі на південь по вул. Десняка до перетину з вул. Ватутіна, далі на південь по вул. Ватутіна до перетину з вул. Миколи Василенка, далі на захід по вул. Миколи Василенка до перетину з вул. Межова, далі назахід до перетину з вул. Суворова, далі на південь по вул. Суворова до перетину з пров. Музичний, далі на захід по провулку Музичний до перетину з вул. Музична, далі на південь по східному фасаду будинку № 9 по вул. Музикальна до перетину з вул. Толстого, далі на південний схід по північно-східному фасаду будинку № 94 по вул. Толстого, далі на південний захід по південно східних фасадах будинків № 98 по вул. Толстого та № 13 по 2-гому провулку Толстого до будинку № 104 по вул. Толстого, далі на південь до кінця межі території житлової забудови, що по вул. Толстого, далі на захід оминаючи південну межу територію будинку № 73 по вул. Коцюбинського до перетину з провулком, щона півдні від вул. Старопосадська, далі на північ по провулку до перетину з вул. Старопосадська,далі на північ по вул. Старопосадська до перетину з вул. Івана Мазепи, далі на північний схід по вул. Івана Мазепидо перетину з вул. Любецька, далі на північний захід до вихідної точки.</w:t>
            </w:r>
          </w:p>
        </w:tc>
        <w:tc>
          <w:tcPr>
            <w:tcW w:w="6096" w:type="dxa"/>
          </w:tcPr>
          <w:p w:rsidR="009E017D" w:rsidRPr="003538B8" w:rsidRDefault="009E017D" w:rsidP="00A410EB">
            <w:pPr>
              <w:spacing w:after="0"/>
              <w:jc w:val="both"/>
              <w:rPr>
                <w:rFonts w:ascii="Times New Roman" w:hAnsi="Times New Roman"/>
                <w:b/>
                <w:sz w:val="28"/>
                <w:szCs w:val="28"/>
                <w:lang w:val="uk-UA"/>
              </w:rPr>
            </w:pPr>
            <w:r w:rsidRPr="003538B8">
              <w:rPr>
                <w:rFonts w:ascii="Times New Roman" w:hAnsi="Times New Roman"/>
                <w:b/>
                <w:sz w:val="28"/>
                <w:szCs w:val="28"/>
                <w:lang w:val="uk-UA"/>
              </w:rPr>
              <w:t>Забезпечується:</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Збереження пов’язаної з пам’ятками цінної історичної забудови і розпланування, характерних містобудівних утворень та виразних елементів ландшафту.</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архітектурно-просторової композицій історичного району міста. </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 xml:space="preserve">Збереження містобудівної домінантної та акцентної ролі пам’яток в оточуючому середовищі, зон їх композиційного впливу. </w:t>
            </w:r>
          </w:p>
          <w:p w:rsidR="009E017D" w:rsidRPr="003538B8" w:rsidRDefault="009E017D" w:rsidP="00A410EB">
            <w:pPr>
              <w:spacing w:after="0"/>
              <w:jc w:val="both"/>
              <w:rPr>
                <w:rFonts w:ascii="Times New Roman" w:hAnsi="Times New Roman"/>
                <w:b/>
                <w:sz w:val="28"/>
                <w:szCs w:val="28"/>
                <w:lang w:val="uk-UA"/>
              </w:rPr>
            </w:pPr>
            <w:r w:rsidRPr="003538B8">
              <w:rPr>
                <w:rFonts w:ascii="Times New Roman" w:hAnsi="Times New Roman"/>
                <w:b/>
                <w:sz w:val="28"/>
                <w:szCs w:val="28"/>
                <w:lang w:val="uk-UA"/>
              </w:rPr>
              <w:t>Забороняється:</w:t>
            </w:r>
          </w:p>
          <w:p w:rsidR="009E017D" w:rsidRPr="003538B8" w:rsidRDefault="009E017D" w:rsidP="00A410EB">
            <w:pPr>
              <w:spacing w:after="0"/>
              <w:ind w:left="22"/>
              <w:contextualSpacing/>
              <w:jc w:val="both"/>
              <w:rPr>
                <w:rFonts w:ascii="Times New Roman" w:hAnsi="Times New Roman"/>
                <w:sz w:val="28"/>
                <w:szCs w:val="28"/>
                <w:lang w:val="uk-UA"/>
              </w:rPr>
            </w:pPr>
            <w:r w:rsidRPr="003538B8">
              <w:rPr>
                <w:rFonts w:ascii="Times New Roman" w:hAnsi="Times New Roman"/>
                <w:sz w:val="28"/>
                <w:szCs w:val="28"/>
                <w:lang w:val="uk-UA"/>
              </w:rPr>
              <w:t>Екранування пам’яток та об’єктів культурної спадщини новобудовами та зеленими насадженнями з основних зон видимості (цінних та характерних видів на пам’ятки).</w:t>
            </w:r>
          </w:p>
          <w:p w:rsidR="009E017D" w:rsidRPr="003538B8" w:rsidRDefault="009E017D" w:rsidP="00A410EB">
            <w:pPr>
              <w:tabs>
                <w:tab w:val="left" w:pos="34"/>
                <w:tab w:val="left" w:pos="341"/>
              </w:tabs>
              <w:spacing w:after="0"/>
              <w:ind w:left="22"/>
              <w:contextualSpacing/>
              <w:jc w:val="both"/>
              <w:rPr>
                <w:rFonts w:ascii="Times New Roman" w:hAnsi="Times New Roman"/>
                <w:sz w:val="28"/>
                <w:szCs w:val="28"/>
                <w:lang w:val="uk-UA"/>
              </w:rPr>
            </w:pPr>
            <w:r w:rsidRPr="003538B8">
              <w:rPr>
                <w:rFonts w:ascii="Times New Roman" w:hAnsi="Times New Roman"/>
                <w:sz w:val="28"/>
                <w:szCs w:val="28"/>
                <w:lang w:val="uk-UA"/>
              </w:rPr>
              <w:t>Зведення нових будинків і споруд, які негативно впливають на композиційну значущість пам’яток.</w:t>
            </w:r>
          </w:p>
          <w:p w:rsidR="009E017D" w:rsidRPr="003538B8" w:rsidRDefault="009E017D" w:rsidP="00A410EB">
            <w:pPr>
              <w:tabs>
                <w:tab w:val="left" w:pos="34"/>
                <w:tab w:val="left" w:pos="341"/>
              </w:tabs>
              <w:spacing w:after="0"/>
              <w:ind w:left="22"/>
              <w:contextualSpacing/>
              <w:jc w:val="both"/>
              <w:rPr>
                <w:rFonts w:ascii="Times New Roman" w:hAnsi="Times New Roman"/>
                <w:sz w:val="28"/>
                <w:szCs w:val="28"/>
                <w:lang w:val="uk-UA"/>
              </w:rPr>
            </w:pPr>
            <w:r w:rsidRPr="003538B8">
              <w:rPr>
                <w:rFonts w:ascii="Times New Roman" w:hAnsi="Times New Roman"/>
                <w:sz w:val="28"/>
                <w:szCs w:val="28"/>
                <w:lang w:val="uk-UA"/>
              </w:rPr>
              <w:t>Розміщувати нові промислові підприємства, транспортні, складські та інші споруди, що створюють значні вантажні потоки, забруднюють повітряний та водний басейни, вогне- та вибухонебезпечні об’єкти.</w:t>
            </w:r>
          </w:p>
          <w:p w:rsidR="009E017D" w:rsidRPr="003538B8" w:rsidRDefault="009E017D" w:rsidP="00A410EB">
            <w:pPr>
              <w:spacing w:after="0" w:line="252" w:lineRule="auto"/>
              <w:jc w:val="both"/>
              <w:rPr>
                <w:rFonts w:ascii="Times New Roman" w:hAnsi="Times New Roman"/>
                <w:sz w:val="28"/>
                <w:szCs w:val="28"/>
                <w:lang w:val="uk-UA"/>
              </w:rPr>
            </w:pPr>
            <w:r w:rsidRPr="003538B8">
              <w:rPr>
                <w:rFonts w:ascii="Times New Roman" w:hAnsi="Times New Roman"/>
                <w:sz w:val="28"/>
                <w:szCs w:val="28"/>
                <w:lang w:val="uk-UA"/>
              </w:rPr>
              <w:t>Розміщення великогабаритних рекламних конструкцій та рекламоносіїв.</w:t>
            </w:r>
          </w:p>
          <w:p w:rsidR="009E017D" w:rsidRPr="003538B8" w:rsidRDefault="009E017D" w:rsidP="00A410EB">
            <w:pPr>
              <w:spacing w:after="0"/>
              <w:jc w:val="both"/>
              <w:rPr>
                <w:rFonts w:ascii="Times New Roman" w:hAnsi="Times New Roman"/>
                <w:b/>
                <w:sz w:val="28"/>
                <w:szCs w:val="28"/>
                <w:lang w:val="uk-UA"/>
              </w:rPr>
            </w:pPr>
            <w:r w:rsidRPr="003538B8">
              <w:rPr>
                <w:rFonts w:ascii="Times New Roman" w:hAnsi="Times New Roman"/>
                <w:b/>
                <w:sz w:val="28"/>
                <w:szCs w:val="28"/>
                <w:lang w:val="uk-UA"/>
              </w:rPr>
              <w:t>Дозволяється:</w:t>
            </w:r>
          </w:p>
          <w:p w:rsidR="009E017D" w:rsidRPr="003538B8" w:rsidRDefault="009E017D" w:rsidP="00A410EB">
            <w:pPr>
              <w:spacing w:after="0"/>
              <w:jc w:val="both"/>
              <w:rPr>
                <w:rFonts w:ascii="Times New Roman" w:hAnsi="Times New Roman"/>
                <w:noProof/>
                <w:sz w:val="28"/>
                <w:szCs w:val="28"/>
                <w:lang w:val="uk-UA"/>
              </w:rPr>
            </w:pPr>
            <w:r w:rsidRPr="003538B8">
              <w:rPr>
                <w:rFonts w:ascii="Times New Roman" w:hAnsi="Times New Roman"/>
                <w:noProof/>
                <w:sz w:val="28"/>
                <w:szCs w:val="28"/>
                <w:lang w:val="uk-UA"/>
              </w:rPr>
              <w:t>Здійснення реконструкції будівель і споруд у відповідності до вимог збереження традиційного середовища, що охороняється.</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Розміщення об’єктів нового будівництва замість малоцінних споруд, надбудова малоцінних споруд з дотриманням обмежень щодо висоти та розмірів у плані. Висота нових</w:t>
            </w:r>
            <w:r w:rsidRPr="003538B8">
              <w:rPr>
                <w:rFonts w:ascii="Times New Roman" w:hAnsi="Times New Roman"/>
                <w:noProof/>
                <w:sz w:val="28"/>
                <w:szCs w:val="28"/>
                <w:lang w:val="uk-UA"/>
              </w:rPr>
              <w:t xml:space="preserve"> об</w:t>
            </w:r>
            <w:r w:rsidRPr="003538B8">
              <w:rPr>
                <w:rFonts w:ascii="Times New Roman" w:hAnsi="Times New Roman"/>
                <w:sz w:val="28"/>
                <w:szCs w:val="28"/>
                <w:lang w:val="uk-UA"/>
              </w:rPr>
              <w:t xml:space="preserve">’єктів або надбудованих споруд не повинна перевищувати </w:t>
            </w:r>
            <w:smartTag w:uri="urn:schemas-microsoft-com:office:smarttags" w:element="metricconverter">
              <w:smartTagPr>
                <w:attr w:name="ProductID" w:val="1890 г"/>
              </w:smartTagPr>
              <w:r w:rsidRPr="003538B8">
                <w:rPr>
                  <w:rFonts w:ascii="Times New Roman" w:hAnsi="Times New Roman"/>
                  <w:sz w:val="28"/>
                  <w:szCs w:val="28"/>
                  <w:lang w:val="uk-UA"/>
                </w:rPr>
                <w:t>20 м</w:t>
              </w:r>
            </w:smartTag>
            <w:r w:rsidRPr="003538B8">
              <w:rPr>
                <w:rFonts w:ascii="Times New Roman" w:hAnsi="Times New Roman"/>
                <w:sz w:val="28"/>
                <w:szCs w:val="28"/>
                <w:lang w:val="uk-UA"/>
              </w:rPr>
              <w:t xml:space="preserve"> від рівня денної поверхні до гребню даху на більшості території цієї зони, на ділянці в межах вул. Івана Мазепи, Любецької, Пирогова, просп. Миру – до </w:t>
            </w:r>
            <w:smartTag w:uri="urn:schemas-microsoft-com:office:smarttags" w:element="metricconverter">
              <w:smartTagPr>
                <w:attr w:name="ProductID" w:val="1890 г"/>
              </w:smartTagPr>
              <w:r w:rsidRPr="003538B8">
                <w:rPr>
                  <w:rFonts w:ascii="Times New Roman" w:hAnsi="Times New Roman"/>
                  <w:sz w:val="28"/>
                  <w:szCs w:val="28"/>
                  <w:lang w:val="uk-UA"/>
                </w:rPr>
                <w:t>27 м</w:t>
              </w:r>
            </w:smartTag>
            <w:r w:rsidRPr="003538B8">
              <w:rPr>
                <w:rFonts w:ascii="Times New Roman" w:hAnsi="Times New Roman"/>
                <w:sz w:val="28"/>
                <w:szCs w:val="28"/>
                <w:lang w:val="uk-UA"/>
              </w:rPr>
              <w:t xml:space="preserve"> від рівня денної поверхні до гребню даху.</w:t>
            </w:r>
          </w:p>
          <w:p w:rsidR="009E017D" w:rsidRPr="003538B8" w:rsidRDefault="009E017D" w:rsidP="00A410EB">
            <w:pPr>
              <w:spacing w:after="0"/>
              <w:jc w:val="both"/>
              <w:rPr>
                <w:rFonts w:ascii="Times New Roman" w:hAnsi="Times New Roman"/>
                <w:sz w:val="28"/>
                <w:szCs w:val="28"/>
                <w:lang w:val="uk-UA"/>
              </w:rPr>
            </w:pPr>
            <w:r w:rsidRPr="003538B8">
              <w:rPr>
                <w:rFonts w:ascii="Times New Roman" w:hAnsi="Times New Roman"/>
                <w:sz w:val="28"/>
                <w:szCs w:val="28"/>
                <w:lang w:val="uk-UA"/>
              </w:rPr>
              <w:t>Проектна документація щодо зведення новобудов, реконструкції зі збільшенням габаритних та висотних параметрів уже існуючих об’єктів в обов’язковому порядку підлягає погодженню у відповідних органах охорони культурної спадщини.</w:t>
            </w:r>
          </w:p>
          <w:p w:rsidR="009E017D" w:rsidRPr="003538B8" w:rsidRDefault="009E017D" w:rsidP="00A410EB">
            <w:pPr>
              <w:spacing w:after="0"/>
              <w:jc w:val="both"/>
              <w:rPr>
                <w:rFonts w:ascii="Times New Roman" w:hAnsi="Times New Roman"/>
                <w:b/>
                <w:sz w:val="28"/>
                <w:szCs w:val="28"/>
                <w:lang w:val="uk-UA"/>
              </w:rPr>
            </w:pPr>
            <w:r w:rsidRPr="003538B8">
              <w:rPr>
                <w:rFonts w:ascii="Times New Roman" w:hAnsi="Times New Roman"/>
                <w:sz w:val="28"/>
                <w:szCs w:val="28"/>
                <w:lang w:val="uk-UA"/>
              </w:rPr>
              <w:t>Проведення робіт з ремонту вуличної мережі (відновлення та ремонт покриття проїжджих частин та тротуарів), робіт з реконструкції інженерних мереж та комунікацій, приладів зовнішнього освітлення.</w:t>
            </w:r>
          </w:p>
        </w:tc>
      </w:tr>
    </w:tbl>
    <w:p w:rsidR="009E017D" w:rsidRDefault="009E017D" w:rsidP="008E7A0D">
      <w:pPr>
        <w:tabs>
          <w:tab w:val="left" w:pos="720"/>
          <w:tab w:val="left" w:pos="1260"/>
        </w:tabs>
        <w:spacing w:after="0" w:line="360" w:lineRule="auto"/>
        <w:ind w:firstLine="720"/>
        <w:jc w:val="center"/>
        <w:rPr>
          <w:rFonts w:ascii="Times New Roman" w:hAnsi="Times New Roman"/>
          <w:b/>
          <w:sz w:val="28"/>
          <w:szCs w:val="28"/>
          <w:lang w:val="uk-UA"/>
        </w:rPr>
      </w:pPr>
    </w:p>
    <w:p w:rsidR="009E017D" w:rsidRDefault="009E017D" w:rsidP="008E7A0D">
      <w:pPr>
        <w:tabs>
          <w:tab w:val="left" w:pos="720"/>
          <w:tab w:val="left" w:pos="1260"/>
        </w:tabs>
        <w:spacing w:after="0" w:line="360" w:lineRule="auto"/>
        <w:ind w:firstLine="720"/>
        <w:jc w:val="center"/>
        <w:rPr>
          <w:rFonts w:ascii="Times New Roman" w:hAnsi="Times New Roman"/>
          <w:b/>
          <w:sz w:val="28"/>
          <w:szCs w:val="28"/>
          <w:lang w:val="uk-UA"/>
        </w:rPr>
      </w:pPr>
    </w:p>
    <w:p w:rsidR="009E017D" w:rsidRDefault="009E017D" w:rsidP="008E7A0D">
      <w:pPr>
        <w:tabs>
          <w:tab w:val="left" w:pos="720"/>
          <w:tab w:val="left" w:pos="1260"/>
        </w:tabs>
        <w:spacing w:after="0" w:line="360" w:lineRule="auto"/>
        <w:ind w:firstLine="720"/>
        <w:jc w:val="center"/>
        <w:rPr>
          <w:rFonts w:ascii="Times New Roman" w:hAnsi="Times New Roman"/>
          <w:b/>
          <w:sz w:val="28"/>
          <w:szCs w:val="28"/>
          <w:lang w:val="uk-UA"/>
        </w:rPr>
      </w:pPr>
    </w:p>
    <w:p w:rsidR="009E017D" w:rsidRDefault="009E017D" w:rsidP="008E7A0D">
      <w:pPr>
        <w:tabs>
          <w:tab w:val="left" w:pos="720"/>
          <w:tab w:val="left" w:pos="1260"/>
        </w:tabs>
        <w:spacing w:after="0" w:line="360" w:lineRule="auto"/>
        <w:ind w:firstLine="720"/>
        <w:jc w:val="center"/>
        <w:rPr>
          <w:rFonts w:ascii="Times New Roman" w:hAnsi="Times New Roman"/>
          <w:b/>
          <w:sz w:val="28"/>
          <w:szCs w:val="28"/>
          <w:lang w:val="uk-UA"/>
        </w:rPr>
      </w:pPr>
    </w:p>
    <w:p w:rsidR="009E017D" w:rsidRPr="008E7A0D" w:rsidRDefault="009E017D" w:rsidP="00AA32A3">
      <w:pPr>
        <w:tabs>
          <w:tab w:val="left" w:pos="720"/>
          <w:tab w:val="left" w:pos="1260"/>
        </w:tabs>
        <w:spacing w:after="0" w:line="360" w:lineRule="auto"/>
        <w:ind w:firstLine="720"/>
        <w:jc w:val="center"/>
        <w:rPr>
          <w:rFonts w:ascii="Times New Roman" w:hAnsi="Times New Roman"/>
          <w:b/>
          <w:sz w:val="28"/>
          <w:szCs w:val="28"/>
          <w:lang w:val="uk-UA"/>
        </w:rPr>
      </w:pPr>
      <w:r>
        <w:rPr>
          <w:rFonts w:ascii="Times New Roman" w:hAnsi="Times New Roman"/>
          <w:b/>
          <w:sz w:val="28"/>
          <w:szCs w:val="28"/>
          <w:lang w:val="uk-UA"/>
        </w:rPr>
        <w:t>4.</w:t>
      </w:r>
      <w:r w:rsidRPr="008E7A0D">
        <w:rPr>
          <w:rFonts w:ascii="Times New Roman" w:hAnsi="Times New Roman"/>
          <w:b/>
          <w:sz w:val="28"/>
          <w:szCs w:val="28"/>
        </w:rPr>
        <w:t>3</w:t>
      </w:r>
      <w:r w:rsidRPr="008E7A0D">
        <w:rPr>
          <w:rFonts w:ascii="Times New Roman" w:hAnsi="Times New Roman"/>
          <w:b/>
          <w:sz w:val="28"/>
          <w:szCs w:val="28"/>
          <w:lang w:val="uk-UA"/>
        </w:rPr>
        <w:t>.</w:t>
      </w:r>
      <w:r>
        <w:rPr>
          <w:rFonts w:ascii="Times New Roman" w:hAnsi="Times New Roman"/>
          <w:b/>
          <w:sz w:val="28"/>
          <w:szCs w:val="28"/>
        </w:rPr>
        <w:t>4</w:t>
      </w:r>
      <w:r w:rsidRPr="008E7A0D">
        <w:rPr>
          <w:rFonts w:ascii="Times New Roman" w:hAnsi="Times New Roman"/>
          <w:b/>
          <w:sz w:val="28"/>
          <w:szCs w:val="28"/>
        </w:rPr>
        <w:t>.</w:t>
      </w:r>
      <w:r w:rsidRPr="008E7A0D">
        <w:rPr>
          <w:rFonts w:ascii="Times New Roman" w:hAnsi="Times New Roman"/>
          <w:b/>
          <w:sz w:val="28"/>
          <w:szCs w:val="28"/>
          <w:lang w:val="uk-UA"/>
        </w:rPr>
        <w:t xml:space="preserve"> Межі та режими використання зон охорони археологічного культурного шару </w:t>
      </w:r>
    </w:p>
    <w:p w:rsidR="009E017D" w:rsidRPr="008E7A0D" w:rsidRDefault="009E017D" w:rsidP="00AA32A3">
      <w:pPr>
        <w:tabs>
          <w:tab w:val="left" w:pos="720"/>
          <w:tab w:val="left" w:pos="1260"/>
        </w:tabs>
        <w:spacing w:after="0" w:line="360" w:lineRule="auto"/>
        <w:ind w:firstLine="720"/>
        <w:jc w:val="center"/>
        <w:rPr>
          <w:rFonts w:ascii="Times New Roman" w:hAnsi="Times New Roman"/>
          <w:b/>
          <w:sz w:val="28"/>
          <w:szCs w:val="28"/>
          <w:highlight w:val="yellow"/>
          <w:lang w:val="uk-UA" w:eastAsia="ru-RU"/>
        </w:rPr>
      </w:pPr>
      <w:r w:rsidRPr="008E7A0D">
        <w:rPr>
          <w:rFonts w:ascii="Times New Roman" w:hAnsi="Times New Roman"/>
          <w:b/>
          <w:sz w:val="28"/>
          <w:szCs w:val="28"/>
          <w:lang w:val="uk-UA"/>
        </w:rPr>
        <w:t>(подано на окремому кресленику «</w:t>
      </w:r>
      <w:r w:rsidRPr="008E7A0D">
        <w:rPr>
          <w:rFonts w:ascii="Times New Roman" w:hAnsi="Times New Roman"/>
          <w:b/>
          <w:sz w:val="28"/>
          <w:szCs w:val="28"/>
          <w:lang w:val="uk-UA" w:eastAsia="ru-RU"/>
        </w:rPr>
        <w:t>Території пам’яток археології та зони охорони археологічного культурного шару м. Чернігова»)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7"/>
        <w:gridCol w:w="7187"/>
        <w:gridCol w:w="4728"/>
      </w:tblGrid>
      <w:tr w:rsidR="009E017D" w:rsidRPr="00230383" w:rsidTr="008E7A0D">
        <w:tc>
          <w:tcPr>
            <w:tcW w:w="3537" w:type="dxa"/>
          </w:tcPr>
          <w:p w:rsidR="009E017D" w:rsidRPr="008E7A0D" w:rsidRDefault="009E017D" w:rsidP="008E7A0D">
            <w:pPr>
              <w:spacing w:after="0" w:line="240" w:lineRule="auto"/>
              <w:rPr>
                <w:rFonts w:ascii="Times New Roman" w:hAnsi="Times New Roman"/>
                <w:b/>
                <w:sz w:val="28"/>
                <w:szCs w:val="28"/>
                <w:lang w:val="uk-UA"/>
              </w:rPr>
            </w:pPr>
            <w:r w:rsidRPr="008E7A0D">
              <w:rPr>
                <w:rFonts w:ascii="Times New Roman" w:hAnsi="Times New Roman"/>
                <w:b/>
                <w:sz w:val="28"/>
                <w:szCs w:val="28"/>
                <w:lang w:val="uk-UA"/>
              </w:rPr>
              <w:t>№№ території</w:t>
            </w:r>
          </w:p>
        </w:tc>
        <w:tc>
          <w:tcPr>
            <w:tcW w:w="7187" w:type="dxa"/>
          </w:tcPr>
          <w:p w:rsidR="009E017D" w:rsidRPr="008E7A0D" w:rsidRDefault="009E017D" w:rsidP="008E7A0D">
            <w:pPr>
              <w:spacing w:after="0" w:line="240" w:lineRule="auto"/>
              <w:jc w:val="center"/>
              <w:rPr>
                <w:rFonts w:ascii="Times New Roman" w:hAnsi="Times New Roman"/>
                <w:b/>
                <w:sz w:val="28"/>
                <w:szCs w:val="28"/>
                <w:lang w:val="uk-UA"/>
              </w:rPr>
            </w:pPr>
            <w:r w:rsidRPr="008E7A0D">
              <w:rPr>
                <w:rFonts w:ascii="Times New Roman" w:hAnsi="Times New Roman"/>
                <w:b/>
                <w:sz w:val="28"/>
                <w:szCs w:val="28"/>
                <w:lang w:val="uk-UA"/>
              </w:rPr>
              <w:t>Опис меж територій</w:t>
            </w:r>
          </w:p>
        </w:tc>
        <w:tc>
          <w:tcPr>
            <w:tcW w:w="4728" w:type="dxa"/>
          </w:tcPr>
          <w:p w:rsidR="009E017D" w:rsidRPr="008E7A0D" w:rsidRDefault="009E017D" w:rsidP="008E7A0D">
            <w:pPr>
              <w:spacing w:after="0" w:line="240" w:lineRule="auto"/>
              <w:jc w:val="center"/>
              <w:rPr>
                <w:rFonts w:ascii="Times New Roman" w:hAnsi="Times New Roman"/>
                <w:b/>
                <w:sz w:val="28"/>
                <w:szCs w:val="28"/>
                <w:lang w:val="uk-UA"/>
              </w:rPr>
            </w:pPr>
            <w:r w:rsidRPr="008E7A0D">
              <w:rPr>
                <w:rFonts w:ascii="Times New Roman" w:hAnsi="Times New Roman"/>
                <w:b/>
                <w:sz w:val="28"/>
                <w:szCs w:val="28"/>
                <w:lang w:val="uk-UA"/>
              </w:rPr>
              <w:t>Опис режимів використання територійзон охорони археологічного культурного шару</w:t>
            </w: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 xml:space="preserve">Охоронна зона навколо поселення «Карасне-Печі» </w:t>
            </w:r>
          </w:p>
        </w:tc>
        <w:tc>
          <w:tcPr>
            <w:tcW w:w="7187" w:type="dxa"/>
          </w:tcPr>
          <w:p w:rsidR="009E017D" w:rsidRPr="008E7A0D" w:rsidRDefault="009E017D" w:rsidP="00AA32A3">
            <w:pPr>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Визначена на північ (</w:t>
            </w:r>
            <w:r w:rsidRPr="008E7A0D">
              <w:rPr>
                <w:rFonts w:ascii="Times New Roman" w:hAnsi="Times New Roman"/>
                <w:color w:val="000000"/>
                <w:sz w:val="28"/>
                <w:szCs w:val="28"/>
                <w:shd w:val="clear" w:color="auto" w:fill="FFFFFF"/>
                <w:lang w:val="uk-UA" w:eastAsia="ru-RU"/>
              </w:rPr>
              <w:t>51°26'54.6"</w:t>
            </w:r>
            <w:r w:rsidRPr="008E7A0D">
              <w:rPr>
                <w:rFonts w:ascii="Times New Roman" w:hAnsi="Times New Roman"/>
                <w:color w:val="000000"/>
                <w:sz w:val="28"/>
                <w:szCs w:val="28"/>
                <w:shd w:val="clear" w:color="auto" w:fill="FFFFFF"/>
                <w:lang w:eastAsia="ru-RU"/>
              </w:rPr>
              <w:t>N</w:t>
            </w:r>
            <w:r w:rsidRPr="008E7A0D">
              <w:rPr>
                <w:rFonts w:ascii="Times New Roman" w:hAnsi="Times New Roman"/>
                <w:color w:val="000000"/>
                <w:sz w:val="28"/>
                <w:szCs w:val="28"/>
                <w:shd w:val="clear" w:color="auto" w:fill="FFFFFF"/>
                <w:lang w:val="uk-UA" w:eastAsia="ru-RU"/>
              </w:rPr>
              <w:t xml:space="preserve"> 31°18'01.2"</w:t>
            </w:r>
            <w:r w:rsidRPr="008E7A0D">
              <w:rPr>
                <w:rFonts w:ascii="Times New Roman" w:hAnsi="Times New Roman"/>
                <w:color w:val="000000"/>
                <w:sz w:val="28"/>
                <w:szCs w:val="28"/>
                <w:shd w:val="clear" w:color="auto" w:fill="FFFFFF"/>
                <w:lang w:eastAsia="ru-RU"/>
              </w:rPr>
              <w:t>E</w:t>
            </w:r>
            <w:r w:rsidRPr="008E7A0D">
              <w:rPr>
                <w:rFonts w:ascii="Times New Roman" w:hAnsi="Times New Roman"/>
                <w:color w:val="000000"/>
                <w:sz w:val="28"/>
                <w:szCs w:val="28"/>
                <w:shd w:val="clear" w:color="auto" w:fill="FFFFFF"/>
                <w:lang w:val="uk-UA" w:eastAsia="ru-RU"/>
              </w:rPr>
              <w:t xml:space="preserve">, крайня північна точка), </w:t>
            </w:r>
            <w:r w:rsidRPr="008E7A0D">
              <w:rPr>
                <w:rFonts w:ascii="Times New Roman" w:hAnsi="Times New Roman"/>
                <w:sz w:val="28"/>
                <w:szCs w:val="28"/>
                <w:lang w:val="uk-UA"/>
              </w:rPr>
              <w:t>захід (</w:t>
            </w:r>
            <w:r w:rsidRPr="008E7A0D">
              <w:rPr>
                <w:rFonts w:ascii="Times New Roman" w:hAnsi="Times New Roman"/>
                <w:color w:val="000000"/>
                <w:sz w:val="28"/>
                <w:szCs w:val="28"/>
                <w:shd w:val="clear" w:color="auto" w:fill="FFFFFF"/>
                <w:lang w:val="uk-UA" w:eastAsia="ru-RU"/>
              </w:rPr>
              <w:t>51°26'51.8"</w:t>
            </w:r>
            <w:r w:rsidRPr="008E7A0D">
              <w:rPr>
                <w:rFonts w:ascii="Times New Roman" w:hAnsi="Times New Roman"/>
                <w:color w:val="000000"/>
                <w:sz w:val="28"/>
                <w:szCs w:val="28"/>
                <w:shd w:val="clear" w:color="auto" w:fill="FFFFFF"/>
                <w:lang w:eastAsia="ru-RU"/>
              </w:rPr>
              <w:t>N</w:t>
            </w:r>
            <w:r w:rsidRPr="008E7A0D">
              <w:rPr>
                <w:rFonts w:ascii="Times New Roman" w:hAnsi="Times New Roman"/>
                <w:color w:val="000000"/>
                <w:sz w:val="28"/>
                <w:szCs w:val="28"/>
                <w:shd w:val="clear" w:color="auto" w:fill="FFFFFF"/>
                <w:lang w:val="uk-UA" w:eastAsia="ru-RU"/>
              </w:rPr>
              <w:t xml:space="preserve"> 31°17'54.5"</w:t>
            </w:r>
            <w:r w:rsidRPr="008E7A0D">
              <w:rPr>
                <w:rFonts w:ascii="Times New Roman" w:hAnsi="Times New Roman"/>
                <w:color w:val="000000"/>
                <w:sz w:val="28"/>
                <w:szCs w:val="28"/>
                <w:shd w:val="clear" w:color="auto" w:fill="FFFFFF"/>
                <w:lang w:eastAsia="ru-RU"/>
              </w:rPr>
              <w:t>E</w:t>
            </w:r>
            <w:r w:rsidRPr="008E7A0D">
              <w:rPr>
                <w:rFonts w:ascii="Times New Roman" w:hAnsi="Times New Roman"/>
                <w:color w:val="000000"/>
                <w:sz w:val="28"/>
                <w:szCs w:val="28"/>
                <w:shd w:val="clear" w:color="auto" w:fill="FFFFFF"/>
                <w:lang w:val="uk-UA" w:eastAsia="ru-RU"/>
              </w:rPr>
              <w:t>,</w:t>
            </w:r>
            <w:r w:rsidRPr="008E7A0D">
              <w:rPr>
                <w:rFonts w:ascii="Times New Roman" w:hAnsi="Times New Roman"/>
                <w:sz w:val="28"/>
                <w:szCs w:val="28"/>
                <w:lang w:val="uk-UA"/>
              </w:rPr>
              <w:t xml:space="preserve"> крайня західна точка у межах міста) від південного підвищення, між підвищеннями, а також на південь від південного підвищення (</w:t>
            </w:r>
            <w:r w:rsidRPr="008E7A0D">
              <w:rPr>
                <w:rFonts w:ascii="Times New Roman" w:hAnsi="Times New Roman"/>
                <w:color w:val="000000"/>
                <w:sz w:val="28"/>
                <w:szCs w:val="28"/>
                <w:shd w:val="clear" w:color="auto" w:fill="FFFFFF"/>
                <w:lang w:val="uk-UA" w:eastAsia="ru-RU"/>
              </w:rPr>
              <w:t>51°26'38.2"</w:t>
            </w:r>
            <w:r w:rsidRPr="008E7A0D">
              <w:rPr>
                <w:rFonts w:ascii="Times New Roman" w:hAnsi="Times New Roman"/>
                <w:color w:val="000000"/>
                <w:sz w:val="28"/>
                <w:szCs w:val="28"/>
                <w:shd w:val="clear" w:color="auto" w:fill="FFFFFF"/>
                <w:lang w:eastAsia="ru-RU"/>
              </w:rPr>
              <w:t>N</w:t>
            </w:r>
            <w:r w:rsidRPr="008E7A0D">
              <w:rPr>
                <w:rFonts w:ascii="Times New Roman" w:hAnsi="Times New Roman"/>
                <w:color w:val="000000"/>
                <w:sz w:val="28"/>
                <w:szCs w:val="28"/>
                <w:shd w:val="clear" w:color="auto" w:fill="FFFFFF"/>
                <w:lang w:val="uk-UA" w:eastAsia="ru-RU"/>
              </w:rPr>
              <w:t xml:space="preserve"> 31°18'18.1"</w:t>
            </w:r>
            <w:r w:rsidRPr="008E7A0D">
              <w:rPr>
                <w:rFonts w:ascii="Times New Roman" w:hAnsi="Times New Roman"/>
                <w:color w:val="000000"/>
                <w:sz w:val="28"/>
                <w:szCs w:val="28"/>
                <w:shd w:val="clear" w:color="auto" w:fill="FFFFFF"/>
                <w:lang w:eastAsia="ru-RU"/>
              </w:rPr>
              <w:t>E</w:t>
            </w:r>
            <w:r w:rsidRPr="008E7A0D">
              <w:rPr>
                <w:rFonts w:ascii="Times New Roman" w:hAnsi="Times New Roman"/>
                <w:color w:val="000000"/>
                <w:sz w:val="28"/>
                <w:szCs w:val="28"/>
                <w:shd w:val="clear" w:color="auto" w:fill="FFFFFF"/>
                <w:lang w:val="uk-UA" w:eastAsia="ru-RU"/>
              </w:rPr>
              <w:t>,</w:t>
            </w:r>
            <w:r w:rsidRPr="008E7A0D">
              <w:rPr>
                <w:rFonts w:ascii="Times New Roman" w:hAnsi="Times New Roman"/>
                <w:sz w:val="28"/>
                <w:szCs w:val="28"/>
                <w:lang w:val="uk-UA"/>
              </w:rPr>
              <w:t xml:space="preserve"> крайня південно-західна точка у межах міста).</w:t>
            </w:r>
          </w:p>
        </w:tc>
        <w:tc>
          <w:tcPr>
            <w:tcW w:w="4728" w:type="dxa"/>
            <w:vMerge w:val="restart"/>
          </w:tcPr>
          <w:p w:rsidR="009E017D" w:rsidRPr="008E7A0D" w:rsidRDefault="009E017D" w:rsidP="008E7A0D">
            <w:pPr>
              <w:spacing w:after="0" w:line="240" w:lineRule="auto"/>
              <w:ind w:firstLine="709"/>
              <w:jc w:val="both"/>
              <w:rPr>
                <w:rFonts w:ascii="Times New Roman" w:hAnsi="Times New Roman"/>
                <w:color w:val="000000"/>
                <w:sz w:val="28"/>
                <w:szCs w:val="28"/>
              </w:rPr>
            </w:pPr>
            <w:r w:rsidRPr="008E7A0D">
              <w:rPr>
                <w:rFonts w:ascii="Times New Roman" w:hAnsi="Times New Roman"/>
                <w:color w:val="000000"/>
                <w:sz w:val="28"/>
                <w:szCs w:val="28"/>
                <w:lang w:val="uk-UA"/>
              </w:rPr>
              <w:t xml:space="preserve">У цій </w:t>
            </w:r>
            <w:r w:rsidRPr="008E7A0D">
              <w:rPr>
                <w:rFonts w:ascii="Times New Roman" w:hAnsi="Times New Roman"/>
                <w:color w:val="000000"/>
                <w:sz w:val="28"/>
                <w:szCs w:val="28"/>
              </w:rPr>
              <w:t>зон</w:t>
            </w:r>
            <w:r w:rsidRPr="008E7A0D">
              <w:rPr>
                <w:rFonts w:ascii="Times New Roman" w:hAnsi="Times New Roman"/>
                <w:color w:val="000000"/>
                <w:sz w:val="28"/>
                <w:szCs w:val="28"/>
                <w:lang w:val="uk-UA"/>
              </w:rPr>
              <w:t>і</w:t>
            </w:r>
            <w:r w:rsidRPr="008E7A0D">
              <w:rPr>
                <w:rFonts w:ascii="Times New Roman" w:hAnsi="Times New Roman"/>
                <w:color w:val="000000"/>
                <w:sz w:val="28"/>
                <w:szCs w:val="28"/>
              </w:rPr>
              <w:t xml:space="preserve"> встановлюється </w:t>
            </w:r>
            <w:r w:rsidRPr="008E7A0D">
              <w:rPr>
                <w:rFonts w:ascii="Times New Roman" w:hAnsi="Times New Roman"/>
                <w:color w:val="000000"/>
                <w:sz w:val="28"/>
                <w:szCs w:val="28"/>
                <w:lang w:val="uk-UA"/>
              </w:rPr>
              <w:t>таки</w:t>
            </w:r>
            <w:r w:rsidRPr="008E7A0D">
              <w:rPr>
                <w:rFonts w:ascii="Times New Roman" w:hAnsi="Times New Roman"/>
                <w:color w:val="000000"/>
                <w:sz w:val="28"/>
                <w:szCs w:val="28"/>
              </w:rPr>
              <w:t>й режим використання території:</w:t>
            </w:r>
          </w:p>
          <w:p w:rsidR="009E017D" w:rsidRPr="008E7A0D" w:rsidRDefault="009E017D" w:rsidP="008E7A0D">
            <w:pPr>
              <w:spacing w:after="0" w:line="240" w:lineRule="auto"/>
              <w:ind w:firstLine="432"/>
              <w:jc w:val="both"/>
              <w:rPr>
                <w:rFonts w:ascii="Times New Roman" w:hAnsi="Times New Roman"/>
                <w:color w:val="000000"/>
                <w:sz w:val="28"/>
                <w:szCs w:val="28"/>
                <w:lang w:val="uk-UA"/>
              </w:rPr>
            </w:pPr>
            <w:r w:rsidRPr="008E7A0D">
              <w:rPr>
                <w:rFonts w:ascii="Times New Roman" w:hAnsi="Times New Roman"/>
                <w:color w:val="000000"/>
                <w:sz w:val="28"/>
                <w:szCs w:val="28"/>
                <w:lang w:val="uk-UA"/>
              </w:rPr>
              <w:t>- обов’язкове</w:t>
            </w:r>
            <w:r w:rsidRPr="008E7A0D">
              <w:rPr>
                <w:rFonts w:ascii="Times New Roman" w:hAnsi="Times New Roman"/>
                <w:color w:val="000000"/>
                <w:sz w:val="28"/>
                <w:szCs w:val="28"/>
              </w:rPr>
              <w:t xml:space="preserve"> погодженн</w:t>
            </w:r>
            <w:r w:rsidRPr="008E7A0D">
              <w:rPr>
                <w:rFonts w:ascii="Times New Roman" w:hAnsi="Times New Roman"/>
                <w:color w:val="000000"/>
                <w:sz w:val="28"/>
                <w:szCs w:val="28"/>
                <w:lang w:val="uk-UA"/>
              </w:rPr>
              <w:t>я</w:t>
            </w:r>
            <w:r w:rsidRPr="008E7A0D">
              <w:rPr>
                <w:rFonts w:ascii="Times New Roman" w:hAnsi="Times New Roman"/>
                <w:color w:val="000000"/>
                <w:sz w:val="28"/>
                <w:szCs w:val="28"/>
              </w:rPr>
              <w:t xml:space="preserve"> з відповідним</w:t>
            </w:r>
            <w:r w:rsidRPr="008E7A0D">
              <w:rPr>
                <w:rFonts w:ascii="Times New Roman" w:hAnsi="Times New Roman"/>
                <w:color w:val="000000"/>
                <w:sz w:val="28"/>
                <w:szCs w:val="28"/>
                <w:lang w:val="uk-UA"/>
              </w:rPr>
              <w:t>и</w:t>
            </w:r>
            <w:r w:rsidRPr="008E7A0D">
              <w:rPr>
                <w:rFonts w:ascii="Times New Roman" w:hAnsi="Times New Roman"/>
                <w:color w:val="000000"/>
                <w:sz w:val="28"/>
                <w:szCs w:val="28"/>
              </w:rPr>
              <w:t xml:space="preserve"> державними органами управління у сфері охорони культурної спадщини землевпорядної документації</w:t>
            </w:r>
            <w:r w:rsidRPr="008E7A0D">
              <w:rPr>
                <w:rFonts w:ascii="Times New Roman" w:hAnsi="Times New Roman"/>
                <w:color w:val="000000"/>
                <w:sz w:val="28"/>
                <w:szCs w:val="28"/>
                <w:lang w:val="uk-UA"/>
              </w:rPr>
              <w:t xml:space="preserve"> щодовідведення </w:t>
            </w:r>
            <w:r w:rsidRPr="008E7A0D">
              <w:rPr>
                <w:rFonts w:ascii="Times New Roman" w:hAnsi="Times New Roman"/>
                <w:color w:val="000000"/>
                <w:sz w:val="28"/>
                <w:szCs w:val="28"/>
              </w:rPr>
              <w:t>земельних ділянок</w:t>
            </w:r>
            <w:r w:rsidRPr="008E7A0D">
              <w:rPr>
                <w:rFonts w:ascii="Times New Roman" w:hAnsi="Times New Roman"/>
                <w:color w:val="000000"/>
                <w:sz w:val="28"/>
                <w:szCs w:val="28"/>
                <w:lang w:val="uk-UA"/>
              </w:rPr>
              <w:t xml:space="preserve"> та проектної документації на будівництво, реконструкцію, капітальний ремонт тощо</w:t>
            </w:r>
            <w:r w:rsidRPr="008E7A0D">
              <w:rPr>
                <w:rFonts w:ascii="Times New Roman" w:hAnsi="Times New Roman"/>
                <w:color w:val="000000"/>
                <w:sz w:val="28"/>
                <w:szCs w:val="28"/>
              </w:rPr>
              <w:t xml:space="preserve">; </w:t>
            </w:r>
          </w:p>
          <w:p w:rsidR="009E017D" w:rsidRPr="008E7A0D" w:rsidRDefault="009E017D" w:rsidP="008E7A0D">
            <w:pPr>
              <w:spacing w:after="0" w:line="240" w:lineRule="auto"/>
              <w:ind w:firstLine="432"/>
              <w:jc w:val="both"/>
              <w:rPr>
                <w:rFonts w:ascii="Times New Roman" w:hAnsi="Times New Roman"/>
                <w:color w:val="000000"/>
                <w:sz w:val="28"/>
                <w:szCs w:val="28"/>
                <w:lang w:val="uk-UA"/>
              </w:rPr>
            </w:pPr>
            <w:r w:rsidRPr="008E7A0D">
              <w:rPr>
                <w:rFonts w:ascii="Times New Roman" w:hAnsi="Times New Roman"/>
                <w:color w:val="000000"/>
                <w:sz w:val="28"/>
                <w:szCs w:val="28"/>
                <w:lang w:val="uk-UA"/>
              </w:rPr>
              <w:t>- передбачення археологічної розвідки з шурфуванням на предмет наявності чи відсутності стародавнього культурного шару та археологічних об’єктів при відведенні земельних ділянок та при будівництві, реконструкції, капітальному ремонті тощо;</w:t>
            </w:r>
          </w:p>
          <w:p w:rsidR="009E017D" w:rsidRPr="008E7A0D" w:rsidRDefault="009E017D" w:rsidP="008E7A0D">
            <w:pPr>
              <w:spacing w:after="0" w:line="240" w:lineRule="auto"/>
              <w:ind w:firstLine="432"/>
              <w:jc w:val="both"/>
              <w:rPr>
                <w:rFonts w:ascii="Times New Roman" w:hAnsi="Times New Roman"/>
                <w:sz w:val="28"/>
                <w:szCs w:val="28"/>
                <w:lang w:val="uk-UA"/>
              </w:rPr>
            </w:pPr>
            <w:r w:rsidRPr="008E7A0D">
              <w:rPr>
                <w:rFonts w:ascii="Times New Roman" w:hAnsi="Times New Roman"/>
                <w:sz w:val="28"/>
                <w:szCs w:val="28"/>
                <w:lang w:val="uk-UA"/>
              </w:rPr>
              <w:t xml:space="preserve">- визначення відповідними державними органами управління у сфері охорони культурної спадщини виду археологічних досліджень, що передуватимуть здійсненню будь-яких містобудівних, ландшафтних, будівельних, меліоративних, шляхових, земляних робіт; </w:t>
            </w:r>
          </w:p>
          <w:p w:rsidR="009E017D" w:rsidRPr="008E7A0D" w:rsidRDefault="009E017D" w:rsidP="008E7A0D">
            <w:pPr>
              <w:spacing w:after="0" w:line="240" w:lineRule="auto"/>
              <w:ind w:firstLine="432"/>
              <w:jc w:val="both"/>
              <w:rPr>
                <w:rFonts w:ascii="Times New Roman" w:hAnsi="Times New Roman"/>
                <w:sz w:val="28"/>
                <w:szCs w:val="28"/>
                <w:lang w:val="uk-UA"/>
              </w:rPr>
            </w:pPr>
            <w:r w:rsidRPr="008E7A0D">
              <w:rPr>
                <w:rFonts w:ascii="Times New Roman" w:hAnsi="Times New Roman"/>
                <w:sz w:val="28"/>
                <w:szCs w:val="28"/>
                <w:lang w:val="uk-UA"/>
              </w:rPr>
              <w:t xml:space="preserve">- здійснення цих </w:t>
            </w:r>
            <w:r w:rsidRPr="008E7A0D">
              <w:rPr>
                <w:rFonts w:ascii="Times New Roman" w:hAnsi="Times New Roman"/>
                <w:sz w:val="28"/>
                <w:szCs w:val="28"/>
              </w:rPr>
              <w:t>роб</w:t>
            </w:r>
            <w:r w:rsidRPr="008E7A0D">
              <w:rPr>
                <w:rFonts w:ascii="Times New Roman" w:hAnsi="Times New Roman"/>
                <w:sz w:val="28"/>
                <w:szCs w:val="28"/>
                <w:lang w:val="uk-UA"/>
              </w:rPr>
              <w:t>і</w:t>
            </w:r>
            <w:r w:rsidRPr="008E7A0D">
              <w:rPr>
                <w:rFonts w:ascii="Times New Roman" w:hAnsi="Times New Roman"/>
                <w:sz w:val="28"/>
                <w:szCs w:val="28"/>
              </w:rPr>
              <w:t>т лише з</w:t>
            </w:r>
            <w:r w:rsidRPr="008E7A0D">
              <w:rPr>
                <w:rFonts w:ascii="Times New Roman" w:hAnsi="Times New Roman"/>
                <w:sz w:val="28"/>
                <w:szCs w:val="28"/>
                <w:lang w:val="uk-UA"/>
              </w:rPr>
              <w:t>а</w:t>
            </w:r>
            <w:r w:rsidRPr="008E7A0D">
              <w:rPr>
                <w:rFonts w:ascii="Times New Roman" w:hAnsi="Times New Roman"/>
                <w:sz w:val="28"/>
                <w:szCs w:val="28"/>
              </w:rPr>
              <w:t xml:space="preserve"> дозвол</w:t>
            </w:r>
            <w:r w:rsidRPr="008E7A0D">
              <w:rPr>
                <w:rFonts w:ascii="Times New Roman" w:hAnsi="Times New Roman"/>
                <w:sz w:val="28"/>
                <w:szCs w:val="28"/>
                <w:lang w:val="uk-UA"/>
              </w:rPr>
              <w:t>ом</w:t>
            </w:r>
            <w:r w:rsidRPr="008E7A0D">
              <w:rPr>
                <w:rFonts w:ascii="Times New Roman" w:hAnsi="Times New Roman"/>
                <w:sz w:val="28"/>
                <w:szCs w:val="28"/>
              </w:rPr>
              <w:t xml:space="preserve"> відповідни</w:t>
            </w:r>
            <w:r w:rsidRPr="008E7A0D">
              <w:rPr>
                <w:rFonts w:ascii="Times New Roman" w:hAnsi="Times New Roman"/>
                <w:sz w:val="28"/>
                <w:szCs w:val="28"/>
                <w:lang w:val="uk-UA"/>
              </w:rPr>
              <w:t>х</w:t>
            </w:r>
            <w:r w:rsidRPr="008E7A0D">
              <w:rPr>
                <w:rFonts w:ascii="Times New Roman" w:hAnsi="Times New Roman"/>
                <w:sz w:val="28"/>
                <w:szCs w:val="28"/>
              </w:rPr>
              <w:t xml:space="preserve"> державни</w:t>
            </w:r>
            <w:r w:rsidRPr="008E7A0D">
              <w:rPr>
                <w:rFonts w:ascii="Times New Roman" w:hAnsi="Times New Roman"/>
                <w:sz w:val="28"/>
                <w:szCs w:val="28"/>
                <w:lang w:val="uk-UA"/>
              </w:rPr>
              <w:t>х</w:t>
            </w:r>
            <w:r w:rsidRPr="008E7A0D">
              <w:rPr>
                <w:rFonts w:ascii="Times New Roman" w:hAnsi="Times New Roman"/>
                <w:sz w:val="28"/>
                <w:szCs w:val="28"/>
              </w:rPr>
              <w:t xml:space="preserve"> орган</w:t>
            </w:r>
            <w:r w:rsidRPr="008E7A0D">
              <w:rPr>
                <w:rFonts w:ascii="Times New Roman" w:hAnsi="Times New Roman"/>
                <w:sz w:val="28"/>
                <w:szCs w:val="28"/>
                <w:lang w:val="uk-UA"/>
              </w:rPr>
              <w:t>ів</w:t>
            </w:r>
            <w:r w:rsidRPr="008E7A0D">
              <w:rPr>
                <w:rFonts w:ascii="Times New Roman" w:hAnsi="Times New Roman"/>
                <w:sz w:val="28"/>
                <w:szCs w:val="28"/>
              </w:rPr>
              <w:t xml:space="preserve"> управління у сфері охорони культурної спадщини після </w:t>
            </w:r>
            <w:r w:rsidRPr="008E7A0D">
              <w:rPr>
                <w:rFonts w:ascii="Times New Roman" w:hAnsi="Times New Roman"/>
                <w:sz w:val="28"/>
                <w:szCs w:val="28"/>
                <w:lang w:val="uk-UA"/>
              </w:rPr>
              <w:t xml:space="preserve">завершення </w:t>
            </w:r>
            <w:r w:rsidRPr="008E7A0D">
              <w:rPr>
                <w:rFonts w:ascii="Times New Roman" w:hAnsi="Times New Roman"/>
                <w:sz w:val="28"/>
                <w:szCs w:val="28"/>
              </w:rPr>
              <w:t>археологічн</w:t>
            </w:r>
            <w:r w:rsidRPr="008E7A0D">
              <w:rPr>
                <w:rFonts w:ascii="Times New Roman" w:hAnsi="Times New Roman"/>
                <w:sz w:val="28"/>
                <w:szCs w:val="28"/>
                <w:lang w:val="uk-UA"/>
              </w:rPr>
              <w:t>их</w:t>
            </w:r>
            <w:r w:rsidRPr="008E7A0D">
              <w:rPr>
                <w:rFonts w:ascii="Times New Roman" w:hAnsi="Times New Roman"/>
                <w:sz w:val="28"/>
                <w:szCs w:val="28"/>
              </w:rPr>
              <w:t xml:space="preserve"> досліджен</w:t>
            </w:r>
            <w:r w:rsidRPr="008E7A0D">
              <w:rPr>
                <w:rFonts w:ascii="Times New Roman" w:hAnsi="Times New Roman"/>
                <w:sz w:val="28"/>
                <w:szCs w:val="28"/>
                <w:lang w:val="uk-UA"/>
              </w:rPr>
              <w:t xml:space="preserve">ь </w:t>
            </w:r>
            <w:r w:rsidRPr="008E7A0D">
              <w:rPr>
                <w:rFonts w:ascii="Times New Roman" w:hAnsi="Times New Roman"/>
                <w:sz w:val="28"/>
                <w:szCs w:val="28"/>
              </w:rPr>
              <w:t xml:space="preserve">за </w:t>
            </w:r>
            <w:r w:rsidRPr="008E7A0D">
              <w:rPr>
                <w:rFonts w:ascii="Times New Roman" w:hAnsi="Times New Roman"/>
                <w:sz w:val="28"/>
                <w:szCs w:val="28"/>
                <w:lang w:val="uk-UA"/>
              </w:rPr>
              <w:t xml:space="preserve">кошти </w:t>
            </w:r>
            <w:r w:rsidRPr="008E7A0D">
              <w:rPr>
                <w:rFonts w:ascii="Times New Roman" w:hAnsi="Times New Roman"/>
                <w:sz w:val="28"/>
                <w:szCs w:val="28"/>
              </w:rPr>
              <w:t>замовника</w:t>
            </w:r>
            <w:r w:rsidRPr="008E7A0D">
              <w:rPr>
                <w:rFonts w:ascii="Times New Roman" w:hAnsi="Times New Roman"/>
                <w:sz w:val="28"/>
                <w:szCs w:val="28"/>
                <w:lang w:val="uk-UA"/>
              </w:rPr>
              <w:t>,</w:t>
            </w:r>
            <w:r w:rsidRPr="008E7A0D">
              <w:rPr>
                <w:rFonts w:ascii="Times New Roman" w:hAnsi="Times New Roman"/>
                <w:sz w:val="28"/>
                <w:szCs w:val="28"/>
              </w:rPr>
              <w:t xml:space="preserve"> передбачен</w:t>
            </w:r>
            <w:r w:rsidRPr="008E7A0D">
              <w:rPr>
                <w:rFonts w:ascii="Times New Roman" w:hAnsi="Times New Roman"/>
                <w:sz w:val="28"/>
                <w:szCs w:val="28"/>
                <w:lang w:val="uk-UA"/>
              </w:rPr>
              <w:t>иху</w:t>
            </w:r>
            <w:r w:rsidRPr="008E7A0D">
              <w:rPr>
                <w:rFonts w:ascii="Times New Roman" w:hAnsi="Times New Roman"/>
                <w:sz w:val="28"/>
                <w:szCs w:val="28"/>
              </w:rPr>
              <w:t xml:space="preserve"> проектній документації</w:t>
            </w:r>
            <w:r w:rsidRPr="008E7A0D">
              <w:rPr>
                <w:rFonts w:ascii="Times New Roman" w:hAnsi="Times New Roman"/>
                <w:sz w:val="28"/>
                <w:szCs w:val="28"/>
                <w:lang w:val="uk-UA"/>
              </w:rPr>
              <w:t>;</w:t>
            </w:r>
          </w:p>
          <w:p w:rsidR="009E017D" w:rsidRPr="008E7A0D" w:rsidRDefault="009E017D" w:rsidP="008E7A0D">
            <w:pPr>
              <w:autoSpaceDE w:val="0"/>
              <w:autoSpaceDN w:val="0"/>
              <w:adjustRightInd w:val="0"/>
              <w:spacing w:after="0" w:line="240" w:lineRule="auto"/>
              <w:ind w:firstLine="432"/>
              <w:jc w:val="both"/>
              <w:rPr>
                <w:rFonts w:ascii="Times New Roman" w:hAnsi="Times New Roman"/>
                <w:color w:val="000000"/>
                <w:sz w:val="28"/>
                <w:szCs w:val="28"/>
                <w:lang w:eastAsia="ru-RU"/>
              </w:rPr>
            </w:pPr>
            <w:r w:rsidRPr="008E7A0D">
              <w:rPr>
                <w:rFonts w:ascii="Times New Roman" w:hAnsi="Times New Roman"/>
                <w:color w:val="000000"/>
                <w:sz w:val="28"/>
                <w:szCs w:val="28"/>
                <w:lang w:val="uk-UA" w:eastAsia="ru-RU"/>
              </w:rPr>
              <w:t xml:space="preserve">- післязавершення археоло-гічних досліджень ділянки культурного шару, виявлені та залишені на місці фрагменти стародавніх будівель і споруд підлягають охороні як нерухомі пам’ятки культурної спадщини. </w:t>
            </w:r>
            <w:r w:rsidRPr="008E7A0D">
              <w:rPr>
                <w:rFonts w:ascii="Times New Roman" w:hAnsi="Times New Roman"/>
                <w:color w:val="000000"/>
                <w:sz w:val="28"/>
                <w:szCs w:val="28"/>
                <w:lang w:eastAsia="ru-RU"/>
              </w:rPr>
              <w:t xml:space="preserve">У разі їх відсутності повністю вивчені ділянки археологічного культурного шару, за рішенням </w:t>
            </w:r>
            <w:r w:rsidRPr="008E7A0D">
              <w:rPr>
                <w:rFonts w:ascii="Times New Roman" w:hAnsi="Times New Roman"/>
                <w:color w:val="000000"/>
                <w:sz w:val="28"/>
                <w:szCs w:val="28"/>
                <w:lang w:val="uk-UA" w:eastAsia="ru-RU"/>
              </w:rPr>
              <w:t xml:space="preserve">центрального </w:t>
            </w:r>
            <w:r w:rsidRPr="008E7A0D">
              <w:rPr>
                <w:rFonts w:ascii="Times New Roman" w:hAnsi="Times New Roman"/>
                <w:color w:val="000000"/>
                <w:sz w:val="28"/>
                <w:szCs w:val="28"/>
                <w:lang w:eastAsia="ru-RU"/>
              </w:rPr>
              <w:t>органу виконавчої влади у сфері охорони культурної</w:t>
            </w:r>
            <w:r w:rsidRPr="008E7A0D">
              <w:rPr>
                <w:rFonts w:ascii="Times New Roman" w:hAnsi="Times New Roman"/>
                <w:color w:val="000000"/>
                <w:sz w:val="28"/>
                <w:szCs w:val="28"/>
                <w:lang w:val="uk-UA" w:eastAsia="ru-RU"/>
              </w:rPr>
              <w:t> </w:t>
            </w:r>
            <w:r w:rsidRPr="008E7A0D">
              <w:rPr>
                <w:rFonts w:ascii="Times New Roman" w:hAnsi="Times New Roman"/>
                <w:color w:val="000000"/>
                <w:sz w:val="28"/>
                <w:szCs w:val="28"/>
                <w:lang w:eastAsia="ru-RU"/>
              </w:rPr>
              <w:t>спадщини, виключа</w:t>
            </w:r>
            <w:r w:rsidRPr="008E7A0D">
              <w:rPr>
                <w:rFonts w:ascii="Times New Roman" w:hAnsi="Times New Roman"/>
                <w:color w:val="000000"/>
                <w:sz w:val="28"/>
                <w:szCs w:val="28"/>
                <w:lang w:val="uk-UA" w:eastAsia="ru-RU"/>
              </w:rPr>
              <w:t>-</w:t>
            </w:r>
            <w:r w:rsidRPr="008E7A0D">
              <w:rPr>
                <w:rFonts w:ascii="Times New Roman" w:hAnsi="Times New Roman"/>
                <w:color w:val="000000"/>
                <w:sz w:val="28"/>
                <w:szCs w:val="28"/>
                <w:lang w:eastAsia="ru-RU"/>
              </w:rPr>
              <w:t>ютьсязіскладузонохорони</w:t>
            </w:r>
            <w:r w:rsidRPr="008E7A0D">
              <w:rPr>
                <w:rFonts w:ascii="Times New Roman" w:hAnsi="Times New Roman"/>
                <w:color w:val="000000"/>
                <w:sz w:val="28"/>
                <w:szCs w:val="28"/>
                <w:lang w:val="uk-UA" w:eastAsia="ru-RU"/>
              </w:rPr>
              <w:t> </w:t>
            </w:r>
          </w:p>
          <w:p w:rsidR="009E017D" w:rsidRPr="008E7A0D" w:rsidRDefault="009E017D" w:rsidP="008E7A0D">
            <w:pPr>
              <w:autoSpaceDE w:val="0"/>
              <w:autoSpaceDN w:val="0"/>
              <w:adjustRightInd w:val="0"/>
              <w:spacing w:after="0" w:line="240" w:lineRule="auto"/>
              <w:jc w:val="both"/>
              <w:rPr>
                <w:rFonts w:ascii="Times New Roman" w:hAnsi="Times New Roman"/>
                <w:color w:val="000000"/>
                <w:sz w:val="28"/>
                <w:szCs w:val="28"/>
                <w:lang w:eastAsia="ru-RU"/>
              </w:rPr>
            </w:pPr>
            <w:r w:rsidRPr="008E7A0D">
              <w:rPr>
                <w:rFonts w:ascii="Times New Roman" w:hAnsi="Times New Roman"/>
                <w:color w:val="000000"/>
                <w:sz w:val="28"/>
                <w:szCs w:val="28"/>
                <w:lang w:val="en-US" w:eastAsia="ru-RU"/>
              </w:rPr>
              <w:t>f</w:t>
            </w:r>
            <w:r w:rsidRPr="008E7A0D">
              <w:rPr>
                <w:rFonts w:ascii="Times New Roman" w:hAnsi="Times New Roman"/>
                <w:color w:val="000000"/>
                <w:sz w:val="28"/>
                <w:szCs w:val="28"/>
                <w:lang w:eastAsia="ru-RU"/>
              </w:rPr>
              <w:t>рхеологічного культурного</w:t>
            </w:r>
            <w:r w:rsidRPr="008E7A0D">
              <w:rPr>
                <w:rFonts w:ascii="Times New Roman" w:hAnsi="Times New Roman"/>
                <w:color w:val="000000"/>
                <w:sz w:val="28"/>
                <w:szCs w:val="28"/>
                <w:lang w:val="en-US" w:eastAsia="ru-RU"/>
              </w:rPr>
              <w:t> </w:t>
            </w:r>
          </w:p>
          <w:p w:rsidR="009E017D" w:rsidRPr="008E7A0D" w:rsidRDefault="009E017D" w:rsidP="008E7A0D">
            <w:pPr>
              <w:autoSpaceDE w:val="0"/>
              <w:autoSpaceDN w:val="0"/>
              <w:adjustRightInd w:val="0"/>
              <w:spacing w:after="0" w:line="240" w:lineRule="auto"/>
              <w:jc w:val="both"/>
              <w:rPr>
                <w:rFonts w:ascii="Times New Roman" w:hAnsi="Times New Roman"/>
                <w:color w:val="000000"/>
                <w:sz w:val="28"/>
                <w:szCs w:val="28"/>
                <w:lang w:val="uk-UA" w:eastAsia="ru-RU"/>
              </w:rPr>
            </w:pPr>
            <w:r w:rsidRPr="008E7A0D">
              <w:rPr>
                <w:rFonts w:ascii="Times New Roman" w:hAnsi="Times New Roman"/>
                <w:color w:val="000000"/>
                <w:sz w:val="28"/>
                <w:szCs w:val="28"/>
                <w:lang w:eastAsia="ru-RU"/>
              </w:rPr>
              <w:t>шару</w:t>
            </w:r>
            <w:r w:rsidRPr="008E7A0D">
              <w:rPr>
                <w:rFonts w:ascii="Times New Roman" w:hAnsi="Times New Roman"/>
                <w:color w:val="000000"/>
                <w:sz w:val="28"/>
                <w:szCs w:val="28"/>
                <w:lang w:val="uk-UA" w:eastAsia="ru-RU"/>
              </w:rPr>
              <w:t>;</w:t>
            </w:r>
          </w:p>
          <w:p w:rsidR="009E017D" w:rsidRPr="008E7A0D" w:rsidRDefault="009E017D" w:rsidP="008E7A0D">
            <w:pPr>
              <w:autoSpaceDE w:val="0"/>
              <w:autoSpaceDN w:val="0"/>
              <w:adjustRightInd w:val="0"/>
              <w:spacing w:after="0" w:line="240" w:lineRule="auto"/>
              <w:ind w:firstLine="432"/>
              <w:jc w:val="both"/>
              <w:rPr>
                <w:rFonts w:ascii="Times New Roman" w:hAnsi="Times New Roman"/>
                <w:color w:val="000000"/>
                <w:sz w:val="26"/>
                <w:szCs w:val="26"/>
                <w:lang w:val="uk-UA" w:eastAsia="ru-RU"/>
              </w:rPr>
            </w:pPr>
            <w:r w:rsidRPr="008E7A0D">
              <w:rPr>
                <w:rFonts w:ascii="Times New Roman" w:hAnsi="Times New Roman"/>
                <w:color w:val="000000"/>
                <w:sz w:val="28"/>
                <w:szCs w:val="28"/>
                <w:lang w:val="uk-UA" w:eastAsia="ru-RU"/>
              </w:rPr>
              <w:t xml:space="preserve">- у випадку виявлення знахідок археологічного чи історичного характеру під час проведення земляних робіт у цій зоні, виконавець робіт зобов’язаний зупинити їхнє подальше ведення і протягом однієї доби повідомити про це місцевий </w:t>
            </w:r>
            <w:r w:rsidRPr="008E7A0D">
              <w:rPr>
                <w:rFonts w:ascii="Times New Roman" w:hAnsi="Times New Roman"/>
                <w:color w:val="000000"/>
                <w:sz w:val="28"/>
                <w:szCs w:val="28"/>
                <w:lang w:eastAsia="ru-RU"/>
              </w:rPr>
              <w:t>орган виконавчої влади у сфері охорони культурної спадщини</w:t>
            </w:r>
            <w:r w:rsidRPr="008E7A0D">
              <w:rPr>
                <w:rFonts w:ascii="Times New Roman" w:hAnsi="Times New Roman"/>
                <w:color w:val="000000"/>
                <w:sz w:val="28"/>
                <w:szCs w:val="28"/>
                <w:lang w:val="uk-UA" w:eastAsia="ru-RU"/>
              </w:rPr>
              <w:t>.</w:t>
            </w:r>
          </w:p>
          <w:p w:rsidR="009E017D" w:rsidRPr="008E7A0D" w:rsidRDefault="009E017D" w:rsidP="008E7A0D">
            <w:pPr>
              <w:spacing w:after="160" w:line="259"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Охоронна зона навколо поселення «Телячий острів»</w:t>
            </w: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Охоплює поселення з південного заходу, її межа співпадає з краєм острова і фіксується координатами: 51°27'29.4"N 31°18'10.2"E (крайня південна точка південного відрогу острова) та 51°27'35.7"N 31°18'17.0"E (крайня південна точка північного відрогу острова).</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урочища Городок</w:t>
            </w:r>
          </w:p>
          <w:p w:rsidR="009E017D" w:rsidRPr="008E7A0D" w:rsidRDefault="009E017D" w:rsidP="008E7A0D">
            <w:pPr>
              <w:spacing w:after="0" w:line="240" w:lineRule="auto"/>
              <w:ind w:left="-4"/>
              <w:rPr>
                <w:rFonts w:ascii="Times New Roman" w:hAnsi="Times New Roman"/>
                <w:sz w:val="28"/>
                <w:szCs w:val="28"/>
                <w:lang w:val="uk-UA"/>
              </w:rPr>
            </w:pP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За топографічними ознаками на старих планах міста читається як підвищення прямокутної форми, оточене широкими улоговинами, де в добу раннього модерну міг розташовуватися контрольно-пропускний пункт по Київському шляху.Фіксується координатами 51°27'45.3"N 31°16'01.8"E (південно-західний кут території, біля нижнього краю тераси р. Десни в районі буд. № 205по вул. Кропив’янського), далі межа йде на північ уздовж краю тераси до району буд № 159 по вул. Кропив’янського (51°27'58.9"N 31°15'59.6"E), далі повертає на схід до точки з координатами 51°27'59.6"N 31°16'11.5"E, далі повертає на південний схід до точки з координатами 51°27'53.3"N 31°16'21.2"E, далі повертає на південний захід, з вигином, до початкової точки.</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урочища Святого</w:t>
            </w:r>
          </w:p>
        </w:tc>
        <w:tc>
          <w:tcPr>
            <w:tcW w:w="7187" w:type="dxa"/>
          </w:tcPr>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 xml:space="preserve">Є топографічно визначеною територією – великим піщаним підвищенням у заплаві правого берега р. Десни, оточеним озерами та старицями. На цій території виявлено 2 багатошарових поселення, комплекс пам’яток (плінфовипалювальний комплекс, поселення та ґрунтовий могильник), залишки мурованих споруд </w:t>
            </w:r>
            <w:r w:rsidRPr="008E7A0D">
              <w:rPr>
                <w:rFonts w:ascii="Times New Roman" w:hAnsi="Times New Roman"/>
                <w:spacing w:val="1"/>
                <w:sz w:val="28"/>
                <w:szCs w:val="28"/>
                <w:lang w:val="uk-UA"/>
              </w:rPr>
              <w:t xml:space="preserve">заміської єпископської садиби, </w:t>
            </w:r>
            <w:r w:rsidRPr="008E7A0D">
              <w:rPr>
                <w:rFonts w:ascii="Times New Roman" w:hAnsi="Times New Roman"/>
                <w:sz w:val="28"/>
                <w:szCs w:val="28"/>
                <w:lang w:val="uk-UA"/>
              </w:rPr>
              <w:t xml:space="preserve">відомих за описом Єлецького монастиря 1762 р. Окрім того, на різних ділянках урочища зустрічаються поодинокі фрагменти різночасової кераміки, які можуть бути пов’язані з нелокалізованими поселеннями. Межа підвищення фіксується координатами від району автодороги Київ – Чернігів 51°27'54.1"N 31°17'56.4"E на південний захід уздовж оз. Монастирського до його північно-західного краю (51°27'44.5"N 31°17'14.5"E), у тому ж напрямку до точки з координатами 51°27'36.9"N 31°16'52.1"E, далі на північний схід уздовж протоки до точки з координатами 51°27'41.6"N 31°16'55.4"E, далі на північний захід до точки з координатами 51°27'47.5"N 31°16'51.3"E, і на захід уздовж тієї ж протоки до крайньої західної точки підвищення (51°27'48.1"N 31°16'45.8"E), далі на північний схід уздовж оз. Земснаряд (кол. Млиновище) до початку поселення «Пролетарський Гай-1» (51°28'20.6"N 31°17'28.7"E), далі на південний схід по південній межі цього поселення до його крайньої південної точки поблизу автодороги Київ – Чернігів (51°28'12.3"N 31°18'01.3"E), далі на південний захід уздовж автодороги до початкової точки.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ight="-95"/>
              <w:rPr>
                <w:rFonts w:ascii="Times New Roman" w:hAnsi="Times New Roman"/>
                <w:sz w:val="28"/>
                <w:szCs w:val="28"/>
                <w:lang w:val="uk-UA"/>
              </w:rPr>
            </w:pPr>
            <w:r w:rsidRPr="008E7A0D">
              <w:rPr>
                <w:rFonts w:ascii="Times New Roman" w:hAnsi="Times New Roman"/>
                <w:sz w:val="28"/>
                <w:szCs w:val="28"/>
                <w:lang w:val="uk-UA"/>
              </w:rPr>
              <w:t>Територія між пішохідним мостом та поселенням «Кораблище», автодорогою Київ – Чернігів та р.Десною</w:t>
            </w:r>
          </w:p>
        </w:tc>
        <w:tc>
          <w:tcPr>
            <w:tcW w:w="7187" w:type="dxa"/>
          </w:tcPr>
          <w:p w:rsidR="009E017D" w:rsidRPr="00AA32A3" w:rsidRDefault="009E017D" w:rsidP="00AA32A3">
            <w:pPr>
              <w:snapToGrid w:val="0"/>
              <w:spacing w:after="0" w:line="240" w:lineRule="auto"/>
              <w:ind w:right="72"/>
              <w:jc w:val="both"/>
              <w:rPr>
                <w:rFonts w:ascii="Times New Roman" w:hAnsi="Times New Roman"/>
                <w:bCs/>
                <w:kern w:val="36"/>
                <w:sz w:val="28"/>
                <w:szCs w:val="28"/>
                <w:lang w:val="uk-UA"/>
              </w:rPr>
            </w:pPr>
            <w:r w:rsidRPr="008E7A0D">
              <w:rPr>
                <w:rFonts w:ascii="Times New Roman" w:hAnsi="Times New Roman"/>
                <w:bCs/>
                <w:kern w:val="36"/>
                <w:sz w:val="28"/>
                <w:szCs w:val="28"/>
                <w:lang w:val="uk-UA"/>
              </w:rPr>
              <w:t>Є групою підвищень уздовж берега р. Десни, де можливе розташування об’єктів археологічної спадщини. У 1980 р. під час несанкціонованого відриття котловану під річковий порт сюди вивозили баржами культурний шар з унікальними археологічними знахідками, частина яких зберігається в фондах Чернігівського обласного історичного музею ім. В.В. Тарновського, Національного архітектурно-історичного заповідника «Чернігів стародавній», в приватних колекціях. Межі території проходять по краю найбільш підвищених ділянок і фіксуються координатами: від місця впадіння в р. Десну стариці в урочищі Кораблище (51°28'19.0"N 31°18'29.7"E), далі на північний захід уздовж північного берега старицідо точки з координатами51°28'24.0"N 31°18'14.2"E, далі майже на схід до точки з координатами 51°28'25.1"N 31°18'25.3"E, далі на північний захід уздовж території метеорологічної станції до улоговини (51°28'35.2"N 31°18'19.8"E), далі майже на захід уздовж улоговини до точки з координатами51°28'37.9"N 31°18'14.1"E, далі на північний схід уздовж автодороги</w:t>
            </w:r>
            <w:r w:rsidRPr="008E7A0D">
              <w:rPr>
                <w:rFonts w:ascii="Times New Roman" w:hAnsi="Times New Roman"/>
                <w:sz w:val="28"/>
                <w:szCs w:val="28"/>
                <w:lang w:val="uk-UA"/>
              </w:rPr>
              <w:t xml:space="preserve"> Київ – Чернігів, оминаючи глибоку улоговину, до </w:t>
            </w:r>
            <w:r w:rsidRPr="008E7A0D">
              <w:rPr>
                <w:rFonts w:ascii="Times New Roman" w:hAnsi="Times New Roman"/>
                <w:bCs/>
                <w:kern w:val="36"/>
                <w:sz w:val="28"/>
                <w:szCs w:val="28"/>
                <w:lang w:val="uk-UA"/>
              </w:rPr>
              <w:t xml:space="preserve">точки з координатами </w:t>
            </w:r>
            <w:r w:rsidRPr="008E7A0D">
              <w:rPr>
                <w:rFonts w:ascii="Times New Roman" w:hAnsi="Times New Roman"/>
                <w:sz w:val="28"/>
                <w:szCs w:val="28"/>
                <w:lang w:val="uk-UA"/>
              </w:rPr>
              <w:t>(</w:t>
            </w:r>
            <w:r w:rsidRPr="008E7A0D">
              <w:rPr>
                <w:rFonts w:ascii="Times New Roman" w:hAnsi="Times New Roman"/>
                <w:bCs/>
                <w:kern w:val="36"/>
                <w:sz w:val="28"/>
                <w:szCs w:val="28"/>
                <w:lang w:val="uk-UA"/>
              </w:rPr>
              <w:t>51°28'56.6"N 31°18'16.9"E), далі повертає на північний схід, схід і південний схід уздовж дороги на пішохідний міст до берега р. Десни (51°28'55.3"N 31°18'33.4"E), далі йде на південь уздовж берега ріки до початкової точки.</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в районі «Подолу» стародавнього міста Чернігова, на захід від автодороги Київ – Чернігів</w:t>
            </w: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Розташована поміж старицями і протоками, може містити об’єкти археологічної спадщини, у тому числі, ділянку </w:t>
            </w:r>
            <w:r w:rsidRPr="008E7A0D">
              <w:rPr>
                <w:rFonts w:ascii="Times New Roman" w:hAnsi="Times New Roman"/>
                <w:sz w:val="28"/>
                <w:szCs w:val="28"/>
                <w:lang w:val="uk-UA"/>
              </w:rPr>
              <w:t>«Подолу». Примикає до «Подолу» в районі вул. Тихої. Крайня східна точка (берег стариці) фіксується координатами</w:t>
            </w:r>
            <w:r w:rsidRPr="008E7A0D">
              <w:rPr>
                <w:rFonts w:ascii="Times New Roman" w:hAnsi="Times New Roman"/>
                <w:bCs/>
                <w:kern w:val="36"/>
                <w:sz w:val="28"/>
                <w:szCs w:val="28"/>
                <w:lang w:val="uk-UA"/>
              </w:rPr>
              <w:t xml:space="preserve">51°28'53.6"N 31°18'09.4"E, крайня південна </w:t>
            </w:r>
            <w:r w:rsidRPr="008E7A0D">
              <w:rPr>
                <w:rFonts w:ascii="Times New Roman" w:hAnsi="Times New Roman"/>
                <w:sz w:val="28"/>
                <w:szCs w:val="28"/>
                <w:lang w:val="uk-UA"/>
              </w:rPr>
              <w:t>(берег стариці) – координатами 51°28'39.2"N 31°18'02.9"E.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в районі «Подолу» стародавнього міста Чернігова, від оз. Земснаряд до вул. Бланка</w:t>
            </w:r>
          </w:p>
        </w:tc>
        <w:tc>
          <w:tcPr>
            <w:tcW w:w="7187" w:type="dxa"/>
          </w:tcPr>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Може містити об’єкти археологічної спадщини, у тому числі, ділянку </w:t>
            </w:r>
            <w:r w:rsidRPr="008E7A0D">
              <w:rPr>
                <w:rFonts w:ascii="Times New Roman" w:hAnsi="Times New Roman"/>
                <w:sz w:val="28"/>
                <w:szCs w:val="28"/>
                <w:lang w:val="uk-UA"/>
              </w:rPr>
              <w:t xml:space="preserve">«Подолу». Примикає до «Подолу» в районі вулиць Бланка, Нахімова, Гайової, провулків Нахімова, Гайового. Південні виступаючі точки фіксуються координатами: 51°28'27.0"N 31°17'16.2"E (крайня південна точка «Подолу» та крайня північно-східна поселення «Лісковиця-1»), 51°28'27.9"N 31°17'26.3"E (пров. Нахімова, 60), 51°28'27.2"N 31°17'35.4"E (берег оз. Земснаряд), 51°28'29.1"N 31°17'40.3"E (берег оз. Земснаряд), 51°28'31.7"N 31°17'39.8"E (південний край «Подолу» в районі пров. Гайового).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в районі «Подолу» стародавнього міста Чернігова, між вул. Варзара і Ушакова</w:t>
            </w:r>
          </w:p>
        </w:tc>
        <w:tc>
          <w:tcPr>
            <w:tcW w:w="7187" w:type="dxa"/>
          </w:tcPr>
          <w:p w:rsidR="009E017D"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Може містити об’єкти археологічної спадщини, у тому числі, ділянку </w:t>
            </w:r>
            <w:r w:rsidRPr="008E7A0D">
              <w:rPr>
                <w:rFonts w:ascii="Times New Roman" w:hAnsi="Times New Roman"/>
                <w:sz w:val="28"/>
                <w:szCs w:val="28"/>
                <w:lang w:val="uk-UA"/>
              </w:rPr>
              <w:t>«Подолу». Примикає із заходу до «Подолу» в районі вулиць Ушакова (51°28'35.4"N 31°17'09.8"E, крайня північна точка), Варзара і Бланка та з півночі – до поселення «Лісковиця-1» (51°28'21.5"N 31°17'01.3"E та 51°28'18.7"N 31°17'05.0"E).</w:t>
            </w:r>
          </w:p>
          <w:p w:rsidR="009E017D" w:rsidRPr="00AA32A3" w:rsidRDefault="009E017D" w:rsidP="00AA32A3">
            <w:pPr>
              <w:snapToGrid w:val="0"/>
              <w:spacing w:after="0" w:line="240" w:lineRule="auto"/>
              <w:ind w:right="72"/>
              <w:jc w:val="both"/>
              <w:rPr>
                <w:rFonts w:ascii="Times New Roman" w:hAnsi="Times New Roman"/>
                <w:sz w:val="28"/>
                <w:szCs w:val="28"/>
                <w:lang w:val="uk-UA"/>
              </w:rPr>
            </w:pP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 xml:space="preserve">Територія в районі «Подолу» стародавнього міста Чернігова, продовження </w:t>
            </w:r>
          </w:p>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вул. Ф. Углицького</w:t>
            </w: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Може містити об’єкти археологічної спадщини, у тому числі, ділянку </w:t>
            </w:r>
            <w:r w:rsidRPr="008E7A0D">
              <w:rPr>
                <w:rFonts w:ascii="Times New Roman" w:hAnsi="Times New Roman"/>
                <w:sz w:val="28"/>
                <w:szCs w:val="28"/>
                <w:lang w:val="uk-UA"/>
              </w:rPr>
              <w:t>«Подолу». Примикає до «Подолу» по вул.Ф. Углицького. Крайні південні точки фіксуються координатами 151°28'18.6"N 31°16'45.2"E та 51°28'24.5"N 31°16'42.4"E.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«Холодного Яру-1»</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Вилучена з території пам’яток, але може містити окремі археологічні об’єкти і ділянки культурного шару.</w:t>
            </w:r>
          </w:p>
          <w:p w:rsidR="009E017D" w:rsidRPr="008E7A0D"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 xml:space="preserve"> Фіксується координатами: 51°29'03.8"N 31°17'38.8"E та51°28'59.7"N 31°17'31.1"E (устя), </w:t>
            </w:r>
            <w:r w:rsidRPr="008E7A0D">
              <w:rPr>
                <w:rFonts w:ascii="Times New Roman" w:hAnsi="Times New Roman"/>
                <w:color w:val="000000"/>
                <w:sz w:val="28"/>
                <w:szCs w:val="28"/>
                <w:lang w:val="uk-UA" w:eastAsia="ru-RU"/>
              </w:rPr>
              <w:t>51°29'13.2"</w:t>
            </w:r>
            <w:r w:rsidRPr="008E7A0D">
              <w:rPr>
                <w:rFonts w:ascii="Times New Roman" w:hAnsi="Times New Roman"/>
                <w:color w:val="000000"/>
                <w:sz w:val="28"/>
                <w:szCs w:val="28"/>
                <w:lang w:eastAsia="ru-RU"/>
              </w:rPr>
              <w:t>N</w:t>
            </w:r>
            <w:r w:rsidRPr="008E7A0D">
              <w:rPr>
                <w:rFonts w:ascii="Times New Roman" w:hAnsi="Times New Roman"/>
                <w:color w:val="000000"/>
                <w:sz w:val="28"/>
                <w:szCs w:val="28"/>
                <w:lang w:val="uk-UA" w:eastAsia="ru-RU"/>
              </w:rPr>
              <w:t xml:space="preserve"> 31°17'04.2"</w:t>
            </w:r>
            <w:r w:rsidRPr="008E7A0D">
              <w:rPr>
                <w:rFonts w:ascii="Times New Roman" w:hAnsi="Times New Roman"/>
                <w:color w:val="000000"/>
                <w:sz w:val="28"/>
                <w:szCs w:val="28"/>
                <w:lang w:eastAsia="ru-RU"/>
              </w:rPr>
              <w:t>E</w:t>
            </w:r>
            <w:r w:rsidRPr="008E7A0D">
              <w:rPr>
                <w:rFonts w:ascii="Times New Roman" w:hAnsi="Times New Roman"/>
                <w:sz w:val="28"/>
                <w:szCs w:val="28"/>
                <w:lang w:val="uk-UA"/>
              </w:rPr>
              <w:t xml:space="preserve"> (верхів’я).</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«Холодного Яру-2»</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Вилучена з території пам’яток, але може містити окремі археологічні об’єкти і ділянки культурного шару.</w:t>
            </w:r>
          </w:p>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 xml:space="preserve"> Фіксується координатами: 51°28'52.3"N 31°17'18.2"E (устя), 51°28'55.7"N 31°17'04.0"E (лівий бік), 51°28'53.9"</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31°16'53.5"</w:t>
            </w:r>
            <w:r w:rsidRPr="008E7A0D">
              <w:rPr>
                <w:rFonts w:ascii="Times New Roman" w:hAnsi="Times New Roman"/>
                <w:sz w:val="28"/>
                <w:szCs w:val="28"/>
                <w:lang w:val="en-US"/>
              </w:rPr>
              <w:t>E</w:t>
            </w:r>
            <w:r w:rsidRPr="008E7A0D">
              <w:rPr>
                <w:rFonts w:ascii="Times New Roman" w:hAnsi="Times New Roman"/>
                <w:sz w:val="28"/>
                <w:szCs w:val="28"/>
                <w:lang w:val="uk-UA"/>
              </w:rPr>
              <w:t xml:space="preserve"> (верхів’я), 51°28'50.5"N 31°17'13.3"E (устя).</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в районі поселення «Нафтобаза», від нафтобази до огорожі Троїцького монастиря і на північ від нього.</w:t>
            </w:r>
          </w:p>
        </w:tc>
        <w:tc>
          <w:tcPr>
            <w:tcW w:w="7187" w:type="dxa"/>
          </w:tcPr>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На цю територію може поширюватися поселення «Нафтобаза» (в східному напрямку), міститься нелокалізоване німецьке кладовище періоду Другої світової війни, а уздовж усього правобережного схилу від Малєєвого рову до Троїцького монастиря в товщі тераси є численні частково досліджені науковцями печери і підземні ходи. Територія охоплює ділянку підніжжя, схилів і плато тераси р. Десни. Межа починається від нижнього краю тераси від устя Іллінського Яру (51°28'37.6"N 31°17'00.9"E), далі йде на південний захід уздовж підніжжя тераси до Малєєвого Рову (51°28'15.7"N 31°16'03.9"E), далі на північний захід до перехрестя вулиць Старопосадської, Толстого, І. Мазепи (51°28'20.9"N 31°16'01.0"E), далі йде на північний схід по вул. Толстого до перетину з пров. 2-м Толстого (51°28'37.7"N 31°16'36.7"E), далі повертає на північний захід до точки з координатами 51°28'40.3"N 31°16'31.3"E, далі на північ до перетину з вул. Музичною (51°28'43.3"N 31°16'32.4"E), далі на північний схід, перетинаючи вул. Промислову, до перетину з пров. Гнєдаша (51°28'47.2"</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31°16'44.6"</w:t>
            </w:r>
            <w:r w:rsidRPr="008E7A0D">
              <w:rPr>
                <w:rFonts w:ascii="Times New Roman" w:hAnsi="Times New Roman"/>
                <w:sz w:val="28"/>
                <w:szCs w:val="28"/>
                <w:lang w:val="en-US"/>
              </w:rPr>
              <w:t>E</w:t>
            </w:r>
            <w:r w:rsidRPr="008E7A0D">
              <w:rPr>
                <w:rFonts w:ascii="Times New Roman" w:hAnsi="Times New Roman"/>
                <w:sz w:val="28"/>
                <w:szCs w:val="28"/>
                <w:lang w:val="uk-UA"/>
              </w:rPr>
              <w:t>).</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ight="-95"/>
              <w:rPr>
                <w:rFonts w:ascii="Times New Roman" w:hAnsi="Times New Roman"/>
                <w:sz w:val="28"/>
                <w:szCs w:val="28"/>
                <w:lang w:val="uk-UA"/>
              </w:rPr>
            </w:pPr>
            <w:r w:rsidRPr="008E7A0D">
              <w:rPr>
                <w:rFonts w:ascii="Times New Roman" w:hAnsi="Times New Roman"/>
                <w:sz w:val="28"/>
                <w:szCs w:val="28"/>
                <w:lang w:val="uk-UA"/>
              </w:rPr>
              <w:t>Територія навколо західної частини ґрунтового могильника від пров. Гнєдаша до Чорторийського Рову</w:t>
            </w:r>
          </w:p>
        </w:tc>
        <w:tc>
          <w:tcPr>
            <w:tcW w:w="7187" w:type="dxa"/>
          </w:tcPr>
          <w:p w:rsidR="009E017D" w:rsidRPr="00AA32A3" w:rsidRDefault="009E017D" w:rsidP="008E7A0D">
            <w:pPr>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Охоплює територію могильника із заходу. Зовнішня межа зони співпадає з межею чинної на сьогодні охоронної археологічної зони № 3. Фіксується координатами: від пров. Гнєдаша (51°28'47.2"</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31°16'44.6"</w:t>
            </w:r>
            <w:r w:rsidRPr="008E7A0D">
              <w:rPr>
                <w:rFonts w:ascii="Times New Roman" w:hAnsi="Times New Roman"/>
                <w:sz w:val="28"/>
                <w:szCs w:val="28"/>
                <w:lang w:val="en-US"/>
              </w:rPr>
              <w:t>E</w:t>
            </w:r>
            <w:r w:rsidRPr="008E7A0D">
              <w:rPr>
                <w:rFonts w:ascii="Times New Roman" w:hAnsi="Times New Roman"/>
                <w:sz w:val="28"/>
                <w:szCs w:val="28"/>
                <w:lang w:val="uk-UA"/>
              </w:rPr>
              <w:t>) на північний захід до точки з координатами 51°29'12.4"</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31°16'34.1"</w:t>
            </w:r>
            <w:r w:rsidRPr="008E7A0D">
              <w:rPr>
                <w:rFonts w:ascii="Times New Roman" w:hAnsi="Times New Roman"/>
                <w:sz w:val="28"/>
                <w:szCs w:val="28"/>
                <w:lang w:val="en-US"/>
              </w:rPr>
              <w:t>E</w:t>
            </w:r>
            <w:r w:rsidRPr="008E7A0D">
              <w:rPr>
                <w:rFonts w:ascii="Times New Roman" w:hAnsi="Times New Roman"/>
                <w:sz w:val="28"/>
                <w:szCs w:val="28"/>
                <w:lang w:val="uk-UA"/>
              </w:rPr>
              <w:t>, далі на захід до південно-західного краю площі Перемоги (51°29'12.3"</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31°16'28.4"</w:t>
            </w:r>
            <w:r w:rsidRPr="008E7A0D">
              <w:rPr>
                <w:rFonts w:ascii="Times New Roman" w:hAnsi="Times New Roman"/>
                <w:sz w:val="28"/>
                <w:szCs w:val="28"/>
                <w:lang w:val="en-US"/>
              </w:rPr>
              <w:t>E</w:t>
            </w:r>
            <w:r w:rsidRPr="008E7A0D">
              <w:rPr>
                <w:rFonts w:ascii="Times New Roman" w:hAnsi="Times New Roman"/>
                <w:sz w:val="28"/>
                <w:szCs w:val="28"/>
                <w:lang w:val="uk-UA"/>
              </w:rPr>
              <w:t>), далі на північний захід в район вул. Жабинського, 11 (51°29'25.1"</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31°16'10.4"</w:t>
            </w:r>
            <w:r w:rsidRPr="008E7A0D">
              <w:rPr>
                <w:rFonts w:ascii="Times New Roman" w:hAnsi="Times New Roman"/>
                <w:sz w:val="28"/>
                <w:szCs w:val="28"/>
                <w:lang w:val="en-US"/>
              </w:rPr>
              <w:t>E</w:t>
            </w:r>
            <w:r w:rsidRPr="008E7A0D">
              <w:rPr>
                <w:rFonts w:ascii="Times New Roman" w:hAnsi="Times New Roman"/>
                <w:sz w:val="28"/>
                <w:szCs w:val="28"/>
                <w:lang w:val="uk-UA"/>
              </w:rPr>
              <w:t>), далі на північний захід до перетину з вул. Старобілоуською і В. Радченка (51°29'44.6"</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31°16'02.1"</w:t>
            </w:r>
            <w:r w:rsidRPr="008E7A0D">
              <w:rPr>
                <w:rFonts w:ascii="Times New Roman" w:hAnsi="Times New Roman"/>
                <w:sz w:val="28"/>
                <w:szCs w:val="28"/>
                <w:lang w:val="en-US"/>
              </w:rPr>
              <w:t>E</w:t>
            </w:r>
            <w:r w:rsidRPr="008E7A0D">
              <w:rPr>
                <w:rFonts w:ascii="Times New Roman" w:hAnsi="Times New Roman"/>
                <w:sz w:val="28"/>
                <w:szCs w:val="28"/>
                <w:lang w:val="uk-UA"/>
              </w:rPr>
              <w:t>), далі на північний схід по вул. В. Радченка до верхів’їв Чорторийського Рову, далі уздовж рову до перетину з вул. Любецькою (51°29'59.4"</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31°16'15.2"</w:t>
            </w:r>
            <w:r w:rsidRPr="008E7A0D">
              <w:rPr>
                <w:rFonts w:ascii="Times New Roman" w:hAnsi="Times New Roman"/>
                <w:sz w:val="28"/>
                <w:szCs w:val="28"/>
                <w:lang w:val="en-US"/>
              </w:rPr>
              <w:t>E</w:t>
            </w:r>
            <w:r w:rsidRPr="008E7A0D">
              <w:rPr>
                <w:rFonts w:ascii="Times New Roman" w:hAnsi="Times New Roman"/>
                <w:sz w:val="28"/>
                <w:szCs w:val="28"/>
                <w:lang w:val="uk-UA"/>
              </w:rPr>
              <w:t>), далі втому ж напрямку уздовж Чорторийського Рову і вул. Декабристів до розгалуження рову (51°30'31.7"</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31°16'37.4"</w:t>
            </w:r>
            <w:r w:rsidRPr="008E7A0D">
              <w:rPr>
                <w:rFonts w:ascii="Times New Roman" w:hAnsi="Times New Roman"/>
                <w:sz w:val="28"/>
                <w:szCs w:val="28"/>
                <w:lang w:val="en-US"/>
              </w:rPr>
              <w:t>E</w:t>
            </w:r>
            <w:r w:rsidRPr="008E7A0D">
              <w:rPr>
                <w:rFonts w:ascii="Times New Roman" w:hAnsi="Times New Roman"/>
                <w:sz w:val="28"/>
                <w:szCs w:val="28"/>
                <w:lang w:val="uk-UA"/>
              </w:rPr>
              <w:t>), далі повертає на схід уздовж Чорторийського Рову до перетину з пр. Миру і початку території ґрунтового могильника (</w:t>
            </w:r>
            <w:r w:rsidRPr="008E7A0D">
              <w:rPr>
                <w:rFonts w:ascii="Times New Roman" w:hAnsi="Times New Roman"/>
                <w:sz w:val="28"/>
                <w:szCs w:val="28"/>
              </w:rPr>
              <w:t>51°30'32.8"</w:t>
            </w:r>
            <w:r w:rsidRPr="008E7A0D">
              <w:rPr>
                <w:rFonts w:ascii="Times New Roman" w:hAnsi="Times New Roman"/>
                <w:sz w:val="28"/>
                <w:szCs w:val="28"/>
                <w:lang w:val="en-US"/>
              </w:rPr>
              <w:t>N</w:t>
            </w:r>
            <w:r w:rsidRPr="008E7A0D">
              <w:rPr>
                <w:rFonts w:ascii="Times New Roman" w:hAnsi="Times New Roman"/>
                <w:sz w:val="28"/>
                <w:szCs w:val="28"/>
              </w:rPr>
              <w:t xml:space="preserve"> 31°16'48.3"</w:t>
            </w:r>
            <w:r w:rsidRPr="008E7A0D">
              <w:rPr>
                <w:rFonts w:ascii="Times New Roman" w:hAnsi="Times New Roman"/>
                <w:sz w:val="28"/>
                <w:szCs w:val="28"/>
                <w:lang w:val="en-US"/>
              </w:rPr>
              <w:t>E</w:t>
            </w:r>
            <w:r w:rsidRPr="008E7A0D">
              <w:rPr>
                <w:rFonts w:ascii="Times New Roman" w:hAnsi="Times New Roman"/>
                <w:sz w:val="28"/>
                <w:szCs w:val="28"/>
                <w:lang w:val="uk-UA"/>
              </w:rPr>
              <w:t>).</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між вул. Козацькою та відрогом Чорторийського Рову, від місця перетину вулиць Селюка іКозацької до пр. Миру, включаючи урочище Рашевщина</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За топографією, може містити об’єкти археологічної спадщини. Окрім цього, територія є місцем страти і масових нелокалізованих поховань військополонених і цивільного населення, здійснених нацистами у роки окупації (1941-1943). Міститься уздовж північного боку відрогу Чорторийського Рову. Фіксується координатами:</w:t>
            </w:r>
            <w:r w:rsidRPr="008E7A0D">
              <w:rPr>
                <w:rFonts w:ascii="Times New Roman" w:hAnsi="Times New Roman"/>
                <w:sz w:val="28"/>
                <w:szCs w:val="28"/>
                <w:lang w:val="uk-UA"/>
              </w:rPr>
              <w:t>51°30'43.7"N 31°16'01.3"E (західна), 51°30'39.3"N 31°16'43.8"E та 51°30'37.6"N 31°16'45.1"E (східні, уздовж пр. Миру),51°30'36.7"N 31°16'24.0"E (південна),</w:t>
            </w:r>
          </w:p>
          <w:p w:rsidR="009E017D" w:rsidRPr="00AA32A3" w:rsidRDefault="009E017D" w:rsidP="00AA32A3">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51°30'39.1"N 31°16'25.4"E (північна).</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уздовж правого берега р. Стрижня від Чорторийського Рову до району вул. Кільцевої</w:t>
            </w:r>
          </w:p>
        </w:tc>
        <w:tc>
          <w:tcPr>
            <w:tcW w:w="7187" w:type="dxa"/>
          </w:tcPr>
          <w:p w:rsidR="009E017D" w:rsidRPr="00AA32A3" w:rsidRDefault="009E017D" w:rsidP="008E7A0D">
            <w:pPr>
              <w:snapToGrid w:val="0"/>
              <w:spacing w:after="0" w:line="240" w:lineRule="auto"/>
              <w:ind w:right="72"/>
              <w:jc w:val="both"/>
              <w:rPr>
                <w:rFonts w:ascii="Times New Roman" w:hAnsi="Times New Roman"/>
                <w:bCs/>
                <w:kern w:val="36"/>
                <w:sz w:val="28"/>
                <w:szCs w:val="28"/>
                <w:lang w:val="uk-UA"/>
              </w:rPr>
            </w:pPr>
            <w:r w:rsidRPr="008E7A0D">
              <w:rPr>
                <w:rFonts w:ascii="Times New Roman" w:hAnsi="Times New Roman"/>
                <w:bCs/>
                <w:kern w:val="36"/>
                <w:sz w:val="28"/>
                <w:szCs w:val="28"/>
                <w:lang w:val="uk-UA"/>
              </w:rPr>
              <w:t xml:space="preserve">Охоплює територію уздовж північного боку </w:t>
            </w:r>
            <w:r w:rsidRPr="008E7A0D">
              <w:rPr>
                <w:rFonts w:ascii="Times New Roman" w:hAnsi="Times New Roman"/>
                <w:sz w:val="28"/>
                <w:szCs w:val="28"/>
                <w:lang w:val="uk-UA"/>
              </w:rPr>
              <w:t>Чорторийського Рову від пр. Миру (</w:t>
            </w:r>
            <w:r w:rsidRPr="008E7A0D">
              <w:rPr>
                <w:rFonts w:ascii="Times New Roman" w:hAnsi="Times New Roman"/>
                <w:bCs/>
                <w:kern w:val="36"/>
                <w:sz w:val="28"/>
                <w:szCs w:val="28"/>
                <w:lang w:val="uk-UA"/>
              </w:rPr>
              <w:t xml:space="preserve">51°30'34.4"N 31°16'48.8"E – південна точка, 51°30'37.2"N 31°16'47.4"E – північна точка), далі йде на схід паралельно з вул. О. Білевич, перетинаючи її (буд. № 23), далі повертає на північ до балки (точка з координатами51°30'42.6"N 31°17'01.4"E), далі на південний схід уздовж краю балки, далі паралельно з вул. Мстиславською на північ до перетину з вул. П. Осипенко (51°30'44.8"N 31°17'05.9"E), далі на схід по вул. П. Осипенко до її перетину з вул. Ю. Мезенцева (51°30'46.5"N 31°17'18.7"E). Ця територія охоплює місце розташування курганного могильника, насипи якого були знищені під час забудови у 1950-х роках. Далі межа зони </w:t>
            </w:r>
            <w:r w:rsidRPr="008E7A0D">
              <w:rPr>
                <w:rFonts w:ascii="Times New Roman" w:hAnsi="Times New Roman"/>
                <w:sz w:val="28"/>
                <w:szCs w:val="28"/>
                <w:lang w:val="uk-UA"/>
              </w:rPr>
              <w:t>співпадає з межею чинної на сьогодні охоронної археологічної зони № 3 і йде на північний схід уздовж тераси р. Стрижня, перетинаючи вулиці Героїв Чорнобиля, Партизанську, пров. Партизанський, вул. Льотну, пров. Льотний, вул. Срілецьку (</w:t>
            </w:r>
            <w:r w:rsidRPr="008E7A0D">
              <w:rPr>
                <w:rFonts w:ascii="Times New Roman" w:hAnsi="Times New Roman"/>
                <w:bCs/>
                <w:kern w:val="36"/>
                <w:sz w:val="28"/>
                <w:szCs w:val="28"/>
                <w:lang w:val="uk-UA"/>
              </w:rPr>
              <w:t>51°31'08.6"N 31°17'21.3"E), до району дамби і північної межі поселення «Стрижень-1» (</w:t>
            </w:r>
            <w:r w:rsidRPr="008E7A0D">
              <w:rPr>
                <w:rFonts w:ascii="Times New Roman" w:hAnsi="Times New Roman"/>
                <w:sz w:val="28"/>
                <w:szCs w:val="28"/>
                <w:lang w:val="uk-UA"/>
              </w:rPr>
              <w:t xml:space="preserve">51°31'33.8"N 31°17'35.8"E). Межі наступної ділянки, де в різні періоди виявлені поодинокі фрагменти кераміки доби неоліту (новий мікрорайон Єськова) та періоду Київської Русі (дачна забудова) </w:t>
            </w:r>
            <w:r w:rsidRPr="008E7A0D">
              <w:rPr>
                <w:rFonts w:ascii="Times New Roman" w:hAnsi="Times New Roman"/>
                <w:bCs/>
                <w:kern w:val="36"/>
                <w:sz w:val="28"/>
                <w:szCs w:val="28"/>
                <w:lang w:val="uk-UA"/>
              </w:rPr>
              <w:t xml:space="preserve">визначені технічною документацією щодо пам’яток урочища Ялівщина і </w:t>
            </w:r>
            <w:r w:rsidRPr="008E7A0D">
              <w:rPr>
                <w:rFonts w:ascii="Times New Roman" w:hAnsi="Times New Roman"/>
                <w:bCs/>
                <w:sz w:val="28"/>
                <w:szCs w:val="28"/>
                <w:lang w:val="uk-UA"/>
              </w:rPr>
              <w:t>включають територію садівничого товариства «Авіатор» та територію під новим мікрорайоном «Єськова» поміж вул. Єськова на заході, гаражами на півдні, руслом р. Стрижень на сході і північною межею товариства «Авіатор» на півночі. Західна межа цієї зони фіксується координатами:</w:t>
            </w:r>
            <w:r w:rsidRPr="008E7A0D">
              <w:rPr>
                <w:rFonts w:ascii="Times New Roman" w:hAnsi="Times New Roman"/>
                <w:bCs/>
                <w:kern w:val="36"/>
                <w:sz w:val="28"/>
                <w:szCs w:val="28"/>
                <w:lang w:val="uk-UA"/>
              </w:rPr>
              <w:t xml:space="preserve"> 51°31'36.0"N 31°17'21.1"E (південна точка по проїзду до р. Стрижня), 51°31'46.0"N 31°17'21.3"E (південна межа </w:t>
            </w:r>
            <w:r w:rsidRPr="008E7A0D">
              <w:rPr>
                <w:rFonts w:ascii="Times New Roman" w:hAnsi="Times New Roman"/>
                <w:bCs/>
                <w:sz w:val="28"/>
                <w:szCs w:val="28"/>
                <w:lang w:val="uk-UA"/>
              </w:rPr>
              <w:t xml:space="preserve">садівничого товариства «Авіатор»), </w:t>
            </w:r>
            <w:r w:rsidRPr="008E7A0D">
              <w:rPr>
                <w:rFonts w:ascii="Times New Roman" w:hAnsi="Times New Roman"/>
                <w:bCs/>
                <w:kern w:val="36"/>
                <w:sz w:val="28"/>
                <w:szCs w:val="28"/>
                <w:lang w:val="uk-UA"/>
              </w:rPr>
              <w:t xml:space="preserve">51°31'46.6"N 31°17'13.7"E (південно-західний кут території </w:t>
            </w:r>
            <w:r w:rsidRPr="008E7A0D">
              <w:rPr>
                <w:rFonts w:ascii="Times New Roman" w:hAnsi="Times New Roman"/>
                <w:bCs/>
                <w:sz w:val="28"/>
                <w:szCs w:val="28"/>
                <w:lang w:val="uk-UA"/>
              </w:rPr>
              <w:t>товариства по вул. Курсанта Єськова), далі на північ уздовж вул. Курсанта Єськова до району її перехрестя з вул. Михалевича (</w:t>
            </w:r>
            <w:r w:rsidRPr="008E7A0D">
              <w:rPr>
                <w:rFonts w:ascii="Times New Roman" w:hAnsi="Times New Roman"/>
                <w:bCs/>
                <w:kern w:val="36"/>
                <w:sz w:val="28"/>
                <w:szCs w:val="28"/>
                <w:lang w:val="uk-UA"/>
              </w:rPr>
              <w:t>51°31'58.0"N 31°17'12.3"E), далі на північний схід до берега р. Десни.</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урочища Ялівщина, уздовж лівого берега р. Стрижня від району вул. Кільцевої до поселення «Ялівщина-1»</w:t>
            </w:r>
          </w:p>
          <w:p w:rsidR="009E017D" w:rsidRPr="008E7A0D" w:rsidRDefault="009E017D" w:rsidP="008E7A0D">
            <w:pPr>
              <w:spacing w:after="0" w:line="240" w:lineRule="auto"/>
              <w:ind w:left="-4"/>
              <w:rPr>
                <w:rFonts w:ascii="Times New Roman" w:hAnsi="Times New Roman"/>
                <w:sz w:val="28"/>
                <w:szCs w:val="28"/>
                <w:lang w:val="uk-UA"/>
              </w:rPr>
            </w:pPr>
          </w:p>
        </w:tc>
        <w:tc>
          <w:tcPr>
            <w:tcW w:w="7187" w:type="dxa"/>
          </w:tcPr>
          <w:p w:rsidR="009E017D" w:rsidRPr="008E7A0D" w:rsidRDefault="009E017D" w:rsidP="008E7A0D">
            <w:pPr>
              <w:tabs>
                <w:tab w:val="left" w:pos="6879"/>
              </w:tabs>
              <w:snapToGrid w:val="0"/>
              <w:spacing w:after="0" w:line="240" w:lineRule="auto"/>
              <w:ind w:right="72"/>
              <w:jc w:val="both"/>
              <w:rPr>
                <w:rFonts w:ascii="Times New Roman" w:hAnsi="Times New Roman"/>
                <w:bCs/>
                <w:sz w:val="28"/>
                <w:szCs w:val="28"/>
                <w:lang w:val="uk-UA"/>
              </w:rPr>
            </w:pPr>
            <w:r w:rsidRPr="008E7A0D">
              <w:rPr>
                <w:rFonts w:ascii="Times New Roman" w:hAnsi="Times New Roman"/>
                <w:bCs/>
                <w:sz w:val="28"/>
                <w:szCs w:val="28"/>
                <w:lang w:val="uk-UA"/>
              </w:rPr>
              <w:t xml:space="preserve">Межі ділянки на лівому березі р. Стрижня </w:t>
            </w:r>
            <w:r w:rsidRPr="008E7A0D">
              <w:rPr>
                <w:rFonts w:ascii="Times New Roman" w:hAnsi="Times New Roman"/>
                <w:bCs/>
                <w:kern w:val="36"/>
                <w:sz w:val="28"/>
                <w:szCs w:val="28"/>
                <w:lang w:val="uk-UA"/>
              </w:rPr>
              <w:t xml:space="preserve">визначені технічною документацією щодо пам’яток урочища Ялівщина </w:t>
            </w:r>
            <w:r w:rsidRPr="008E7A0D">
              <w:rPr>
                <w:rFonts w:ascii="Times New Roman" w:hAnsi="Times New Roman"/>
                <w:bCs/>
                <w:sz w:val="28"/>
                <w:szCs w:val="28"/>
                <w:lang w:val="uk-UA"/>
              </w:rPr>
              <w:t>р. Стрижень, охоплюють заліснену територію урочища, обмежену руслом р. Стрижень на заході, обводненою балкою і північною межею поселення «Ялівщина-1» на півдні (</w:t>
            </w:r>
            <w:r w:rsidRPr="008E7A0D">
              <w:rPr>
                <w:rFonts w:ascii="Times New Roman" w:hAnsi="Times New Roman"/>
                <w:sz w:val="28"/>
                <w:szCs w:val="28"/>
                <w:lang w:val="uk-UA"/>
              </w:rPr>
              <w:t>51°31'41.6"N 31°17'39.3"E</w:t>
            </w:r>
            <w:r w:rsidRPr="008E7A0D">
              <w:rPr>
                <w:rFonts w:ascii="Times New Roman" w:hAnsi="Times New Roman"/>
                <w:bCs/>
                <w:sz w:val="28"/>
                <w:szCs w:val="28"/>
                <w:lang w:val="uk-UA"/>
              </w:rPr>
              <w:t>, крайня південно-західна точка зони), кладовищем і садівничим товариством «Ветеран» і західною межею поселення «Олександрівка-1» на сході (</w:t>
            </w:r>
            <w:r w:rsidRPr="008E7A0D">
              <w:rPr>
                <w:rFonts w:ascii="Times New Roman" w:hAnsi="Times New Roman"/>
                <w:sz w:val="28"/>
                <w:szCs w:val="28"/>
                <w:lang w:val="uk-UA"/>
              </w:rPr>
              <w:t>51°31'37.8"N 31°18'02.7"E</w:t>
            </w:r>
            <w:r w:rsidRPr="008E7A0D">
              <w:rPr>
                <w:rFonts w:ascii="Times New Roman" w:hAnsi="Times New Roman"/>
                <w:bCs/>
                <w:sz w:val="28"/>
                <w:szCs w:val="28"/>
                <w:lang w:val="uk-UA"/>
              </w:rPr>
              <w:t>, крайня південно-східна точка зони) та «Роднічок» на півночі (</w:t>
            </w:r>
            <w:r w:rsidRPr="008E7A0D">
              <w:rPr>
                <w:rFonts w:ascii="Times New Roman" w:hAnsi="Times New Roman"/>
                <w:sz w:val="28"/>
                <w:szCs w:val="28"/>
                <w:lang w:val="uk-UA"/>
              </w:rPr>
              <w:t>51°31'56.4"N 31°18'02.7"E</w:t>
            </w:r>
            <w:r w:rsidRPr="008E7A0D">
              <w:rPr>
                <w:rFonts w:ascii="Times New Roman" w:hAnsi="Times New Roman"/>
                <w:bCs/>
                <w:sz w:val="28"/>
                <w:szCs w:val="28"/>
                <w:lang w:val="uk-UA"/>
              </w:rPr>
              <w:t xml:space="preserve">, крайня північно-східна точка зони).Її північна межа від р. Стрижня фіксується координатами </w:t>
            </w:r>
            <w:r w:rsidRPr="008E7A0D">
              <w:rPr>
                <w:rFonts w:ascii="Times New Roman" w:hAnsi="Times New Roman"/>
                <w:sz w:val="28"/>
                <w:szCs w:val="28"/>
                <w:lang w:val="uk-UA"/>
              </w:rPr>
              <w:t>51°31'58.4"N 31°17'37.4"E (крайня північно-західна точка зони), 51°32'00.4"N 31°17'51.9"E (верхів’я балки, що має вихід до р. Стрижня), 51°31'58.2"N 31°17'46.8"E (крайня північна точка зони), 51°31'58.4"N 31°18'02.4"E (вигин балки).</w:t>
            </w:r>
          </w:p>
          <w:p w:rsidR="009E017D" w:rsidRPr="00AA32A3" w:rsidRDefault="009E017D" w:rsidP="008E7A0D">
            <w:pPr>
              <w:snapToGrid w:val="0"/>
              <w:spacing w:after="0" w:line="240" w:lineRule="auto"/>
              <w:ind w:right="72"/>
              <w:jc w:val="both"/>
              <w:rPr>
                <w:rFonts w:ascii="Times New Roman" w:hAnsi="Times New Roman"/>
                <w:bCs/>
                <w:sz w:val="28"/>
                <w:szCs w:val="28"/>
                <w:lang w:val="uk-UA"/>
              </w:rPr>
            </w:pPr>
            <w:r w:rsidRPr="008E7A0D">
              <w:rPr>
                <w:rFonts w:ascii="Times New Roman" w:hAnsi="Times New Roman"/>
                <w:bCs/>
                <w:sz w:val="28"/>
                <w:szCs w:val="28"/>
                <w:lang w:val="uk-UA"/>
              </w:rPr>
              <w:t>Тут виявлені поодинокі фрагменти різночасової кераміки, яку на сьогодні неможливо пов’язати з пам’ятками.</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 xml:space="preserve">Територія урочища Ялівщина, уздовж правого берега р. Стрижня від поселення «Ялівщина-3» через вул. Героїв Чорнобиля до вул. </w:t>
            </w:r>
          </w:p>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Л. Боднарука</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Межі зони співпадають на цій ділянці </w:t>
            </w:r>
            <w:r w:rsidRPr="008E7A0D">
              <w:rPr>
                <w:rFonts w:ascii="Times New Roman" w:hAnsi="Times New Roman"/>
                <w:sz w:val="28"/>
                <w:szCs w:val="28"/>
                <w:lang w:val="uk-UA"/>
              </w:rPr>
              <w:t xml:space="preserve">з межами чинної на сьогодні охоронної археологічної зони № 3. Східна межа йде від точки, що лежить на межі поселення «Ялівщина-3» </w:t>
            </w:r>
            <w:r w:rsidRPr="008E7A0D">
              <w:rPr>
                <w:rFonts w:ascii="Times New Roman" w:hAnsi="Times New Roman"/>
                <w:bCs/>
                <w:kern w:val="36"/>
                <w:sz w:val="28"/>
                <w:szCs w:val="28"/>
                <w:lang w:val="uk-UA"/>
              </w:rPr>
              <w:t xml:space="preserve">(51°31'12.2"N 31°17'58.4"E) на південний схід через крайню південну точку </w:t>
            </w:r>
            <w:r w:rsidRPr="008E7A0D">
              <w:rPr>
                <w:rFonts w:ascii="Times New Roman" w:hAnsi="Times New Roman"/>
                <w:sz w:val="28"/>
                <w:szCs w:val="28"/>
                <w:lang w:val="uk-UA"/>
              </w:rPr>
              <w:t>поселення «Ялівщина-3» (51°31'00.1"</w:t>
            </w:r>
            <w:r w:rsidRPr="008E7A0D">
              <w:rPr>
                <w:rFonts w:ascii="Times New Roman" w:hAnsi="Times New Roman"/>
                <w:sz w:val="28"/>
                <w:szCs w:val="28"/>
                <w:lang w:val="en-GB"/>
              </w:rPr>
              <w:t>N</w:t>
            </w:r>
            <w:r w:rsidRPr="008E7A0D">
              <w:rPr>
                <w:rFonts w:ascii="Times New Roman" w:hAnsi="Times New Roman"/>
                <w:sz w:val="28"/>
                <w:szCs w:val="28"/>
                <w:lang w:val="uk-UA"/>
              </w:rPr>
              <w:t xml:space="preserve"> 31°17'54.8"</w:t>
            </w:r>
            <w:r w:rsidRPr="008E7A0D">
              <w:rPr>
                <w:rFonts w:ascii="Times New Roman" w:hAnsi="Times New Roman"/>
                <w:sz w:val="28"/>
                <w:szCs w:val="28"/>
                <w:lang w:val="en-GB"/>
              </w:rPr>
              <w:t>E</w:t>
            </w:r>
            <w:r w:rsidRPr="008E7A0D">
              <w:rPr>
                <w:rFonts w:ascii="Times New Roman" w:hAnsi="Times New Roman"/>
                <w:sz w:val="28"/>
                <w:szCs w:val="28"/>
                <w:lang w:val="uk-UA"/>
              </w:rPr>
              <w:t>) до перетину з вул. Героїв Чорнобиля (51°29'12.4"</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31°16'34.1"</w:t>
            </w:r>
            <w:r w:rsidRPr="008E7A0D">
              <w:rPr>
                <w:rFonts w:ascii="Times New Roman" w:hAnsi="Times New Roman"/>
                <w:sz w:val="28"/>
                <w:szCs w:val="28"/>
                <w:lang w:val="en-US"/>
              </w:rPr>
              <w:t>E</w:t>
            </w:r>
            <w:r w:rsidRPr="008E7A0D">
              <w:rPr>
                <w:rFonts w:ascii="Times New Roman" w:hAnsi="Times New Roman"/>
                <w:sz w:val="28"/>
                <w:szCs w:val="28"/>
                <w:lang w:val="uk-UA"/>
              </w:rPr>
              <w:t>), далі в тому ж напрямку, перетинаючи вулиці Жуковського, Гористу, повертаючи на південний схід через вул. Лісову (51°28'47.2"</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31°16'44.6"</w:t>
            </w:r>
            <w:r w:rsidRPr="008E7A0D">
              <w:rPr>
                <w:rFonts w:ascii="Times New Roman" w:hAnsi="Times New Roman"/>
                <w:sz w:val="28"/>
                <w:szCs w:val="28"/>
                <w:lang w:val="en-US"/>
              </w:rPr>
              <w:t>E</w:t>
            </w:r>
            <w:r w:rsidRPr="008E7A0D">
              <w:rPr>
                <w:rFonts w:ascii="Times New Roman" w:hAnsi="Times New Roman"/>
                <w:sz w:val="28"/>
                <w:szCs w:val="28"/>
                <w:lang w:val="uk-UA"/>
              </w:rPr>
              <w:t>) і Північну до вул. Короленка і початку ґрунтового могильника (</w:t>
            </w:r>
            <w:r w:rsidRPr="008E7A0D">
              <w:rPr>
                <w:rFonts w:ascii="Times New Roman" w:hAnsi="Times New Roman"/>
                <w:sz w:val="28"/>
                <w:szCs w:val="28"/>
              </w:rPr>
              <w:t>51°30'27.6"</w:t>
            </w:r>
            <w:r w:rsidRPr="008E7A0D">
              <w:rPr>
                <w:rFonts w:ascii="Times New Roman" w:hAnsi="Times New Roman"/>
                <w:sz w:val="28"/>
                <w:szCs w:val="28"/>
                <w:lang w:val="en-US"/>
              </w:rPr>
              <w:t>N</w:t>
            </w:r>
            <w:r w:rsidRPr="008E7A0D">
              <w:rPr>
                <w:rFonts w:ascii="Times New Roman" w:hAnsi="Times New Roman"/>
                <w:sz w:val="28"/>
                <w:szCs w:val="28"/>
              </w:rPr>
              <w:t xml:space="preserve"> 31°18'03.8"</w:t>
            </w:r>
            <w:r w:rsidRPr="008E7A0D">
              <w:rPr>
                <w:rFonts w:ascii="Times New Roman" w:hAnsi="Times New Roman"/>
                <w:sz w:val="28"/>
                <w:szCs w:val="28"/>
                <w:lang w:val="en-US"/>
              </w:rPr>
              <w:t>E</w:t>
            </w:r>
            <w:r w:rsidRPr="008E7A0D">
              <w:rPr>
                <w:rFonts w:ascii="Times New Roman" w:hAnsi="Times New Roman"/>
                <w:sz w:val="28"/>
                <w:szCs w:val="28"/>
                <w:lang w:val="uk-UA"/>
              </w:rPr>
              <w:t xml:space="preserve">). Далі зона обмежується ґрунтовим могильником на сході, вул. Л. Боднарука на півдні і руслом р. Стрижня на заході.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навколо східної частини ґрунтового могильника від вул. О. Шафонського до вул. Шевченка, та на схід від вул. Милорадовича до вул. Кільцевої</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Зовнішня межа зони співпадає з межею чинної на сьогодні охоронної археологічної зони № 3 і фіксується координатами 51°30'25.6"</w:t>
            </w:r>
            <w:r w:rsidRPr="008E7A0D">
              <w:rPr>
                <w:rFonts w:ascii="Times New Roman" w:hAnsi="Times New Roman"/>
                <w:sz w:val="28"/>
                <w:szCs w:val="28"/>
                <w:lang w:val="en-US"/>
              </w:rPr>
              <w:t>N</w:t>
            </w:r>
            <w:r w:rsidRPr="008E7A0D">
              <w:rPr>
                <w:rFonts w:ascii="Times New Roman" w:hAnsi="Times New Roman"/>
                <w:sz w:val="28"/>
                <w:szCs w:val="28"/>
                <w:lang w:val="uk-UA"/>
              </w:rPr>
              <w:t xml:space="preserve"> 31°18'41.8"</w:t>
            </w:r>
            <w:r w:rsidRPr="008E7A0D">
              <w:rPr>
                <w:rFonts w:ascii="Times New Roman" w:hAnsi="Times New Roman"/>
                <w:sz w:val="28"/>
                <w:szCs w:val="28"/>
                <w:lang w:val="en-US"/>
              </w:rPr>
              <w:t>E</w:t>
            </w:r>
            <w:r w:rsidRPr="008E7A0D">
              <w:rPr>
                <w:rFonts w:ascii="Times New Roman" w:hAnsi="Times New Roman"/>
                <w:sz w:val="28"/>
                <w:szCs w:val="28"/>
                <w:lang w:val="uk-UA"/>
              </w:rPr>
              <w:t xml:space="preserve"> (вул. О. Шафонського), далі на південний схід, перетинаючи вулиці Ломоносова, Т. Кореня, Станіславського, Гетьмана Полуботка, до перехрестя вул. Павлова з вул. Шевченка (51°30'08.0"N 31°19'28.5"E). Далі переходить в чинну на сьогодні охоронну археологічну зону № 2, і частково є охоронною зоною навколо поселення «Горсад» (північніше останнього). Далі межа проходить у північно-східному напрямку уздовж тераси р. Десни і вул. Шевченка, охоплюючи частини територій міського парку культури і відпочинку, стадіону ім. Гагаріна, житлової забудови, включаючи охоронну зону на північ від поселень «Інститут мікробіології» та «Садиба Дуніна-Борковського». Від вул. Павлова північна межа зони йде по вул. Шевченка до перетину з вул. Відпочинку (51°30'14.9"N 31°19'45.0"E), далі на північний схід до точки з координатами51°30'20.8"N 31°19'50.6"E, далі на північний схід, перетинаючи вулиці Криво, Рокосовського, Кістяківських, Генерала Пухова, далі, не доходячи до вул. В. Дуніна-Борковського, у точці з координатами 51°30'36.4"N 31°20'31.1"E повертає на північний захід паралельно з вул. В. Дуніна-Борковського, до перетину з нею в районі будинків № 29 і 36 (51°30'44.7"N 31°20'29.6"E), не доходячи до вул. Захисників України; далі повертає на схід до початку рівчака, що має вихід до р. Десни, далі йде на південний схід уздовж західного правого боку рівчака до перетину з вул. Кільцевою (51°30'40.8"N 31°20'36.5"E), далі йде на південь по вул. Кільцевій до її перетину з вул. Шевченка і початком поселення «Садиба Дуніна-Борковського».</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 xml:space="preserve"> Територія східної частини міста, в районі Бобровиці</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 основному, межі цієї зони співпадають з межами чинної на сьогодні охоронної археологічної зони № 3. Охоплює територію навколо поселень «Бобровиця-1», «Бобровиця-2», «Бобровиця-3», «Бобровиця-4», «Заплава» від підніжжя тераси р. Десни на півдні до вул. Шевченка на півночі, від урочища Переправа на заході до балки, що має вихід до Десни, на сході.Починається від берега Десни (точка з координатами51°30'35.6"N 31°20'46.1"E), далі на північний захід, перетинаючи вул. Шевченка, до вул. Кільцевої, далі на північ уздовж неї до поворотної точки з координатами 51°30'40.7"N 31°20'37.5"E, далі на південний схід, перетинаючи пров. Шевченка, на схід і північний схід, перетинаючи вул. Г. Верьовки до перехрестя вулиць Механізаторів і Шевченка (51°30'49.5"N 31°21'09.5"E), далі втому ж напрямку по вул. Шевченка до її перетину з вул. Шмідта (51°31'26.2"N 31°21'55.1"E) і далі по вул. Шевченка до точки з координатами 51°31'31.0"N 31°22'14.5"E), далі майже на південь до початку поселення «Бобровиця-3» (38-5). Далі сполучає поселення «Бобровиця-3» і «Заплава» та охоплює територію навколо останнього до поселення «Бобровиця-1» (координати 51°30'58.2"N 31°22'07.1"E, 51°30'55.8"N 31°22'09.6"E, 51°30'52.0"N 31°21'51.3"E, 51°30'54.2"N 31°21'44.6"E).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ight="-95"/>
              <w:rPr>
                <w:rFonts w:ascii="Times New Roman" w:hAnsi="Times New Roman"/>
                <w:sz w:val="28"/>
                <w:szCs w:val="28"/>
                <w:lang w:val="uk-UA"/>
              </w:rPr>
            </w:pPr>
            <w:r w:rsidRPr="008E7A0D">
              <w:rPr>
                <w:rFonts w:ascii="Times New Roman" w:hAnsi="Times New Roman"/>
                <w:sz w:val="28"/>
                <w:szCs w:val="28"/>
                <w:lang w:val="uk-UA"/>
              </w:rPr>
              <w:t>Територія східної частини міста, в районі вул. Кленової</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Охоплює дві мисоподібні ділянки (південна і північна) правого боку обводненої колись балки, що має вихід до р. Десни, уздовж вул. Кленової, західніше неї. За топографією, ділянки можуть містити об’єкти археологічної спадщини. Межі південної ділянки фіксуються координатами:51°31'31.2"</w:t>
            </w:r>
            <w:r w:rsidRPr="008E7A0D">
              <w:rPr>
                <w:rFonts w:ascii="Times New Roman" w:hAnsi="Times New Roman"/>
                <w:sz w:val="28"/>
                <w:szCs w:val="28"/>
              </w:rPr>
              <w:t>N</w:t>
            </w:r>
            <w:r w:rsidRPr="008E7A0D">
              <w:rPr>
                <w:rFonts w:ascii="Times New Roman" w:hAnsi="Times New Roman"/>
                <w:sz w:val="28"/>
                <w:szCs w:val="28"/>
                <w:lang w:val="uk-UA"/>
              </w:rPr>
              <w:t xml:space="preserve"> 31°21'54.7"</w:t>
            </w:r>
            <w:r w:rsidRPr="008E7A0D">
              <w:rPr>
                <w:rFonts w:ascii="Times New Roman" w:hAnsi="Times New Roman"/>
                <w:sz w:val="28"/>
                <w:szCs w:val="28"/>
              </w:rPr>
              <w:t>E</w:t>
            </w:r>
            <w:r w:rsidRPr="008E7A0D">
              <w:rPr>
                <w:rFonts w:ascii="Times New Roman" w:hAnsi="Times New Roman"/>
                <w:sz w:val="28"/>
                <w:szCs w:val="28"/>
                <w:lang w:val="uk-UA"/>
              </w:rPr>
              <w:t xml:space="preserve"> (південно-східний кут території, перетин вулиць Кленової та Борщової), 51°31'32.0"N 31°21'46.3"E (південно-західний кут, по вул. Борщовій), 51°31'34.3"N 31°21'46.4"E (північно-західний кут, південний край яруги, що має вихід до балки), 51°31'34.1"N 31°21'54.4"E (північно-східний кут, точка поблизу вул. Кленової). Північна ділянка розташована через вказану яругу і фіксуються координатами: 51°31'34.4"N 31°21'50.1"E (південна, на північному краю яруги), 51°31'35.7"N 31°21'45.6"E (західна, на північному краю яруги), 51°31'39.0"N 31°21'48.8"E (правий бік балки, північна, адміністративна межа міста), 51°31'37.3"N 31°21'53.3"E (східна, правий бік балки).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східної частини міста, в районі урочища Кукашани</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Розташована правобережній терасі р. Десни, на лівому боці обводненої колись балки, що має вихід до р. Десни. Охоплює територію навколо південної частини поселення «Кукашани-1» та навколо поселення «Кукашани-1». Які можуть поширюватися в різних напрямках. Межі території фіксуються координатами: від точки з координатами 51°31'46.8"N 31°21'58.2"E (східна межа міста, лівий бік вул. Кленової), на південь і південний схід уздовж лівого боку балки до південної точки на по нижньому краю (51°31'33.6"N 31°22'05.9"E), далі на південний схід і схід уздовж лівого боку балки до південно-східнаточки на вул. Шевченка (51°31'32.1"N 31°22'18.8"E), далі на північний схід уздовж правобережної тераси р. Десни до східної межі міста і початку поселення «Кукашани-1» (51°31'40.7"N 31°22'31.4"E).</w:t>
            </w:r>
          </w:p>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ОА40 начало города через овраг от 25-1 – 51°31'39.8"N 31°22'33.0"E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східної частини міста, на південь від«Гранд-отелю»</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 xml:space="preserve">На сьогодні ця підвищена ділянка відноситься доохоронної археологічної зони № 2. Фіксується координатами 51°30'12.6"N 31°20'26.7"E та 51°30'18.3"N 31°20'31.7"E (південно-східна межа поселення «Інститут мікробіології»), від останньої точки до точки 51°30'19.6"N 31°20'38.4"E (південна межа поселення «Садиба Дуніна-Борковського, остання точка – берег р. Десни), далі проходить на південний захід уздовж берега р. Десни до точки 51°30'10.1"N 31°20'33.7"E, далі повертає по краю підвищення на північ і захід до початкової точки.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Ділянка берега р. Кордівки</w:t>
            </w:r>
          </w:p>
          <w:p w:rsidR="009E017D" w:rsidRPr="008E7A0D" w:rsidRDefault="009E017D" w:rsidP="008E7A0D">
            <w:pPr>
              <w:spacing w:after="0" w:line="240" w:lineRule="auto"/>
              <w:ind w:left="-4"/>
              <w:rPr>
                <w:rFonts w:ascii="Times New Roman" w:hAnsi="Times New Roman"/>
                <w:sz w:val="28"/>
                <w:szCs w:val="28"/>
                <w:lang w:val="uk-UA"/>
              </w:rPr>
            </w:pPr>
            <w:r>
              <w:rPr>
                <w:rFonts w:ascii="Times New Roman" w:hAnsi="Times New Roman"/>
                <w:sz w:val="28"/>
                <w:szCs w:val="28"/>
                <w:lang w:val="uk-UA"/>
              </w:rPr>
              <w:t>в</w:t>
            </w:r>
            <w:r w:rsidRPr="008E7A0D">
              <w:rPr>
                <w:rFonts w:ascii="Times New Roman" w:hAnsi="Times New Roman"/>
                <w:sz w:val="28"/>
                <w:szCs w:val="28"/>
                <w:lang w:val="uk-UA"/>
              </w:rPr>
              <w:t>ід вул. О. Міхнюка до літнього театру</w:t>
            </w:r>
          </w:p>
        </w:tc>
        <w:tc>
          <w:tcPr>
            <w:tcW w:w="7187" w:type="dxa"/>
          </w:tcPr>
          <w:p w:rsidR="009E017D" w:rsidRPr="008E7A0D"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bCs/>
                <w:kern w:val="36"/>
                <w:sz w:val="28"/>
                <w:szCs w:val="28"/>
                <w:lang w:val="uk-UA"/>
              </w:rPr>
              <w:t xml:space="preserve">Охоплює смугою </w:t>
            </w:r>
            <w:smartTag w:uri="urn:schemas-microsoft-com:office:smarttags" w:element="metricconverter">
              <w:smartTagPr>
                <w:attr w:name="ProductID" w:val="1890 г"/>
              </w:smartTagPr>
              <w:r w:rsidRPr="008E7A0D">
                <w:rPr>
                  <w:rFonts w:ascii="Times New Roman" w:hAnsi="Times New Roman"/>
                  <w:bCs/>
                  <w:kern w:val="36"/>
                  <w:sz w:val="28"/>
                  <w:szCs w:val="28"/>
                  <w:lang w:val="uk-UA"/>
                </w:rPr>
                <w:t>50 м</w:t>
              </w:r>
            </w:smartTag>
            <w:r w:rsidRPr="008E7A0D">
              <w:rPr>
                <w:rFonts w:ascii="Times New Roman" w:hAnsi="Times New Roman"/>
                <w:bCs/>
                <w:kern w:val="36"/>
                <w:sz w:val="28"/>
                <w:szCs w:val="28"/>
                <w:lang w:val="uk-UA"/>
              </w:rPr>
              <w:t xml:space="preserve"> територію під краєм тераси р. Стрижня при сполученні її з терасою р. Десни і далі уздовж р. Кордівки, повторюючи вигини тераси на південь від «Передгороддя» стародавнього міста Чернігова, поселення «стрижень-Устя», поселення «Горсад». Південна межа фіксується координатами від вул. О. Міхнюка (51°29'39.2"N 31°18'49.3"E) на схід до точки з координатами (51°29'39.6"N 31°18'53.1"E), далі на південний схід і схід до точки з координатами (51°29'37.8"N 31°19'03.0"E), далі на північний схід до озера (залишки р. Кордівки) в районі літнього театру (51°29'55.5"N 31°19'28.7"E).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Територія правого берега р. Стрижня від «Білого моста» до затоки,в районі Палацу урочистих подій та очисної станції</w:t>
            </w:r>
          </w:p>
        </w:tc>
        <w:tc>
          <w:tcPr>
            <w:tcW w:w="7187" w:type="dxa"/>
          </w:tcPr>
          <w:p w:rsidR="009E017D" w:rsidRPr="00AA32A3"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Відносилася до охоронної археологічної зони № 2. На підставі аналізу картографічних матеріалів та результатів археологічних досліджень, вірогідно, міститься у межах старого русла або заплави р. Стрижня. Включає територію, обмежену зі сходу руслом р. Стрижня, з півночі – «Білим мостом» (вул. Гетьмана Полуботка) (51°29'49.4"N 31°18'31.9"E), із заходу – терасою р. Стрижня уздовж вул. Пушкіна, з півночі– затокою р. Стрижня (51°29'33.0"N 31°18'48.9"E).</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Район вул. Берегової</w:t>
            </w:r>
          </w:p>
        </w:tc>
        <w:tc>
          <w:tcPr>
            <w:tcW w:w="7187" w:type="dxa"/>
          </w:tcPr>
          <w:p w:rsidR="009E017D" w:rsidRPr="00AA32A3" w:rsidRDefault="009E017D" w:rsidP="008E7A0D">
            <w:pPr>
              <w:snapToGrid w:val="0"/>
              <w:spacing w:after="0" w:line="240" w:lineRule="auto"/>
              <w:ind w:right="72"/>
              <w:jc w:val="both"/>
              <w:rPr>
                <w:rFonts w:ascii="Times New Roman" w:hAnsi="Times New Roman"/>
                <w:sz w:val="28"/>
                <w:szCs w:val="28"/>
                <w:lang w:val="uk-UA"/>
              </w:rPr>
            </w:pPr>
            <w:r w:rsidRPr="008E7A0D">
              <w:rPr>
                <w:rFonts w:ascii="Times New Roman" w:hAnsi="Times New Roman"/>
                <w:sz w:val="28"/>
                <w:szCs w:val="28"/>
                <w:lang w:val="uk-UA"/>
              </w:rPr>
              <w:t>У межах цієї території під час археологічної розвідки виявлені нечисленні матеріали доби раннього модерну. Територія оточена старицею з півдня, руслом р.Стрижняіз заходу та його затокою з півночі. Фіксується координатами 51°29'16.4"N 31°18'59.2"E (устя стариці), 51°29'23.3"N 31°19'06.8"E (перетин вул. Берегової і продовження вул. О. Міхнюка), 51°29'20.5"N 31°19'09.1"E (місце поблизу моста через притоку).</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Охоронна зона навколо поселення «Масани-1»</w:t>
            </w:r>
          </w:p>
        </w:tc>
        <w:tc>
          <w:tcPr>
            <w:tcW w:w="7187" w:type="dxa"/>
          </w:tcPr>
          <w:p w:rsidR="009E017D" w:rsidRPr="008E7A0D" w:rsidRDefault="009E017D" w:rsidP="00AA32A3">
            <w:pPr>
              <w:shd w:val="clear" w:color="auto" w:fill="FFFFFF"/>
              <w:spacing w:after="0" w:line="240" w:lineRule="auto"/>
              <w:ind w:right="72"/>
              <w:jc w:val="both"/>
              <w:rPr>
                <w:rFonts w:ascii="Times New Roman" w:hAnsi="Times New Roman"/>
                <w:bCs/>
                <w:kern w:val="36"/>
                <w:sz w:val="28"/>
                <w:szCs w:val="28"/>
                <w:lang w:val="uk-UA"/>
              </w:rPr>
            </w:pPr>
            <w:r w:rsidRPr="008E7A0D">
              <w:rPr>
                <w:rFonts w:ascii="Times New Roman" w:hAnsi="Times New Roman"/>
                <w:bCs/>
                <w:kern w:val="36"/>
                <w:sz w:val="28"/>
                <w:szCs w:val="28"/>
                <w:lang w:val="uk-UA"/>
              </w:rPr>
              <w:t xml:space="preserve">Поселення повністю розташоване за адміністративними межами міста, на території Чернігівського району. У межі міста потрапляє частина охоронної зони з південного і східного боків поселення від північно-західної межі міста до крайніх точок з координатами </w:t>
            </w:r>
            <w:r w:rsidRPr="008E7A0D">
              <w:rPr>
                <w:rFonts w:ascii="Times New Roman" w:hAnsi="Times New Roman"/>
                <w:color w:val="000000"/>
                <w:sz w:val="28"/>
                <w:szCs w:val="28"/>
                <w:lang w:val="uk-UA" w:eastAsia="ru-RU"/>
              </w:rPr>
              <w:t>51°32'02.6"</w:t>
            </w:r>
            <w:r w:rsidRPr="008E7A0D">
              <w:rPr>
                <w:rFonts w:ascii="Times New Roman" w:hAnsi="Times New Roman"/>
                <w:color w:val="000000"/>
                <w:sz w:val="28"/>
                <w:szCs w:val="28"/>
                <w:lang w:eastAsia="ru-RU"/>
              </w:rPr>
              <w:t>N</w:t>
            </w:r>
            <w:r w:rsidRPr="008E7A0D">
              <w:rPr>
                <w:rFonts w:ascii="Times New Roman" w:hAnsi="Times New Roman"/>
                <w:color w:val="000000"/>
                <w:sz w:val="28"/>
                <w:szCs w:val="28"/>
                <w:lang w:val="uk-UA" w:eastAsia="ru-RU"/>
              </w:rPr>
              <w:t xml:space="preserve"> 31°13'25.7"</w:t>
            </w:r>
            <w:r w:rsidRPr="008E7A0D">
              <w:rPr>
                <w:rFonts w:ascii="Times New Roman" w:hAnsi="Times New Roman"/>
                <w:color w:val="000000"/>
                <w:sz w:val="28"/>
                <w:szCs w:val="28"/>
                <w:lang w:eastAsia="ru-RU"/>
              </w:rPr>
              <w:t>E</w:t>
            </w:r>
            <w:r w:rsidRPr="008E7A0D">
              <w:rPr>
                <w:rFonts w:ascii="Times New Roman" w:hAnsi="Times New Roman"/>
                <w:color w:val="000000"/>
                <w:sz w:val="28"/>
                <w:szCs w:val="28"/>
                <w:lang w:val="uk-UA" w:eastAsia="ru-RU"/>
              </w:rPr>
              <w:t xml:space="preserve"> (крайня південно-західна точка, вул. Елеваторна, 51</w:t>
            </w:r>
            <w:r w:rsidRPr="008E7A0D">
              <w:rPr>
                <w:rFonts w:ascii="Times New Roman" w:hAnsi="Times New Roman"/>
                <w:color w:val="000000"/>
                <w:sz w:val="28"/>
                <w:szCs w:val="28"/>
                <w:lang w:eastAsia="ru-RU"/>
              </w:rPr>
              <w:t>),51°32'04.3"N 1°13'36.0"E</w:t>
            </w:r>
            <w:r w:rsidRPr="008E7A0D">
              <w:rPr>
                <w:rFonts w:ascii="Times New Roman" w:hAnsi="Times New Roman"/>
                <w:color w:val="000000"/>
                <w:sz w:val="28"/>
                <w:szCs w:val="28"/>
                <w:lang w:val="uk-UA" w:eastAsia="ru-RU"/>
              </w:rPr>
              <w:t xml:space="preserve"> (крайня південно-східна точка, І. Молявки, 61), </w:t>
            </w:r>
            <w:r w:rsidRPr="008E7A0D">
              <w:rPr>
                <w:rFonts w:ascii="Times New Roman" w:hAnsi="Times New Roman"/>
                <w:color w:val="000000"/>
                <w:sz w:val="28"/>
                <w:szCs w:val="28"/>
                <w:lang w:eastAsia="ru-RU"/>
              </w:rPr>
              <w:t xml:space="preserve">51°32'12.9"N 31°13'34.0"E </w:t>
            </w:r>
            <w:r w:rsidRPr="008E7A0D">
              <w:rPr>
                <w:rFonts w:ascii="Times New Roman" w:hAnsi="Times New Roman"/>
                <w:color w:val="000000"/>
                <w:sz w:val="28"/>
                <w:szCs w:val="28"/>
                <w:lang w:val="uk-UA" w:eastAsia="ru-RU"/>
              </w:rPr>
              <w:t>(крайня східна точка, перетин відгалуження вул. Трудової з межею міста).</w:t>
            </w:r>
            <w:r w:rsidRPr="008E7A0D">
              <w:rPr>
                <w:rFonts w:ascii="Times New Roman" w:hAnsi="Times New Roman"/>
                <w:color w:val="000000"/>
                <w:sz w:val="28"/>
                <w:szCs w:val="28"/>
                <w:lang w:eastAsia="ru-RU"/>
              </w:rPr>
              <w:t> </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r w:rsidR="009E017D" w:rsidRPr="00230383" w:rsidTr="008E7A0D">
        <w:tc>
          <w:tcPr>
            <w:tcW w:w="3537" w:type="dxa"/>
          </w:tcPr>
          <w:p w:rsidR="009E017D" w:rsidRPr="008E7A0D" w:rsidRDefault="009E017D" w:rsidP="008E7A0D">
            <w:pPr>
              <w:spacing w:after="0" w:line="240" w:lineRule="auto"/>
              <w:ind w:left="-4"/>
              <w:rPr>
                <w:rFonts w:ascii="Times New Roman" w:hAnsi="Times New Roman"/>
                <w:sz w:val="28"/>
                <w:szCs w:val="28"/>
                <w:lang w:val="uk-UA"/>
              </w:rPr>
            </w:pPr>
            <w:r w:rsidRPr="008E7A0D">
              <w:rPr>
                <w:rFonts w:ascii="Times New Roman" w:hAnsi="Times New Roman"/>
                <w:sz w:val="28"/>
                <w:szCs w:val="28"/>
                <w:lang w:val="uk-UA"/>
              </w:rPr>
              <w:t>Охоронна зона навколо поселення «Гора»</w:t>
            </w:r>
          </w:p>
        </w:tc>
        <w:tc>
          <w:tcPr>
            <w:tcW w:w="7187" w:type="dxa"/>
          </w:tcPr>
          <w:p w:rsidR="009E017D" w:rsidRPr="008E7A0D" w:rsidRDefault="009E017D" w:rsidP="008E7A0D">
            <w:pPr>
              <w:snapToGrid w:val="0"/>
              <w:spacing w:after="0" w:line="240" w:lineRule="auto"/>
              <w:ind w:right="72"/>
              <w:jc w:val="both"/>
              <w:rPr>
                <w:rFonts w:ascii="Times New Roman" w:hAnsi="Times New Roman"/>
                <w:bCs/>
                <w:kern w:val="36"/>
                <w:sz w:val="28"/>
                <w:szCs w:val="28"/>
                <w:lang w:val="uk-UA"/>
              </w:rPr>
            </w:pPr>
            <w:r w:rsidRPr="008E7A0D">
              <w:rPr>
                <w:rFonts w:ascii="Times New Roman" w:hAnsi="Times New Roman"/>
                <w:bCs/>
                <w:kern w:val="36"/>
                <w:sz w:val="28"/>
                <w:szCs w:val="28"/>
                <w:lang w:val="uk-UA"/>
              </w:rPr>
              <w:t xml:space="preserve">Охоплює територію за </w:t>
            </w:r>
            <w:smartTag w:uri="urn:schemas-microsoft-com:office:smarttags" w:element="metricconverter">
              <w:smartTagPr>
                <w:attr w:name="ProductID" w:val="1890 г"/>
              </w:smartTagPr>
              <w:r w:rsidRPr="008E7A0D">
                <w:rPr>
                  <w:rFonts w:ascii="Times New Roman" w:hAnsi="Times New Roman"/>
                  <w:bCs/>
                  <w:kern w:val="36"/>
                  <w:sz w:val="28"/>
                  <w:szCs w:val="28"/>
                  <w:lang w:val="uk-UA"/>
                </w:rPr>
                <w:t>50 м</w:t>
              </w:r>
            </w:smartTag>
            <w:r w:rsidRPr="008E7A0D">
              <w:rPr>
                <w:rFonts w:ascii="Times New Roman" w:hAnsi="Times New Roman"/>
                <w:bCs/>
                <w:kern w:val="36"/>
                <w:sz w:val="28"/>
                <w:szCs w:val="28"/>
                <w:lang w:val="uk-UA"/>
              </w:rPr>
              <w:t xml:space="preserve"> на схід від східної межі поселення. Крайні точки межі фіксуються координатами: 51°28'37.2"N 31°14'21.4"E (південна) та 51°28'51.1"N 31°14'21.3"E (північна). Встановлення охоронної зони з інших сторін недоцільне.</w:t>
            </w:r>
          </w:p>
        </w:tc>
        <w:tc>
          <w:tcPr>
            <w:tcW w:w="4728" w:type="dxa"/>
            <w:vMerge/>
          </w:tcPr>
          <w:p w:rsidR="009E017D" w:rsidRPr="008E7A0D" w:rsidRDefault="009E017D" w:rsidP="008E7A0D">
            <w:pPr>
              <w:spacing w:after="0" w:line="240" w:lineRule="auto"/>
              <w:jc w:val="center"/>
              <w:rPr>
                <w:rFonts w:ascii="Times New Roman" w:hAnsi="Times New Roman"/>
                <w:b/>
                <w:sz w:val="28"/>
                <w:szCs w:val="28"/>
                <w:lang w:val="uk-UA"/>
              </w:rPr>
            </w:pPr>
          </w:p>
        </w:tc>
      </w:tr>
    </w:tbl>
    <w:p w:rsidR="009E017D" w:rsidRPr="00AA32A3" w:rsidRDefault="009E017D" w:rsidP="00AA32A3">
      <w:pPr>
        <w:spacing w:after="0" w:line="240" w:lineRule="auto"/>
        <w:rPr>
          <w:rFonts w:ascii="Times New Roman" w:hAnsi="Times New Roman"/>
          <w:sz w:val="28"/>
          <w:szCs w:val="28"/>
          <w:lang w:val="uk-UA"/>
        </w:rPr>
      </w:pPr>
    </w:p>
    <w:p w:rsidR="009E017D" w:rsidRDefault="009E017D" w:rsidP="00AA32A3">
      <w:pPr>
        <w:spacing w:after="0" w:line="240" w:lineRule="auto"/>
        <w:jc w:val="both"/>
        <w:rPr>
          <w:rFonts w:ascii="Times New Roman" w:hAnsi="Times New Roman"/>
          <w:sz w:val="28"/>
          <w:szCs w:val="28"/>
          <w:lang w:val="uk-UA"/>
        </w:rPr>
      </w:pPr>
      <w:r>
        <w:rPr>
          <w:lang w:val="uk-UA"/>
        </w:rPr>
        <w:tab/>
      </w:r>
      <w:r>
        <w:rPr>
          <w:rFonts w:ascii="Times New Roman" w:hAnsi="Times New Roman"/>
          <w:sz w:val="28"/>
          <w:szCs w:val="28"/>
          <w:lang w:val="uk-UA"/>
        </w:rPr>
        <w:t>Окрім того, до зони охорони археологічного культурного шару віднесені території археологічних об'єктів, що пропонуються до постановки на державний облік і знаходяться поза межами територій пам'яток, що вже перебувають на обліку та зони охорони археологічного культурного шару, а саме:</w:t>
      </w:r>
    </w:p>
    <w:p w:rsidR="009E017D" w:rsidRPr="008E7A0D" w:rsidRDefault="009E017D" w:rsidP="00AA32A3">
      <w:pPr>
        <w:spacing w:after="0" w:line="240" w:lineRule="auto"/>
        <w:rPr>
          <w:rFonts w:ascii="Times New Roman" w:hAnsi="Times New Roman"/>
          <w:sz w:val="28"/>
          <w:szCs w:val="28"/>
          <w:lang w:val="uk-UA"/>
        </w:rPr>
      </w:pPr>
    </w:p>
    <w:tbl>
      <w:tblPr>
        <w:tblW w:w="151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7"/>
        <w:gridCol w:w="7367"/>
        <w:gridCol w:w="4247"/>
      </w:tblGrid>
      <w:tr w:rsidR="009E017D" w:rsidRPr="00230383" w:rsidTr="009B2EAD">
        <w:tc>
          <w:tcPr>
            <w:tcW w:w="3537" w:type="dxa"/>
          </w:tcPr>
          <w:p w:rsidR="009E017D" w:rsidRPr="00025D69" w:rsidRDefault="009E017D" w:rsidP="00025D69">
            <w:pPr>
              <w:spacing w:after="0" w:line="240" w:lineRule="auto"/>
              <w:rPr>
                <w:rFonts w:ascii="Times New Roman" w:hAnsi="Times New Roman"/>
                <w:b/>
                <w:sz w:val="28"/>
                <w:szCs w:val="28"/>
                <w:lang w:val="uk-UA"/>
              </w:rPr>
            </w:pPr>
            <w:r w:rsidRPr="00025D69">
              <w:rPr>
                <w:rFonts w:ascii="Times New Roman" w:hAnsi="Times New Roman"/>
                <w:b/>
                <w:sz w:val="28"/>
                <w:szCs w:val="28"/>
                <w:lang w:val="uk-UA"/>
              </w:rPr>
              <w:t>№№ території</w:t>
            </w:r>
          </w:p>
        </w:tc>
        <w:tc>
          <w:tcPr>
            <w:tcW w:w="7367" w:type="dxa"/>
          </w:tcPr>
          <w:p w:rsidR="009E017D" w:rsidRPr="00025D69" w:rsidRDefault="009E017D" w:rsidP="00025D69">
            <w:pPr>
              <w:spacing w:after="0" w:line="240" w:lineRule="auto"/>
              <w:jc w:val="center"/>
              <w:rPr>
                <w:rFonts w:ascii="Times New Roman" w:hAnsi="Times New Roman"/>
                <w:b/>
                <w:sz w:val="28"/>
                <w:szCs w:val="28"/>
                <w:lang w:val="uk-UA"/>
              </w:rPr>
            </w:pPr>
            <w:r w:rsidRPr="00025D69">
              <w:rPr>
                <w:rFonts w:ascii="Times New Roman" w:hAnsi="Times New Roman"/>
                <w:b/>
                <w:sz w:val="28"/>
                <w:szCs w:val="28"/>
                <w:lang w:val="uk-UA"/>
              </w:rPr>
              <w:t>Опис меж територій</w:t>
            </w:r>
          </w:p>
        </w:tc>
        <w:tc>
          <w:tcPr>
            <w:tcW w:w="4247" w:type="dxa"/>
          </w:tcPr>
          <w:p w:rsidR="009E017D" w:rsidRPr="00025D69" w:rsidRDefault="009E017D" w:rsidP="00025D69">
            <w:pPr>
              <w:spacing w:after="0" w:line="240" w:lineRule="auto"/>
              <w:jc w:val="center"/>
              <w:rPr>
                <w:rFonts w:ascii="Times New Roman" w:hAnsi="Times New Roman"/>
                <w:b/>
                <w:sz w:val="28"/>
                <w:szCs w:val="28"/>
                <w:lang w:val="uk-UA"/>
              </w:rPr>
            </w:pPr>
            <w:r w:rsidRPr="00025D69">
              <w:rPr>
                <w:rFonts w:ascii="Times New Roman" w:hAnsi="Times New Roman"/>
                <w:b/>
                <w:sz w:val="28"/>
                <w:szCs w:val="28"/>
                <w:lang w:val="uk-UA"/>
              </w:rPr>
              <w:t>Опис режимів використання територій</w:t>
            </w:r>
          </w:p>
        </w:tc>
      </w:tr>
      <w:tr w:rsidR="009E017D" w:rsidRPr="00230383" w:rsidTr="009B2EAD">
        <w:tc>
          <w:tcPr>
            <w:tcW w:w="15151" w:type="dxa"/>
            <w:gridSpan w:val="3"/>
          </w:tcPr>
          <w:p w:rsidR="009E017D" w:rsidRPr="00025D69" w:rsidRDefault="009E017D" w:rsidP="00025D69">
            <w:pPr>
              <w:spacing w:after="0" w:line="240" w:lineRule="auto"/>
              <w:ind w:right="72"/>
              <w:jc w:val="both"/>
              <w:rPr>
                <w:rFonts w:ascii="Times New Roman" w:hAnsi="Times New Roman"/>
                <w:b/>
                <w:sz w:val="28"/>
                <w:szCs w:val="28"/>
                <w:lang w:val="uk-UA"/>
              </w:rPr>
            </w:pPr>
          </w:p>
          <w:p w:rsidR="009E017D" w:rsidRPr="00025D69" w:rsidRDefault="009E017D" w:rsidP="00025D69">
            <w:pPr>
              <w:spacing w:after="0" w:line="240" w:lineRule="auto"/>
              <w:ind w:right="72"/>
              <w:jc w:val="center"/>
              <w:rPr>
                <w:rFonts w:ascii="Times New Roman" w:hAnsi="Times New Roman"/>
                <w:b/>
                <w:sz w:val="28"/>
                <w:szCs w:val="28"/>
                <w:lang w:val="uk-UA"/>
              </w:rPr>
            </w:pPr>
            <w:r w:rsidRPr="00025D69">
              <w:rPr>
                <w:rFonts w:ascii="Times New Roman" w:hAnsi="Times New Roman"/>
                <w:b/>
                <w:sz w:val="28"/>
                <w:szCs w:val="28"/>
                <w:lang w:val="uk-UA"/>
              </w:rPr>
              <w:t>Об’єкти археології, рекомендовані для взяття на облік</w:t>
            </w:r>
          </w:p>
        </w:tc>
      </w:tr>
      <w:tr w:rsidR="009E017D" w:rsidRPr="00230383" w:rsidTr="009B2EAD">
        <w:tc>
          <w:tcPr>
            <w:tcW w:w="3537" w:type="dxa"/>
          </w:tcPr>
          <w:p w:rsidR="009E017D" w:rsidRPr="00025D69" w:rsidRDefault="009E017D" w:rsidP="00025D69">
            <w:pPr>
              <w:spacing w:after="0" w:line="240" w:lineRule="auto"/>
              <w:ind w:left="-4" w:right="85"/>
              <w:rPr>
                <w:rFonts w:ascii="Times New Roman" w:hAnsi="Times New Roman" w:cs="Century Schoolbook"/>
                <w:sz w:val="28"/>
                <w:szCs w:val="28"/>
              </w:rPr>
            </w:pPr>
            <w:r w:rsidRPr="00025D69">
              <w:rPr>
                <w:rFonts w:ascii="Times New Roman" w:hAnsi="Times New Roman"/>
                <w:sz w:val="28"/>
                <w:szCs w:val="28"/>
                <w:lang w:val="uk-UA"/>
              </w:rPr>
              <w:t>50.</w:t>
            </w:r>
            <w:r w:rsidRPr="00025D69">
              <w:rPr>
                <w:rFonts w:ascii="Times New Roman" w:hAnsi="Times New Roman" w:cs="Century Schoolbook"/>
                <w:sz w:val="28"/>
                <w:szCs w:val="28"/>
              </w:rPr>
              <w:t xml:space="preserve"> Поселення </w:t>
            </w:r>
            <w:r w:rsidRPr="00025D69">
              <w:rPr>
                <w:rFonts w:ascii="Times New Roman" w:hAnsi="Times New Roman" w:cs="Century Schoolbook"/>
                <w:sz w:val="28"/>
                <w:szCs w:val="28"/>
                <w:lang w:val="uk-UA"/>
              </w:rPr>
              <w:t>«Ровчак»,</w:t>
            </w:r>
            <w:r w:rsidRPr="00025D69">
              <w:rPr>
                <w:rFonts w:ascii="Times New Roman" w:hAnsi="Times New Roman" w:cs="Century Schoolbook"/>
                <w:sz w:val="28"/>
                <w:szCs w:val="28"/>
              </w:rPr>
              <w:t xml:space="preserve"> Х–ХІІ ст.</w:t>
            </w:r>
          </w:p>
          <w:p w:rsidR="009E017D" w:rsidRPr="00025D69" w:rsidRDefault="009E017D" w:rsidP="00025D69">
            <w:pPr>
              <w:spacing w:after="0" w:line="240" w:lineRule="auto"/>
              <w:ind w:left="-4" w:right="85"/>
              <w:rPr>
                <w:rFonts w:ascii="Times New Roman" w:hAnsi="Times New Roman"/>
                <w:sz w:val="28"/>
                <w:szCs w:val="28"/>
              </w:rPr>
            </w:pPr>
          </w:p>
        </w:tc>
        <w:tc>
          <w:tcPr>
            <w:tcW w:w="7367" w:type="dxa"/>
          </w:tcPr>
          <w:p w:rsidR="009E017D" w:rsidRPr="00AA32A3" w:rsidRDefault="009E017D" w:rsidP="00025D69">
            <w:pPr>
              <w:spacing w:after="0" w:line="240" w:lineRule="auto"/>
              <w:ind w:right="72"/>
              <w:jc w:val="both"/>
              <w:rPr>
                <w:rFonts w:ascii="Times New Roman" w:hAnsi="Times New Roman"/>
                <w:bCs/>
                <w:sz w:val="28"/>
                <w:szCs w:val="28"/>
                <w:lang w:val="uk-UA"/>
              </w:rPr>
            </w:pPr>
            <w:r w:rsidRPr="00025D69">
              <w:rPr>
                <w:rFonts w:ascii="Times New Roman" w:hAnsi="Times New Roman" w:cs="Century Schoolbook"/>
                <w:sz w:val="28"/>
                <w:szCs w:val="28"/>
                <w:lang w:val="uk-UA"/>
              </w:rPr>
              <w:t>У</w:t>
            </w:r>
            <w:r w:rsidRPr="00025D69">
              <w:rPr>
                <w:rFonts w:ascii="Times New Roman" w:hAnsi="Times New Roman" w:cs="Century Schoolbook"/>
                <w:sz w:val="28"/>
                <w:szCs w:val="28"/>
              </w:rPr>
              <w:t xml:space="preserve"> східній частині міста, в районі</w:t>
            </w:r>
            <w:r w:rsidRPr="00025D69">
              <w:rPr>
                <w:rFonts w:ascii="Times New Roman" w:hAnsi="Times New Roman"/>
                <w:bCs/>
                <w:sz w:val="28"/>
                <w:szCs w:val="28"/>
                <w:lang w:val="uk-UA"/>
              </w:rPr>
              <w:t xml:space="preserve"> вул.Мачеретівської та пров. Молодіжного. Межі території поселення фіксуються наступними координатами: </w:t>
            </w:r>
            <w:r w:rsidRPr="00025D69">
              <w:rPr>
                <w:rFonts w:ascii="Times New Roman" w:hAnsi="Times New Roman"/>
                <w:sz w:val="28"/>
                <w:szCs w:val="28"/>
                <w:lang w:val="uk-UA"/>
              </w:rPr>
              <w:t>51°30'36.6"N 31°19'00.3"E</w:t>
            </w:r>
            <w:r w:rsidRPr="00025D69">
              <w:rPr>
                <w:rFonts w:ascii="Times New Roman" w:hAnsi="Times New Roman"/>
                <w:bCs/>
                <w:sz w:val="28"/>
                <w:szCs w:val="28"/>
                <w:lang w:val="uk-UA"/>
              </w:rPr>
              <w:t xml:space="preserve"> (південно-західна, по вул. Мачеретівській, 11), </w:t>
            </w:r>
            <w:r w:rsidRPr="00025D69">
              <w:rPr>
                <w:rFonts w:ascii="Times New Roman" w:hAnsi="Times New Roman"/>
                <w:sz w:val="28"/>
                <w:szCs w:val="28"/>
                <w:lang w:val="uk-UA"/>
              </w:rPr>
              <w:t>51°30'39.0"N 31°19'02.9"E</w:t>
            </w:r>
            <w:r w:rsidRPr="00025D69">
              <w:rPr>
                <w:rFonts w:ascii="Times New Roman" w:hAnsi="Times New Roman"/>
                <w:bCs/>
                <w:sz w:val="28"/>
                <w:szCs w:val="28"/>
                <w:lang w:val="uk-UA"/>
              </w:rPr>
              <w:t xml:space="preserve"> (північна, перетин вулиць Мачеретівської та Некрасова), </w:t>
            </w:r>
            <w:r w:rsidRPr="00025D69">
              <w:rPr>
                <w:rFonts w:ascii="Times New Roman" w:hAnsi="Times New Roman"/>
                <w:sz w:val="28"/>
                <w:szCs w:val="28"/>
                <w:lang w:val="uk-UA"/>
              </w:rPr>
              <w:t>51°30'33.4"N 31°19'11.0"E</w:t>
            </w:r>
            <w:r w:rsidRPr="00025D69">
              <w:rPr>
                <w:rFonts w:ascii="Times New Roman" w:hAnsi="Times New Roman"/>
                <w:bCs/>
                <w:sz w:val="28"/>
                <w:szCs w:val="28"/>
                <w:lang w:val="uk-UA"/>
              </w:rPr>
              <w:t xml:space="preserve"> (східна, пров. Молодіжний, 24).</w:t>
            </w:r>
          </w:p>
        </w:tc>
        <w:tc>
          <w:tcPr>
            <w:tcW w:w="4247" w:type="dxa"/>
            <w:vMerge w:val="restart"/>
          </w:tcPr>
          <w:p w:rsidR="009E017D" w:rsidRPr="00025D69" w:rsidRDefault="009E017D" w:rsidP="00025D69">
            <w:pPr>
              <w:spacing w:after="0" w:line="240" w:lineRule="auto"/>
              <w:ind w:firstLine="709"/>
              <w:jc w:val="both"/>
              <w:rPr>
                <w:rFonts w:ascii="Times New Roman" w:hAnsi="Times New Roman"/>
                <w:color w:val="000000"/>
                <w:sz w:val="28"/>
                <w:szCs w:val="28"/>
                <w:lang w:val="uk-UA"/>
              </w:rPr>
            </w:pPr>
            <w:r w:rsidRPr="00025D69">
              <w:rPr>
                <w:rFonts w:ascii="Times New Roman" w:hAnsi="Times New Roman"/>
                <w:color w:val="000000"/>
                <w:sz w:val="28"/>
                <w:szCs w:val="28"/>
                <w:lang w:val="uk-UA"/>
              </w:rPr>
              <w:t>Режим охорони цих об’єктів відповідає режиму зон охорони археологічного культурного шару:</w:t>
            </w:r>
          </w:p>
          <w:p w:rsidR="009E017D" w:rsidRPr="00025D69" w:rsidRDefault="009E017D" w:rsidP="00025D69">
            <w:pPr>
              <w:spacing w:after="0" w:line="240" w:lineRule="auto"/>
              <w:ind w:firstLine="432"/>
              <w:jc w:val="both"/>
              <w:rPr>
                <w:rFonts w:ascii="Times New Roman" w:hAnsi="Times New Roman"/>
                <w:color w:val="000000"/>
                <w:sz w:val="28"/>
                <w:szCs w:val="28"/>
                <w:lang w:val="uk-UA"/>
              </w:rPr>
            </w:pPr>
            <w:r w:rsidRPr="00025D69">
              <w:rPr>
                <w:rFonts w:ascii="Times New Roman" w:hAnsi="Times New Roman"/>
                <w:color w:val="000000"/>
                <w:sz w:val="28"/>
                <w:szCs w:val="28"/>
                <w:lang w:val="uk-UA"/>
              </w:rPr>
              <w:t xml:space="preserve">- обов’язкове погодження з відповідними державними органами управління у сфері охорони культурної спадщини землевпорядної документації щодо відведення земельних ділянок та проектної документації на будівництво, реконструкцію, капітальний ремонт тощо; </w:t>
            </w:r>
          </w:p>
          <w:p w:rsidR="009E017D" w:rsidRPr="00025D69" w:rsidRDefault="009E017D" w:rsidP="00025D69">
            <w:pPr>
              <w:spacing w:after="0" w:line="240" w:lineRule="auto"/>
              <w:ind w:firstLine="432"/>
              <w:jc w:val="both"/>
              <w:rPr>
                <w:rFonts w:ascii="Times New Roman" w:hAnsi="Times New Roman"/>
                <w:color w:val="000000"/>
                <w:sz w:val="28"/>
                <w:szCs w:val="28"/>
                <w:lang w:val="uk-UA"/>
              </w:rPr>
            </w:pPr>
            <w:r w:rsidRPr="00025D69">
              <w:rPr>
                <w:rFonts w:ascii="Times New Roman" w:hAnsi="Times New Roman"/>
                <w:color w:val="000000"/>
                <w:sz w:val="28"/>
                <w:szCs w:val="28"/>
                <w:lang w:val="uk-UA"/>
              </w:rPr>
              <w:t>- передбачення археологічної розвідки з шурфуванням на предмет наявності чи відсутності стародавнього культурного шару та археологічних об’єктів при відведенні земельних ділянок та при будівництві, реконструкції, капітальному ремонті тощо;</w:t>
            </w:r>
          </w:p>
          <w:p w:rsidR="009E017D" w:rsidRPr="00025D69" w:rsidRDefault="009E017D" w:rsidP="00025D69">
            <w:pPr>
              <w:spacing w:after="0" w:line="240" w:lineRule="auto"/>
              <w:ind w:firstLine="432"/>
              <w:jc w:val="both"/>
              <w:rPr>
                <w:rFonts w:ascii="Times New Roman" w:hAnsi="Times New Roman"/>
                <w:sz w:val="28"/>
                <w:szCs w:val="28"/>
                <w:lang w:val="uk-UA"/>
              </w:rPr>
            </w:pPr>
            <w:r w:rsidRPr="00025D69">
              <w:rPr>
                <w:rFonts w:ascii="Times New Roman" w:hAnsi="Times New Roman"/>
                <w:sz w:val="28"/>
                <w:szCs w:val="28"/>
                <w:lang w:val="uk-UA"/>
              </w:rPr>
              <w:t xml:space="preserve">- визначення відповідними державними органами управління у сфері охорони культурної спадщини виду археологічних досліджень, що передуватимуть здійсненню будь-яких містобудівних, ландшафтних, будівельних, меліоративних, шляхових, земляних робіт; </w:t>
            </w:r>
          </w:p>
          <w:p w:rsidR="009E017D" w:rsidRPr="00025D69" w:rsidRDefault="009E017D" w:rsidP="00025D69">
            <w:pPr>
              <w:spacing w:after="0" w:line="240" w:lineRule="auto"/>
              <w:ind w:firstLine="432"/>
              <w:jc w:val="both"/>
              <w:rPr>
                <w:rFonts w:ascii="Times New Roman" w:hAnsi="Times New Roman"/>
                <w:sz w:val="28"/>
                <w:szCs w:val="28"/>
                <w:lang w:val="uk-UA"/>
              </w:rPr>
            </w:pPr>
            <w:r w:rsidRPr="00025D69">
              <w:rPr>
                <w:rFonts w:ascii="Times New Roman" w:hAnsi="Times New Roman"/>
                <w:sz w:val="28"/>
                <w:szCs w:val="28"/>
                <w:lang w:val="uk-UA"/>
              </w:rPr>
              <w:t xml:space="preserve">- здійснення цих </w:t>
            </w:r>
            <w:r w:rsidRPr="00025D69">
              <w:rPr>
                <w:rFonts w:ascii="Times New Roman" w:hAnsi="Times New Roman"/>
                <w:sz w:val="28"/>
                <w:szCs w:val="28"/>
              </w:rPr>
              <w:t>роб</w:t>
            </w:r>
            <w:r w:rsidRPr="00025D69">
              <w:rPr>
                <w:rFonts w:ascii="Times New Roman" w:hAnsi="Times New Roman"/>
                <w:sz w:val="28"/>
                <w:szCs w:val="28"/>
                <w:lang w:val="uk-UA"/>
              </w:rPr>
              <w:t>і</w:t>
            </w:r>
            <w:r w:rsidRPr="00025D69">
              <w:rPr>
                <w:rFonts w:ascii="Times New Roman" w:hAnsi="Times New Roman"/>
                <w:sz w:val="28"/>
                <w:szCs w:val="28"/>
              </w:rPr>
              <w:t>т лише з</w:t>
            </w:r>
            <w:r w:rsidRPr="00025D69">
              <w:rPr>
                <w:rFonts w:ascii="Times New Roman" w:hAnsi="Times New Roman"/>
                <w:sz w:val="28"/>
                <w:szCs w:val="28"/>
                <w:lang w:val="uk-UA"/>
              </w:rPr>
              <w:t>а</w:t>
            </w:r>
            <w:r w:rsidRPr="00025D69">
              <w:rPr>
                <w:rFonts w:ascii="Times New Roman" w:hAnsi="Times New Roman"/>
                <w:sz w:val="28"/>
                <w:szCs w:val="28"/>
              </w:rPr>
              <w:t xml:space="preserve"> дозвол</w:t>
            </w:r>
            <w:r w:rsidRPr="00025D69">
              <w:rPr>
                <w:rFonts w:ascii="Times New Roman" w:hAnsi="Times New Roman"/>
                <w:sz w:val="28"/>
                <w:szCs w:val="28"/>
                <w:lang w:val="uk-UA"/>
              </w:rPr>
              <w:t>ом</w:t>
            </w:r>
            <w:r w:rsidRPr="00025D69">
              <w:rPr>
                <w:rFonts w:ascii="Times New Roman" w:hAnsi="Times New Roman"/>
                <w:sz w:val="28"/>
                <w:szCs w:val="28"/>
              </w:rPr>
              <w:t xml:space="preserve"> відповідни</w:t>
            </w:r>
            <w:r w:rsidRPr="00025D69">
              <w:rPr>
                <w:rFonts w:ascii="Times New Roman" w:hAnsi="Times New Roman"/>
                <w:sz w:val="28"/>
                <w:szCs w:val="28"/>
                <w:lang w:val="uk-UA"/>
              </w:rPr>
              <w:t>х</w:t>
            </w:r>
            <w:r w:rsidRPr="00025D69">
              <w:rPr>
                <w:rFonts w:ascii="Times New Roman" w:hAnsi="Times New Roman"/>
                <w:sz w:val="28"/>
                <w:szCs w:val="28"/>
              </w:rPr>
              <w:t xml:space="preserve"> державни</w:t>
            </w:r>
            <w:r w:rsidRPr="00025D69">
              <w:rPr>
                <w:rFonts w:ascii="Times New Roman" w:hAnsi="Times New Roman"/>
                <w:sz w:val="28"/>
                <w:szCs w:val="28"/>
                <w:lang w:val="uk-UA"/>
              </w:rPr>
              <w:t>х</w:t>
            </w:r>
            <w:r w:rsidRPr="00025D69">
              <w:rPr>
                <w:rFonts w:ascii="Times New Roman" w:hAnsi="Times New Roman"/>
                <w:sz w:val="28"/>
                <w:szCs w:val="28"/>
              </w:rPr>
              <w:t xml:space="preserve"> орган</w:t>
            </w:r>
            <w:r w:rsidRPr="00025D69">
              <w:rPr>
                <w:rFonts w:ascii="Times New Roman" w:hAnsi="Times New Roman"/>
                <w:sz w:val="28"/>
                <w:szCs w:val="28"/>
                <w:lang w:val="uk-UA"/>
              </w:rPr>
              <w:t>ів</w:t>
            </w:r>
            <w:r w:rsidRPr="00025D69">
              <w:rPr>
                <w:rFonts w:ascii="Times New Roman" w:hAnsi="Times New Roman"/>
                <w:sz w:val="28"/>
                <w:szCs w:val="28"/>
              </w:rPr>
              <w:t xml:space="preserve"> управління у сфері охорони культурної спадщини після </w:t>
            </w:r>
            <w:r w:rsidRPr="00025D69">
              <w:rPr>
                <w:rFonts w:ascii="Times New Roman" w:hAnsi="Times New Roman"/>
                <w:sz w:val="28"/>
                <w:szCs w:val="28"/>
                <w:lang w:val="uk-UA"/>
              </w:rPr>
              <w:t xml:space="preserve">завершення </w:t>
            </w:r>
            <w:r w:rsidRPr="00025D69">
              <w:rPr>
                <w:rFonts w:ascii="Times New Roman" w:hAnsi="Times New Roman"/>
                <w:sz w:val="28"/>
                <w:szCs w:val="28"/>
              </w:rPr>
              <w:t>археологічн</w:t>
            </w:r>
            <w:r w:rsidRPr="00025D69">
              <w:rPr>
                <w:rFonts w:ascii="Times New Roman" w:hAnsi="Times New Roman"/>
                <w:sz w:val="28"/>
                <w:szCs w:val="28"/>
                <w:lang w:val="uk-UA"/>
              </w:rPr>
              <w:t>их</w:t>
            </w:r>
            <w:r w:rsidRPr="00025D69">
              <w:rPr>
                <w:rFonts w:ascii="Times New Roman" w:hAnsi="Times New Roman"/>
                <w:sz w:val="28"/>
                <w:szCs w:val="28"/>
              </w:rPr>
              <w:t xml:space="preserve"> досліджен</w:t>
            </w:r>
            <w:r w:rsidRPr="00025D69">
              <w:rPr>
                <w:rFonts w:ascii="Times New Roman" w:hAnsi="Times New Roman"/>
                <w:sz w:val="28"/>
                <w:szCs w:val="28"/>
                <w:lang w:val="uk-UA"/>
              </w:rPr>
              <w:t xml:space="preserve">ь </w:t>
            </w:r>
            <w:r w:rsidRPr="00025D69">
              <w:rPr>
                <w:rFonts w:ascii="Times New Roman" w:hAnsi="Times New Roman"/>
                <w:sz w:val="28"/>
                <w:szCs w:val="28"/>
              </w:rPr>
              <w:t xml:space="preserve">за </w:t>
            </w:r>
            <w:r w:rsidRPr="00025D69">
              <w:rPr>
                <w:rFonts w:ascii="Times New Roman" w:hAnsi="Times New Roman"/>
                <w:sz w:val="28"/>
                <w:szCs w:val="28"/>
                <w:lang w:val="uk-UA"/>
              </w:rPr>
              <w:t xml:space="preserve">кошти </w:t>
            </w:r>
            <w:r w:rsidRPr="00025D69">
              <w:rPr>
                <w:rFonts w:ascii="Times New Roman" w:hAnsi="Times New Roman"/>
                <w:sz w:val="28"/>
                <w:szCs w:val="28"/>
              </w:rPr>
              <w:t>замовника</w:t>
            </w:r>
            <w:r w:rsidRPr="00025D69">
              <w:rPr>
                <w:rFonts w:ascii="Times New Roman" w:hAnsi="Times New Roman"/>
                <w:sz w:val="28"/>
                <w:szCs w:val="28"/>
                <w:lang w:val="uk-UA"/>
              </w:rPr>
              <w:t>,</w:t>
            </w:r>
            <w:r w:rsidRPr="00025D69">
              <w:rPr>
                <w:rFonts w:ascii="Times New Roman" w:hAnsi="Times New Roman"/>
                <w:sz w:val="28"/>
                <w:szCs w:val="28"/>
              </w:rPr>
              <w:t xml:space="preserve"> передбачен</w:t>
            </w:r>
            <w:r w:rsidRPr="00025D69">
              <w:rPr>
                <w:rFonts w:ascii="Times New Roman" w:hAnsi="Times New Roman"/>
                <w:sz w:val="28"/>
                <w:szCs w:val="28"/>
                <w:lang w:val="uk-UA"/>
              </w:rPr>
              <w:t>иху</w:t>
            </w:r>
            <w:r w:rsidRPr="00025D69">
              <w:rPr>
                <w:rFonts w:ascii="Times New Roman" w:hAnsi="Times New Roman"/>
                <w:sz w:val="28"/>
                <w:szCs w:val="28"/>
              </w:rPr>
              <w:t xml:space="preserve"> проектній документації</w:t>
            </w:r>
            <w:r w:rsidRPr="00025D69">
              <w:rPr>
                <w:rFonts w:ascii="Times New Roman" w:hAnsi="Times New Roman"/>
                <w:sz w:val="28"/>
                <w:szCs w:val="28"/>
                <w:lang w:val="uk-UA"/>
              </w:rPr>
              <w:t>;</w:t>
            </w:r>
          </w:p>
          <w:p w:rsidR="009E017D" w:rsidRPr="00025D69" w:rsidRDefault="009E017D" w:rsidP="00025D69">
            <w:pPr>
              <w:autoSpaceDE w:val="0"/>
              <w:autoSpaceDN w:val="0"/>
              <w:adjustRightInd w:val="0"/>
              <w:spacing w:after="0" w:line="240" w:lineRule="auto"/>
              <w:ind w:firstLine="432"/>
              <w:jc w:val="both"/>
              <w:rPr>
                <w:rFonts w:ascii="Times New Roman" w:hAnsi="Times New Roman"/>
                <w:color w:val="000000"/>
                <w:sz w:val="28"/>
                <w:szCs w:val="28"/>
                <w:lang w:val="uk-UA" w:eastAsia="ru-RU"/>
              </w:rPr>
            </w:pPr>
            <w:r w:rsidRPr="00025D69">
              <w:rPr>
                <w:rFonts w:ascii="Times New Roman" w:hAnsi="Times New Roman"/>
                <w:color w:val="000000"/>
                <w:sz w:val="28"/>
                <w:szCs w:val="28"/>
                <w:lang w:val="uk-UA" w:eastAsia="ru-RU"/>
              </w:rPr>
              <w:t xml:space="preserve">- після завершення археологічних досліджень ділянки культурного шару, виявлені та залишені на місці фрагменти стародавніх будівель і споруд підлягають охороні як нерухомі пам’ятки культурної спадщини. </w:t>
            </w:r>
            <w:r w:rsidRPr="00025D69">
              <w:rPr>
                <w:rFonts w:ascii="Times New Roman" w:hAnsi="Times New Roman"/>
                <w:color w:val="000000"/>
                <w:sz w:val="28"/>
                <w:szCs w:val="28"/>
                <w:lang w:eastAsia="ru-RU"/>
              </w:rPr>
              <w:t xml:space="preserve">У разі їх відсутності повністю вивчені ділянки археологічного культурного шару, за рішенням </w:t>
            </w:r>
            <w:r w:rsidRPr="00025D69">
              <w:rPr>
                <w:rFonts w:ascii="Times New Roman" w:hAnsi="Times New Roman"/>
                <w:color w:val="000000"/>
                <w:sz w:val="28"/>
                <w:szCs w:val="28"/>
                <w:lang w:val="uk-UA" w:eastAsia="ru-RU"/>
              </w:rPr>
              <w:t xml:space="preserve">центрального </w:t>
            </w:r>
            <w:r w:rsidRPr="00025D69">
              <w:rPr>
                <w:rFonts w:ascii="Times New Roman" w:hAnsi="Times New Roman"/>
                <w:color w:val="000000"/>
                <w:sz w:val="28"/>
                <w:szCs w:val="28"/>
                <w:lang w:eastAsia="ru-RU"/>
              </w:rPr>
              <w:t>органу виконавчої влади у сфері охорони культурної спадщини, виключаються зі складу зон охорони</w:t>
            </w:r>
            <w:r w:rsidRPr="00025D69">
              <w:rPr>
                <w:rFonts w:ascii="Times New Roman" w:hAnsi="Times New Roman"/>
                <w:color w:val="000000"/>
                <w:sz w:val="28"/>
                <w:szCs w:val="28"/>
                <w:lang w:val="uk-UA" w:eastAsia="ru-RU"/>
              </w:rPr>
              <w:t> </w:t>
            </w:r>
            <w:r w:rsidRPr="00025D69">
              <w:rPr>
                <w:rFonts w:ascii="Times New Roman" w:hAnsi="Times New Roman"/>
                <w:color w:val="000000"/>
                <w:sz w:val="28"/>
                <w:szCs w:val="28"/>
                <w:lang w:eastAsia="ru-RU"/>
              </w:rPr>
              <w:t>археологічного культур</w:t>
            </w:r>
            <w:r w:rsidRPr="00025D69">
              <w:rPr>
                <w:rFonts w:ascii="Times New Roman" w:hAnsi="Times New Roman"/>
                <w:color w:val="000000"/>
                <w:sz w:val="28"/>
                <w:szCs w:val="28"/>
                <w:lang w:val="uk-UA" w:eastAsia="ru-RU"/>
              </w:rPr>
              <w:t>-</w:t>
            </w:r>
            <w:r w:rsidRPr="00025D69">
              <w:rPr>
                <w:rFonts w:ascii="Times New Roman" w:hAnsi="Times New Roman"/>
                <w:color w:val="000000"/>
                <w:sz w:val="28"/>
                <w:szCs w:val="28"/>
                <w:lang w:eastAsia="ru-RU"/>
              </w:rPr>
              <w:t>ного шару</w:t>
            </w:r>
            <w:r w:rsidRPr="00025D69">
              <w:rPr>
                <w:rFonts w:ascii="Times New Roman" w:hAnsi="Times New Roman"/>
                <w:color w:val="000000"/>
                <w:sz w:val="28"/>
                <w:szCs w:val="28"/>
                <w:lang w:val="uk-UA" w:eastAsia="ru-RU"/>
              </w:rPr>
              <w:t>;</w:t>
            </w:r>
          </w:p>
          <w:p w:rsidR="009E017D" w:rsidRPr="00AA32A3" w:rsidRDefault="009E017D" w:rsidP="00AA32A3">
            <w:pPr>
              <w:autoSpaceDE w:val="0"/>
              <w:autoSpaceDN w:val="0"/>
              <w:adjustRightInd w:val="0"/>
              <w:spacing w:after="0" w:line="240" w:lineRule="auto"/>
              <w:ind w:firstLine="432"/>
              <w:jc w:val="both"/>
              <w:rPr>
                <w:rFonts w:ascii="Times New Roman" w:hAnsi="Times New Roman"/>
                <w:color w:val="000000"/>
                <w:sz w:val="26"/>
                <w:szCs w:val="26"/>
                <w:lang w:val="uk-UA" w:eastAsia="ru-RU"/>
              </w:rPr>
            </w:pPr>
            <w:r w:rsidRPr="00025D69">
              <w:rPr>
                <w:rFonts w:ascii="Times New Roman" w:hAnsi="Times New Roman"/>
                <w:color w:val="000000"/>
                <w:sz w:val="28"/>
                <w:szCs w:val="28"/>
                <w:lang w:val="uk-UA" w:eastAsia="ru-RU"/>
              </w:rPr>
              <w:t>- у випадку виявлення знахідок археологічного чи історичного характеру під час проведення земляних робіт у цій зоні, виконавець робіт зобов’язаний зупинити їхнє подальше ведення і протягом однієї доби повідомити про це місцевий орган виконавчої влади у сфері охорони культурної спадщини.</w:t>
            </w:r>
          </w:p>
        </w:tc>
      </w:tr>
      <w:tr w:rsidR="009E017D" w:rsidRPr="00230383" w:rsidTr="009B2EAD">
        <w:tc>
          <w:tcPr>
            <w:tcW w:w="3537" w:type="dxa"/>
          </w:tcPr>
          <w:p w:rsidR="009E017D" w:rsidRPr="00025D69" w:rsidRDefault="009E017D" w:rsidP="00025D69">
            <w:pPr>
              <w:spacing w:after="0" w:line="240" w:lineRule="auto"/>
              <w:ind w:left="-4" w:right="85"/>
              <w:rPr>
                <w:rFonts w:ascii="Times New Roman" w:hAnsi="Times New Roman"/>
                <w:bCs/>
                <w:sz w:val="28"/>
                <w:szCs w:val="28"/>
                <w:lang w:val="uk-UA"/>
              </w:rPr>
            </w:pPr>
            <w:r w:rsidRPr="00025D69">
              <w:rPr>
                <w:rFonts w:ascii="Times New Roman" w:hAnsi="Times New Roman"/>
                <w:sz w:val="28"/>
                <w:szCs w:val="28"/>
                <w:lang w:val="uk-UA"/>
              </w:rPr>
              <w:t>51.</w:t>
            </w:r>
            <w:r w:rsidRPr="00025D69">
              <w:rPr>
                <w:rFonts w:ascii="Times New Roman" w:hAnsi="Times New Roman"/>
                <w:bCs/>
                <w:sz w:val="28"/>
                <w:szCs w:val="28"/>
                <w:lang w:val="uk-UA"/>
              </w:rPr>
              <w:t xml:space="preserve"> Поселення </w:t>
            </w:r>
          </w:p>
          <w:p w:rsidR="009E017D" w:rsidRPr="00025D69" w:rsidRDefault="009E017D" w:rsidP="00025D69">
            <w:pPr>
              <w:spacing w:after="0" w:line="240" w:lineRule="auto"/>
              <w:ind w:left="-4" w:right="85"/>
              <w:rPr>
                <w:rFonts w:ascii="Times New Roman" w:hAnsi="Times New Roman"/>
                <w:bCs/>
                <w:sz w:val="28"/>
                <w:szCs w:val="28"/>
                <w:lang w:val="uk-UA"/>
              </w:rPr>
            </w:pPr>
            <w:r w:rsidRPr="00025D69">
              <w:rPr>
                <w:rFonts w:ascii="Times New Roman" w:hAnsi="Times New Roman"/>
                <w:bCs/>
                <w:sz w:val="28"/>
                <w:szCs w:val="28"/>
                <w:lang w:val="uk-UA"/>
              </w:rPr>
              <w:t>«Красний Хутір»,</w:t>
            </w:r>
          </w:p>
          <w:p w:rsidR="009E017D" w:rsidRPr="00025D69" w:rsidRDefault="009E017D" w:rsidP="00025D69">
            <w:pPr>
              <w:spacing w:after="0" w:line="240" w:lineRule="auto"/>
              <w:ind w:left="-4" w:right="85"/>
              <w:rPr>
                <w:rFonts w:ascii="Times New Roman" w:hAnsi="Times New Roman"/>
                <w:bCs/>
                <w:kern w:val="36"/>
                <w:sz w:val="28"/>
                <w:szCs w:val="28"/>
                <w:lang w:val="uk-UA"/>
              </w:rPr>
            </w:pPr>
            <w:r w:rsidRPr="00025D69">
              <w:rPr>
                <w:rFonts w:ascii="Times New Roman" w:hAnsi="Times New Roman"/>
                <w:bCs/>
                <w:kern w:val="36"/>
                <w:sz w:val="28"/>
                <w:szCs w:val="28"/>
                <w:lang w:val="uk-UA"/>
              </w:rPr>
              <w:t>ІІІ–VІІ, ХІІ ст.</w:t>
            </w:r>
          </w:p>
          <w:p w:rsidR="009E017D" w:rsidRPr="00025D69" w:rsidRDefault="009E017D" w:rsidP="00025D69">
            <w:pPr>
              <w:spacing w:after="0" w:line="240" w:lineRule="auto"/>
              <w:ind w:left="-4" w:right="85"/>
              <w:rPr>
                <w:rFonts w:ascii="Times New Roman" w:hAnsi="Times New Roman"/>
                <w:sz w:val="28"/>
                <w:szCs w:val="28"/>
                <w:lang w:val="uk-UA"/>
              </w:rPr>
            </w:pPr>
          </w:p>
        </w:tc>
        <w:tc>
          <w:tcPr>
            <w:tcW w:w="7367" w:type="dxa"/>
          </w:tcPr>
          <w:p w:rsidR="009E017D" w:rsidRPr="00025D69" w:rsidRDefault="009E017D" w:rsidP="00025D69">
            <w:pPr>
              <w:spacing w:after="0" w:line="240" w:lineRule="auto"/>
              <w:ind w:right="72"/>
              <w:jc w:val="both"/>
              <w:rPr>
                <w:rFonts w:ascii="Times New Roman" w:hAnsi="Times New Roman"/>
                <w:bCs/>
                <w:kern w:val="36"/>
                <w:sz w:val="28"/>
                <w:szCs w:val="28"/>
                <w:lang w:val="uk-UA"/>
              </w:rPr>
            </w:pPr>
            <w:r w:rsidRPr="00025D69">
              <w:rPr>
                <w:rFonts w:ascii="Times New Roman" w:hAnsi="Times New Roman"/>
                <w:bCs/>
                <w:kern w:val="36"/>
                <w:sz w:val="28"/>
                <w:szCs w:val="28"/>
                <w:lang w:val="uk-UA"/>
              </w:rPr>
              <w:t xml:space="preserve">У північно-західній частині міста, на території колишнього Красного Хутора, в районі вул. Кругової, 7, за </w:t>
            </w:r>
            <w:smartTag w:uri="urn:schemas-microsoft-com:office:smarttags" w:element="metricconverter">
              <w:smartTagPr>
                <w:attr w:name="ProductID" w:val="1890 г"/>
              </w:smartTagPr>
              <w:r w:rsidRPr="00025D69">
                <w:rPr>
                  <w:rFonts w:ascii="Times New Roman" w:hAnsi="Times New Roman"/>
                  <w:bCs/>
                  <w:kern w:val="36"/>
                  <w:sz w:val="28"/>
                  <w:szCs w:val="28"/>
                  <w:lang w:val="uk-UA"/>
                </w:rPr>
                <w:t>0,25 км</w:t>
              </w:r>
            </w:smartTag>
            <w:r w:rsidRPr="00025D69">
              <w:rPr>
                <w:rFonts w:ascii="Times New Roman" w:hAnsi="Times New Roman"/>
                <w:bCs/>
                <w:kern w:val="36"/>
                <w:sz w:val="28"/>
                <w:szCs w:val="28"/>
                <w:lang w:val="uk-UA"/>
              </w:rPr>
              <w:t xml:space="preserve"> на захід від моста через Чорторийський Рів. Займає мис біля розгалуження Чорторийського Рову. Західна межа поселення проходить по вул. Круговій від її перетину з вул. М. Небаби (</w:t>
            </w:r>
            <w:r w:rsidRPr="00025D69">
              <w:rPr>
                <w:rFonts w:ascii="Times New Roman" w:hAnsi="Times New Roman"/>
                <w:sz w:val="28"/>
                <w:szCs w:val="28"/>
                <w:lang w:val="uk-UA"/>
              </w:rPr>
              <w:t>51°30'25.0"N 31°16'25.8"E</w:t>
            </w:r>
            <w:r w:rsidRPr="00025D69">
              <w:rPr>
                <w:rFonts w:ascii="Times New Roman" w:hAnsi="Times New Roman"/>
                <w:bCs/>
                <w:kern w:val="36"/>
                <w:sz w:val="28"/>
                <w:szCs w:val="28"/>
                <w:lang w:val="uk-UA"/>
              </w:rPr>
              <w:t>) на північний схід до її перетину і далі до вул. М. Могилянського (</w:t>
            </w:r>
            <w:r w:rsidRPr="00025D69">
              <w:rPr>
                <w:rFonts w:ascii="Times New Roman" w:hAnsi="Times New Roman"/>
                <w:sz w:val="28"/>
                <w:szCs w:val="28"/>
                <w:lang w:val="uk-UA"/>
              </w:rPr>
              <w:t>51°30'33.8"N 31°16'28.4"E</w:t>
            </w:r>
            <w:r w:rsidRPr="00025D69">
              <w:rPr>
                <w:rFonts w:ascii="Times New Roman" w:hAnsi="Times New Roman"/>
                <w:bCs/>
                <w:kern w:val="36"/>
                <w:sz w:val="28"/>
                <w:szCs w:val="28"/>
                <w:lang w:val="uk-UA"/>
              </w:rPr>
              <w:t>), далі уздовж південного краю відрогу Чорторийського Рову на південний схід до північно-східного кута мису (</w:t>
            </w:r>
            <w:r w:rsidRPr="00025D69">
              <w:rPr>
                <w:rFonts w:ascii="Times New Roman" w:hAnsi="Times New Roman"/>
                <w:sz w:val="28"/>
                <w:szCs w:val="28"/>
                <w:lang w:val="uk-UA"/>
              </w:rPr>
              <w:t>51°30'32.1"N 31°16'34.5"E</w:t>
            </w:r>
            <w:r w:rsidRPr="00025D69">
              <w:rPr>
                <w:rFonts w:ascii="Times New Roman" w:hAnsi="Times New Roman"/>
                <w:bCs/>
                <w:kern w:val="36"/>
                <w:sz w:val="28"/>
                <w:szCs w:val="28"/>
                <w:lang w:val="uk-UA"/>
              </w:rPr>
              <w:t>), далі на південний захід уздовж вул. Декабристів і західного краю Чорторийського Рову до його вигину (</w:t>
            </w:r>
            <w:r w:rsidRPr="00025D69">
              <w:rPr>
                <w:rFonts w:ascii="Times New Roman" w:hAnsi="Times New Roman"/>
                <w:sz w:val="28"/>
                <w:szCs w:val="28"/>
                <w:lang w:val="uk-UA"/>
              </w:rPr>
              <w:t>51°30'25.6"N 31°16'30.0"E</w:t>
            </w:r>
            <w:r w:rsidRPr="00025D69">
              <w:rPr>
                <w:rFonts w:ascii="Times New Roman" w:hAnsi="Times New Roman"/>
                <w:bCs/>
                <w:kern w:val="36"/>
                <w:sz w:val="28"/>
                <w:szCs w:val="28"/>
                <w:lang w:val="uk-UA"/>
              </w:rPr>
              <w:t>), далі на південний захід до початкової точки.</w:t>
            </w:r>
          </w:p>
          <w:p w:rsidR="009E017D" w:rsidRPr="00025D69" w:rsidRDefault="009E017D" w:rsidP="00025D69">
            <w:pPr>
              <w:spacing w:after="0" w:line="240" w:lineRule="auto"/>
              <w:ind w:right="72"/>
              <w:jc w:val="both"/>
              <w:rPr>
                <w:rFonts w:ascii="Times New Roman" w:hAnsi="Times New Roman"/>
                <w:b/>
                <w:sz w:val="28"/>
                <w:szCs w:val="28"/>
                <w:lang w:val="uk-UA"/>
              </w:rPr>
            </w:pPr>
          </w:p>
        </w:tc>
        <w:tc>
          <w:tcPr>
            <w:tcW w:w="4247" w:type="dxa"/>
            <w:vMerge/>
          </w:tcPr>
          <w:p w:rsidR="009E017D" w:rsidRPr="00025D69" w:rsidRDefault="009E017D" w:rsidP="00025D69">
            <w:pPr>
              <w:spacing w:after="0" w:line="240" w:lineRule="auto"/>
              <w:jc w:val="center"/>
              <w:rPr>
                <w:rFonts w:ascii="Times New Roman" w:hAnsi="Times New Roman"/>
                <w:b/>
                <w:sz w:val="28"/>
                <w:szCs w:val="28"/>
                <w:lang w:val="uk-UA"/>
              </w:rPr>
            </w:pPr>
          </w:p>
        </w:tc>
      </w:tr>
      <w:tr w:rsidR="009E017D" w:rsidRPr="00230383" w:rsidTr="009B2EAD">
        <w:tc>
          <w:tcPr>
            <w:tcW w:w="3537" w:type="dxa"/>
          </w:tcPr>
          <w:p w:rsidR="009E017D" w:rsidRPr="00025D69" w:rsidRDefault="009E017D" w:rsidP="00025D69">
            <w:pPr>
              <w:spacing w:after="0" w:line="240" w:lineRule="auto"/>
              <w:ind w:left="-4" w:right="85"/>
              <w:rPr>
                <w:rFonts w:ascii="Times New Roman" w:hAnsi="Times New Roman"/>
                <w:bCs/>
                <w:kern w:val="36"/>
                <w:sz w:val="28"/>
                <w:szCs w:val="28"/>
                <w:lang w:val="uk-UA"/>
              </w:rPr>
            </w:pPr>
            <w:r w:rsidRPr="00025D69">
              <w:rPr>
                <w:rFonts w:ascii="Times New Roman" w:hAnsi="Times New Roman"/>
                <w:sz w:val="28"/>
                <w:szCs w:val="28"/>
                <w:lang w:val="uk-UA"/>
              </w:rPr>
              <w:t>52.</w:t>
            </w:r>
            <w:r w:rsidRPr="00025D69">
              <w:rPr>
                <w:rFonts w:ascii="Times New Roman" w:hAnsi="Times New Roman"/>
                <w:bCs/>
                <w:kern w:val="36"/>
                <w:sz w:val="28"/>
                <w:szCs w:val="28"/>
                <w:lang w:val="uk-UA"/>
              </w:rPr>
              <w:t xml:space="preserve"> Поселення </w:t>
            </w:r>
          </w:p>
          <w:p w:rsidR="009E017D" w:rsidRPr="00025D69" w:rsidRDefault="009E017D" w:rsidP="00025D69">
            <w:pPr>
              <w:spacing w:after="0" w:line="240" w:lineRule="auto"/>
              <w:ind w:left="-4" w:right="85"/>
              <w:rPr>
                <w:rFonts w:ascii="Times New Roman" w:hAnsi="Times New Roman"/>
                <w:bCs/>
                <w:kern w:val="36"/>
                <w:sz w:val="28"/>
                <w:szCs w:val="28"/>
                <w:lang w:val="uk-UA"/>
              </w:rPr>
            </w:pPr>
            <w:r w:rsidRPr="00025D69">
              <w:rPr>
                <w:rFonts w:ascii="Times New Roman" w:hAnsi="Times New Roman"/>
                <w:bCs/>
                <w:kern w:val="36"/>
                <w:sz w:val="28"/>
                <w:szCs w:val="28"/>
                <w:lang w:val="uk-UA"/>
              </w:rPr>
              <w:t>«Карасне-Печі»,</w:t>
            </w:r>
          </w:p>
          <w:p w:rsidR="009E017D" w:rsidRPr="00025D69" w:rsidRDefault="009E017D" w:rsidP="00025D69">
            <w:pPr>
              <w:spacing w:after="0" w:line="240" w:lineRule="auto"/>
              <w:ind w:left="-4" w:right="85"/>
              <w:rPr>
                <w:rFonts w:ascii="Times New Roman" w:hAnsi="Times New Roman"/>
                <w:bCs/>
                <w:kern w:val="36"/>
                <w:sz w:val="28"/>
                <w:szCs w:val="28"/>
                <w:lang w:val="uk-UA"/>
              </w:rPr>
            </w:pPr>
            <w:r w:rsidRPr="00025D69">
              <w:rPr>
                <w:rFonts w:ascii="Times New Roman" w:hAnsi="Times New Roman"/>
                <w:bCs/>
                <w:kern w:val="36"/>
                <w:sz w:val="28"/>
                <w:szCs w:val="28"/>
                <w:lang w:val="uk-UA"/>
              </w:rPr>
              <w:t xml:space="preserve"> ІІ тис. до н. е., ХІ–ХІІ ст.</w:t>
            </w:r>
          </w:p>
          <w:p w:rsidR="009E017D" w:rsidRPr="00025D69" w:rsidRDefault="009E017D" w:rsidP="00025D69">
            <w:pPr>
              <w:spacing w:after="0" w:line="240" w:lineRule="auto"/>
              <w:ind w:left="-4" w:right="85"/>
              <w:rPr>
                <w:rFonts w:ascii="Times New Roman" w:hAnsi="Times New Roman"/>
                <w:sz w:val="28"/>
                <w:szCs w:val="28"/>
                <w:lang w:val="uk-UA"/>
              </w:rPr>
            </w:pPr>
          </w:p>
        </w:tc>
        <w:tc>
          <w:tcPr>
            <w:tcW w:w="7367" w:type="dxa"/>
          </w:tcPr>
          <w:p w:rsidR="009E017D" w:rsidRPr="00025D69" w:rsidRDefault="009E017D" w:rsidP="00025D69">
            <w:pPr>
              <w:spacing w:after="0" w:line="240" w:lineRule="auto"/>
              <w:ind w:right="72"/>
              <w:jc w:val="both"/>
              <w:rPr>
                <w:rFonts w:ascii="Times New Roman" w:hAnsi="Times New Roman"/>
                <w:b/>
                <w:sz w:val="28"/>
                <w:szCs w:val="28"/>
                <w:lang w:val="uk-UA"/>
              </w:rPr>
            </w:pPr>
            <w:r w:rsidRPr="00025D69">
              <w:rPr>
                <w:rFonts w:ascii="Times New Roman" w:hAnsi="Times New Roman"/>
                <w:bCs/>
                <w:kern w:val="36"/>
                <w:sz w:val="28"/>
                <w:szCs w:val="28"/>
                <w:lang w:val="uk-UA"/>
              </w:rPr>
              <w:t xml:space="preserve">За </w:t>
            </w:r>
            <w:smartTag w:uri="urn:schemas-microsoft-com:office:smarttags" w:element="metricconverter">
              <w:smartTagPr>
                <w:attr w:name="ProductID" w:val="1890 г"/>
              </w:smartTagPr>
              <w:r w:rsidRPr="00025D69">
                <w:rPr>
                  <w:rFonts w:ascii="Times New Roman" w:hAnsi="Times New Roman"/>
                  <w:bCs/>
                  <w:kern w:val="36"/>
                  <w:sz w:val="28"/>
                  <w:szCs w:val="28"/>
                  <w:lang w:val="uk-UA"/>
                </w:rPr>
                <w:t>3,5 км</w:t>
              </w:r>
            </w:smartTag>
            <w:r w:rsidRPr="00025D69">
              <w:rPr>
                <w:rFonts w:ascii="Times New Roman" w:hAnsi="Times New Roman"/>
                <w:bCs/>
                <w:kern w:val="36"/>
                <w:sz w:val="28"/>
                <w:szCs w:val="28"/>
                <w:lang w:val="uk-UA"/>
              </w:rPr>
              <w:t xml:space="preserve"> на південь від південної околиці міста (кінець вул. Успенської),на захід від автодороги Чернігів – Київ, на двох підвищеннях між озерами Карасне і Печі, розділених протокою. Південне підвищення: межі проходять </w:t>
            </w:r>
            <w:r w:rsidRPr="00025D69">
              <w:rPr>
                <w:rFonts w:ascii="Times New Roman" w:hAnsi="Times New Roman"/>
                <w:sz w:val="28"/>
                <w:szCs w:val="28"/>
                <w:lang w:val="uk-UA"/>
              </w:rPr>
              <w:t xml:space="preserve">від точки за </w:t>
            </w:r>
            <w:smartTag w:uri="urn:schemas-microsoft-com:office:smarttags" w:element="metricconverter">
              <w:smartTagPr>
                <w:attr w:name="ProductID" w:val="1890 г"/>
              </w:smartTagPr>
              <w:r w:rsidRPr="00025D69">
                <w:rPr>
                  <w:rFonts w:ascii="Times New Roman" w:hAnsi="Times New Roman"/>
                  <w:sz w:val="28"/>
                  <w:szCs w:val="28"/>
                </w:rPr>
                <w:t>125</w:t>
              </w:r>
              <w:r w:rsidRPr="00025D69">
                <w:rPr>
                  <w:rFonts w:ascii="Times New Roman" w:hAnsi="Times New Roman"/>
                  <w:sz w:val="28"/>
                  <w:szCs w:val="28"/>
                  <w:lang w:val="uk-UA"/>
                </w:rPr>
                <w:t xml:space="preserve"> м</w:t>
              </w:r>
            </w:smartTag>
            <w:r w:rsidRPr="00025D69">
              <w:rPr>
                <w:rFonts w:ascii="Times New Roman" w:hAnsi="Times New Roman"/>
                <w:sz w:val="28"/>
                <w:szCs w:val="28"/>
                <w:lang w:val="uk-UA"/>
              </w:rPr>
              <w:t xml:space="preserve"> на </w:t>
            </w:r>
            <w:r w:rsidRPr="00025D69">
              <w:rPr>
                <w:rFonts w:ascii="Times New Roman" w:hAnsi="Times New Roman"/>
                <w:sz w:val="28"/>
                <w:szCs w:val="28"/>
              </w:rPr>
              <w:t>за</w:t>
            </w:r>
            <w:r w:rsidRPr="00025D69">
              <w:rPr>
                <w:rFonts w:ascii="Times New Roman" w:hAnsi="Times New Roman"/>
                <w:sz w:val="28"/>
                <w:szCs w:val="28"/>
                <w:lang w:val="uk-UA"/>
              </w:rPr>
              <w:t xml:space="preserve">хід від автодороги Київ – Чернігів(51°26'42.0"N 31°18'19.6"E), далі на захід до оз. Печі і межі міста (51°26'41.6"N 31°18'13.3"E), далі дугою уздовж берега оз. Печі до точки поза межами міста </w:t>
            </w:r>
            <w:r w:rsidRPr="00025D69">
              <w:rPr>
                <w:rFonts w:ascii="Times New Roman" w:hAnsi="Times New Roman"/>
                <w:color w:val="000000"/>
                <w:sz w:val="28"/>
                <w:szCs w:val="28"/>
                <w:shd w:val="clear" w:color="auto" w:fill="FFFFFF"/>
                <w:lang w:val="uk-UA" w:eastAsia="ru-RU"/>
              </w:rPr>
              <w:t>51°26'48.1"</w:t>
            </w:r>
            <w:r w:rsidRPr="00025D69">
              <w:rPr>
                <w:rFonts w:ascii="Times New Roman" w:hAnsi="Times New Roman"/>
                <w:color w:val="000000"/>
                <w:sz w:val="28"/>
                <w:szCs w:val="28"/>
                <w:shd w:val="clear" w:color="auto" w:fill="FFFFFF"/>
                <w:lang w:eastAsia="ru-RU"/>
              </w:rPr>
              <w:t>N</w:t>
            </w:r>
            <w:r w:rsidRPr="00025D69">
              <w:rPr>
                <w:rFonts w:ascii="Times New Roman" w:hAnsi="Times New Roman"/>
                <w:color w:val="000000"/>
                <w:sz w:val="28"/>
                <w:szCs w:val="28"/>
                <w:shd w:val="clear" w:color="auto" w:fill="FFFFFF"/>
                <w:lang w:val="uk-UA" w:eastAsia="ru-RU"/>
              </w:rPr>
              <w:t xml:space="preserve"> 31°18'00.9"</w:t>
            </w:r>
            <w:r w:rsidRPr="00025D69">
              <w:rPr>
                <w:rFonts w:ascii="Times New Roman" w:hAnsi="Times New Roman"/>
                <w:color w:val="000000"/>
                <w:sz w:val="28"/>
                <w:szCs w:val="28"/>
                <w:shd w:val="clear" w:color="auto" w:fill="FFFFFF"/>
                <w:lang w:eastAsia="ru-RU"/>
              </w:rPr>
              <w:t>E</w:t>
            </w:r>
            <w:r w:rsidRPr="00025D69">
              <w:rPr>
                <w:rFonts w:ascii="Times New Roman" w:hAnsi="Times New Roman"/>
                <w:color w:val="000000"/>
                <w:sz w:val="28"/>
                <w:szCs w:val="28"/>
                <w:shd w:val="clear" w:color="auto" w:fill="FFFFFF"/>
                <w:lang w:val="uk-UA" w:eastAsia="ru-RU"/>
              </w:rPr>
              <w:t>,</w:t>
            </w:r>
            <w:r w:rsidRPr="00025D69">
              <w:rPr>
                <w:rFonts w:ascii="Times New Roman" w:hAnsi="Times New Roman"/>
                <w:sz w:val="28"/>
                <w:szCs w:val="28"/>
                <w:lang w:val="uk-UA"/>
              </w:rPr>
              <w:t xml:space="preserve"> далі на північний схід до межі міста і протоки (51°26'48.0"N 31°18'07.4"E), далі на південний схід уздовж протоки до її повороту (51°26'48.7"N 31°18'02.6"E), далі на північний схід уздовж краю підвищення до його північно-східного кута (51°26'49.3"N 31°18'18.0"E), далі на південь і південний захід уздовж східного краю підвищення до початкової точки. Північне підвищення: межі проходять від його крайньої південної точки через протоку від південної ділянки (51°26'48.3"N 31°18'08.5"E) на північний захід і північ по краю підвищення до точки з координатами 51°26'52.1"N 31°18'04.6"E, далі на північний схід уздовж оз. Карасного до стариці р. Десни (51°27'01.2"N 31°18'14.8"E), далі на південний схід уздовж стариці до впадіння в неї протоки (51°26'53.5"N 31°18'17.0"E), далі на південний захід уздовж протоки до початкової точки. </w:t>
            </w:r>
          </w:p>
        </w:tc>
        <w:tc>
          <w:tcPr>
            <w:tcW w:w="4247" w:type="dxa"/>
          </w:tcPr>
          <w:p w:rsidR="009E017D" w:rsidRPr="00025D69" w:rsidRDefault="009E017D" w:rsidP="00025D69">
            <w:pPr>
              <w:spacing w:after="0" w:line="240" w:lineRule="auto"/>
              <w:ind w:right="-1"/>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 xml:space="preserve">В межах території цього об’єкта, межі, характер культурного шару і датування визначені, вста-новлюється режим використан-ня,спрямованийна макси-мальнезбереженняархеологіч-них об’єктів та археологічного культурного шару. </w:t>
            </w:r>
          </w:p>
          <w:p w:rsidR="009E017D" w:rsidRPr="00025D69" w:rsidRDefault="009E017D" w:rsidP="00025D69">
            <w:pPr>
              <w:spacing w:after="0" w:line="240" w:lineRule="auto"/>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Він він передбачає:</w:t>
            </w:r>
          </w:p>
          <w:p w:rsidR="009E017D" w:rsidRPr="00025D69" w:rsidRDefault="009E017D" w:rsidP="00025D69">
            <w:pPr>
              <w:spacing w:after="0" w:line="240" w:lineRule="auto"/>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 на їх території дозволяється проведення наукових археологіч-них досліджень з подальшою консервацією та музеєфікацією виявлених старожитностей, а також збереження недоторканих (резервних) ділянок для їх дослідження у майбутньому;</w:t>
            </w:r>
          </w:p>
          <w:p w:rsidR="009E017D" w:rsidRPr="00025D69" w:rsidRDefault="009E017D" w:rsidP="00025D69">
            <w:pPr>
              <w:spacing w:after="0" w:line="240" w:lineRule="auto"/>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 роботи з благоустрою території, прокладання інженерних мереж повинні відповідати вимогам охорони культурної спадщини та збереження традиційного харак-теру середовища; при прокладан-ні підземних інженерних мереж пріоритетним є дотримання вже існуючих трас комунікацій;</w:t>
            </w:r>
          </w:p>
          <w:p w:rsidR="009E017D" w:rsidRPr="00025D69" w:rsidRDefault="009E017D" w:rsidP="00025D69">
            <w:pPr>
              <w:spacing w:after="0" w:line="240" w:lineRule="auto"/>
              <w:jc w:val="both"/>
              <w:outlineLvl w:val="2"/>
              <w:rPr>
                <w:rFonts w:ascii="Times New Roman" w:hAnsi="Times New Roman"/>
                <w:sz w:val="28"/>
                <w:szCs w:val="28"/>
                <w:lang w:val="uk-UA" w:eastAsia="ru-RU"/>
              </w:rPr>
            </w:pPr>
            <w:r w:rsidRPr="00025D69">
              <w:rPr>
                <w:rFonts w:ascii="Times New Roman" w:hAnsi="Times New Roman"/>
                <w:sz w:val="28"/>
                <w:szCs w:val="28"/>
                <w:lang w:val="uk-UA" w:eastAsia="ru-RU"/>
              </w:rPr>
              <w:t>- будь-які проекти щодо землеу-строю, будівництва, протизсув-них та інженерних заходів, ландшафтних перетворень, архе-ологічнихдослідженьта благо-устрою території повинні погоджуватись із відповідними державними органами управлін-ня у сфері охорони культурної спадщини;</w:t>
            </w:r>
          </w:p>
          <w:p w:rsidR="009E017D" w:rsidRPr="00025D69" w:rsidRDefault="009E017D" w:rsidP="00025D69">
            <w:pPr>
              <w:spacing w:after="0" w:line="240" w:lineRule="auto"/>
              <w:jc w:val="both"/>
              <w:rPr>
                <w:rFonts w:ascii="Times New Roman" w:hAnsi="Times New Roman"/>
                <w:sz w:val="28"/>
                <w:szCs w:val="28"/>
                <w:lang w:val="uk-UA" w:eastAsia="ru-RU"/>
              </w:rPr>
            </w:pPr>
            <w:r w:rsidRPr="00025D69">
              <w:rPr>
                <w:rFonts w:ascii="Times New Roman" w:hAnsi="Times New Roman"/>
                <w:sz w:val="28"/>
                <w:szCs w:val="28"/>
                <w:lang w:val="uk-UA" w:eastAsia="ru-RU"/>
              </w:rPr>
              <w:t>- будь-яким земляним роботам в межах території цього об’єктаповинні передувати охоронні археологічні дослідження, які здійснюютьсязавідповідними </w:t>
            </w:r>
          </w:p>
          <w:p w:rsidR="009E017D" w:rsidRPr="00025D69" w:rsidRDefault="009E017D" w:rsidP="00025D69">
            <w:pPr>
              <w:spacing w:after="0" w:line="240" w:lineRule="auto"/>
              <w:jc w:val="both"/>
              <w:rPr>
                <w:rFonts w:ascii="Times New Roman" w:hAnsi="Times New Roman"/>
                <w:sz w:val="28"/>
                <w:szCs w:val="28"/>
                <w:lang w:val="uk-UA" w:eastAsia="ru-RU"/>
              </w:rPr>
            </w:pPr>
            <w:r w:rsidRPr="00025D69">
              <w:rPr>
                <w:rFonts w:ascii="Times New Roman" w:hAnsi="Times New Roman"/>
                <w:sz w:val="28"/>
                <w:szCs w:val="28"/>
                <w:lang w:val="uk-UA" w:eastAsia="ru-RU"/>
              </w:rPr>
              <w:t>дозвільними документами (від-критий лист кваліфікаційної ради при Інституті археології НАН УкраїнитадозвілМіністерства </w:t>
            </w:r>
          </w:p>
          <w:p w:rsidR="009E017D" w:rsidRPr="00025D69" w:rsidRDefault="009E017D" w:rsidP="00025D69">
            <w:pPr>
              <w:spacing w:after="0" w:line="240" w:lineRule="auto"/>
              <w:jc w:val="both"/>
              <w:rPr>
                <w:rFonts w:ascii="Times New Roman" w:hAnsi="Times New Roman"/>
                <w:sz w:val="28"/>
                <w:szCs w:val="28"/>
                <w:lang w:val="uk-UA" w:eastAsia="ru-RU"/>
              </w:rPr>
            </w:pPr>
            <w:r w:rsidRPr="00025D69">
              <w:rPr>
                <w:rFonts w:ascii="Times New Roman" w:hAnsi="Times New Roman"/>
                <w:sz w:val="28"/>
                <w:szCs w:val="28"/>
                <w:lang w:val="uk-UA" w:eastAsia="ru-RU"/>
              </w:rPr>
              <w:t>культури України).Упроектно-кошториснійдокументації на будівництво обов’язково</w:t>
            </w:r>
            <w:r w:rsidRPr="00025D69">
              <w:rPr>
                <w:rFonts w:ascii="Times New Roman" w:hAnsi="Times New Roman"/>
                <w:sz w:val="28"/>
                <w:szCs w:val="28"/>
                <w:lang w:val="en-US" w:eastAsia="ru-RU"/>
              </w:rPr>
              <w:t> </w:t>
            </w:r>
            <w:r w:rsidRPr="00025D69">
              <w:rPr>
                <w:rFonts w:ascii="Times New Roman" w:hAnsi="Times New Roman"/>
                <w:sz w:val="28"/>
                <w:szCs w:val="28"/>
                <w:lang w:val="uk-UA" w:eastAsia="ru-RU"/>
              </w:rPr>
              <w:t>повинні передбачатися кошти на проведення охоронних археоло-гічних досліджень;</w:t>
            </w:r>
          </w:p>
          <w:p w:rsidR="009E017D" w:rsidRPr="00025D69" w:rsidRDefault="009E017D" w:rsidP="00025D69">
            <w:pPr>
              <w:autoSpaceDE w:val="0"/>
              <w:autoSpaceDN w:val="0"/>
              <w:adjustRightInd w:val="0"/>
              <w:spacing w:after="0" w:line="240" w:lineRule="auto"/>
              <w:ind w:firstLine="432"/>
              <w:jc w:val="both"/>
              <w:rPr>
                <w:rFonts w:ascii="Times New Roman" w:hAnsi="Times New Roman"/>
                <w:color w:val="000000"/>
                <w:sz w:val="28"/>
                <w:szCs w:val="28"/>
                <w:lang w:val="uk-UA" w:eastAsia="ru-RU"/>
              </w:rPr>
            </w:pPr>
            <w:r w:rsidRPr="00025D69">
              <w:rPr>
                <w:rFonts w:ascii="Times New Roman" w:hAnsi="Times New Roman"/>
                <w:color w:val="000000"/>
                <w:sz w:val="28"/>
                <w:szCs w:val="28"/>
                <w:lang w:val="uk-UA" w:eastAsia="ru-RU"/>
              </w:rPr>
              <w:noBreakHyphen/>
              <w:t> післязавершенняархеоло-гічних досліджень забудовники повинні отримати від відповідного державного органу у сфері охорони культурної спадщини дозвіл на відновлення земляних робіт, за умови відсутності на цих ділянках об’єктів, що вимагають консервації та музеєфікації in situ;</w:t>
            </w:r>
          </w:p>
          <w:p w:rsidR="009E017D" w:rsidRPr="00AA32A3" w:rsidRDefault="009E017D" w:rsidP="00AA32A3">
            <w:pPr>
              <w:autoSpaceDE w:val="0"/>
              <w:autoSpaceDN w:val="0"/>
              <w:adjustRightInd w:val="0"/>
              <w:spacing w:after="0" w:line="240" w:lineRule="auto"/>
              <w:jc w:val="both"/>
              <w:rPr>
                <w:rFonts w:ascii="Times New Roman" w:hAnsi="Times New Roman"/>
                <w:color w:val="000000"/>
                <w:sz w:val="28"/>
                <w:szCs w:val="28"/>
                <w:lang w:val="uk-UA" w:eastAsia="ru-RU"/>
              </w:rPr>
            </w:pPr>
            <w:r w:rsidRPr="00025D69">
              <w:rPr>
                <w:rFonts w:ascii="Times New Roman" w:hAnsi="Times New Roman"/>
                <w:color w:val="000000"/>
                <w:sz w:val="28"/>
                <w:szCs w:val="28"/>
                <w:lang w:val="uk-UA" w:eastAsia="ru-RU"/>
              </w:rPr>
              <w:t>- у випадку виявлення знахідок археологічного чи історичного характеру під час проведення земляних робітна території пам’ятки, виконавець робіт зобов’язаний зупинити їхнє подальше ведення і протягом однієї доби повідомити про це місцевий орган виконавчої влади у сфері охорони культурної спадщини.</w:t>
            </w:r>
          </w:p>
        </w:tc>
      </w:tr>
    </w:tbl>
    <w:p w:rsidR="009E017D" w:rsidRPr="003538B8" w:rsidRDefault="009E017D" w:rsidP="003538B8">
      <w:pPr>
        <w:spacing w:before="240" w:after="0" w:line="360" w:lineRule="auto"/>
        <w:jc w:val="center"/>
        <w:rPr>
          <w:rFonts w:ascii="Times New Roman" w:hAnsi="Times New Roman"/>
          <w:sz w:val="28"/>
          <w:szCs w:val="28"/>
          <w:lang w:val="uk-UA"/>
        </w:rPr>
      </w:pPr>
      <w:r w:rsidRPr="003538B8">
        <w:rPr>
          <w:rFonts w:ascii="Times New Roman" w:hAnsi="Times New Roman"/>
          <w:b/>
          <w:sz w:val="28"/>
          <w:szCs w:val="28"/>
          <w:lang w:val="uk-UA"/>
        </w:rPr>
        <w:t>4.3.5. Зона охоронюваного ландшафту</w:t>
      </w: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351"/>
        <w:gridCol w:w="5220"/>
      </w:tblGrid>
      <w:tr w:rsidR="009E017D" w:rsidRPr="00230383" w:rsidTr="00AA32A3">
        <w:tc>
          <w:tcPr>
            <w:tcW w:w="3369"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Зона охоронюваного ландшафту</w:t>
            </w:r>
          </w:p>
        </w:tc>
        <w:tc>
          <w:tcPr>
            <w:tcW w:w="6351"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території</w:t>
            </w:r>
          </w:p>
        </w:tc>
        <w:tc>
          <w:tcPr>
            <w:tcW w:w="5220"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режимів використання території зони охоронюваного ландшафту</w:t>
            </w:r>
          </w:p>
        </w:tc>
      </w:tr>
      <w:tr w:rsidR="009E017D" w:rsidRPr="00230383" w:rsidTr="00AA32A3">
        <w:tc>
          <w:tcPr>
            <w:tcW w:w="3369" w:type="dxa"/>
          </w:tcPr>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b/>
                <w:i/>
                <w:sz w:val="28"/>
                <w:szCs w:val="28"/>
                <w:lang w:val="uk-UA"/>
              </w:rPr>
              <w:t>Зона охоронюваного ландшафту</w:t>
            </w:r>
          </w:p>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sz w:val="28"/>
                <w:szCs w:val="28"/>
                <w:lang w:val="uk-UA"/>
              </w:rPr>
              <w:t>Незабудовані та частково забудовані малоповерховою забудовою природні, що прилягають до історичної частини міста зі сходу та півдня.</w:t>
            </w:r>
          </w:p>
        </w:tc>
        <w:tc>
          <w:tcPr>
            <w:tcW w:w="6351" w:type="dxa"/>
          </w:tcPr>
          <w:p w:rsidR="009E017D" w:rsidRPr="003538B8" w:rsidRDefault="009E017D" w:rsidP="003538B8">
            <w:pPr>
              <w:spacing w:after="0"/>
              <w:jc w:val="both"/>
              <w:rPr>
                <w:rFonts w:ascii="Times New Roman" w:hAnsi="Times New Roman"/>
                <w:sz w:val="28"/>
                <w:szCs w:val="28"/>
                <w:lang w:val="uk-UA"/>
              </w:rPr>
            </w:pPr>
            <w:r w:rsidRPr="00230383">
              <w:rPr>
                <w:rFonts w:ascii="Times New Roman" w:hAnsi="Times New Roman"/>
                <w:color w:val="0D0D0D"/>
                <w:sz w:val="28"/>
                <w:szCs w:val="28"/>
                <w:lang w:val="uk-UA"/>
              </w:rPr>
              <w:t xml:space="preserve">Зона охоронюваного ландшафту починається на перетині вул. Менделєєва з вул. Шевченка, далі на північний схід по вул. Шевченка оминаючи з південного сходу територію входу стадіону ім. Ю. Гагаріна та по південно-східному і північно-східному фасаду будинку № 63 по вул. Шевченка до перетину з межеюпівденно-західного фасаду будинку № 69 по вул.Шевченка, далі на південний схід до перетину з вул. Грінченка, далі на північний схід по вул. Грінченка перетинаючи р. Десна до перетину з східною межею міста, далі на північ по східній межі р. Десна та по межі міста до перетину з північною межею озера Магістратське, далі на південний захід оминаючи по східній межі озеро Магістратське до перетину з східноюмежею р. Десна, далі по південно східній межі р. Десна на південний захід до перетину з залізничними коліями, далі на північний захід по залізничним коліям між вул. Висока та вул. Кропивницька до південної межі території забудови по вул. Старопосадська та вул. Толстого , далі по південній межі території забудови по вул. Толстого до перетину з межею західного фасаду будинку № 31а по вул. Іллінська, далі на південний схід до перетину з пров. Успенського, далі на північний схід по пров. Успенського до проїзду що на заході від західного фасаду будинку №1 по пров. Успенського, далі на південний схід по проїзду до перетину з вул. Варзара, далі на південний захід по вул. Варзара до перетину з вул. Бланка, далі на північний схід по вул. Бланка до перетину з проїздом, що між вул. Бланка та пров. Нахімова, далі на південний схід по проїзду до перетину з пров. Некрасова, далі на північний схід по пров. Некрасова до перетину з вул. Гайова, далі на схід по вул. Гайова до перетину з пров. Гайовий, далі на північний схід по пров. Гайовий до перетину з вул. Лісковицька, далі на північ по східній межі території забудови по вул. Успенська до перетину з проїздом біля північного фасаду будинку № 28 по вул. Успенська, далі на північний схід по проїзду до перетину з вул. Тиха, далі на північний схід по вул. Тиха до перетину з просп. Миру, далі на схід по вул. Крайня до перетину з західноюмежею р. Десна, далі на північ по західній межі р. Десна до перетину з південною межею території забудови по вул. Олега Міхнюка, далі по південній межітериторії забудови на схід до перетину з вул. Берегова, далі на північ по вул. Берегова до перетину з вул. 1-ша вул. Кордівка, далі на схід по вул. 1-ша вул. Кордівка до перетину з західною межею </w:t>
            </w:r>
            <w:bookmarkStart w:id="14" w:name="_GoBack"/>
            <w:bookmarkEnd w:id="14"/>
            <w:r w:rsidRPr="00230383">
              <w:rPr>
                <w:rFonts w:ascii="Times New Roman" w:hAnsi="Times New Roman"/>
                <w:color w:val="0D0D0D"/>
                <w:sz w:val="28"/>
                <w:szCs w:val="28"/>
                <w:lang w:val="uk-UA"/>
              </w:rPr>
              <w:t>території Центрального парку культури і відпочинку, далі на північ по західній межі території паркудо вихідної точки.</w:t>
            </w:r>
          </w:p>
        </w:tc>
        <w:tc>
          <w:tcPr>
            <w:tcW w:w="5220" w:type="dxa"/>
          </w:tcPr>
          <w:p w:rsidR="009E017D" w:rsidRPr="003538B8" w:rsidRDefault="009E017D" w:rsidP="003538B8">
            <w:pPr>
              <w:spacing w:after="0"/>
              <w:jc w:val="both"/>
              <w:rPr>
                <w:rFonts w:ascii="Times New Roman" w:hAnsi="Times New Roman"/>
                <w:b/>
                <w:sz w:val="28"/>
                <w:szCs w:val="28"/>
                <w:lang w:val="uk-UA"/>
              </w:rPr>
            </w:pPr>
            <w:r w:rsidRPr="003538B8">
              <w:rPr>
                <w:rFonts w:ascii="Times New Roman" w:hAnsi="Times New Roman"/>
                <w:sz w:val="28"/>
                <w:szCs w:val="28"/>
                <w:lang w:val="uk-UA"/>
              </w:rPr>
              <w:t>Консерваційний режим використання території.</w:t>
            </w:r>
          </w:p>
          <w:p w:rsidR="009E017D" w:rsidRPr="003538B8" w:rsidRDefault="009E017D" w:rsidP="003538B8">
            <w:pPr>
              <w:spacing w:after="0"/>
              <w:jc w:val="both"/>
              <w:rPr>
                <w:rFonts w:ascii="Times New Roman" w:hAnsi="Times New Roman"/>
                <w:b/>
                <w:sz w:val="28"/>
                <w:szCs w:val="28"/>
                <w:lang w:val="uk-UA"/>
              </w:rPr>
            </w:pPr>
            <w:r w:rsidRPr="003538B8">
              <w:rPr>
                <w:rFonts w:ascii="Times New Roman" w:hAnsi="Times New Roman"/>
                <w:b/>
                <w:sz w:val="28"/>
                <w:szCs w:val="28"/>
                <w:lang w:val="uk-UA"/>
              </w:rPr>
              <w:t xml:space="preserve">Забезпечується: </w:t>
            </w:r>
          </w:p>
          <w:p w:rsidR="009E017D" w:rsidRPr="003538B8" w:rsidRDefault="009E017D" w:rsidP="003538B8">
            <w:pPr>
              <w:spacing w:after="0"/>
              <w:jc w:val="both"/>
              <w:rPr>
                <w:rFonts w:ascii="Times New Roman" w:hAnsi="Times New Roman"/>
                <w:color w:val="000000"/>
                <w:sz w:val="28"/>
                <w:szCs w:val="28"/>
                <w:lang w:val="uk-UA" w:eastAsia="ru-RU"/>
              </w:rPr>
            </w:pPr>
            <w:r w:rsidRPr="003538B8">
              <w:rPr>
                <w:rFonts w:ascii="Times New Roman" w:hAnsi="Times New Roman"/>
                <w:sz w:val="28"/>
                <w:szCs w:val="28"/>
                <w:lang w:val="uk-UA"/>
              </w:rPr>
              <w:t>О</w:t>
            </w:r>
            <w:r w:rsidRPr="003538B8">
              <w:rPr>
                <w:rFonts w:ascii="Times New Roman" w:hAnsi="Times New Roman"/>
                <w:sz w:val="28"/>
                <w:szCs w:val="28"/>
                <w:lang w:val="uk-UA" w:eastAsia="ru-RU"/>
              </w:rPr>
              <w:t>хорона</w:t>
            </w:r>
            <w:r w:rsidRPr="003538B8">
              <w:rPr>
                <w:rFonts w:ascii="Times New Roman" w:hAnsi="Times New Roman"/>
                <w:color w:val="000000"/>
                <w:sz w:val="28"/>
                <w:szCs w:val="28"/>
                <w:lang w:val="uk-UA" w:eastAsia="ru-RU"/>
              </w:rPr>
              <w:t xml:space="preserve"> природного та переважно природного середовища, збереження і відтворення цінних природних і пейзажних якостей пов</w:t>
            </w:r>
            <w:r w:rsidRPr="003538B8">
              <w:rPr>
                <w:rFonts w:ascii="Times New Roman" w:hAnsi="Times New Roman"/>
                <w:sz w:val="28"/>
                <w:szCs w:val="28"/>
                <w:lang w:val="uk-UA"/>
              </w:rPr>
              <w:t>’</w:t>
            </w:r>
            <w:r w:rsidRPr="003538B8">
              <w:rPr>
                <w:rFonts w:ascii="Times New Roman" w:hAnsi="Times New Roman"/>
                <w:color w:val="000000"/>
                <w:sz w:val="28"/>
                <w:szCs w:val="28"/>
                <w:lang w:val="uk-UA" w:eastAsia="ru-RU"/>
              </w:rPr>
              <w:t>язаного з пам</w:t>
            </w:r>
            <w:r w:rsidRPr="003538B8">
              <w:rPr>
                <w:rFonts w:ascii="Times New Roman" w:hAnsi="Times New Roman"/>
                <w:sz w:val="28"/>
                <w:szCs w:val="28"/>
                <w:lang w:val="uk-UA"/>
              </w:rPr>
              <w:t>’</w:t>
            </w:r>
            <w:r w:rsidRPr="003538B8">
              <w:rPr>
                <w:rFonts w:ascii="Times New Roman" w:hAnsi="Times New Roman"/>
                <w:color w:val="000000"/>
                <w:sz w:val="28"/>
                <w:szCs w:val="28"/>
                <w:lang w:val="uk-UA" w:eastAsia="ru-RU"/>
              </w:rPr>
              <w:t>ятками та історичним центром міста ландшафту.</w:t>
            </w:r>
          </w:p>
          <w:p w:rsidR="009E017D" w:rsidRPr="003538B8" w:rsidRDefault="009E017D" w:rsidP="003538B8">
            <w:pPr>
              <w:spacing w:after="0"/>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Ліквідація чи візуальна нейтралізація будівель, споруд і насаджень, що спотворюють цей ландшафт.</w:t>
            </w:r>
          </w:p>
          <w:p w:rsidR="009E017D" w:rsidRPr="003538B8" w:rsidRDefault="009E017D" w:rsidP="003538B8">
            <w:pPr>
              <w:spacing w:after="0"/>
              <w:jc w:val="both"/>
              <w:rPr>
                <w:rFonts w:ascii="Times New Roman" w:hAnsi="Times New Roman"/>
                <w:b/>
                <w:sz w:val="28"/>
                <w:szCs w:val="28"/>
                <w:lang w:val="uk-UA"/>
              </w:rPr>
            </w:pPr>
            <w:r w:rsidRPr="003538B8">
              <w:rPr>
                <w:rFonts w:ascii="Times New Roman" w:hAnsi="Times New Roman"/>
                <w:sz w:val="28"/>
                <w:szCs w:val="28"/>
                <w:lang w:val="uk-UA"/>
              </w:rPr>
              <w:t>О</w:t>
            </w:r>
            <w:r w:rsidRPr="003538B8">
              <w:rPr>
                <w:rFonts w:ascii="Times New Roman" w:hAnsi="Times New Roman"/>
                <w:color w:val="000000"/>
                <w:sz w:val="28"/>
                <w:szCs w:val="28"/>
                <w:lang w:val="uk-UA" w:eastAsia="ru-RU"/>
              </w:rPr>
              <w:t xml:space="preserve">хорона особливостей рельєфу, рослинності. </w:t>
            </w:r>
          </w:p>
          <w:p w:rsidR="009E017D" w:rsidRPr="003538B8" w:rsidRDefault="009E017D" w:rsidP="003538B8">
            <w:pPr>
              <w:spacing w:after="0"/>
              <w:jc w:val="both"/>
              <w:rPr>
                <w:rFonts w:ascii="Times New Roman" w:hAnsi="Times New Roman"/>
                <w:color w:val="000000"/>
                <w:sz w:val="28"/>
                <w:szCs w:val="28"/>
                <w:lang w:val="uk-UA" w:eastAsia="ru-RU"/>
              </w:rPr>
            </w:pPr>
            <w:r w:rsidRPr="003538B8">
              <w:rPr>
                <w:rFonts w:ascii="Times New Roman" w:hAnsi="Times New Roman"/>
                <w:sz w:val="28"/>
                <w:szCs w:val="28"/>
                <w:lang w:val="uk-UA"/>
              </w:rPr>
              <w:t>З</w:t>
            </w:r>
            <w:r w:rsidRPr="003538B8">
              <w:rPr>
                <w:rFonts w:ascii="Times New Roman" w:hAnsi="Times New Roman"/>
                <w:color w:val="000000"/>
                <w:sz w:val="28"/>
                <w:szCs w:val="28"/>
                <w:lang w:val="uk-UA" w:eastAsia="ru-RU"/>
              </w:rPr>
              <w:t>береження візуальних зв</w:t>
            </w:r>
            <w:r w:rsidRPr="003538B8">
              <w:rPr>
                <w:rFonts w:ascii="Times New Roman" w:hAnsi="Times New Roman"/>
                <w:sz w:val="28"/>
                <w:szCs w:val="28"/>
                <w:lang w:val="uk-UA"/>
              </w:rPr>
              <w:t>’</w:t>
            </w:r>
            <w:r w:rsidRPr="003538B8">
              <w:rPr>
                <w:rFonts w:ascii="Times New Roman" w:hAnsi="Times New Roman"/>
                <w:color w:val="000000"/>
                <w:sz w:val="28"/>
                <w:szCs w:val="28"/>
                <w:lang w:val="uk-UA" w:eastAsia="ru-RU"/>
              </w:rPr>
              <w:t>язків пам</w:t>
            </w:r>
            <w:r w:rsidRPr="003538B8">
              <w:rPr>
                <w:rFonts w:ascii="Times New Roman" w:hAnsi="Times New Roman"/>
                <w:sz w:val="28"/>
                <w:szCs w:val="28"/>
                <w:lang w:val="uk-UA"/>
              </w:rPr>
              <w:t>’</w:t>
            </w:r>
            <w:r w:rsidRPr="003538B8">
              <w:rPr>
                <w:rFonts w:ascii="Times New Roman" w:hAnsi="Times New Roman"/>
                <w:color w:val="000000"/>
                <w:sz w:val="28"/>
                <w:szCs w:val="28"/>
                <w:lang w:val="uk-UA" w:eastAsia="ru-RU"/>
              </w:rPr>
              <w:t>яток та історичних домінант центру міста з природним оточенням, яке є невід</w:t>
            </w:r>
            <w:r w:rsidRPr="003538B8">
              <w:rPr>
                <w:rFonts w:ascii="Times New Roman" w:hAnsi="Times New Roman"/>
                <w:sz w:val="28"/>
                <w:szCs w:val="28"/>
                <w:lang w:val="uk-UA"/>
              </w:rPr>
              <w:t xml:space="preserve">’ємною складовою образу міста. </w:t>
            </w:r>
          </w:p>
          <w:p w:rsidR="009E017D" w:rsidRPr="003538B8" w:rsidRDefault="009E017D" w:rsidP="003538B8">
            <w:pPr>
              <w:widowControl w:val="0"/>
              <w:shd w:val="clear" w:color="auto" w:fill="FFFFFF"/>
              <w:tabs>
                <w:tab w:val="left" w:pos="1022"/>
              </w:tabs>
              <w:autoSpaceDE w:val="0"/>
              <w:autoSpaceDN w:val="0"/>
              <w:adjustRightInd w:val="0"/>
              <w:spacing w:after="0"/>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 xml:space="preserve">Захист територій від зсувів та розмиву, укріплення схилів гір, ярів, їх озеленення; </w:t>
            </w:r>
            <w:r w:rsidRPr="003538B8">
              <w:rPr>
                <w:rFonts w:ascii="Times New Roman" w:hAnsi="Times New Roman"/>
                <w:sz w:val="28"/>
                <w:szCs w:val="28"/>
                <w:lang w:val="uk-UA" w:eastAsia="ru-RU"/>
              </w:rPr>
              <w:t xml:space="preserve">рекультивація територій, зруйнованих внаслідок антропогенної діяльності, </w:t>
            </w:r>
            <w:r w:rsidRPr="003538B8">
              <w:rPr>
                <w:rFonts w:ascii="Times New Roman" w:hAnsi="Times New Roman"/>
                <w:color w:val="000000"/>
                <w:sz w:val="28"/>
                <w:szCs w:val="28"/>
                <w:lang w:val="uk-UA" w:eastAsia="ru-RU"/>
              </w:rPr>
              <w:t>проведення інших природоохоронних заходів.</w:t>
            </w:r>
          </w:p>
          <w:p w:rsidR="009E017D" w:rsidRPr="003538B8" w:rsidRDefault="009E017D" w:rsidP="003538B8">
            <w:pPr>
              <w:spacing w:after="0"/>
              <w:jc w:val="both"/>
              <w:rPr>
                <w:rFonts w:ascii="Times New Roman" w:hAnsi="Times New Roman"/>
                <w:b/>
                <w:sz w:val="28"/>
                <w:szCs w:val="28"/>
                <w:lang w:val="uk-UA"/>
              </w:rPr>
            </w:pPr>
            <w:r w:rsidRPr="003538B8">
              <w:rPr>
                <w:rFonts w:ascii="Times New Roman" w:hAnsi="Times New Roman"/>
                <w:b/>
                <w:sz w:val="28"/>
                <w:szCs w:val="28"/>
                <w:lang w:val="uk-UA"/>
              </w:rPr>
              <w:t>Забороняється:</w:t>
            </w:r>
          </w:p>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sz w:val="28"/>
                <w:szCs w:val="28"/>
                <w:lang w:val="uk-UA"/>
              </w:rPr>
              <w:t>Нове капітальне будівництво.</w:t>
            </w:r>
          </w:p>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sz w:val="28"/>
                <w:szCs w:val="28"/>
                <w:lang w:val="uk-UA"/>
              </w:rPr>
              <w:t>Господарська діяльність, яка не відповідає умовам збереження природного середовища.</w:t>
            </w:r>
          </w:p>
          <w:p w:rsidR="009E017D" w:rsidRPr="003538B8" w:rsidRDefault="009E017D" w:rsidP="003538B8">
            <w:pPr>
              <w:widowControl w:val="0"/>
              <w:shd w:val="clear" w:color="auto" w:fill="FFFFFF"/>
              <w:tabs>
                <w:tab w:val="left" w:pos="1022"/>
              </w:tabs>
              <w:autoSpaceDE w:val="0"/>
              <w:autoSpaceDN w:val="0"/>
              <w:adjustRightInd w:val="0"/>
              <w:spacing w:after="0"/>
              <w:jc w:val="both"/>
              <w:rPr>
                <w:rFonts w:ascii="Times New Roman" w:hAnsi="Times New Roman"/>
                <w:color w:val="000000"/>
                <w:sz w:val="28"/>
                <w:szCs w:val="28"/>
                <w:lang w:val="uk-UA" w:eastAsia="ru-RU"/>
              </w:rPr>
            </w:pPr>
            <w:r w:rsidRPr="003538B8">
              <w:rPr>
                <w:rFonts w:ascii="Times New Roman" w:hAnsi="Times New Roman"/>
                <w:b/>
                <w:sz w:val="28"/>
                <w:szCs w:val="28"/>
                <w:lang w:val="uk-UA"/>
              </w:rPr>
              <w:t>Дозволяється:</w:t>
            </w:r>
          </w:p>
          <w:p w:rsidR="009E017D" w:rsidRPr="003538B8" w:rsidRDefault="009E017D" w:rsidP="003538B8">
            <w:pPr>
              <w:widowControl w:val="0"/>
              <w:shd w:val="clear" w:color="auto" w:fill="FFFFFF"/>
              <w:tabs>
                <w:tab w:val="left" w:pos="1022"/>
              </w:tabs>
              <w:autoSpaceDE w:val="0"/>
              <w:autoSpaceDN w:val="0"/>
              <w:adjustRightInd w:val="0"/>
              <w:spacing w:after="0"/>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Господарська діяльність, якщо вона не порушує характеру ландшафту і не потребує зведення капітальних будівель і споруд.</w:t>
            </w:r>
          </w:p>
          <w:p w:rsidR="009E017D" w:rsidRPr="003538B8" w:rsidRDefault="009E017D" w:rsidP="003538B8">
            <w:pPr>
              <w:widowControl w:val="0"/>
              <w:shd w:val="clear" w:color="auto" w:fill="FFFFFF"/>
              <w:tabs>
                <w:tab w:val="left" w:pos="1022"/>
              </w:tabs>
              <w:autoSpaceDE w:val="0"/>
              <w:autoSpaceDN w:val="0"/>
              <w:adjustRightInd w:val="0"/>
              <w:spacing w:after="0"/>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Використання відкритих галявин та просторів луків для епізодичних масових свят та гулянь з встановленням тимчасових збірно-розбірних споруд, а також як лукопарки з відповідними технічними заходами та впорядженням, що не впливають негативно на ландшафт та не змінюють його характеру.</w:t>
            </w:r>
          </w:p>
          <w:p w:rsidR="009E017D" w:rsidRPr="003538B8" w:rsidRDefault="009E017D" w:rsidP="003538B8">
            <w:pPr>
              <w:spacing w:after="0"/>
              <w:jc w:val="both"/>
              <w:rPr>
                <w:rFonts w:ascii="Times New Roman" w:hAnsi="Times New Roman"/>
                <w:sz w:val="28"/>
                <w:szCs w:val="28"/>
                <w:lang w:val="uk-UA"/>
              </w:rPr>
            </w:pPr>
            <w:r w:rsidRPr="003538B8">
              <w:rPr>
                <w:rFonts w:ascii="Times New Roman" w:hAnsi="Times New Roman"/>
                <w:color w:val="000000"/>
                <w:sz w:val="28"/>
                <w:szCs w:val="28"/>
                <w:lang w:val="uk-UA" w:eastAsia="ru-RU"/>
              </w:rPr>
              <w:t xml:space="preserve">На територіях, які на даний час вже зайняті забудовою (або власники чи орендарі мають чинну дозвільну документацію на ведення забудови), дозволяється будівництво, яке за масштабністю, висотністю, габаритами не буде дисонуючим по відношенню до ландшафту та існуючої малоповерхової садибної забудови. Гранично допустима висота будівель при реконструкції або новому будівництві – </w:t>
            </w:r>
            <w:smartTag w:uri="urn:schemas-microsoft-com:office:smarttags" w:element="metricconverter">
              <w:smartTagPr>
                <w:attr w:name="ProductID" w:val="1890 г"/>
              </w:smartTagPr>
              <w:r w:rsidRPr="003538B8">
                <w:rPr>
                  <w:rFonts w:ascii="Times New Roman" w:hAnsi="Times New Roman"/>
                  <w:color w:val="000000"/>
                  <w:sz w:val="28"/>
                  <w:szCs w:val="28"/>
                  <w:lang w:val="uk-UA" w:eastAsia="ru-RU"/>
                </w:rPr>
                <w:t>7 м</w:t>
              </w:r>
            </w:smartTag>
            <w:r w:rsidRPr="003538B8">
              <w:rPr>
                <w:rFonts w:ascii="Times New Roman" w:hAnsi="Times New Roman"/>
                <w:color w:val="000000"/>
                <w:sz w:val="28"/>
                <w:szCs w:val="28"/>
                <w:lang w:val="uk-UA" w:eastAsia="ru-RU"/>
              </w:rPr>
              <w:t xml:space="preserve"> (один поверх) </w:t>
            </w:r>
            <w:r w:rsidRPr="003538B8">
              <w:rPr>
                <w:rFonts w:ascii="Times New Roman" w:hAnsi="Times New Roman"/>
                <w:sz w:val="28"/>
                <w:szCs w:val="28"/>
                <w:lang w:val="uk-UA"/>
              </w:rPr>
              <w:t>від рівня денної поверхні землі до гребню даху</w:t>
            </w:r>
            <w:r w:rsidRPr="003538B8">
              <w:rPr>
                <w:rFonts w:ascii="Times New Roman" w:hAnsi="Times New Roman"/>
                <w:color w:val="000000"/>
                <w:sz w:val="28"/>
                <w:szCs w:val="28"/>
                <w:lang w:val="uk-UA" w:eastAsia="ru-RU"/>
              </w:rPr>
              <w:t>.</w:t>
            </w:r>
          </w:p>
        </w:tc>
      </w:tr>
    </w:tbl>
    <w:p w:rsidR="009E017D" w:rsidRPr="003538B8" w:rsidRDefault="009E017D" w:rsidP="003538B8">
      <w:pPr>
        <w:spacing w:before="240" w:after="0" w:line="240" w:lineRule="auto"/>
        <w:ind w:left="426"/>
        <w:jc w:val="center"/>
        <w:rPr>
          <w:rFonts w:ascii="Times New Roman" w:hAnsi="Times New Roman"/>
          <w:b/>
          <w:sz w:val="28"/>
          <w:szCs w:val="28"/>
          <w:lang w:val="uk-UA"/>
        </w:rPr>
      </w:pPr>
      <w:r w:rsidRPr="003538B8">
        <w:rPr>
          <w:rFonts w:ascii="Times New Roman" w:hAnsi="Times New Roman"/>
          <w:b/>
          <w:sz w:val="28"/>
          <w:szCs w:val="28"/>
          <w:lang w:val="uk-UA"/>
        </w:rPr>
        <w:t>4.4. Межі та режими його використання історичного ареалу м. Чернігів</w:t>
      </w:r>
    </w:p>
    <w:p w:rsidR="009E017D" w:rsidRPr="003538B8" w:rsidRDefault="009E017D" w:rsidP="003538B8">
      <w:pPr>
        <w:spacing w:after="0" w:line="240" w:lineRule="auto"/>
        <w:ind w:left="426"/>
        <w:jc w:val="center"/>
        <w:rPr>
          <w:rFonts w:ascii="Times New Roman" w:hAnsi="Times New Roman"/>
          <w:b/>
          <w:sz w:val="28"/>
          <w:szCs w:val="28"/>
          <w:lang w:val="uk-UA"/>
        </w:rPr>
      </w:pPr>
    </w:p>
    <w:tbl>
      <w:tblPr>
        <w:tblW w:w="150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2"/>
        <w:gridCol w:w="5580"/>
        <w:gridCol w:w="6840"/>
      </w:tblGrid>
      <w:tr w:rsidR="009E017D" w:rsidRPr="00230383" w:rsidTr="00AA32A3">
        <w:tc>
          <w:tcPr>
            <w:tcW w:w="2662" w:type="dxa"/>
          </w:tcPr>
          <w:p w:rsidR="009E017D" w:rsidRPr="003538B8" w:rsidRDefault="009E017D" w:rsidP="003538B8">
            <w:pPr>
              <w:autoSpaceDE w:val="0"/>
              <w:autoSpaceDN w:val="0"/>
              <w:adjustRightInd w:val="0"/>
              <w:spacing w:after="0"/>
              <w:ind w:left="34" w:hanging="34"/>
              <w:jc w:val="center"/>
              <w:rPr>
                <w:rFonts w:ascii="Times New Roman" w:hAnsi="Times New Roman"/>
                <w:b/>
                <w:sz w:val="28"/>
                <w:szCs w:val="28"/>
                <w:lang w:val="uk-UA"/>
              </w:rPr>
            </w:pPr>
            <w:r w:rsidRPr="003538B8">
              <w:rPr>
                <w:rFonts w:ascii="Times New Roman" w:hAnsi="Times New Roman"/>
                <w:b/>
                <w:bCs/>
                <w:sz w:val="28"/>
                <w:szCs w:val="28"/>
                <w:lang w:val="uk-UA"/>
              </w:rPr>
              <w:t>Історичний ареал</w:t>
            </w:r>
          </w:p>
        </w:tc>
        <w:tc>
          <w:tcPr>
            <w:tcW w:w="5580"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меж території</w:t>
            </w:r>
          </w:p>
        </w:tc>
        <w:tc>
          <w:tcPr>
            <w:tcW w:w="6840" w:type="dxa"/>
          </w:tcPr>
          <w:p w:rsidR="009E017D" w:rsidRPr="003538B8" w:rsidRDefault="009E017D" w:rsidP="003538B8">
            <w:pPr>
              <w:spacing w:after="0"/>
              <w:jc w:val="center"/>
              <w:rPr>
                <w:rFonts w:ascii="Times New Roman" w:hAnsi="Times New Roman"/>
                <w:b/>
                <w:sz w:val="28"/>
                <w:szCs w:val="28"/>
                <w:lang w:val="uk-UA"/>
              </w:rPr>
            </w:pPr>
            <w:r w:rsidRPr="003538B8">
              <w:rPr>
                <w:rFonts w:ascii="Times New Roman" w:hAnsi="Times New Roman"/>
                <w:b/>
                <w:sz w:val="28"/>
                <w:szCs w:val="28"/>
                <w:lang w:val="uk-UA"/>
              </w:rPr>
              <w:t>Опис режимів використання території</w:t>
            </w:r>
          </w:p>
        </w:tc>
      </w:tr>
      <w:tr w:rsidR="009E017D" w:rsidRPr="00230383" w:rsidTr="00AA32A3">
        <w:tc>
          <w:tcPr>
            <w:tcW w:w="2662" w:type="dxa"/>
          </w:tcPr>
          <w:p w:rsidR="009E017D" w:rsidRPr="003538B8" w:rsidRDefault="009E017D" w:rsidP="003538B8">
            <w:pPr>
              <w:autoSpaceDE w:val="0"/>
              <w:autoSpaceDN w:val="0"/>
              <w:adjustRightInd w:val="0"/>
              <w:spacing w:after="0"/>
              <w:ind w:left="34" w:hanging="34"/>
              <w:rPr>
                <w:rFonts w:ascii="Times New Roman" w:hAnsi="Times New Roman"/>
                <w:bCs/>
                <w:sz w:val="28"/>
                <w:szCs w:val="28"/>
                <w:lang w:val="uk-UA"/>
              </w:rPr>
            </w:pPr>
            <w:r w:rsidRPr="003538B8">
              <w:rPr>
                <w:rFonts w:ascii="Times New Roman" w:hAnsi="Times New Roman"/>
                <w:bCs/>
                <w:sz w:val="28"/>
                <w:szCs w:val="28"/>
                <w:lang w:val="uk-UA"/>
              </w:rPr>
              <w:t xml:space="preserve">Історичний ареал </w:t>
            </w:r>
          </w:p>
          <w:p w:rsidR="009E017D" w:rsidRPr="003538B8" w:rsidRDefault="009E017D" w:rsidP="003538B8">
            <w:pPr>
              <w:autoSpaceDE w:val="0"/>
              <w:autoSpaceDN w:val="0"/>
              <w:adjustRightInd w:val="0"/>
              <w:spacing w:after="0"/>
              <w:ind w:left="34" w:hanging="34"/>
              <w:rPr>
                <w:rFonts w:ascii="Times New Roman" w:hAnsi="Times New Roman"/>
                <w:sz w:val="28"/>
                <w:szCs w:val="28"/>
                <w:lang w:val="uk-UA"/>
              </w:rPr>
            </w:pPr>
            <w:r w:rsidRPr="003538B8">
              <w:rPr>
                <w:rFonts w:ascii="Times New Roman" w:hAnsi="Times New Roman"/>
                <w:bCs/>
                <w:sz w:val="28"/>
                <w:szCs w:val="28"/>
                <w:lang w:val="uk-UA"/>
              </w:rPr>
              <w:t>м. Чернігова</w:t>
            </w:r>
          </w:p>
        </w:tc>
        <w:tc>
          <w:tcPr>
            <w:tcW w:w="5580" w:type="dxa"/>
          </w:tcPr>
          <w:p w:rsidR="009E017D" w:rsidRPr="003538B8" w:rsidRDefault="009E017D" w:rsidP="003538B8">
            <w:pPr>
              <w:spacing w:after="0"/>
              <w:ind w:right="34"/>
              <w:jc w:val="both"/>
              <w:rPr>
                <w:rFonts w:ascii="Times New Roman" w:hAnsi="Times New Roman"/>
                <w:sz w:val="28"/>
                <w:szCs w:val="28"/>
                <w:lang w:val="uk-UA"/>
              </w:rPr>
            </w:pPr>
            <w:r w:rsidRPr="00230383">
              <w:rPr>
                <w:rFonts w:ascii="Times New Roman" w:hAnsi="Times New Roman"/>
                <w:color w:val="0D0D0D"/>
                <w:sz w:val="28"/>
                <w:szCs w:val="28"/>
                <w:lang w:val="uk-UA"/>
              </w:rPr>
              <w:t>Межа історичного ареалу починається на перетині вул. Гетьмана Полуботка з вул. Пушкіна, далі на південний схід по вул. Пушкінська до перетину з вул. Преображенська по північно-східних фасадах будинків: №</w:t>
            </w:r>
            <w:r>
              <w:rPr>
                <w:rFonts w:ascii="Times New Roman" w:hAnsi="Times New Roman"/>
                <w:color w:val="0D0D0D"/>
                <w:sz w:val="28"/>
                <w:szCs w:val="28"/>
                <w:lang w:val="uk-UA"/>
              </w:rPr>
              <w:t xml:space="preserve"> </w:t>
            </w:r>
            <w:r w:rsidRPr="00230383">
              <w:rPr>
                <w:rFonts w:ascii="Times New Roman" w:hAnsi="Times New Roman"/>
                <w:color w:val="0D0D0D"/>
                <w:sz w:val="28"/>
                <w:szCs w:val="28"/>
                <w:lang w:val="uk-UA"/>
              </w:rPr>
              <w:t>18/14 по вул., Родимцева, № 2 та № 4 по вул., Пушкінська, далі на південний схід по провулку та по південно-західній межі р. Стрижень до перетину з вул. Придеснянська, далі на південь по вул. Придеснянська до перетину з вул. Музейна, далі на південний захід по вул. Музейна оминаючи північно-західний фасад будинку №2В, що по вул. Гонча, до перетину з вул. Підвальна, далі на південний захід по вул. Підвальна, далі на захід по вул. Підвальна по північних фасадах будинків:№2 по вул. Нова, №5,7 по вул. Підвальна до перетину з проспектом Миру, далі на південь по проспекту Миру до перетину з вул. Старостриженська, даліна захід по вул. Старостриженська до перетину з вул. Толстого, далі на південний захід по південно східних фасадах будинків № 7,11,13 по вул. Толстого, далі на південних захід по вул. Толстогодо перетину з вул. Лісковицька, далі на південний захід по вул. Іллінська до перетину з 2-гий провулок Толстого, далі на північний захід по 2-гий провулок Толстого до перетину з вул. Толстого, далі на північний схід по вул. Толстого до перетину з вул. Ватутіна, далі на північ по вул. Ватутіна до перетину з вул. Десняка, далі на північ по вул. Десняка до перетину з вул. Коцюбинського, далі на північний схід по вул. Коцюбинського до перетину з вул. Хлібопекарська, далі на південний схід по вул. Хлібопекарська до перетину з вул. Магістратська, далі на північний схід по вул. Магістратська до перетину з вул. Гетьмана Полуботка, далі на північний схід по вул. Гетьмана Полуботка до вихідної точки.</w:t>
            </w:r>
          </w:p>
        </w:tc>
        <w:tc>
          <w:tcPr>
            <w:tcW w:w="6840" w:type="dxa"/>
          </w:tcPr>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Режими використання територій у межах історичного ареалу визначаються режимами використання територій зон охорони пам’яток, установлених на його території.</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В межах історичного ареалу пріоритетним напрямом містобудівної діяльності є збереження традиційного характеру середовища, охорона і раціональне використання розташованих в його межах пам’яток і об’єктів культурної спадщини, збереження містоформуючої ролі об’єктів культурної спадщини.</w:t>
            </w:r>
          </w:p>
          <w:p w:rsidR="009E017D" w:rsidRPr="003538B8" w:rsidRDefault="009E017D" w:rsidP="003538B8">
            <w:pPr>
              <w:spacing w:after="0" w:line="24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В межах визначеного історичного ареалу забезпечується збереження сталої просторово-планувальної системи, червоних ліній забудови, форм благоустрою.</w:t>
            </w:r>
          </w:p>
          <w:p w:rsidR="009E017D" w:rsidRPr="003538B8" w:rsidRDefault="009E017D" w:rsidP="003538B8">
            <w:pPr>
              <w:spacing w:after="0" w:line="240" w:lineRule="auto"/>
              <w:jc w:val="both"/>
              <w:rPr>
                <w:rFonts w:ascii="Times New Roman" w:hAnsi="Times New Roman"/>
                <w:sz w:val="28"/>
                <w:szCs w:val="28"/>
                <w:lang w:val="uk-UA"/>
              </w:rPr>
            </w:pPr>
            <w:r w:rsidRPr="003538B8">
              <w:rPr>
                <w:rFonts w:ascii="Times New Roman" w:hAnsi="Times New Roman"/>
                <w:sz w:val="28"/>
                <w:szCs w:val="28"/>
                <w:lang w:val="uk-UA"/>
              </w:rPr>
              <w:t xml:space="preserve">В історичному ареалі має зберігатися існуючий характер забудови у вигляді історично сформованих кварталів забудови історичного центру м. Чернігова, системи акцентів у просторово-розпланувальній структурі цієї території, візуальних точок та видових фронтів на містобудівні домінанти і акценти міста та історично сформовані панорами архітектурно-містобудівного комплексу історичного ядра м. Чернігова (перш за усе зі схилів та верхів’їв гір у східній частині міста), а також дискретно розташованих малоповерхових будівель садибної забудови. </w:t>
            </w:r>
          </w:p>
          <w:p w:rsidR="009E017D" w:rsidRPr="003538B8" w:rsidRDefault="009E017D" w:rsidP="003538B8">
            <w:pPr>
              <w:spacing w:after="0" w:line="240" w:lineRule="auto"/>
              <w:ind w:firstLine="709"/>
              <w:contextualSpacing/>
              <w:jc w:val="both"/>
              <w:rPr>
                <w:lang w:val="uk-UA"/>
              </w:rPr>
            </w:pPr>
            <w:r w:rsidRPr="003538B8">
              <w:rPr>
                <w:rFonts w:ascii="Times New Roman" w:hAnsi="Times New Roman"/>
                <w:sz w:val="28"/>
                <w:szCs w:val="28"/>
                <w:lang w:val="uk-UA"/>
              </w:rPr>
              <w:t>На цій території передбачається збереження функцій загальноміського центру при максимальному використанні існуючого фонду; обмеження розміщення нових об’єктів з функціями, які мають тенденцію до активного розвитку, вимагають великих будівельних об’ємів, територій і притягують значні транспортні потоки. Об’єкти нового будівництва слід розміщувати замість втрачених і не цінних споруд з дотриманням обмежень щодо поверховості, габаритів у плані, масштабу, які визначаються режимами використання територій та зон охорони пам’яток, установлених на території ареалу.</w:t>
            </w:r>
          </w:p>
          <w:p w:rsidR="009E017D" w:rsidRPr="003538B8" w:rsidRDefault="009E017D" w:rsidP="003538B8">
            <w:pPr>
              <w:widowControl w:val="0"/>
              <w:spacing w:after="0" w:line="240" w:lineRule="auto"/>
              <w:jc w:val="both"/>
              <w:outlineLvl w:val="2"/>
              <w:rPr>
                <w:rFonts w:ascii="Times New Roman" w:hAnsi="Times New Roman"/>
                <w:sz w:val="28"/>
                <w:szCs w:val="28"/>
                <w:lang w:val="uk-UA"/>
              </w:rPr>
            </w:pPr>
            <w:r w:rsidRPr="003538B8">
              <w:rPr>
                <w:rFonts w:ascii="Times New Roman" w:hAnsi="Times New Roman"/>
                <w:sz w:val="28"/>
                <w:szCs w:val="28"/>
                <w:lang w:val="uk-UA"/>
              </w:rPr>
              <w:t>Програми та проектна документація на нове будівництво, реконструкцію та капітальний ремонт (крім реконструкції та капітального ремонту квартир чи окремих приміщень, що здійснюються без зміни об’ємно-просторових характеристик) в історичних ареалах населених місць розробляється з урахуванням вимог затвердженого в установленому законом порядку історико-архітектурного опорного плану.</w:t>
            </w:r>
          </w:p>
          <w:p w:rsidR="009E017D" w:rsidRPr="003538B8" w:rsidRDefault="009E017D" w:rsidP="007B648D">
            <w:pPr>
              <w:spacing w:after="0" w:line="240" w:lineRule="auto"/>
              <w:jc w:val="both"/>
              <w:rPr>
                <w:rFonts w:ascii="Times New Roman" w:hAnsi="Times New Roman"/>
                <w:b/>
                <w:sz w:val="28"/>
                <w:szCs w:val="28"/>
                <w:lang w:val="uk-UA"/>
              </w:rPr>
            </w:pPr>
            <w:r w:rsidRPr="003538B8">
              <w:rPr>
                <w:rFonts w:ascii="Times New Roman" w:hAnsi="Times New Roman"/>
                <w:sz w:val="28"/>
                <w:szCs w:val="28"/>
                <w:lang w:val="uk-UA"/>
              </w:rPr>
              <w:t xml:space="preserve">Програми та проектна документація на містобудівні, архітектурні та ландшафтні перетворення, меліоративні, шляхові та земляні роботи історичного ареалу погоджуються центральним органом у сфері охорони культурної спадщини. </w:t>
            </w:r>
          </w:p>
        </w:tc>
      </w:tr>
    </w:tbl>
    <w:p w:rsidR="009E017D" w:rsidRDefault="009E017D">
      <w:pPr>
        <w:sectPr w:rsidR="009E017D" w:rsidSect="003538B8">
          <w:pgSz w:w="16838" w:h="11906" w:orient="landscape"/>
          <w:pgMar w:top="850" w:right="1134" w:bottom="1701" w:left="1134" w:header="708" w:footer="708" w:gutter="0"/>
          <w:cols w:space="708"/>
          <w:docGrid w:linePitch="360"/>
        </w:sectPr>
      </w:pPr>
    </w:p>
    <w:p w:rsidR="009E017D" w:rsidRPr="003538B8" w:rsidRDefault="009E017D" w:rsidP="003538B8">
      <w:pPr>
        <w:jc w:val="center"/>
        <w:rPr>
          <w:rFonts w:ascii="Times New Roman" w:hAnsi="Times New Roman"/>
          <w:b/>
          <w:sz w:val="28"/>
          <w:szCs w:val="28"/>
          <w:lang w:val="uk-UA"/>
        </w:rPr>
      </w:pPr>
      <w:r w:rsidRPr="003538B8">
        <w:rPr>
          <w:rFonts w:ascii="Times New Roman" w:hAnsi="Times New Roman"/>
          <w:b/>
          <w:sz w:val="28"/>
          <w:szCs w:val="28"/>
          <w:lang w:val="uk-UA"/>
        </w:rPr>
        <w:t>СПИСОК ДЖЕРЕЛ ТА ЛІТЕРАТУРИ</w:t>
      </w:r>
    </w:p>
    <w:p w:rsidR="009E017D" w:rsidRPr="003538B8" w:rsidRDefault="009E017D" w:rsidP="003538B8">
      <w:pPr>
        <w:rPr>
          <w:rFonts w:ascii="Times New Roman" w:hAnsi="Times New Roman"/>
          <w:b/>
          <w:sz w:val="28"/>
          <w:szCs w:val="28"/>
          <w:lang w:val="uk-UA"/>
        </w:rPr>
      </w:pPr>
      <w:r w:rsidRPr="003538B8">
        <w:rPr>
          <w:rFonts w:ascii="Times New Roman" w:hAnsi="Times New Roman"/>
          <w:b/>
          <w:sz w:val="28"/>
          <w:szCs w:val="28"/>
          <w:lang w:val="uk-UA"/>
        </w:rPr>
        <w:t>Джерела</w:t>
      </w:r>
    </w:p>
    <w:p w:rsidR="009E017D" w:rsidRPr="003538B8" w:rsidRDefault="009E017D" w:rsidP="003538B8">
      <w:pPr>
        <w:rPr>
          <w:rFonts w:ascii="Times New Roman" w:hAnsi="Times New Roman"/>
          <w:b/>
          <w:sz w:val="28"/>
          <w:szCs w:val="28"/>
          <w:lang w:val="uk-UA"/>
        </w:rPr>
      </w:pPr>
      <w:r w:rsidRPr="003538B8">
        <w:rPr>
          <w:rFonts w:ascii="Times New Roman" w:hAnsi="Times New Roman"/>
          <w:b/>
          <w:sz w:val="28"/>
          <w:szCs w:val="28"/>
          <w:lang w:val="uk-UA"/>
        </w:rPr>
        <w:t>А) Архівні</w:t>
      </w:r>
    </w:p>
    <w:p w:rsidR="009E017D" w:rsidRPr="003538B8" w:rsidRDefault="009E017D" w:rsidP="003538B8">
      <w:pPr>
        <w:rPr>
          <w:rFonts w:ascii="Times New Roman" w:hAnsi="Times New Roman"/>
          <w:i/>
          <w:sz w:val="28"/>
          <w:szCs w:val="28"/>
          <w:lang w:val="uk-UA"/>
        </w:rPr>
      </w:pPr>
      <w:r w:rsidRPr="003538B8">
        <w:rPr>
          <w:rFonts w:ascii="Times New Roman" w:hAnsi="Times New Roman"/>
          <w:i/>
          <w:sz w:val="28"/>
          <w:szCs w:val="28"/>
          <w:lang w:val="uk-UA"/>
        </w:rPr>
        <w:t>Центральний Державний історичний архів у м. Києві</w:t>
      </w:r>
    </w:p>
    <w:p w:rsidR="009E017D" w:rsidRPr="003538B8" w:rsidRDefault="009E017D" w:rsidP="003538B8">
      <w:pPr>
        <w:widowControl w:val="0"/>
        <w:autoSpaceDE w:val="0"/>
        <w:autoSpaceDN w:val="0"/>
        <w:adjustRightInd w:val="0"/>
        <w:spacing w:after="0" w:line="360" w:lineRule="auto"/>
        <w:jc w:val="both"/>
        <w:rPr>
          <w:rFonts w:ascii="Times New Roman" w:hAnsi="Times New Roman"/>
          <w:color w:val="000000"/>
          <w:spacing w:val="-5"/>
          <w:sz w:val="28"/>
          <w:szCs w:val="28"/>
          <w:lang w:val="uk-UA"/>
        </w:rPr>
      </w:pPr>
      <w:r w:rsidRPr="003538B8">
        <w:rPr>
          <w:rFonts w:ascii="Times New Roman" w:hAnsi="Times New Roman"/>
          <w:sz w:val="28"/>
          <w:szCs w:val="28"/>
          <w:lang w:val="uk-UA"/>
        </w:rPr>
        <w:t>ЦДІА у Києві. – Ф. 736. – Оп. 1. – Спр. 1036.</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ЦДІА у Києві. – Ф. 736. – Оп. 1. – Спр. 1039.</w:t>
      </w:r>
    </w:p>
    <w:p w:rsidR="009E017D" w:rsidRPr="003538B8" w:rsidRDefault="009E017D" w:rsidP="003538B8">
      <w:pPr>
        <w:spacing w:after="0" w:line="360" w:lineRule="auto"/>
        <w:rPr>
          <w:rFonts w:ascii="Times New Roman" w:hAnsi="Times New Roman"/>
          <w:sz w:val="28"/>
          <w:szCs w:val="28"/>
          <w:lang w:val="uk-UA" w:eastAsia="ru-RU"/>
        </w:rPr>
      </w:pPr>
    </w:p>
    <w:p w:rsidR="009E017D" w:rsidRPr="003538B8" w:rsidRDefault="009E017D" w:rsidP="003538B8">
      <w:pPr>
        <w:rPr>
          <w:rFonts w:ascii="Times New Roman" w:hAnsi="Times New Roman"/>
          <w:i/>
          <w:sz w:val="28"/>
          <w:szCs w:val="28"/>
          <w:lang w:val="uk-UA"/>
        </w:rPr>
      </w:pPr>
      <w:r w:rsidRPr="003538B8">
        <w:rPr>
          <w:rFonts w:ascii="Times New Roman" w:hAnsi="Times New Roman"/>
          <w:i/>
          <w:sz w:val="28"/>
          <w:szCs w:val="28"/>
          <w:lang w:val="uk-UA"/>
        </w:rPr>
        <w:t>Російський Державний військово-історичний архів</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3 (ІІ). – Оп. 43. – Спр. 1580.</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418. – Оп. 1. – Спр. 591.</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418. – Оп. 1. – Спр. 592.</w:t>
      </w:r>
    </w:p>
    <w:p w:rsidR="009E017D" w:rsidRPr="003538B8" w:rsidRDefault="009E017D" w:rsidP="003538B8">
      <w:pPr>
        <w:widowControl w:val="0"/>
        <w:autoSpaceDE w:val="0"/>
        <w:autoSpaceDN w:val="0"/>
        <w:adjustRightInd w:val="0"/>
        <w:spacing w:after="0" w:line="360" w:lineRule="auto"/>
        <w:jc w:val="both"/>
        <w:rPr>
          <w:rFonts w:ascii="Times New Roman" w:hAnsi="Times New Roman"/>
          <w:color w:val="000000"/>
          <w:spacing w:val="-5"/>
          <w:sz w:val="28"/>
          <w:szCs w:val="28"/>
          <w:lang w:val="uk-UA"/>
        </w:rPr>
      </w:pPr>
      <w:r w:rsidRPr="003538B8">
        <w:rPr>
          <w:rFonts w:ascii="Times New Roman" w:hAnsi="Times New Roman"/>
          <w:sz w:val="28"/>
          <w:szCs w:val="28"/>
          <w:lang w:val="uk-UA"/>
        </w:rPr>
        <w:t>РДВІА. – Ф. 418. – Оп. 1. – Спр. 602. – Арк. 1.</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418. – Оп. 1. – Спр. 617.</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418. – Оп. 1. – Спр. 635.</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ВУА. – Спр. 19166.</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ВУА. – Спр. 21590.</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ВУА. – Спр. 22813.</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РДВІА. – Ф. ВУА. – Спр. 22814.</w:t>
      </w:r>
    </w:p>
    <w:p w:rsidR="009E017D" w:rsidRPr="003538B8" w:rsidRDefault="009E017D" w:rsidP="003538B8">
      <w:pPr>
        <w:spacing w:after="0" w:line="360" w:lineRule="auto"/>
        <w:rPr>
          <w:rFonts w:ascii="Times New Roman" w:hAnsi="Times New Roman"/>
          <w:sz w:val="28"/>
          <w:szCs w:val="28"/>
          <w:lang w:val="uk-UA" w:eastAsia="ru-RU"/>
        </w:rPr>
      </w:pPr>
    </w:p>
    <w:p w:rsidR="009E017D" w:rsidRPr="003538B8" w:rsidRDefault="009E017D" w:rsidP="003538B8">
      <w:pPr>
        <w:rPr>
          <w:rFonts w:ascii="Times New Roman" w:hAnsi="Times New Roman"/>
          <w:i/>
          <w:sz w:val="28"/>
          <w:szCs w:val="28"/>
          <w:lang w:val="uk-UA"/>
        </w:rPr>
      </w:pPr>
      <w:r w:rsidRPr="003538B8">
        <w:rPr>
          <w:rFonts w:ascii="Times New Roman" w:hAnsi="Times New Roman"/>
          <w:i/>
          <w:sz w:val="28"/>
          <w:szCs w:val="28"/>
          <w:lang w:val="uk-UA"/>
        </w:rPr>
        <w:t>Державний архів Чернігівської області</w:t>
      </w:r>
    </w:p>
    <w:p w:rsidR="009E017D" w:rsidRPr="003538B8" w:rsidRDefault="009E017D" w:rsidP="003538B8">
      <w:pPr>
        <w:spacing w:after="0" w:line="360" w:lineRule="auto"/>
        <w:rPr>
          <w:rFonts w:ascii="Times New Roman" w:hAnsi="Times New Roman"/>
          <w:sz w:val="28"/>
          <w:szCs w:val="28"/>
          <w:lang w:val="uk-UA" w:eastAsia="ru-RU"/>
        </w:rPr>
      </w:pPr>
      <w:r w:rsidRPr="003538B8">
        <w:rPr>
          <w:rFonts w:ascii="Times New Roman" w:hAnsi="Times New Roman"/>
          <w:sz w:val="28"/>
          <w:szCs w:val="28"/>
          <w:lang w:val="uk-UA" w:eastAsia="ru-RU"/>
        </w:rPr>
        <w:t>ДАЧО. – Ф. 58. – Оп. 1. – Спр. 356. – Арк. 36-38.</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127. – Оп. 10. – Спр. 1976. – Арк. 1-7.</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128. – Оп. 1. – Спр. 332.</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128. – Оп. 1. – Спр. 401.</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164.</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185.</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192.</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339.</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407.</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 – Спр. 501.</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1-а. – Спр. 573.</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1-а. – Спр. 633.</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1-а. – Спр. 2412.</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30. – Спр. 116.</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31. – Спр. 121.</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179. – Оп. 32. – Спр. 129.</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678. – Оп. 1. – Спр. 92.</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678. – Оп. 1. – Спр. 98.</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678. – Оп. 1. – Спр. 121.</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678. – Оп. 1. – Спр. 126.</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w:t>
      </w:r>
      <w:r w:rsidRPr="003538B8">
        <w:rPr>
          <w:rFonts w:ascii="Times New Roman" w:hAnsi="Times New Roman"/>
          <w:color w:val="000000"/>
          <w:spacing w:val="-5"/>
          <w:sz w:val="28"/>
          <w:szCs w:val="28"/>
          <w:lang w:val="uk-UA"/>
        </w:rPr>
        <w:t>. – Ф. 679. – Оп. 1. – Спр. 1276.</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w:t>
      </w:r>
      <w:r w:rsidRPr="003538B8">
        <w:rPr>
          <w:rFonts w:ascii="Times New Roman" w:hAnsi="Times New Roman"/>
          <w:color w:val="000000"/>
          <w:spacing w:val="-5"/>
          <w:sz w:val="28"/>
          <w:szCs w:val="28"/>
          <w:lang w:val="uk-UA"/>
        </w:rPr>
        <w:t>. – Ф. 679. – Оп. 4. – Спр. 1685.</w:t>
      </w:r>
    </w:p>
    <w:p w:rsidR="009E017D" w:rsidRPr="003538B8" w:rsidRDefault="009E017D" w:rsidP="003538B8">
      <w:pPr>
        <w:widowControl w:val="0"/>
        <w:autoSpaceDE w:val="0"/>
        <w:autoSpaceDN w:val="0"/>
        <w:adjustRightInd w:val="0"/>
        <w:spacing w:after="0" w:line="360" w:lineRule="auto"/>
        <w:jc w:val="both"/>
        <w:rPr>
          <w:rFonts w:ascii="Times New Roman" w:hAnsi="Times New Roman"/>
          <w:color w:val="000000"/>
          <w:spacing w:val="-5"/>
          <w:sz w:val="28"/>
          <w:szCs w:val="28"/>
          <w:lang w:val="uk-UA"/>
        </w:rPr>
      </w:pPr>
      <w:r w:rsidRPr="003538B8">
        <w:rPr>
          <w:rFonts w:ascii="Times New Roman" w:hAnsi="Times New Roman"/>
          <w:sz w:val="28"/>
          <w:szCs w:val="28"/>
          <w:lang w:val="uk-UA"/>
        </w:rPr>
        <w:t>ДАЧО</w:t>
      </w:r>
      <w:r w:rsidRPr="003538B8">
        <w:rPr>
          <w:rFonts w:ascii="Times New Roman" w:hAnsi="Times New Roman"/>
          <w:color w:val="000000"/>
          <w:spacing w:val="-5"/>
          <w:sz w:val="28"/>
          <w:szCs w:val="28"/>
          <w:lang w:val="uk-UA"/>
        </w:rPr>
        <w:t>. – Ф. 679. – Оп. 7. – Спр. 10.</w:t>
      </w:r>
    </w:p>
    <w:p w:rsidR="009E017D" w:rsidRPr="003538B8" w:rsidRDefault="009E017D" w:rsidP="003538B8">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ДАЧО. – Ф. Р-15. – Оп. 1. – Спр. 220. – Арк. 77-79.</w:t>
      </w:r>
    </w:p>
    <w:p w:rsidR="009E017D" w:rsidRPr="003538B8"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3538B8">
        <w:rPr>
          <w:rFonts w:ascii="Times New Roman" w:hAnsi="Times New Roman"/>
          <w:sz w:val="28"/>
          <w:szCs w:val="28"/>
          <w:lang w:val="uk-UA"/>
        </w:rPr>
        <w:t>ДАЧО. – Ф. Р-593. – Оп. 1. – Спр. 1013. – Арк. 202.</w:t>
      </w:r>
    </w:p>
    <w:p w:rsidR="009E017D" w:rsidRDefault="009E017D" w:rsidP="003538B8">
      <w:pPr>
        <w:widowControl w:val="0"/>
        <w:shd w:val="clear" w:color="auto" w:fill="FFFFFF"/>
        <w:autoSpaceDE w:val="0"/>
        <w:autoSpaceDN w:val="0"/>
        <w:adjustRightInd w:val="0"/>
        <w:spacing w:after="0" w:line="360" w:lineRule="auto"/>
        <w:rPr>
          <w:rFonts w:ascii="Times New Roman" w:hAnsi="Times New Roman"/>
          <w:i/>
          <w:sz w:val="28"/>
          <w:szCs w:val="28"/>
          <w:lang w:val="uk-UA"/>
        </w:rPr>
      </w:pPr>
      <w:r w:rsidRPr="003538B8">
        <w:rPr>
          <w:rFonts w:ascii="Times New Roman" w:hAnsi="Times New Roman"/>
          <w:i/>
          <w:sz w:val="28"/>
          <w:szCs w:val="28"/>
          <w:lang w:val="uk-UA"/>
        </w:rPr>
        <w:t>Науковий архів ІА НАНУ</w:t>
      </w:r>
    </w:p>
    <w:p w:rsidR="009E017D" w:rsidRPr="007F77AA" w:rsidRDefault="009E017D" w:rsidP="003538B8">
      <w:pPr>
        <w:widowControl w:val="0"/>
        <w:shd w:val="clear" w:color="auto" w:fill="FFFFFF"/>
        <w:autoSpaceDE w:val="0"/>
        <w:autoSpaceDN w:val="0"/>
        <w:adjustRightInd w:val="0"/>
        <w:spacing w:after="0" w:line="360" w:lineRule="auto"/>
        <w:rPr>
          <w:rFonts w:ascii="Times New Roman" w:hAnsi="Times New Roman"/>
          <w:sz w:val="28"/>
          <w:szCs w:val="28"/>
          <w:lang w:val="uk-UA"/>
        </w:rPr>
      </w:pPr>
      <w:r w:rsidRPr="007F77AA">
        <w:rPr>
          <w:rFonts w:ascii="Times New Roman" w:hAnsi="Times New Roman"/>
          <w:sz w:val="28"/>
          <w:szCs w:val="28"/>
          <w:lang w:val="uk-UA"/>
        </w:rPr>
        <w:t xml:space="preserve">Богусевич В.А. Черниговская экспедиция </w:t>
      </w:r>
      <w:smartTag w:uri="urn:schemas-microsoft-com:office:smarttags" w:element="metricconverter">
        <w:smartTagPr>
          <w:attr w:name="ProductID" w:val="1890 г"/>
        </w:smartTagPr>
        <w:r w:rsidRPr="007F77AA">
          <w:rPr>
            <w:rFonts w:ascii="Times New Roman" w:hAnsi="Times New Roman"/>
            <w:sz w:val="28"/>
            <w:szCs w:val="28"/>
            <w:lang w:val="uk-UA"/>
          </w:rPr>
          <w:t>1951 г</w:t>
        </w:r>
      </w:smartTag>
      <w:r w:rsidRPr="007F77AA">
        <w:rPr>
          <w:rFonts w:ascii="Times New Roman" w:hAnsi="Times New Roman"/>
          <w:sz w:val="28"/>
          <w:szCs w:val="28"/>
          <w:lang w:val="uk-UA"/>
        </w:rPr>
        <w:t>. Раскопки на черниговском Подоле и в Елецком монастыре. – НА ІА НАНУ. – 1951/10. – С. 4–5</w:t>
      </w:r>
      <w:r>
        <w:rPr>
          <w:rFonts w:ascii="Times New Roman" w:hAnsi="Times New Roman"/>
          <w:sz w:val="28"/>
          <w:szCs w:val="28"/>
          <w:lang w:val="uk-UA"/>
        </w:rPr>
        <w:t>.</w:t>
      </w:r>
    </w:p>
    <w:p w:rsidR="009E017D" w:rsidRPr="007A1BA5" w:rsidRDefault="009E017D" w:rsidP="007A1BA5">
      <w:pPr>
        <w:spacing w:after="0" w:line="360" w:lineRule="auto"/>
        <w:rPr>
          <w:rFonts w:ascii="Times New Roman" w:hAnsi="Times New Roman"/>
          <w:sz w:val="28"/>
          <w:szCs w:val="28"/>
          <w:lang w:val="uk-UA" w:eastAsia="ru-RU"/>
        </w:rPr>
      </w:pPr>
      <w:r w:rsidRPr="007A1BA5">
        <w:rPr>
          <w:rFonts w:ascii="Times New Roman" w:hAnsi="Times New Roman"/>
          <w:sz w:val="28"/>
          <w:szCs w:val="28"/>
          <w:lang w:val="uk-UA" w:eastAsia="ru-RU"/>
        </w:rPr>
        <w:t xml:space="preserve">Валькова Т.П.Сохацкий В.В. </w:t>
      </w:r>
      <w:r w:rsidRPr="007A1BA5">
        <w:rPr>
          <w:rFonts w:ascii="Times New Roman" w:hAnsi="Times New Roman"/>
          <w:sz w:val="28"/>
          <w:szCs w:val="28"/>
          <w:lang w:eastAsia="ru-RU"/>
        </w:rPr>
        <w:t>Отчёт об охранных раскопках на черниговском посаде (по ул</w:t>
      </w:r>
      <w:r w:rsidRPr="007A1BA5">
        <w:rPr>
          <w:rFonts w:ascii="Times New Roman" w:hAnsi="Times New Roman"/>
          <w:sz w:val="28"/>
          <w:szCs w:val="28"/>
          <w:lang w:val="uk-UA" w:eastAsia="ru-RU"/>
        </w:rPr>
        <w:t>.</w:t>
      </w:r>
      <w:r w:rsidRPr="007A1BA5">
        <w:rPr>
          <w:rFonts w:ascii="Times New Roman" w:hAnsi="Times New Roman"/>
          <w:sz w:val="28"/>
          <w:szCs w:val="28"/>
          <w:lang w:eastAsia="ru-RU"/>
        </w:rPr>
        <w:t xml:space="preserve"> Родимцева, 16) в </w:t>
      </w:r>
      <w:smartTag w:uri="urn:schemas-microsoft-com:office:smarttags" w:element="metricconverter">
        <w:smartTagPr>
          <w:attr w:name="ProductID" w:val="1890 г"/>
        </w:smartTagPr>
        <w:r w:rsidRPr="007A1BA5">
          <w:rPr>
            <w:rFonts w:ascii="Times New Roman" w:hAnsi="Times New Roman"/>
            <w:sz w:val="28"/>
            <w:szCs w:val="28"/>
            <w:lang w:eastAsia="ru-RU"/>
          </w:rPr>
          <w:t>1993 г</w:t>
        </w:r>
      </w:smartTag>
      <w:r w:rsidRPr="007A1BA5">
        <w:rPr>
          <w:rFonts w:ascii="Times New Roman" w:hAnsi="Times New Roman"/>
          <w:sz w:val="28"/>
          <w:szCs w:val="28"/>
          <w:lang w:eastAsia="ru-RU"/>
        </w:rPr>
        <w:t xml:space="preserve">. – НА </w:t>
      </w:r>
      <w:r w:rsidRPr="007A1BA5">
        <w:rPr>
          <w:rFonts w:ascii="Times New Roman" w:hAnsi="Times New Roman"/>
          <w:sz w:val="28"/>
          <w:szCs w:val="28"/>
          <w:lang w:val="uk-UA" w:eastAsia="ru-RU"/>
        </w:rPr>
        <w:t xml:space="preserve">ІА НАНУ. – 1993/108. </w:t>
      </w:r>
    </w:p>
    <w:p w:rsidR="009E017D" w:rsidRPr="00357CBD" w:rsidRDefault="009E017D" w:rsidP="00357CBD">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Веремейчик Е.М. Отчет об охранных археологических раскопках </w:t>
      </w:r>
      <w:smartTag w:uri="urn:schemas-microsoft-com:office:smarttags" w:element="metricconverter">
        <w:smartTagPr>
          <w:attr w:name="ProductID" w:val="1890 г"/>
        </w:smartTagPr>
        <w:r w:rsidRPr="003538B8">
          <w:rPr>
            <w:rFonts w:ascii="Times New Roman" w:hAnsi="Times New Roman"/>
            <w:sz w:val="28"/>
            <w:szCs w:val="28"/>
            <w:lang w:val="uk-UA"/>
          </w:rPr>
          <w:t>1990 г</w:t>
        </w:r>
      </w:smartTag>
      <w:r w:rsidRPr="003538B8">
        <w:rPr>
          <w:rFonts w:ascii="Times New Roman" w:hAnsi="Times New Roman"/>
          <w:sz w:val="28"/>
          <w:szCs w:val="28"/>
          <w:lang w:val="uk-UA"/>
        </w:rPr>
        <w:t xml:space="preserve">. на Черниговском посаде по ул. Коцюбинского, 52. – НА ІА НАНУ. - Ф. експ. - </w:t>
      </w:r>
      <w:r w:rsidRPr="00357CBD">
        <w:rPr>
          <w:rFonts w:ascii="Times New Roman" w:hAnsi="Times New Roman"/>
          <w:sz w:val="28"/>
          <w:szCs w:val="28"/>
          <w:lang w:val="uk-UA"/>
        </w:rPr>
        <w:t>№ 1990/150.</w:t>
      </w:r>
    </w:p>
    <w:p w:rsidR="009E017D" w:rsidRPr="00357CBD" w:rsidRDefault="009E017D" w:rsidP="00357CBD">
      <w:pPr>
        <w:spacing w:after="0" w:line="360" w:lineRule="auto"/>
        <w:jc w:val="both"/>
        <w:rPr>
          <w:rFonts w:ascii="Times New Roman" w:hAnsi="Times New Roman"/>
          <w:sz w:val="28"/>
          <w:szCs w:val="28"/>
        </w:rPr>
      </w:pPr>
      <w:r w:rsidRPr="00357CBD">
        <w:rPr>
          <w:rFonts w:ascii="Times New Roman" w:hAnsi="Times New Roman"/>
          <w:sz w:val="28"/>
          <w:szCs w:val="28"/>
          <w:lang w:val="uk-UA"/>
        </w:rPr>
        <w:t xml:space="preserve">Жаров Г.В. Майборода Т.М. </w:t>
      </w:r>
      <w:r w:rsidRPr="00357CBD">
        <w:rPr>
          <w:rFonts w:ascii="Times New Roman" w:hAnsi="Times New Roman"/>
          <w:sz w:val="28"/>
          <w:szCs w:val="28"/>
        </w:rPr>
        <w:t>Отчёт об археологических исследованиях в зоне строительства жил</w:t>
      </w:r>
      <w:r w:rsidRPr="00357CBD">
        <w:rPr>
          <w:rFonts w:ascii="Times New Roman" w:hAnsi="Times New Roman"/>
          <w:sz w:val="28"/>
          <w:szCs w:val="28"/>
          <w:lang w:val="uk-UA"/>
        </w:rPr>
        <w:t>о</w:t>
      </w:r>
      <w:r w:rsidRPr="00357CBD">
        <w:rPr>
          <w:rFonts w:ascii="Times New Roman" w:hAnsi="Times New Roman"/>
          <w:sz w:val="28"/>
          <w:szCs w:val="28"/>
        </w:rPr>
        <w:t xml:space="preserve">го дома по ул. 9 Января, 25 в 1994 году.– НА </w:t>
      </w:r>
      <w:r w:rsidRPr="00357CBD">
        <w:rPr>
          <w:rFonts w:ascii="Times New Roman" w:hAnsi="Times New Roman"/>
          <w:sz w:val="28"/>
          <w:szCs w:val="28"/>
          <w:lang w:val="uk-UA"/>
        </w:rPr>
        <w:t>ІА НАНУ. – 1994/89. – 19 с., 50 рис.</w:t>
      </w:r>
    </w:p>
    <w:p w:rsidR="009E017D" w:rsidRPr="000046B6" w:rsidRDefault="009E017D" w:rsidP="000046B6">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0046B6">
        <w:rPr>
          <w:rFonts w:ascii="Times New Roman" w:hAnsi="Times New Roman"/>
          <w:sz w:val="28"/>
          <w:szCs w:val="28"/>
          <w:lang w:val="uk-UA"/>
        </w:rPr>
        <w:t>Ігнатенко І.М., Коваленко В.П. Звіт про охоронні археологічні роботи 1990–1991</w:t>
      </w:r>
      <w:r w:rsidRPr="000046B6">
        <w:rPr>
          <w:rFonts w:ascii="Times New Roman" w:hAnsi="Times New Roman"/>
          <w:sz w:val="28"/>
          <w:szCs w:val="28"/>
          <w:lang w:val="en-US"/>
        </w:rPr>
        <w:t> </w:t>
      </w:r>
      <w:r w:rsidRPr="000046B6">
        <w:rPr>
          <w:rFonts w:ascii="Times New Roman" w:hAnsi="Times New Roman"/>
          <w:sz w:val="28"/>
          <w:szCs w:val="28"/>
          <w:lang w:val="uk-UA"/>
        </w:rPr>
        <w:t xml:space="preserve">рр. на дитинці міста Чернігова. Вал. (Цитадель. Розкоп І і ІІ). – НА ІА НАНУ. – № 1991/227. </w:t>
      </w:r>
    </w:p>
    <w:p w:rsidR="009E017D" w:rsidRPr="003538B8" w:rsidRDefault="009E017D" w:rsidP="003538B8">
      <w:p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 xml:space="preserve">Казаков А.Л., Сытый Ю.Н. Отчет об охранных археологических работах на Черниговском посаде в </w:t>
      </w:r>
      <w:smartTag w:uri="urn:schemas-microsoft-com:office:smarttags" w:element="metricconverter">
        <w:smartTagPr>
          <w:attr w:name="ProductID" w:val="1890 г"/>
        </w:smartTagPr>
        <w:r w:rsidRPr="003538B8">
          <w:rPr>
            <w:rFonts w:ascii="Times New Roman" w:hAnsi="Times New Roman"/>
            <w:sz w:val="28"/>
            <w:szCs w:val="28"/>
            <w:lang w:val="uk-UA" w:eastAsia="ru-RU"/>
          </w:rPr>
          <w:t>1998 г</w:t>
        </w:r>
      </w:smartTag>
      <w:r w:rsidRPr="003538B8">
        <w:rPr>
          <w:rFonts w:ascii="Times New Roman" w:hAnsi="Times New Roman"/>
          <w:sz w:val="28"/>
          <w:szCs w:val="28"/>
          <w:lang w:val="uk-UA" w:eastAsia="ru-RU"/>
        </w:rPr>
        <w:t>. – НА ІА НАН України. – Ф. експ. - № 1988/185.</w:t>
      </w:r>
    </w:p>
    <w:p w:rsidR="009E017D" w:rsidRDefault="009E017D" w:rsidP="003538B8">
      <w:p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Казаков А.Л. Звіт про охоронні археологічні дослідження на території Чернігівського посаду (літописне «передгороддя») у 1997 р. (сучасна віл. Фрунзе, 24а). – НА ІА НАНУ. – Ф. експ. - № 1997/10.</w:t>
      </w:r>
    </w:p>
    <w:p w:rsidR="009E017D" w:rsidRDefault="009E017D" w:rsidP="001E4814">
      <w:pPr>
        <w:spacing w:after="0" w:line="360" w:lineRule="auto"/>
        <w:jc w:val="both"/>
        <w:rPr>
          <w:rFonts w:ascii="Times New Roman" w:hAnsi="Times New Roman"/>
          <w:sz w:val="28"/>
          <w:szCs w:val="28"/>
          <w:lang w:eastAsia="ru-RU"/>
        </w:rPr>
      </w:pPr>
      <w:r w:rsidRPr="00FC5489">
        <w:rPr>
          <w:rFonts w:ascii="Times New Roman" w:hAnsi="Times New Roman"/>
          <w:sz w:val="28"/>
          <w:szCs w:val="28"/>
          <w:lang w:eastAsia="ru-RU"/>
        </w:rPr>
        <w:t>Карнабед А.А. Научный отчет об архитектурно-археологических исследованиях 1973 года на территории охранной зоны Черниговского государственного архитектурно-исторического заповедника в г. Чернигове.</w:t>
      </w:r>
      <w:r w:rsidRPr="00FC5489">
        <w:rPr>
          <w:rFonts w:ascii="Times New Roman" w:hAnsi="Times New Roman"/>
          <w:sz w:val="28"/>
          <w:szCs w:val="28"/>
          <w:lang w:val="uk-UA" w:eastAsia="ru-RU"/>
        </w:rPr>
        <w:t xml:space="preserve">– НА ІА НАНУ. – </w:t>
      </w:r>
      <w:r w:rsidRPr="00FC5489">
        <w:rPr>
          <w:rFonts w:ascii="Times New Roman" w:hAnsi="Times New Roman"/>
          <w:sz w:val="28"/>
          <w:szCs w:val="28"/>
          <w:lang w:eastAsia="ru-RU"/>
        </w:rPr>
        <w:t>1973/116</w:t>
      </w:r>
      <w:r w:rsidRPr="00FC5489">
        <w:rPr>
          <w:rFonts w:ascii="Times New Roman" w:hAnsi="Times New Roman"/>
          <w:sz w:val="28"/>
          <w:szCs w:val="28"/>
          <w:lang w:val="uk-UA" w:eastAsia="ru-RU"/>
        </w:rPr>
        <w:t>. – С. 3.</w:t>
      </w:r>
    </w:p>
    <w:p w:rsidR="009E017D" w:rsidRDefault="009E017D" w:rsidP="001E4814">
      <w:pPr>
        <w:spacing w:after="0" w:line="360" w:lineRule="auto"/>
        <w:jc w:val="both"/>
        <w:rPr>
          <w:rFonts w:ascii="Times New Roman" w:hAnsi="Times New Roman"/>
          <w:sz w:val="28"/>
          <w:szCs w:val="28"/>
          <w:lang w:val="uk-UA" w:eastAsia="ru-RU"/>
        </w:rPr>
      </w:pPr>
      <w:r w:rsidRPr="00357CBD">
        <w:rPr>
          <w:rFonts w:ascii="Times New Roman" w:hAnsi="Times New Roman"/>
          <w:sz w:val="28"/>
          <w:szCs w:val="28"/>
          <w:lang w:val="uk-UA" w:eastAsia="ru-RU"/>
        </w:rPr>
        <w:t>Кузнецов Г.А.</w:t>
      </w:r>
      <w:r w:rsidRPr="00357CBD">
        <w:rPr>
          <w:rFonts w:ascii="Times New Roman" w:hAnsi="Times New Roman"/>
          <w:sz w:val="28"/>
          <w:szCs w:val="28"/>
          <w:lang w:eastAsia="ru-RU"/>
        </w:rPr>
        <w:t xml:space="preserve"> Отчёт о работе Черниговского городского отряда ЧАЭ за полевой сезон 1983 года. – НА </w:t>
      </w:r>
      <w:r w:rsidRPr="00357CBD">
        <w:rPr>
          <w:rFonts w:ascii="Times New Roman" w:hAnsi="Times New Roman"/>
          <w:sz w:val="28"/>
          <w:szCs w:val="28"/>
          <w:lang w:val="uk-UA" w:eastAsia="ru-RU"/>
        </w:rPr>
        <w:t>ІА НАНУ. – 1983/180.– С. 6–7, рис. 17.</w:t>
      </w:r>
    </w:p>
    <w:p w:rsidR="009E017D" w:rsidRPr="00357CBD" w:rsidRDefault="009E017D" w:rsidP="001E4814">
      <w:pPr>
        <w:spacing w:after="0" w:line="360" w:lineRule="auto"/>
        <w:jc w:val="both"/>
        <w:rPr>
          <w:rFonts w:ascii="Times New Roman" w:hAnsi="Times New Roman"/>
          <w:sz w:val="28"/>
          <w:szCs w:val="28"/>
          <w:lang w:val="uk-UA" w:eastAsia="ru-RU"/>
        </w:rPr>
      </w:pPr>
      <w:r w:rsidRPr="00357CBD">
        <w:rPr>
          <w:rFonts w:ascii="Times New Roman" w:hAnsi="Times New Roman"/>
          <w:sz w:val="28"/>
          <w:szCs w:val="28"/>
          <w:lang w:eastAsia="ru-RU"/>
        </w:rPr>
        <w:t xml:space="preserve">Кузнецов Г.А. </w:t>
      </w:r>
      <w:r w:rsidRPr="00357CBD">
        <w:rPr>
          <w:rFonts w:ascii="Times New Roman" w:hAnsi="Times New Roman"/>
          <w:sz w:val="28"/>
          <w:szCs w:val="28"/>
          <w:lang w:val="uk-UA" w:eastAsia="ru-RU"/>
        </w:rPr>
        <w:t xml:space="preserve">Отчет Черниговской городской спелеоархеологической секции по разведкам и охранным исследованиям в </w:t>
      </w:r>
      <w:smartTag w:uri="urn:schemas-microsoft-com:office:smarttags" w:element="metricconverter">
        <w:smartTagPr>
          <w:attr w:name="ProductID" w:val="1890 г"/>
        </w:smartTagPr>
        <w:r w:rsidRPr="00357CBD">
          <w:rPr>
            <w:rFonts w:ascii="Times New Roman" w:hAnsi="Times New Roman"/>
            <w:sz w:val="28"/>
            <w:szCs w:val="28"/>
            <w:lang w:val="uk-UA" w:eastAsia="ru-RU"/>
          </w:rPr>
          <w:t>1984 г</w:t>
        </w:r>
      </w:smartTag>
      <w:r w:rsidRPr="00357CBD">
        <w:rPr>
          <w:rFonts w:ascii="Times New Roman" w:hAnsi="Times New Roman"/>
          <w:sz w:val="28"/>
          <w:szCs w:val="28"/>
          <w:lang w:val="uk-UA" w:eastAsia="ru-RU"/>
        </w:rPr>
        <w:t>. – 1984/68. – С. 3–5.</w:t>
      </w:r>
    </w:p>
    <w:p w:rsidR="009E017D" w:rsidRDefault="009E017D" w:rsidP="007F77AA">
      <w:pPr>
        <w:spacing w:after="0" w:line="360" w:lineRule="auto"/>
        <w:jc w:val="both"/>
        <w:rPr>
          <w:rFonts w:ascii="Times New Roman" w:hAnsi="Times New Roman"/>
          <w:sz w:val="28"/>
          <w:szCs w:val="28"/>
          <w:lang w:val="uk-UA" w:eastAsia="ru-RU"/>
        </w:rPr>
      </w:pPr>
      <w:r w:rsidRPr="007A1BA5">
        <w:rPr>
          <w:rFonts w:ascii="Times New Roman" w:hAnsi="Times New Roman"/>
          <w:sz w:val="28"/>
          <w:szCs w:val="28"/>
          <w:lang w:eastAsia="ru-RU"/>
        </w:rPr>
        <w:t xml:space="preserve">Ситий Ю.М. Спостереження за стратиграфією та плануванням літописного Окольного міста древнього Чернігова. </w:t>
      </w:r>
      <w:r w:rsidRPr="007A1BA5">
        <w:rPr>
          <w:rFonts w:ascii="Times New Roman" w:hAnsi="Times New Roman"/>
          <w:sz w:val="28"/>
          <w:szCs w:val="28"/>
          <w:lang w:val="uk-UA" w:eastAsia="ru-RU"/>
        </w:rPr>
        <w:t xml:space="preserve">– НА ІА НАНУ. – </w:t>
      </w:r>
      <w:r w:rsidRPr="007A1BA5">
        <w:rPr>
          <w:rFonts w:ascii="Times New Roman" w:hAnsi="Times New Roman"/>
          <w:sz w:val="28"/>
          <w:szCs w:val="28"/>
          <w:lang w:eastAsia="ru-RU"/>
        </w:rPr>
        <w:t>2001/201</w:t>
      </w:r>
      <w:r w:rsidRPr="007A1BA5">
        <w:rPr>
          <w:rFonts w:ascii="Times New Roman" w:hAnsi="Times New Roman"/>
          <w:sz w:val="28"/>
          <w:szCs w:val="28"/>
          <w:lang w:val="uk-UA" w:eastAsia="ru-RU"/>
        </w:rPr>
        <w:t>.</w:t>
      </w:r>
    </w:p>
    <w:p w:rsidR="009E017D" w:rsidRDefault="009E017D" w:rsidP="007F77AA">
      <w:pPr>
        <w:spacing w:after="0" w:line="360" w:lineRule="auto"/>
        <w:jc w:val="both"/>
        <w:rPr>
          <w:rFonts w:ascii="Times New Roman" w:hAnsi="Times New Roman"/>
          <w:sz w:val="28"/>
          <w:szCs w:val="28"/>
          <w:lang w:val="uk-UA" w:eastAsia="ru-RU"/>
        </w:rPr>
      </w:pPr>
      <w:r w:rsidRPr="007F77AA">
        <w:rPr>
          <w:rFonts w:ascii="Times New Roman" w:hAnsi="Times New Roman"/>
          <w:sz w:val="28"/>
          <w:szCs w:val="28"/>
          <w:lang w:eastAsia="ru-RU"/>
        </w:rPr>
        <w:t>Cохацкий В.В.Отчет об археологических раскопках на территории некрополя и передгородья древнего Чернигова.</w:t>
      </w:r>
      <w:r w:rsidRPr="007F77AA">
        <w:rPr>
          <w:rFonts w:ascii="Times New Roman" w:hAnsi="Times New Roman"/>
          <w:sz w:val="28"/>
          <w:szCs w:val="28"/>
          <w:lang w:val="uk-UA" w:eastAsia="ru-RU"/>
        </w:rPr>
        <w:t xml:space="preserve"> – НА ІА НАНУ. – </w:t>
      </w:r>
      <w:r w:rsidRPr="007F77AA">
        <w:rPr>
          <w:rFonts w:ascii="Times New Roman" w:hAnsi="Times New Roman"/>
          <w:sz w:val="28"/>
          <w:szCs w:val="28"/>
          <w:lang w:eastAsia="ru-RU"/>
        </w:rPr>
        <w:t>200</w:t>
      </w:r>
      <w:r w:rsidRPr="007F77AA">
        <w:rPr>
          <w:rFonts w:ascii="Times New Roman" w:hAnsi="Times New Roman"/>
          <w:sz w:val="28"/>
          <w:szCs w:val="28"/>
          <w:lang w:val="uk-UA" w:eastAsia="ru-RU"/>
        </w:rPr>
        <w:t>0</w:t>
      </w:r>
      <w:r w:rsidRPr="007F77AA">
        <w:rPr>
          <w:rFonts w:ascii="Times New Roman" w:hAnsi="Times New Roman"/>
          <w:sz w:val="28"/>
          <w:szCs w:val="28"/>
          <w:lang w:eastAsia="ru-RU"/>
        </w:rPr>
        <w:t>/109</w:t>
      </w:r>
      <w:r w:rsidRPr="007F77AA">
        <w:rPr>
          <w:rFonts w:ascii="Times New Roman" w:hAnsi="Times New Roman"/>
          <w:sz w:val="28"/>
          <w:szCs w:val="28"/>
          <w:lang w:val="uk-UA" w:eastAsia="ru-RU"/>
        </w:rPr>
        <w:t>. – С. 6–8.</w:t>
      </w:r>
    </w:p>
    <w:p w:rsidR="009E017D" w:rsidRPr="007F77AA" w:rsidRDefault="009E017D" w:rsidP="007F77AA">
      <w:pPr>
        <w:spacing w:after="0" w:line="360" w:lineRule="auto"/>
        <w:jc w:val="both"/>
        <w:rPr>
          <w:rFonts w:ascii="Times New Roman" w:hAnsi="Times New Roman"/>
          <w:sz w:val="28"/>
          <w:szCs w:val="28"/>
          <w:lang w:val="uk-UA"/>
        </w:rPr>
      </w:pPr>
      <w:r w:rsidRPr="007F77AA">
        <w:rPr>
          <w:rFonts w:ascii="Times New Roman" w:hAnsi="Times New Roman"/>
          <w:sz w:val="28"/>
          <w:szCs w:val="28"/>
        </w:rPr>
        <w:t>Черненко О.Є. Звіт про охоронні археологічні роботи на території Чернігова в 2004 р. (вул. Підвальна). – НА ІА НАНУ. – 2004/200</w:t>
      </w:r>
      <w:r w:rsidRPr="007F77AA">
        <w:rPr>
          <w:rFonts w:ascii="Times New Roman" w:hAnsi="Times New Roman"/>
          <w:sz w:val="28"/>
          <w:szCs w:val="28"/>
          <w:lang w:val="uk-UA"/>
        </w:rPr>
        <w:t>.</w:t>
      </w:r>
    </w:p>
    <w:p w:rsidR="009E017D" w:rsidRPr="007F77AA" w:rsidRDefault="009E017D" w:rsidP="007F77AA">
      <w:pPr>
        <w:spacing w:after="0" w:line="360" w:lineRule="auto"/>
        <w:jc w:val="both"/>
        <w:rPr>
          <w:rFonts w:ascii="Times New Roman" w:hAnsi="Times New Roman"/>
          <w:sz w:val="28"/>
          <w:szCs w:val="28"/>
          <w:lang w:val="uk-UA" w:eastAsia="ru-RU"/>
        </w:rPr>
      </w:pPr>
      <w:r w:rsidRPr="007F77AA">
        <w:rPr>
          <w:rFonts w:ascii="Times New Roman" w:hAnsi="Times New Roman"/>
          <w:sz w:val="28"/>
          <w:szCs w:val="28"/>
        </w:rPr>
        <w:t xml:space="preserve"> Черненко О.Є. Звіт про охоронні археологічні роботи на території Чернігова в 2004 р. (вул. Бланка). – НА ІА НАНУ. – 2004/202</w:t>
      </w:r>
      <w:r>
        <w:rPr>
          <w:rFonts w:ascii="Times New Roman" w:hAnsi="Times New Roman"/>
          <w:sz w:val="28"/>
          <w:szCs w:val="28"/>
          <w:lang w:val="uk-UA"/>
        </w:rPr>
        <w:t>.</w:t>
      </w:r>
    </w:p>
    <w:p w:rsidR="009E017D" w:rsidRPr="001E4814" w:rsidRDefault="009E017D" w:rsidP="007F77AA">
      <w:pPr>
        <w:spacing w:after="0" w:line="360" w:lineRule="auto"/>
        <w:jc w:val="both"/>
        <w:rPr>
          <w:rFonts w:ascii="Times New Roman" w:hAnsi="Times New Roman"/>
          <w:sz w:val="28"/>
          <w:szCs w:val="28"/>
          <w:lang w:val="uk-UA" w:eastAsia="ru-RU"/>
        </w:rPr>
      </w:pPr>
      <w:r w:rsidRPr="001E4814">
        <w:rPr>
          <w:rFonts w:ascii="Times New Roman" w:hAnsi="Times New Roman"/>
          <w:sz w:val="28"/>
          <w:szCs w:val="28"/>
          <w:lang w:val="uk-UA" w:eastAsia="ru-RU"/>
        </w:rPr>
        <w:t>Черненко О.Є., Казаков А.Л. Звіт про науково-рятівні археологічні дослідження на території м. Чернігова 2010 року (на розі вулиць Кирпоноса та Князя Чорного). –НА ІА НАНУ. – 2010/168. – 42 с.</w:t>
      </w:r>
    </w:p>
    <w:p w:rsidR="009E017D" w:rsidRDefault="009E017D" w:rsidP="001E4814">
      <w:pPr>
        <w:spacing w:after="0" w:line="360" w:lineRule="auto"/>
        <w:jc w:val="both"/>
        <w:rPr>
          <w:rFonts w:ascii="Times New Roman" w:hAnsi="Times New Roman"/>
          <w:sz w:val="28"/>
          <w:szCs w:val="28"/>
          <w:lang w:val="uk-UA"/>
        </w:rPr>
      </w:pPr>
      <w:r w:rsidRPr="001E4814">
        <w:rPr>
          <w:rFonts w:ascii="Times New Roman" w:hAnsi="Times New Roman"/>
          <w:sz w:val="28"/>
          <w:szCs w:val="28"/>
          <w:lang w:val="uk-UA"/>
        </w:rPr>
        <w:t>Черненко О.Є., Новик Т.Г., Бондар О.М. Звіт про археологічні дослідження</w:t>
      </w:r>
      <w:r w:rsidRPr="00F97216">
        <w:rPr>
          <w:rFonts w:ascii="Times New Roman" w:hAnsi="Times New Roman"/>
          <w:sz w:val="28"/>
          <w:szCs w:val="28"/>
          <w:lang w:val="uk-UA"/>
        </w:rPr>
        <w:t xml:space="preserve"> на території Єлецького Свято-Успенського монастиря // НА ІА НАНУ. – 2014/б/н</w:t>
      </w:r>
      <w:r>
        <w:rPr>
          <w:rFonts w:ascii="Times New Roman" w:hAnsi="Times New Roman"/>
          <w:sz w:val="28"/>
          <w:szCs w:val="28"/>
          <w:lang w:val="uk-UA"/>
        </w:rPr>
        <w:t>.</w:t>
      </w:r>
    </w:p>
    <w:p w:rsidR="009E017D" w:rsidRDefault="009E017D" w:rsidP="003538B8">
      <w:pPr>
        <w:spacing w:after="0" w:line="360" w:lineRule="auto"/>
        <w:jc w:val="both"/>
        <w:rPr>
          <w:rFonts w:ascii="Times New Roman" w:hAnsi="Times New Roman"/>
          <w:sz w:val="28"/>
          <w:szCs w:val="28"/>
          <w:lang w:val="uk-UA"/>
        </w:rPr>
      </w:pPr>
      <w:r w:rsidRPr="00F97216">
        <w:rPr>
          <w:rFonts w:ascii="Times New Roman" w:hAnsi="Times New Roman"/>
          <w:sz w:val="28"/>
          <w:szCs w:val="28"/>
          <w:lang w:val="uk-UA"/>
        </w:rPr>
        <w:t>Черненко О.Є., Новик Т.Г. Звіт про археологічні дослідження на території Єлецького Свято-Успенського монастиря в Чернігові у 2018 р. – НА ІА НАНУ. –2018/б/н.</w:t>
      </w:r>
    </w:p>
    <w:p w:rsidR="009E017D" w:rsidRPr="007F77AA" w:rsidRDefault="009E017D" w:rsidP="003538B8">
      <w:pPr>
        <w:spacing w:after="0" w:line="360" w:lineRule="auto"/>
        <w:jc w:val="both"/>
        <w:rPr>
          <w:rFonts w:ascii="Times New Roman" w:hAnsi="Times New Roman"/>
          <w:sz w:val="28"/>
          <w:szCs w:val="28"/>
          <w:lang w:val="uk-UA" w:eastAsia="ru-RU"/>
        </w:rPr>
      </w:pPr>
      <w:r w:rsidRPr="007F77AA">
        <w:rPr>
          <w:rFonts w:ascii="Times New Roman" w:hAnsi="Times New Roman"/>
          <w:sz w:val="28"/>
          <w:szCs w:val="28"/>
        </w:rPr>
        <w:t>Шекун А.В. Охранные работы в районе Черниговского подола 1982–1987 гг. – НА ІА НАНУ. – 1987/198. – 34 с., 86 рис.</w:t>
      </w:r>
    </w:p>
    <w:p w:rsidR="009E017D" w:rsidRDefault="009E017D" w:rsidP="003538B8">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Шекун А.В. Отчет об археологических исследованиях на территории Черниговского предградья в </w:t>
      </w:r>
      <w:smartTag w:uri="urn:schemas-microsoft-com:office:smarttags" w:element="metricconverter">
        <w:smartTagPr>
          <w:attr w:name="ProductID" w:val="1890 г"/>
        </w:smartTagPr>
        <w:r w:rsidRPr="003538B8">
          <w:rPr>
            <w:rFonts w:ascii="Times New Roman" w:hAnsi="Times New Roman"/>
            <w:sz w:val="28"/>
            <w:szCs w:val="28"/>
            <w:lang w:val="uk-UA"/>
          </w:rPr>
          <w:t>1995 г</w:t>
        </w:r>
      </w:smartTag>
      <w:r w:rsidRPr="003538B8">
        <w:rPr>
          <w:rFonts w:ascii="Times New Roman" w:hAnsi="Times New Roman"/>
          <w:sz w:val="28"/>
          <w:szCs w:val="28"/>
          <w:lang w:val="uk-UA"/>
        </w:rPr>
        <w:t>. – НА ІА НАНУ. – Ф. експ. - № 1995/71.</w:t>
      </w:r>
    </w:p>
    <w:p w:rsidR="009E017D" w:rsidRPr="003538B8" w:rsidRDefault="009E017D" w:rsidP="003538B8">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p>
    <w:p w:rsidR="009E017D" w:rsidRPr="007A1BA5" w:rsidRDefault="009E017D" w:rsidP="007A1BA5">
      <w:pPr>
        <w:spacing w:after="0" w:line="360" w:lineRule="auto"/>
        <w:jc w:val="both"/>
        <w:rPr>
          <w:rFonts w:ascii="Times New Roman" w:hAnsi="Times New Roman"/>
          <w:i/>
          <w:sz w:val="28"/>
          <w:szCs w:val="28"/>
          <w:lang w:val="uk-UA" w:eastAsia="ru-RU"/>
        </w:rPr>
      </w:pPr>
      <w:r w:rsidRPr="007A1BA5">
        <w:rPr>
          <w:rFonts w:ascii="Times New Roman" w:hAnsi="Times New Roman"/>
          <w:i/>
          <w:sz w:val="28"/>
          <w:szCs w:val="28"/>
          <w:lang w:val="uk-UA" w:eastAsia="ru-RU"/>
        </w:rPr>
        <w:t>Архів Департаменту культури і туризму, національностей та релігій Чер</w:t>
      </w:r>
      <w:r>
        <w:rPr>
          <w:rFonts w:ascii="Times New Roman" w:hAnsi="Times New Roman"/>
          <w:i/>
          <w:sz w:val="28"/>
          <w:szCs w:val="28"/>
          <w:lang w:val="uk-UA" w:eastAsia="ru-RU"/>
        </w:rPr>
        <w:t>нігівської облдержадміністрації</w:t>
      </w:r>
    </w:p>
    <w:p w:rsidR="009E017D" w:rsidRDefault="009E017D" w:rsidP="007A1BA5">
      <w:pPr>
        <w:spacing w:after="0" w:line="360" w:lineRule="auto"/>
        <w:jc w:val="both"/>
        <w:rPr>
          <w:rFonts w:ascii="Times New Roman" w:hAnsi="Times New Roman"/>
          <w:sz w:val="28"/>
          <w:szCs w:val="28"/>
          <w:lang w:val="uk-UA" w:eastAsia="ru-RU"/>
        </w:rPr>
      </w:pPr>
      <w:r w:rsidRPr="007A1BA5">
        <w:rPr>
          <w:rFonts w:ascii="Times New Roman" w:hAnsi="Times New Roman"/>
          <w:sz w:val="28"/>
          <w:szCs w:val="28"/>
          <w:lang w:val="uk-UA" w:eastAsia="ru-RU"/>
        </w:rPr>
        <w:t xml:space="preserve">Моця О.П. Короткий звіт про охоронні археологічні дослідження по вул. Шевченка, 4-а у м. Чернігові у 2017 р. – ПА ДКТНР ЧОДА. </w:t>
      </w:r>
    </w:p>
    <w:p w:rsidR="009E017D" w:rsidRPr="007A1BA5" w:rsidRDefault="009E017D" w:rsidP="007A1BA5">
      <w:pPr>
        <w:spacing w:after="0" w:line="360" w:lineRule="auto"/>
        <w:jc w:val="both"/>
        <w:rPr>
          <w:rFonts w:ascii="Times New Roman" w:hAnsi="Times New Roman"/>
          <w:sz w:val="28"/>
          <w:szCs w:val="28"/>
          <w:lang w:val="uk-UA"/>
        </w:rPr>
      </w:pPr>
    </w:p>
    <w:p w:rsidR="009E017D" w:rsidRPr="003538B8" w:rsidRDefault="009E017D" w:rsidP="003538B8">
      <w:pPr>
        <w:spacing w:after="0" w:line="360" w:lineRule="auto"/>
        <w:jc w:val="both"/>
        <w:rPr>
          <w:rFonts w:ascii="Times New Roman" w:hAnsi="Times New Roman"/>
          <w:b/>
          <w:sz w:val="28"/>
          <w:szCs w:val="28"/>
          <w:lang w:val="uk-UA"/>
        </w:rPr>
      </w:pPr>
      <w:r w:rsidRPr="003538B8">
        <w:rPr>
          <w:rFonts w:ascii="Times New Roman" w:hAnsi="Times New Roman"/>
          <w:b/>
          <w:sz w:val="28"/>
          <w:szCs w:val="28"/>
          <w:lang w:val="uk-UA"/>
        </w:rPr>
        <w:t>Б) Опубліковані</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 xml:space="preserve">[Анонім] </w:t>
      </w:r>
      <w:r w:rsidRPr="003538B8">
        <w:rPr>
          <w:rFonts w:ascii="Times New Roman" w:hAnsi="Times New Roman"/>
          <w:sz w:val="28"/>
          <w:szCs w:val="28"/>
          <w:lang w:val="uk-UA"/>
        </w:rPr>
        <w:t xml:space="preserve">Описание работ, произведенных в </w:t>
      </w:r>
      <w:smartTag w:uri="urn:schemas-microsoft-com:office:smarttags" w:element="metricconverter">
        <w:smartTagPr>
          <w:attr w:name="ProductID" w:val="1890 г"/>
        </w:smartTagPr>
        <w:r w:rsidRPr="003538B8">
          <w:rPr>
            <w:rFonts w:ascii="Times New Roman" w:hAnsi="Times New Roman"/>
            <w:sz w:val="28"/>
            <w:szCs w:val="28"/>
            <w:lang w:val="uk-UA"/>
          </w:rPr>
          <w:t>1889 г</w:t>
        </w:r>
      </w:smartTag>
      <w:r w:rsidRPr="003538B8">
        <w:rPr>
          <w:rFonts w:ascii="Times New Roman" w:hAnsi="Times New Roman"/>
          <w:sz w:val="28"/>
          <w:szCs w:val="28"/>
          <w:lang w:val="uk-UA"/>
        </w:rPr>
        <w:t>. по отделке и украшению Борисоглебской церкви Черниговского кафедрального собора // Черниговские губернские ведомости. – 1890. – №№ 1-2.</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0046B6">
        <w:rPr>
          <w:rFonts w:ascii="Times New Roman" w:hAnsi="Times New Roman"/>
          <w:sz w:val="28"/>
          <w:szCs w:val="28"/>
          <w:lang w:val="uk-UA"/>
        </w:rPr>
        <w:t>Богусевич В.А. Роботи Чернігівської експедиції //АП УРСР. – 1952. – Т. 3 – С.111–116</w:t>
      </w:r>
      <w:r>
        <w:rPr>
          <w:rFonts w:ascii="Times New Roman" w:hAnsi="Times New Roman"/>
          <w:sz w:val="28"/>
          <w:szCs w:val="28"/>
          <w:lang w:val="uk-UA"/>
        </w:rPr>
        <w:t>.</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Археологічні розкопки в Чернігові в 1949 та 1951 рр. // АП УРСР.</w:t>
      </w:r>
      <w:r w:rsidRPr="007F77AA">
        <w:rPr>
          <w:rFonts w:ascii="Times New Roman" w:hAnsi="Times New Roman"/>
          <w:sz w:val="28"/>
          <w:szCs w:val="28"/>
        </w:rPr>
        <w:t> </w:t>
      </w:r>
      <w:r w:rsidRPr="007F77AA">
        <w:rPr>
          <w:rFonts w:ascii="Times New Roman" w:hAnsi="Times New Roman"/>
          <w:sz w:val="28"/>
          <w:szCs w:val="28"/>
          <w:lang w:val="uk-UA"/>
        </w:rPr>
        <w:t>– К., 1952. – Т. 3. – С. 109–122</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Валькова Т.П., Сохацкий В.В. Исследования на Черниговском грунтовом некрополе в 1994 году // АДУ 1994-1996 рр. – К., 2000. – С. 16-18.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Валькова Т.П., Жаров Г.В., Жарова Т.Н., Сохацкий В.В. Охранные археологические раскопки в Чернигове // АВУ 1999-2000 рр. – К., 2001. – С. 87-89.</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Васюта О.О., Ігнатенко І.М., Новик Т.Г. Охоронні дослідження на території Єлецького монастиря в Чернігові у 2000 році // АВУ 2000-2001 рр. – К., 2002. – С. 9-10.</w:t>
      </w:r>
    </w:p>
    <w:p w:rsidR="009E017D" w:rsidRPr="000046B6"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0046B6">
        <w:rPr>
          <w:rFonts w:ascii="Times New Roman" w:hAnsi="Times New Roman"/>
          <w:sz w:val="28"/>
          <w:szCs w:val="28"/>
          <w:lang w:val="uk-UA"/>
        </w:rPr>
        <w:t>Гребінь П.М., Коваленко В.П. Дослідження Верхнього замку вЧернігові в 1989 р. // Старожитності Південної Русі. – Чернігів, 1993. – С. 23</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Городские поселения в Российской империи. – Т. 5. – Ч. 2. – СПб., 1865.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Домонтович М. Черниговская губерния // Материалы для географии и статистики России, собранные офицерами генерального штаба. – СПб., 1865.</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Жарова Т.М., Жаров Г.В., Готун І.А. Розкопки на передгородді давнього Чернігова // АВУ 2001-2002 рр. – К., 2003. – С. 105-106.</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Жаров Г.В., Жарова Т.Н. Исследования на территории древнего Чернигова // АВУ 2000-2001 рр. – К., 2002. – С. 115-116.</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Жаров Г.В., Жарова Т.Н. Исследования на Черниговском предгородье в </w:t>
      </w:r>
      <w:smartTag w:uri="urn:schemas-microsoft-com:office:smarttags" w:element="metricconverter">
        <w:smartTagPr>
          <w:attr w:name="ProductID" w:val="1890 г"/>
        </w:smartTagPr>
        <w:r w:rsidRPr="003538B8">
          <w:rPr>
            <w:rFonts w:ascii="Times New Roman" w:hAnsi="Times New Roman"/>
            <w:sz w:val="28"/>
            <w:szCs w:val="28"/>
            <w:lang w:val="uk-UA"/>
          </w:rPr>
          <w:t>2000 г</w:t>
        </w:r>
      </w:smartTag>
      <w:r w:rsidRPr="003538B8">
        <w:rPr>
          <w:rFonts w:ascii="Times New Roman" w:hAnsi="Times New Roman"/>
          <w:sz w:val="28"/>
          <w:szCs w:val="28"/>
          <w:lang w:val="uk-UA"/>
        </w:rPr>
        <w:t>. // АВУ 1999-2000 рр. – К., 2001. – С. 106-107.</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Ігнатенко І.М., Коваленко В.П. Нові дослідження на верхньому замку в Чернігові // АДУ 1991 р. – Луцьк, 1993. – С. 38-39. </w:t>
      </w:r>
    </w:p>
    <w:p w:rsidR="009E017D"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Літопис руський / Пер. з давньорус. Л. Махновця. – К.: Дніпро, 1989. – XVI+591 c.</w:t>
      </w:r>
    </w:p>
    <w:p w:rsidR="009E017D" w:rsidRPr="000046B6" w:rsidRDefault="009E017D" w:rsidP="001A163C">
      <w:pPr>
        <w:pStyle w:val="ListParagraph"/>
        <w:numPr>
          <w:ilvl w:val="0"/>
          <w:numId w:val="4"/>
        </w:numPr>
        <w:autoSpaceDE w:val="0"/>
        <w:autoSpaceDN w:val="0"/>
        <w:adjustRightInd w:val="0"/>
        <w:spacing w:after="0" w:line="360" w:lineRule="auto"/>
        <w:ind w:left="357" w:hanging="357"/>
        <w:jc w:val="both"/>
        <w:rPr>
          <w:rFonts w:ascii="Times New Roman" w:hAnsi="Times New Roman"/>
          <w:sz w:val="28"/>
          <w:szCs w:val="28"/>
          <w:lang w:val="uk-UA"/>
        </w:rPr>
      </w:pPr>
      <w:r w:rsidRPr="000046B6">
        <w:rPr>
          <w:rStyle w:val="FontStyle105"/>
          <w:rFonts w:ascii="Times New Roman" w:hAnsi="Times New Roman"/>
          <w:sz w:val="28"/>
          <w:szCs w:val="28"/>
        </w:rPr>
        <w:t>Кузнецов Г.А. О работе второго Черниговского отряда // АО 1985 года. – М., 1987. – С.</w:t>
      </w:r>
      <w:r w:rsidRPr="000046B6">
        <w:rPr>
          <w:rStyle w:val="FontStyle105"/>
          <w:rFonts w:ascii="Times New Roman" w:hAnsi="Times New Roman"/>
          <w:sz w:val="28"/>
          <w:szCs w:val="28"/>
          <w:lang w:val="uk-UA"/>
        </w:rPr>
        <w:t> </w:t>
      </w:r>
      <w:r w:rsidRPr="000046B6">
        <w:rPr>
          <w:rStyle w:val="FontStyle105"/>
          <w:rFonts w:ascii="Times New Roman" w:hAnsi="Times New Roman"/>
          <w:sz w:val="28"/>
          <w:szCs w:val="28"/>
        </w:rPr>
        <w:t>359</w:t>
      </w:r>
      <w:r w:rsidRPr="000046B6">
        <w:rPr>
          <w:rStyle w:val="FontStyle105"/>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Макаренко М. </w:t>
      </w:r>
      <w:r w:rsidRPr="003538B8">
        <w:rPr>
          <w:rFonts w:ascii="Times New Roman" w:hAnsi="Times New Roman"/>
          <w:sz w:val="28"/>
          <w:szCs w:val="28"/>
          <w:lang w:val="uk-UA"/>
        </w:rPr>
        <w:t>Чернігівський Спас: археологічні досліди р. 1923 // Записки історико-філологічного відділу ВУАН. – 1929. – Т. 20. – С. 1-30.</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Моця О.П., Черненко О.Є., Казаков А.Л., Сорокін С.О. Охоронні археологічні дослідження в м. Чернігові у 2004 р. // АДУ 2004-2005 рр. – К.-Запоріжжя, 2006. – С. 32-33. </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Моця О.П., Черненко О.Є., Казаков А.Л., Сорокін С.О. Охоронні археологічні дослідження в м. Чернігові у 2005 р. // АДУ 2004-2005 рр. – К.-Запоріжжя, 2006. – С. 293-295. </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Моця О.П., Черненко О.Є., Казаков А.Л., Сорокін С.О. Охоронні археологічні дослідження в Чернігові в 2003 р. // АВУ 2002-2003 рр. – К., 2004. – С. 233.</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Новик Т.Г. Охоронні дослідження в Єлецькому монастирі м. Чернігова у 2002 р. // АВУ 2002-2003 рр. – К., 2004. – С. 42-43.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Описание малороссийских городов // Акты, относящиеся к истории Южной и Западной России. – СПб., 1878. – Т. 10. – С. 799-832.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Описание </w:t>
      </w:r>
      <w:r w:rsidRPr="003538B8">
        <w:rPr>
          <w:rFonts w:ascii="Times New Roman" w:hAnsi="Times New Roman"/>
          <w:sz w:val="28"/>
          <w:szCs w:val="28"/>
          <w:lang w:val="uk-UA"/>
        </w:rPr>
        <w:t>Черниговской губернии: В 2 т. – Чернигов: Тип. губерн. земства, 1899.</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Новік Т.В. Дослідження Іллінського монастиря у Чернігові // АДУ 1993 р. – К., 1997. – С. 117.</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Новик Т.Г. Дослідження плінфовипалювальної печі у Чернігові в 1994 році // АДУ 1994-1996 рр. – К., 2000. – С. 137-138.</w:t>
      </w:r>
    </w:p>
    <w:p w:rsidR="009E017D"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Новик Т.Г., Семенюк Н.В. Дослідження пізньосередньовічної каплиці Іллінського монастиря у Чернігові в 1994 р. // АДУ 1994-1996 рр. – К., 2000. – С. 139.</w:t>
      </w:r>
    </w:p>
    <w:p w:rsidR="009E017D" w:rsidRPr="001E4814" w:rsidRDefault="009E017D" w:rsidP="001A163C">
      <w:pPr>
        <w:pStyle w:val="FootnoteText"/>
        <w:numPr>
          <w:ilvl w:val="0"/>
          <w:numId w:val="4"/>
        </w:numPr>
        <w:spacing w:line="360" w:lineRule="auto"/>
        <w:ind w:left="357" w:hanging="357"/>
        <w:jc w:val="both"/>
        <w:rPr>
          <w:sz w:val="28"/>
          <w:szCs w:val="28"/>
          <w:lang w:val="uk-UA"/>
        </w:rPr>
      </w:pPr>
      <w:r w:rsidRPr="001E4814">
        <w:rPr>
          <w:rStyle w:val="FontStyle105"/>
          <w:rFonts w:ascii="Times New Roman" w:hAnsi="Times New Roman" w:cs="Times New Roman"/>
          <w:sz w:val="28"/>
          <w:szCs w:val="28"/>
        </w:rPr>
        <w:t>Ситий Ю.М., Новик Т.Г. Дослідження проїзду в оборонному валу чернігівського Третяка // Чернігівські старожитності. Науковий збірник. – Чернігів, 2008. – С. 80–83.</w:t>
      </w:r>
    </w:p>
    <w:p w:rsidR="009E017D" w:rsidRPr="00E53B55" w:rsidRDefault="009E017D" w:rsidP="00E53B55">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Топографические описания городов Чернигова, Нежина и Сосницы с их поветами [рукописи 1783 г]. – Чернигов, Тип.губ. правления, 1903. – 86 с.</w:t>
      </w:r>
    </w:p>
    <w:p w:rsidR="009E017D" w:rsidRPr="00E53B55" w:rsidRDefault="009E017D" w:rsidP="00E53B55">
      <w:pPr>
        <w:numPr>
          <w:ilvl w:val="0"/>
          <w:numId w:val="4"/>
        </w:numPr>
        <w:spacing w:after="0" w:line="360" w:lineRule="auto"/>
        <w:jc w:val="both"/>
        <w:rPr>
          <w:rFonts w:ascii="Times New Roman" w:hAnsi="Times New Roman"/>
          <w:sz w:val="28"/>
          <w:szCs w:val="28"/>
          <w:lang w:val="uk-UA" w:eastAsia="ru-RU"/>
        </w:rPr>
      </w:pPr>
      <w:r w:rsidRPr="00E53B55">
        <w:rPr>
          <w:rFonts w:ascii="Times New Roman" w:hAnsi="Times New Roman"/>
          <w:sz w:val="28"/>
          <w:szCs w:val="28"/>
          <w:lang w:val="uk-UA"/>
        </w:rPr>
        <w:t>Топографическое описание города Чернигова 1798-1800 гг.// Описи Лівобережної України кінця XVIII – поч.. ХІХ ст.. – К.: Наукова думка, 1997. – С</w:t>
      </w:r>
      <w:r>
        <w:rPr>
          <w:rFonts w:ascii="Times New Roman" w:hAnsi="Times New Roman"/>
          <w:sz w:val="28"/>
          <w:szCs w:val="28"/>
          <w:lang w:val="uk-UA"/>
        </w:rPr>
        <w:t>.3</w:t>
      </w:r>
      <w:r>
        <w:rPr>
          <w:rFonts w:ascii="Times New Roman" w:hAnsi="Times New Roman"/>
          <w:sz w:val="28"/>
          <w:szCs w:val="28"/>
          <w:lang w:val="en-US"/>
        </w:rPr>
        <w:t>1-34</w:t>
      </w:r>
      <w:r w:rsidRPr="00E53B55">
        <w:rPr>
          <w:rFonts w:ascii="Times New Roman" w:hAnsi="Times New Roman"/>
          <w:sz w:val="28"/>
          <w:szCs w:val="28"/>
          <w:lang w:val="uk-UA"/>
        </w:rPr>
        <w:t xml:space="preserve">. </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Филарет (Гумилевский). Историко-статистическое описание Черниговской епархии: В 7 кн. – Чернигов, 1873-1874.</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Архитектурно-археологические исследования Пятницкой церкви в Чернигове: 1953-1954 гг. // Советская археология. – 1956. – Т. 26. – С. 271-292.</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Архитектурно-археологические исследования Успенского собора Елецкого монастыря в Чернигове // Памятники культуры. Исследования и реставрация. – 1961. – Т. 3. – С. 51-67.</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Исследования Борисоглебского собора в Чернигове // Советская археология. – 1967. – № 2. – С. 189-220.</w:t>
      </w:r>
    </w:p>
    <w:p w:rsidR="009E017D"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Черненко О.Є., Казаков А.Л. Охоронні археологічні дослідження на Чернігівському посаді // АВУ 2002-2003 рр. – К., 2004. – С. 62-63.</w:t>
      </w:r>
    </w:p>
    <w:p w:rsidR="009E017D" w:rsidRPr="00FC5489"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FC5489">
        <w:rPr>
          <w:rFonts w:ascii="Times New Roman" w:hAnsi="Times New Roman"/>
          <w:sz w:val="28"/>
          <w:szCs w:val="28"/>
          <w:lang w:val="uk-UA"/>
        </w:rPr>
        <w:t>Черненко О.Є., Казаков А.Л., Печений Є.В. Дослідження на території Чернігівського Дитинця у 2008 р. // АДУ 2008 р. – К., 2009. – С. 314–315</w:t>
      </w:r>
      <w:r>
        <w:rPr>
          <w:rFonts w:ascii="Times New Roman" w:hAnsi="Times New Roman"/>
          <w:sz w:val="28"/>
          <w:szCs w:val="28"/>
          <w:lang w:val="uk-UA"/>
        </w:rPr>
        <w:t>.</w:t>
      </w:r>
    </w:p>
    <w:p w:rsidR="009E017D" w:rsidRPr="00FC5489" w:rsidRDefault="009E017D" w:rsidP="001A163C">
      <w:pPr>
        <w:pStyle w:val="ListParagraph"/>
        <w:numPr>
          <w:ilvl w:val="0"/>
          <w:numId w:val="4"/>
        </w:numPr>
        <w:spacing w:after="0" w:line="360" w:lineRule="auto"/>
        <w:ind w:left="357" w:hanging="357"/>
        <w:jc w:val="both"/>
        <w:rPr>
          <w:sz w:val="28"/>
          <w:szCs w:val="28"/>
          <w:lang w:val="uk-UA"/>
        </w:rPr>
      </w:pPr>
      <w:r w:rsidRPr="00FC5489">
        <w:rPr>
          <w:rFonts w:ascii="Times New Roman" w:hAnsi="Times New Roman"/>
          <w:sz w:val="28"/>
          <w:szCs w:val="28"/>
        </w:rPr>
        <w:t>Черненко Е.Е., Новик</w:t>
      </w:r>
      <w:r w:rsidRPr="00FC5489">
        <w:rPr>
          <w:rFonts w:ascii="Times New Roman" w:hAnsi="Times New Roman"/>
          <w:sz w:val="28"/>
          <w:szCs w:val="28"/>
          <w:lang w:val="uk-UA"/>
        </w:rPr>
        <w:t>Т.Г. Исследование гидротехни-ческого сооружения XVII – начала XVIIІ ст. на территории Черниговской крепости // Русский сборник. – Брянс</w:t>
      </w:r>
      <w:r>
        <w:rPr>
          <w:rFonts w:ascii="Times New Roman" w:hAnsi="Times New Roman"/>
          <w:sz w:val="28"/>
          <w:szCs w:val="28"/>
          <w:lang w:val="uk-UA"/>
        </w:rPr>
        <w:t>к, 2009. – Вып. 5. – С. 98–100.</w:t>
      </w:r>
    </w:p>
    <w:p w:rsidR="009E017D"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Шафонский А. Черниговского наместничества топографическое описание… - К.: Тип. ун-та, 1851. – 697 с.</w:t>
      </w:r>
    </w:p>
    <w:p w:rsidR="009E017D" w:rsidRPr="00357CBD" w:rsidRDefault="009E017D" w:rsidP="001A163C">
      <w:pPr>
        <w:numPr>
          <w:ilvl w:val="0"/>
          <w:numId w:val="4"/>
        </w:numPr>
        <w:tabs>
          <w:tab w:val="num" w:pos="928"/>
        </w:tabs>
        <w:spacing w:after="0" w:line="360" w:lineRule="auto"/>
        <w:jc w:val="both"/>
        <w:rPr>
          <w:rFonts w:ascii="Times New Roman" w:hAnsi="Times New Roman"/>
          <w:sz w:val="28"/>
          <w:szCs w:val="28"/>
          <w:lang w:val="uk-UA" w:eastAsia="ru-RU"/>
        </w:rPr>
      </w:pPr>
      <w:r w:rsidRPr="00357CBD">
        <w:rPr>
          <w:rFonts w:ascii="Times New Roman" w:hAnsi="Times New Roman"/>
          <w:sz w:val="28"/>
          <w:szCs w:val="28"/>
        </w:rPr>
        <w:t>Шекун А. В., Кузнецов Г.А. Работы в Чернигове // А</w:t>
      </w:r>
      <w:r w:rsidRPr="00357CBD">
        <w:rPr>
          <w:rFonts w:ascii="Times New Roman" w:hAnsi="Times New Roman"/>
          <w:sz w:val="28"/>
          <w:szCs w:val="28"/>
          <w:lang w:val="uk-UA"/>
        </w:rPr>
        <w:t>О</w:t>
      </w:r>
      <w:r w:rsidRPr="00357CBD">
        <w:rPr>
          <w:rFonts w:ascii="Times New Roman" w:hAnsi="Times New Roman"/>
          <w:sz w:val="28"/>
          <w:szCs w:val="28"/>
        </w:rPr>
        <w:t xml:space="preserve"> 1984 года. </w:t>
      </w:r>
      <w:r w:rsidRPr="00357CBD">
        <w:rPr>
          <w:rFonts w:ascii="Times New Roman" w:hAnsi="Times New Roman"/>
          <w:sz w:val="28"/>
          <w:szCs w:val="28"/>
          <w:lang w:val="uk-UA"/>
        </w:rPr>
        <w:t xml:space="preserve">– </w:t>
      </w:r>
      <w:r w:rsidRPr="00357CBD">
        <w:rPr>
          <w:rFonts w:ascii="Times New Roman" w:hAnsi="Times New Roman"/>
          <w:sz w:val="28"/>
          <w:szCs w:val="28"/>
        </w:rPr>
        <w:t xml:space="preserve">М., 1986. </w:t>
      </w:r>
      <w:r w:rsidRPr="00357CBD">
        <w:rPr>
          <w:rFonts w:ascii="Times New Roman" w:hAnsi="Times New Roman"/>
          <w:sz w:val="28"/>
          <w:szCs w:val="28"/>
          <w:lang w:val="uk-UA"/>
        </w:rPr>
        <w:t xml:space="preserve">– </w:t>
      </w:r>
      <w:r w:rsidRPr="00357CBD">
        <w:rPr>
          <w:rFonts w:ascii="Times New Roman" w:hAnsi="Times New Roman"/>
          <w:sz w:val="28"/>
          <w:szCs w:val="28"/>
        </w:rPr>
        <w:t>С. 329–330</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tabs>
          <w:tab w:val="num" w:pos="928"/>
        </w:tabs>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Шекун О.В., Ситий Ю.М. Охоронні розкопки в Чернігові в 1994 р. // АДУ 1994-1996 рр. – К., 2000. – С. 176.</w:t>
      </w:r>
    </w:p>
    <w:p w:rsidR="009E017D" w:rsidRPr="003538B8" w:rsidRDefault="009E017D" w:rsidP="003538B8">
      <w:pPr>
        <w:widowControl w:val="0"/>
        <w:shd w:val="clear" w:color="auto" w:fill="FFFFFF"/>
        <w:tabs>
          <w:tab w:val="num" w:pos="928"/>
        </w:tabs>
        <w:autoSpaceDE w:val="0"/>
        <w:autoSpaceDN w:val="0"/>
        <w:adjustRightInd w:val="0"/>
        <w:spacing w:after="0" w:line="360" w:lineRule="auto"/>
        <w:ind w:left="360"/>
        <w:jc w:val="both"/>
        <w:rPr>
          <w:rFonts w:ascii="Times New Roman" w:hAnsi="Times New Roman"/>
          <w:sz w:val="28"/>
          <w:szCs w:val="28"/>
          <w:lang w:val="uk-UA"/>
        </w:rPr>
      </w:pPr>
    </w:p>
    <w:p w:rsidR="009E017D" w:rsidRPr="003538B8" w:rsidRDefault="009E017D" w:rsidP="003538B8">
      <w:pPr>
        <w:rPr>
          <w:rFonts w:ascii="Times New Roman" w:hAnsi="Times New Roman"/>
          <w:b/>
          <w:sz w:val="28"/>
          <w:szCs w:val="28"/>
          <w:lang w:val="uk-UA"/>
        </w:rPr>
      </w:pPr>
      <w:r w:rsidRPr="003538B8">
        <w:rPr>
          <w:rFonts w:ascii="Times New Roman" w:hAnsi="Times New Roman"/>
          <w:b/>
          <w:sz w:val="28"/>
          <w:szCs w:val="28"/>
          <w:lang w:val="uk-UA"/>
        </w:rPr>
        <w:t>2. Література</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 xml:space="preserve">[Анонім] </w:t>
      </w:r>
      <w:r w:rsidRPr="003538B8">
        <w:rPr>
          <w:rFonts w:ascii="Times New Roman" w:hAnsi="Times New Roman"/>
          <w:sz w:val="28"/>
          <w:szCs w:val="28"/>
          <w:lang w:val="uk-UA"/>
        </w:rPr>
        <w:t>Возобновление Черниговского кафедрального собора // Исторический вестник. – 1889. – № 5. – С. 464-466.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 xml:space="preserve">[Анонім] </w:t>
      </w:r>
      <w:r w:rsidRPr="003538B8">
        <w:rPr>
          <w:rFonts w:ascii="Times New Roman" w:hAnsi="Times New Roman"/>
          <w:sz w:val="28"/>
          <w:szCs w:val="28"/>
          <w:lang w:val="uk-UA"/>
        </w:rPr>
        <w:t>Елецкий Успенский монастырь // Исторический вестник. – 1903. – № 11. – С. 617.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 xml:space="preserve"> [Анонім] </w:t>
      </w:r>
      <w:r w:rsidRPr="003538B8">
        <w:rPr>
          <w:rFonts w:ascii="Times New Roman" w:hAnsi="Times New Roman"/>
          <w:sz w:val="28"/>
          <w:szCs w:val="28"/>
          <w:lang w:val="uk-UA"/>
        </w:rPr>
        <w:t>Чернигов // Исторический вестник. – 1908. – № 10. – С. 233-253.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ind w:left="357" w:hanging="357"/>
        <w:jc w:val="both"/>
        <w:rPr>
          <w:rFonts w:ascii="Times New Roman" w:hAnsi="Times New Roman"/>
          <w:sz w:val="28"/>
          <w:szCs w:val="28"/>
          <w:lang w:val="uk-UA"/>
        </w:rPr>
      </w:pPr>
      <w:r w:rsidRPr="003538B8">
        <w:rPr>
          <w:rFonts w:ascii="Times New Roman" w:hAnsi="Times New Roman"/>
          <w:iCs/>
          <w:sz w:val="28"/>
          <w:szCs w:val="28"/>
          <w:lang w:val="uk-UA"/>
        </w:rPr>
        <w:t xml:space="preserve">Авдеев А., Павлинов А. </w:t>
      </w:r>
      <w:r w:rsidRPr="003538B8">
        <w:rPr>
          <w:rFonts w:ascii="Times New Roman" w:hAnsi="Times New Roman"/>
          <w:sz w:val="28"/>
          <w:szCs w:val="28"/>
          <w:lang w:val="uk-UA"/>
        </w:rPr>
        <w:t>Спасопреображенский собор в Чернигове // Черниговские епархиальные известия. – 1890. – № 23. – С. 596-610.</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sz w:val="28"/>
          <w:szCs w:val="28"/>
        </w:rPr>
        <w:t>Адруг А. Будинок полкової канцелярії в Чернігові. – Чернігів: ЦНТЕІ, 2007. – 32 с.</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sz w:val="28"/>
          <w:szCs w:val="28"/>
          <w:lang w:val="uk-UA"/>
        </w:rPr>
        <w:t>Адруг А. Катерининська церква в Чернігові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 505-512.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ind w:left="357" w:hanging="357"/>
        <w:jc w:val="both"/>
        <w:rPr>
          <w:rFonts w:ascii="Times New Roman" w:hAnsi="Times New Roman"/>
          <w:sz w:val="28"/>
          <w:szCs w:val="28"/>
          <w:lang w:val="uk-UA"/>
        </w:rPr>
      </w:pPr>
      <w:r w:rsidRPr="003538B8">
        <w:rPr>
          <w:rFonts w:ascii="Times New Roman" w:hAnsi="Times New Roman"/>
          <w:iCs/>
          <w:sz w:val="28"/>
          <w:szCs w:val="28"/>
          <w:lang w:val="uk-UA"/>
        </w:rPr>
        <w:t xml:space="preserve">Адруг А. </w:t>
      </w:r>
      <w:r w:rsidRPr="003538B8">
        <w:rPr>
          <w:rFonts w:ascii="Times New Roman" w:hAnsi="Times New Roman"/>
          <w:sz w:val="28"/>
          <w:szCs w:val="28"/>
          <w:lang w:val="uk-UA"/>
        </w:rPr>
        <w:t xml:space="preserve">Народні джерела мурованої архітектури Чернігова другої пол. </w:t>
      </w:r>
      <w:r w:rsidRPr="003538B8">
        <w:rPr>
          <w:rFonts w:ascii="Times New Roman" w:hAnsi="Times New Roman"/>
          <w:sz w:val="28"/>
          <w:szCs w:val="28"/>
          <w:lang w:val="en-US"/>
        </w:rPr>
        <w:t>XVII</w:t>
      </w:r>
      <w:r w:rsidRPr="003538B8">
        <w:rPr>
          <w:rFonts w:ascii="Times New Roman" w:hAnsi="Times New Roman"/>
          <w:sz w:val="28"/>
          <w:szCs w:val="28"/>
          <w:lang w:val="uk-UA"/>
        </w:rPr>
        <w:t xml:space="preserve"> – поч. </w:t>
      </w:r>
      <w:r w:rsidRPr="003538B8">
        <w:rPr>
          <w:rFonts w:ascii="Times New Roman" w:hAnsi="Times New Roman"/>
          <w:sz w:val="28"/>
          <w:szCs w:val="28"/>
          <w:lang w:val="en-US"/>
        </w:rPr>
        <w:t>XVII</w:t>
      </w:r>
      <w:r w:rsidRPr="003538B8">
        <w:rPr>
          <w:rFonts w:ascii="Times New Roman" w:hAnsi="Times New Roman"/>
          <w:sz w:val="28"/>
          <w:szCs w:val="28"/>
          <w:lang w:val="uk-UA"/>
        </w:rPr>
        <w:t>І ст. // Народна творчість та етнографія. – 1981. – № 3. – С. 63-68.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Адруг А. </w:t>
      </w:r>
      <w:r w:rsidRPr="003538B8">
        <w:rPr>
          <w:rFonts w:ascii="Times New Roman" w:hAnsi="Times New Roman"/>
          <w:sz w:val="28"/>
          <w:szCs w:val="28"/>
          <w:lang w:val="uk-UA"/>
        </w:rPr>
        <w:t xml:space="preserve">Нововідкриті розписи </w:t>
      </w:r>
      <w:r w:rsidRPr="003538B8">
        <w:rPr>
          <w:rFonts w:ascii="Times New Roman" w:hAnsi="Times New Roman"/>
          <w:sz w:val="28"/>
          <w:szCs w:val="28"/>
          <w:lang w:val="en-US"/>
        </w:rPr>
        <w:t>XVII</w:t>
      </w:r>
      <w:r w:rsidRPr="003538B8">
        <w:rPr>
          <w:rFonts w:ascii="Times New Roman" w:hAnsi="Times New Roman"/>
          <w:sz w:val="28"/>
          <w:szCs w:val="28"/>
          <w:lang w:val="uk-UA"/>
        </w:rPr>
        <w:t xml:space="preserve"> ст. у Чернігові // Образотворче мистецтво. – 1984. – № 3. – С. 26-27.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Адруг А. </w:t>
      </w:r>
      <w:r w:rsidRPr="003538B8">
        <w:rPr>
          <w:rFonts w:ascii="Times New Roman" w:hAnsi="Times New Roman"/>
          <w:sz w:val="28"/>
          <w:szCs w:val="28"/>
          <w:lang w:val="uk-UA"/>
        </w:rPr>
        <w:t>Памятник архитектуры в Чернигове [Троицкий собор] // Строительство и архитектура. – 1984. – № 3. – С. 32.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Адруг А. </w:t>
      </w:r>
      <w:r w:rsidRPr="003538B8">
        <w:rPr>
          <w:rFonts w:ascii="Times New Roman" w:hAnsi="Times New Roman"/>
          <w:sz w:val="28"/>
          <w:szCs w:val="28"/>
          <w:lang w:val="uk-UA"/>
        </w:rPr>
        <w:t>Про час зведення та авторство будинку Якова Лизогуба в Чернігові // Пам'ятки архітектури і монументального мистецтва в світлі нових досліджень. – 1996. – С. 62-63.</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rPr>
      </w:pPr>
      <w:r w:rsidRPr="003538B8">
        <w:rPr>
          <w:rFonts w:ascii="Times New Roman" w:hAnsi="Times New Roman"/>
          <w:bCs/>
          <w:sz w:val="28"/>
          <w:szCs w:val="28"/>
        </w:rPr>
        <w:t>Архітектура:</w:t>
      </w:r>
      <w:r w:rsidRPr="003538B8">
        <w:rPr>
          <w:rFonts w:ascii="Times New Roman" w:hAnsi="Times New Roman"/>
          <w:sz w:val="28"/>
          <w:szCs w:val="28"/>
        </w:rPr>
        <w:t xml:space="preserve"> Короткий словник-довідник / А. Мардер, Ю. Євреїнов, О. Пламеницька та ін.; За заг. ред. А. Мардера. – К.: Будівельник, 1995. – </w:t>
      </w:r>
      <w:r w:rsidRPr="003538B8">
        <w:rPr>
          <w:rFonts w:ascii="Times New Roman" w:hAnsi="Times New Roman"/>
          <w:sz w:val="28"/>
          <w:szCs w:val="28"/>
          <w:lang w:val="uk-UA"/>
        </w:rPr>
        <w:t>С</w:t>
      </w:r>
      <w:r w:rsidRPr="003538B8">
        <w:rPr>
          <w:rFonts w:ascii="Times New Roman" w:hAnsi="Times New Roman"/>
          <w:bCs/>
          <w:sz w:val="28"/>
          <w:szCs w:val="28"/>
          <w:lang w:val="uk-UA"/>
        </w:rPr>
        <w:t>. 203-206.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Асеев Ю. </w:t>
      </w:r>
      <w:r w:rsidRPr="003538B8">
        <w:rPr>
          <w:rFonts w:ascii="Times New Roman" w:hAnsi="Times New Roman"/>
          <w:sz w:val="28"/>
          <w:szCs w:val="28"/>
          <w:lang w:val="uk-UA"/>
        </w:rPr>
        <w:t>Стилистические особенности черниговского зодчества ХІІ-ХІІІ вв. // Чернигов и его округа в ІХ-ХІІІ вв. – К.: Наукова думка, 1988. – С. 135-143.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Асеєв Ю. </w:t>
      </w:r>
      <w:r w:rsidRPr="003538B8">
        <w:rPr>
          <w:rFonts w:ascii="Times New Roman" w:hAnsi="Times New Roman"/>
          <w:sz w:val="28"/>
          <w:szCs w:val="28"/>
          <w:lang w:val="uk-UA"/>
        </w:rPr>
        <w:t>Джерела: Мистецтво Київської Русі. – К.: Мистецтво, 1980. – 215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iCs/>
          <w:sz w:val="28"/>
          <w:szCs w:val="28"/>
          <w:lang w:val="uk-UA"/>
        </w:rPr>
      </w:pPr>
      <w:r w:rsidRPr="003538B8">
        <w:rPr>
          <w:rFonts w:ascii="Times New Roman" w:hAnsi="Times New Roman"/>
          <w:iCs/>
          <w:sz w:val="28"/>
          <w:szCs w:val="28"/>
          <w:lang w:val="uk-UA"/>
        </w:rPr>
        <w:t xml:space="preserve">Асеєв Ю. </w:t>
      </w:r>
      <w:r w:rsidRPr="003538B8">
        <w:rPr>
          <w:rFonts w:ascii="Times New Roman" w:hAnsi="Times New Roman"/>
          <w:sz w:val="28"/>
          <w:szCs w:val="28"/>
          <w:lang w:val="uk-UA"/>
        </w:rPr>
        <w:t>Спаський собор у Чернігові. – К.: Держбудвидав, 1959. – 11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Асеєв Ю., Логвин Г. </w:t>
      </w:r>
      <w:r w:rsidRPr="003538B8">
        <w:rPr>
          <w:rFonts w:ascii="Times New Roman" w:hAnsi="Times New Roman"/>
          <w:sz w:val="28"/>
          <w:szCs w:val="28"/>
          <w:lang w:val="uk-UA"/>
        </w:rPr>
        <w:t>Архітектура Іллінської церкви в Чернігові // Питання історії архітектури та будівельної техніки. – К.: Держбужвидав УРСР, 1959. – С. 81-94.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Барановский М., Карнабед В. </w:t>
      </w:r>
      <w:r w:rsidRPr="003538B8">
        <w:rPr>
          <w:rFonts w:ascii="Times New Roman" w:hAnsi="Times New Roman"/>
          <w:sz w:val="28"/>
          <w:szCs w:val="28"/>
          <w:lang w:val="uk-UA"/>
        </w:rPr>
        <w:t>Древнерусское ожерелье // Строительство и архитектура. – 1983. – № 10. – С. 12-16.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Барановский П. </w:t>
      </w:r>
      <w:r w:rsidRPr="003538B8">
        <w:rPr>
          <w:rFonts w:ascii="Times New Roman" w:hAnsi="Times New Roman"/>
          <w:sz w:val="28"/>
          <w:szCs w:val="28"/>
          <w:lang w:val="uk-UA"/>
        </w:rPr>
        <w:t>Собор Пятницкого монастыря в Чернигове // Памятники искусства, разрушенные немецко-фашистскими захватичками в СССР. – М.-Лг.: Изд-во АН СССР, 1948. – С. 13-34.</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Беккер А., Щенков А. Современная городская среда и архитектурное наследие: Эстетический аспект. – М.: Стройиздат, 1986. – 204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Беляев Л. </w:t>
      </w:r>
      <w:r w:rsidRPr="003538B8">
        <w:rPr>
          <w:rFonts w:ascii="Times New Roman" w:hAnsi="Times New Roman"/>
          <w:sz w:val="28"/>
          <w:szCs w:val="28"/>
          <w:lang w:val="uk-UA"/>
        </w:rPr>
        <w:t xml:space="preserve">Из истории зодчества древнего Чернигова: церковь архангела Михаила </w:t>
      </w:r>
      <w:smartTag w:uri="urn:schemas-microsoft-com:office:smarttags" w:element="metricconverter">
        <w:smartTagPr>
          <w:attr w:name="ProductID" w:val="1890 г"/>
        </w:smartTagPr>
        <w:r w:rsidRPr="003538B8">
          <w:rPr>
            <w:rFonts w:ascii="Times New Roman" w:hAnsi="Times New Roman"/>
            <w:sz w:val="28"/>
            <w:szCs w:val="28"/>
            <w:lang w:val="uk-UA"/>
          </w:rPr>
          <w:t>1174 г</w:t>
        </w:r>
      </w:smartTag>
      <w:r w:rsidRPr="003538B8">
        <w:rPr>
          <w:rFonts w:ascii="Times New Roman" w:hAnsi="Times New Roman"/>
          <w:sz w:val="28"/>
          <w:szCs w:val="28"/>
          <w:lang w:val="uk-UA"/>
        </w:rPr>
        <w:t>. // Проблемы истории СССР. – 1974. – Т. 4. – С. 3-18.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Бережков М. </w:t>
      </w:r>
      <w:r w:rsidRPr="003538B8">
        <w:rPr>
          <w:rFonts w:ascii="Times New Roman" w:hAnsi="Times New Roman"/>
          <w:sz w:val="28"/>
          <w:szCs w:val="28"/>
          <w:lang w:val="uk-UA"/>
        </w:rPr>
        <w:t>К истории Черниговского Спасского собора // Труды 14 археологического съезда в Чернигове. – М.: Тип. Т. Лиснер и Д. Собко, 1911. – С. 1-28.</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Бліфельд Д. </w:t>
      </w:r>
      <w:r w:rsidRPr="003538B8">
        <w:rPr>
          <w:rFonts w:ascii="Times New Roman" w:hAnsi="Times New Roman"/>
          <w:sz w:val="28"/>
          <w:szCs w:val="28"/>
          <w:lang w:val="uk-UA"/>
        </w:rPr>
        <w:t xml:space="preserve">Сучасний стан археологічних та архітектурних пам'яток Чернігівщини // Археологія. – 1947. – Т. 1. </w:t>
      </w:r>
    </w:p>
    <w:p w:rsidR="009E017D" w:rsidRPr="008316DE" w:rsidRDefault="009E017D" w:rsidP="001A163C">
      <w:pPr>
        <w:pStyle w:val="FootnoteText"/>
        <w:numPr>
          <w:ilvl w:val="0"/>
          <w:numId w:val="4"/>
        </w:numPr>
        <w:spacing w:line="360" w:lineRule="auto"/>
        <w:ind w:left="357" w:hanging="357"/>
        <w:jc w:val="both"/>
        <w:rPr>
          <w:rFonts w:ascii="Times New Roman" w:hAnsi="Times New Roman"/>
          <w:sz w:val="28"/>
          <w:szCs w:val="28"/>
        </w:rPr>
      </w:pPr>
      <w:r w:rsidRPr="008316DE">
        <w:rPr>
          <w:rFonts w:ascii="Times New Roman" w:hAnsi="Times New Roman"/>
          <w:sz w:val="28"/>
          <w:szCs w:val="28"/>
          <w:lang w:val="uk-UA"/>
        </w:rPr>
        <w:t xml:space="preserve">Бліфельд Д.І. Давньоруський могильник в Чернігові // Археологія. – К., 1965. – Т. 18. – С. 105–138. </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Блифельд Д.И., Коваленко В.П. Чернигов // Археология Украинской ССР. – Т. 3. – К., 1986. –С. 272-280.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Бобровський Т. </w:t>
      </w:r>
      <w:r w:rsidRPr="003538B8">
        <w:rPr>
          <w:rFonts w:ascii="Times New Roman" w:hAnsi="Times New Roman"/>
          <w:sz w:val="28"/>
          <w:szCs w:val="28"/>
          <w:lang w:val="uk-UA"/>
        </w:rPr>
        <w:t>Чернігівська лавра преп. Антонія : культурно-історичний аспект виникнення Cвято-Троїцького Іллінського монастиря // Чернігівський Троїцько-Іллінський монастир: історія та сучасність. – Чернігів, 1999.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Богусевич В., Холостенко Н. </w:t>
      </w:r>
      <w:r w:rsidRPr="003538B8">
        <w:rPr>
          <w:rFonts w:ascii="Times New Roman" w:hAnsi="Times New Roman"/>
          <w:sz w:val="28"/>
          <w:szCs w:val="28"/>
          <w:lang w:val="uk-UA"/>
        </w:rPr>
        <w:t>Черниговские каменные дворцы ХІ-ХІІ вв. // Краткие сообщения Института археологии АН УССР. – 1952. – Т. 1. – С. 55-63.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Болгарова І. </w:t>
      </w:r>
      <w:r w:rsidRPr="003538B8">
        <w:rPr>
          <w:rFonts w:ascii="Times New Roman" w:hAnsi="Times New Roman"/>
          <w:sz w:val="28"/>
          <w:szCs w:val="28"/>
          <w:lang w:val="uk-UA"/>
        </w:rPr>
        <w:t xml:space="preserve">Використання кераміки в архітектурі Чернігівщини </w:t>
      </w:r>
      <w:r w:rsidRPr="003538B8">
        <w:rPr>
          <w:rFonts w:ascii="Times New Roman" w:hAnsi="Times New Roman"/>
          <w:sz w:val="28"/>
          <w:szCs w:val="28"/>
          <w:lang w:val="en-US"/>
        </w:rPr>
        <w:t>XVII</w:t>
      </w:r>
      <w:r w:rsidRPr="003538B8">
        <w:rPr>
          <w:rFonts w:ascii="Times New Roman" w:hAnsi="Times New Roman"/>
          <w:sz w:val="28"/>
          <w:szCs w:val="28"/>
          <w:lang w:val="uk-UA"/>
        </w:rPr>
        <w:t>-</w:t>
      </w:r>
      <w:r w:rsidRPr="003538B8">
        <w:rPr>
          <w:rFonts w:ascii="Times New Roman" w:hAnsi="Times New Roman"/>
          <w:sz w:val="28"/>
          <w:szCs w:val="28"/>
          <w:lang w:val="en-US"/>
        </w:rPr>
        <w:t>XVIII</w:t>
      </w:r>
      <w:r w:rsidRPr="003538B8">
        <w:rPr>
          <w:rFonts w:ascii="Times New Roman" w:hAnsi="Times New Roman"/>
          <w:sz w:val="28"/>
          <w:szCs w:val="28"/>
          <w:lang w:val="uk-UA"/>
        </w:rPr>
        <w:t> ст. // Перша Чернігівська обласна наукова конференція з історичного краєзнавства. – Чернігів, 1985. – С. 120-122.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Большаков Л. </w:t>
      </w:r>
      <w:r w:rsidRPr="003538B8">
        <w:rPr>
          <w:rFonts w:ascii="Times New Roman" w:hAnsi="Times New Roman"/>
          <w:sz w:val="28"/>
          <w:szCs w:val="28"/>
          <w:lang w:val="uk-UA"/>
        </w:rPr>
        <w:t>Метрическая основа в построении плана черниговского Спасского собора // Чернигов и его округа в ІХ-ХІІІ вв. – К.: Наукова думка, 1988. – С. 175-182.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Большаков </w:t>
      </w:r>
      <w:r w:rsidRPr="003538B8">
        <w:rPr>
          <w:rFonts w:ascii="Times New Roman" w:hAnsi="Times New Roman"/>
          <w:iCs/>
          <w:sz w:val="28"/>
          <w:szCs w:val="28"/>
          <w:lang w:val="uk-UA"/>
        </w:rPr>
        <w:t xml:space="preserve">Л., Коваленко В. </w:t>
      </w:r>
      <w:r w:rsidRPr="003538B8">
        <w:rPr>
          <w:rFonts w:ascii="Times New Roman" w:hAnsi="Times New Roman"/>
          <w:sz w:val="28"/>
          <w:szCs w:val="28"/>
          <w:lang w:val="uk-UA"/>
        </w:rPr>
        <w:t>Новий памятник древнерусского зодчества в Чернигове // Памятники культуры: новые открытия. – 1989. – С. 541-543.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Большаков Л., Коваленко В., Раппопорт П. </w:t>
      </w:r>
      <w:r w:rsidRPr="003538B8">
        <w:rPr>
          <w:rFonts w:ascii="Times New Roman" w:hAnsi="Times New Roman"/>
          <w:sz w:val="28"/>
          <w:szCs w:val="28"/>
          <w:lang w:val="uk-UA"/>
        </w:rPr>
        <w:t>Новые данные о памятниках древнего зодчества Чернигова и Новгорода-Северского // Краткие сообщения Института археологии АН СССР. – 1989. – Т. 195. – С. 51-57.</w:t>
      </w:r>
    </w:p>
    <w:p w:rsidR="009E017D" w:rsidRDefault="009E017D" w:rsidP="001A163C">
      <w:pPr>
        <w:numPr>
          <w:ilvl w:val="0"/>
          <w:numId w:val="4"/>
        </w:numPr>
        <w:spacing w:after="0" w:line="360" w:lineRule="auto"/>
        <w:ind w:left="357" w:hanging="357"/>
        <w:rPr>
          <w:rFonts w:ascii="Times New Roman" w:hAnsi="Times New Roman"/>
          <w:sz w:val="28"/>
          <w:szCs w:val="28"/>
          <w:lang w:val="uk-UA"/>
        </w:rPr>
      </w:pPr>
      <w:r w:rsidRPr="003538B8">
        <w:rPr>
          <w:rFonts w:ascii="Times New Roman" w:hAnsi="Times New Roman"/>
          <w:sz w:val="28"/>
          <w:szCs w:val="28"/>
          <w:lang w:val="uk-UA"/>
        </w:rPr>
        <w:t xml:space="preserve">Бондар О. Чернігів: місто і фортеця у </w:t>
      </w:r>
      <w:r w:rsidRPr="003538B8">
        <w:rPr>
          <w:rFonts w:ascii="Times New Roman" w:hAnsi="Times New Roman"/>
          <w:sz w:val="28"/>
          <w:szCs w:val="28"/>
          <w:lang w:val="en-US"/>
        </w:rPr>
        <w:t>X</w:t>
      </w:r>
      <w:r w:rsidRPr="003538B8">
        <w:rPr>
          <w:rFonts w:ascii="Times New Roman" w:hAnsi="Times New Roman"/>
          <w:sz w:val="28"/>
          <w:szCs w:val="28"/>
          <w:lang w:val="uk-UA"/>
        </w:rPr>
        <w:t>І</w:t>
      </w:r>
      <w:r w:rsidRPr="003538B8">
        <w:rPr>
          <w:rFonts w:ascii="Times New Roman" w:hAnsi="Times New Roman"/>
          <w:sz w:val="28"/>
          <w:szCs w:val="28"/>
          <w:lang w:val="en-US"/>
        </w:rPr>
        <w:t>V</w:t>
      </w:r>
      <w:r w:rsidRPr="003538B8">
        <w:rPr>
          <w:rFonts w:ascii="Times New Roman" w:hAnsi="Times New Roman"/>
          <w:sz w:val="28"/>
          <w:szCs w:val="28"/>
          <w:lang w:val="uk-UA"/>
        </w:rPr>
        <w:t>-</w:t>
      </w:r>
      <w:r w:rsidRPr="003538B8">
        <w:rPr>
          <w:rFonts w:ascii="Times New Roman" w:hAnsi="Times New Roman"/>
          <w:sz w:val="28"/>
          <w:szCs w:val="28"/>
          <w:lang w:val="en-US"/>
        </w:rPr>
        <w:t>XVII</w:t>
      </w:r>
      <w:r w:rsidRPr="003538B8">
        <w:rPr>
          <w:rFonts w:ascii="Times New Roman" w:hAnsi="Times New Roman"/>
          <w:sz w:val="28"/>
          <w:szCs w:val="28"/>
          <w:lang w:val="uk-UA"/>
        </w:rPr>
        <w:t>І ст. – К.: Видавець Олег Філюк, 2014. – 178 с.</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 xml:space="preserve">Бондар О. Головні етапи та особливості фортифікаційного будівництва на Чернігівщині у </w:t>
      </w:r>
      <w:r w:rsidRPr="00F97216">
        <w:rPr>
          <w:rFonts w:ascii="Times New Roman" w:hAnsi="Times New Roman"/>
          <w:sz w:val="28"/>
          <w:szCs w:val="28"/>
          <w:lang w:val="en-US"/>
        </w:rPr>
        <w:t>XV</w:t>
      </w:r>
      <w:r w:rsidRPr="00F97216">
        <w:rPr>
          <w:rFonts w:ascii="Times New Roman" w:hAnsi="Times New Roman"/>
          <w:sz w:val="28"/>
          <w:szCs w:val="28"/>
          <w:lang w:val="uk-UA"/>
        </w:rPr>
        <w:t>–</w:t>
      </w:r>
      <w:r w:rsidRPr="00F97216">
        <w:rPr>
          <w:rFonts w:ascii="Times New Roman" w:hAnsi="Times New Roman"/>
          <w:sz w:val="28"/>
          <w:szCs w:val="28"/>
          <w:lang w:val="en-US"/>
        </w:rPr>
        <w:t>XVIII</w:t>
      </w:r>
      <w:r w:rsidRPr="00F97216">
        <w:rPr>
          <w:rFonts w:ascii="Times New Roman" w:hAnsi="Times New Roman"/>
          <w:sz w:val="28"/>
          <w:szCs w:val="28"/>
        </w:rPr>
        <w:t> </w:t>
      </w:r>
      <w:r w:rsidRPr="00F97216">
        <w:rPr>
          <w:rFonts w:ascii="Times New Roman" w:hAnsi="Times New Roman"/>
          <w:sz w:val="28"/>
          <w:szCs w:val="28"/>
          <w:lang w:val="uk-UA"/>
        </w:rPr>
        <w:t>ст. // Закоханий в історію: Збірник матеріалів Третіх Самоквасівських читань, присвячених 90-річчю</w:t>
      </w:r>
      <w:r w:rsidRPr="00F97216">
        <w:rPr>
          <w:rFonts w:ascii="Times New Roman" w:hAnsi="Times New Roman"/>
          <w:sz w:val="28"/>
          <w:szCs w:val="28"/>
        </w:rPr>
        <w:t xml:space="preserve"> Г.О. Кузнєцова. </w:t>
      </w:r>
      <w:r w:rsidRPr="00F97216">
        <w:rPr>
          <w:rFonts w:ascii="Times New Roman" w:hAnsi="Times New Roman"/>
          <w:sz w:val="28"/>
          <w:szCs w:val="28"/>
          <w:lang w:val="uk-UA"/>
        </w:rPr>
        <w:t xml:space="preserve">– </w:t>
      </w:r>
      <w:r w:rsidRPr="00F97216">
        <w:rPr>
          <w:rFonts w:ascii="Times New Roman" w:hAnsi="Times New Roman"/>
          <w:sz w:val="28"/>
          <w:szCs w:val="28"/>
        </w:rPr>
        <w:t xml:space="preserve">Чернігів, 2015. </w:t>
      </w:r>
      <w:r w:rsidRPr="00F97216">
        <w:rPr>
          <w:rFonts w:ascii="Times New Roman" w:hAnsi="Times New Roman"/>
          <w:sz w:val="28"/>
          <w:szCs w:val="28"/>
          <w:lang w:val="uk-UA"/>
        </w:rPr>
        <w:t xml:space="preserve">– </w:t>
      </w:r>
      <w:r w:rsidRPr="00F97216">
        <w:rPr>
          <w:rFonts w:ascii="Times New Roman" w:hAnsi="Times New Roman"/>
          <w:sz w:val="28"/>
          <w:szCs w:val="28"/>
        </w:rPr>
        <w:t>С. 68</w:t>
      </w:r>
      <w:r w:rsidRPr="00F97216">
        <w:rPr>
          <w:rFonts w:ascii="Times New Roman" w:hAnsi="Times New Roman"/>
          <w:sz w:val="28"/>
          <w:szCs w:val="28"/>
          <w:shd w:val="clear" w:color="auto" w:fill="FFFFFF"/>
        </w:rPr>
        <w:t>–</w:t>
      </w:r>
      <w:r w:rsidRPr="00F97216">
        <w:rPr>
          <w:rFonts w:ascii="Times New Roman" w:hAnsi="Times New Roman"/>
          <w:sz w:val="28"/>
          <w:szCs w:val="28"/>
        </w:rPr>
        <w:t>78</w:t>
      </w:r>
      <w:r w:rsidRPr="00F97216">
        <w:rPr>
          <w:rFonts w:ascii="Times New Roman" w:hAnsi="Times New Roman"/>
          <w:sz w:val="28"/>
          <w:szCs w:val="28"/>
          <w:lang w:val="uk-UA"/>
        </w:rPr>
        <w:t>.</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 xml:space="preserve"> Бондар О. Муровані оборонні комплекси на території Чернігово-Сіверщини у Х</w:t>
      </w:r>
      <w:r w:rsidRPr="00F97216">
        <w:rPr>
          <w:rFonts w:ascii="Times New Roman" w:hAnsi="Times New Roman"/>
          <w:sz w:val="28"/>
          <w:szCs w:val="28"/>
          <w:lang w:val="en-US"/>
        </w:rPr>
        <w:t>VII</w:t>
      </w:r>
      <w:r w:rsidRPr="00F97216">
        <w:rPr>
          <w:rFonts w:ascii="Times New Roman" w:hAnsi="Times New Roman"/>
          <w:sz w:val="28"/>
          <w:szCs w:val="28"/>
          <w:lang w:val="uk-UA"/>
        </w:rPr>
        <w:t>–</w:t>
      </w:r>
      <w:r w:rsidRPr="00F97216">
        <w:rPr>
          <w:rFonts w:ascii="Times New Roman" w:hAnsi="Times New Roman"/>
          <w:sz w:val="28"/>
          <w:szCs w:val="28"/>
          <w:lang w:val="en-US"/>
        </w:rPr>
        <w:t>XVIII</w:t>
      </w:r>
      <w:r w:rsidRPr="00F97216">
        <w:rPr>
          <w:rFonts w:ascii="Times New Roman" w:hAnsi="Times New Roman"/>
          <w:sz w:val="28"/>
          <w:szCs w:val="28"/>
        </w:rPr>
        <w:t> </w:t>
      </w:r>
      <w:r w:rsidRPr="00F97216">
        <w:rPr>
          <w:rFonts w:ascii="Times New Roman" w:hAnsi="Times New Roman"/>
          <w:sz w:val="28"/>
          <w:szCs w:val="28"/>
          <w:lang w:val="uk-UA"/>
        </w:rPr>
        <w:t xml:space="preserve">ст. // Археологія та фортифікація України: Збірник матеріалів </w:t>
      </w:r>
      <w:r w:rsidRPr="00F97216">
        <w:rPr>
          <w:rFonts w:ascii="Times New Roman" w:hAnsi="Times New Roman"/>
          <w:sz w:val="28"/>
          <w:szCs w:val="28"/>
        </w:rPr>
        <w:t>V</w:t>
      </w:r>
      <w:r w:rsidRPr="00F97216">
        <w:rPr>
          <w:rFonts w:ascii="Times New Roman" w:hAnsi="Times New Roman"/>
          <w:sz w:val="28"/>
          <w:szCs w:val="28"/>
          <w:lang w:val="uk-UA"/>
        </w:rPr>
        <w:t xml:space="preserve"> Всеукраїнської науково-практичної конференції. – Кам’янець-Подільський, 2015. – С.</w:t>
      </w:r>
      <w:r w:rsidRPr="00F97216">
        <w:rPr>
          <w:rFonts w:ascii="Times New Roman" w:hAnsi="Times New Roman"/>
          <w:sz w:val="28"/>
          <w:szCs w:val="28"/>
        </w:rPr>
        <w:t> </w:t>
      </w:r>
      <w:r w:rsidRPr="00F97216">
        <w:rPr>
          <w:rFonts w:ascii="Times New Roman" w:hAnsi="Times New Roman"/>
          <w:sz w:val="28"/>
          <w:szCs w:val="28"/>
          <w:lang w:val="uk-UA"/>
        </w:rPr>
        <w:t>156</w:t>
      </w:r>
      <w:r w:rsidRPr="00F97216">
        <w:rPr>
          <w:rFonts w:ascii="Times New Roman" w:hAnsi="Times New Roman"/>
          <w:sz w:val="28"/>
          <w:szCs w:val="28"/>
          <w:shd w:val="clear" w:color="auto" w:fill="FFFFFF"/>
          <w:lang w:val="uk-UA"/>
        </w:rPr>
        <w:t>–</w:t>
      </w:r>
      <w:r w:rsidRPr="00F97216">
        <w:rPr>
          <w:rFonts w:ascii="Times New Roman" w:hAnsi="Times New Roman"/>
          <w:sz w:val="28"/>
          <w:szCs w:val="28"/>
          <w:lang w:val="uk-UA"/>
        </w:rPr>
        <w:t>162.</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rPr>
        <w:t xml:space="preserve">Бондар О. Просторово-топографічна структура Чернігова </w:t>
      </w:r>
      <w:r w:rsidRPr="00F97216">
        <w:rPr>
          <w:rFonts w:ascii="Times New Roman" w:hAnsi="Times New Roman"/>
          <w:sz w:val="28"/>
          <w:szCs w:val="28"/>
          <w:lang w:val="en-US"/>
        </w:rPr>
        <w:t>XV</w:t>
      </w:r>
      <w:r w:rsidRPr="00F97216">
        <w:rPr>
          <w:rFonts w:ascii="Times New Roman" w:hAnsi="Times New Roman"/>
          <w:sz w:val="28"/>
          <w:szCs w:val="28"/>
        </w:rPr>
        <w:t>–</w:t>
      </w:r>
      <w:r w:rsidRPr="00F97216">
        <w:rPr>
          <w:rFonts w:ascii="Times New Roman" w:hAnsi="Times New Roman"/>
          <w:sz w:val="28"/>
          <w:szCs w:val="28"/>
          <w:lang w:val="en-US"/>
        </w:rPr>
        <w:t>XVIII</w:t>
      </w:r>
      <w:r w:rsidRPr="00F97216">
        <w:rPr>
          <w:rFonts w:ascii="Times New Roman" w:hAnsi="Times New Roman"/>
          <w:sz w:val="28"/>
          <w:szCs w:val="28"/>
        </w:rPr>
        <w:t xml:space="preserve"> ст. у дослідженнях А.А. Карнабеда // Сіверянський літопис. </w:t>
      </w:r>
      <w:r w:rsidRPr="00F97216">
        <w:rPr>
          <w:rFonts w:ascii="Times New Roman" w:hAnsi="Times New Roman"/>
          <w:sz w:val="28"/>
          <w:szCs w:val="28"/>
          <w:lang w:val="uk-UA"/>
        </w:rPr>
        <w:t xml:space="preserve">– </w:t>
      </w:r>
      <w:r w:rsidRPr="00F97216">
        <w:rPr>
          <w:rFonts w:ascii="Times New Roman" w:hAnsi="Times New Roman"/>
          <w:sz w:val="28"/>
          <w:szCs w:val="28"/>
        </w:rPr>
        <w:t xml:space="preserve">2015. </w:t>
      </w:r>
      <w:r w:rsidRPr="00F97216">
        <w:rPr>
          <w:rFonts w:ascii="Times New Roman" w:hAnsi="Times New Roman"/>
          <w:sz w:val="28"/>
          <w:szCs w:val="28"/>
          <w:lang w:val="uk-UA"/>
        </w:rPr>
        <w:t xml:space="preserve">– </w:t>
      </w:r>
      <w:r w:rsidRPr="00F97216">
        <w:rPr>
          <w:rFonts w:ascii="Times New Roman" w:hAnsi="Times New Roman"/>
          <w:sz w:val="28"/>
          <w:szCs w:val="28"/>
        </w:rPr>
        <w:t xml:space="preserve">№ 6 (126). </w:t>
      </w:r>
      <w:r w:rsidRPr="00F97216">
        <w:rPr>
          <w:rFonts w:ascii="Times New Roman" w:hAnsi="Times New Roman"/>
          <w:sz w:val="28"/>
          <w:szCs w:val="28"/>
          <w:lang w:val="uk-UA"/>
        </w:rPr>
        <w:t xml:space="preserve">– </w:t>
      </w:r>
      <w:r w:rsidRPr="00F97216">
        <w:rPr>
          <w:rFonts w:ascii="Times New Roman" w:hAnsi="Times New Roman"/>
          <w:sz w:val="28"/>
          <w:szCs w:val="28"/>
        </w:rPr>
        <w:t>С. 56–63</w:t>
      </w:r>
      <w:r w:rsidRPr="00F97216">
        <w:rPr>
          <w:rFonts w:ascii="Times New Roman" w:hAnsi="Times New Roman"/>
          <w:sz w:val="28"/>
          <w:szCs w:val="28"/>
          <w:lang w:val="uk-UA"/>
        </w:rPr>
        <w:t>.</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Бондар О. Церковна топографія та некрополі Чернігова у Х</w:t>
      </w:r>
      <w:r w:rsidRPr="00F97216">
        <w:rPr>
          <w:rFonts w:ascii="Times New Roman" w:hAnsi="Times New Roman"/>
          <w:sz w:val="28"/>
          <w:szCs w:val="28"/>
        </w:rPr>
        <w:t>V</w:t>
      </w:r>
      <w:r w:rsidRPr="00F97216">
        <w:rPr>
          <w:rFonts w:ascii="Times New Roman" w:hAnsi="Times New Roman"/>
          <w:sz w:val="28"/>
          <w:szCs w:val="28"/>
          <w:lang w:val="uk-UA"/>
        </w:rPr>
        <w:t>ІІ–Х</w:t>
      </w:r>
      <w:r w:rsidRPr="00F97216">
        <w:rPr>
          <w:rFonts w:ascii="Times New Roman" w:hAnsi="Times New Roman"/>
          <w:sz w:val="28"/>
          <w:szCs w:val="28"/>
        </w:rPr>
        <w:t>V</w:t>
      </w:r>
      <w:r w:rsidRPr="00F97216">
        <w:rPr>
          <w:rFonts w:ascii="Times New Roman" w:hAnsi="Times New Roman"/>
          <w:sz w:val="28"/>
          <w:szCs w:val="28"/>
          <w:lang w:val="uk-UA"/>
        </w:rPr>
        <w:t>ІІІ</w:t>
      </w:r>
      <w:r w:rsidRPr="00F97216">
        <w:rPr>
          <w:rFonts w:ascii="Times New Roman" w:hAnsi="Times New Roman"/>
          <w:sz w:val="28"/>
          <w:szCs w:val="28"/>
        </w:rPr>
        <w:t> </w:t>
      </w:r>
      <w:r w:rsidRPr="00F97216">
        <w:rPr>
          <w:rFonts w:ascii="Times New Roman" w:hAnsi="Times New Roman"/>
          <w:sz w:val="28"/>
          <w:szCs w:val="28"/>
          <w:lang w:val="uk-UA"/>
        </w:rPr>
        <w:t>ст. // Праці Центру пам’яткознавства: Збірник наукових праць. – 2014. – Вип. 25. – С.</w:t>
      </w:r>
      <w:r w:rsidRPr="00F97216">
        <w:rPr>
          <w:rFonts w:ascii="Times New Roman" w:hAnsi="Times New Roman"/>
          <w:sz w:val="28"/>
          <w:szCs w:val="28"/>
        </w:rPr>
        <w:t> </w:t>
      </w:r>
      <w:r w:rsidRPr="00F97216">
        <w:rPr>
          <w:rFonts w:ascii="Times New Roman" w:hAnsi="Times New Roman"/>
          <w:sz w:val="28"/>
          <w:szCs w:val="28"/>
          <w:lang w:val="uk-UA"/>
        </w:rPr>
        <w:t>274–281.</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Бондар О. Чернігівська фортеця в «Штаті державних фортець Російської імперії» (1724–1799 рр.) // Розумовські зустрічі: Збірник наукових праць. – № 1. – Чернігів, 2014. – С.</w:t>
      </w:r>
      <w:r w:rsidRPr="00F97216">
        <w:rPr>
          <w:rFonts w:ascii="Times New Roman" w:hAnsi="Times New Roman"/>
          <w:sz w:val="28"/>
          <w:szCs w:val="28"/>
        </w:rPr>
        <w:t> </w:t>
      </w:r>
      <w:r w:rsidRPr="00F97216">
        <w:rPr>
          <w:rFonts w:ascii="Times New Roman" w:hAnsi="Times New Roman"/>
          <w:sz w:val="28"/>
          <w:szCs w:val="28"/>
          <w:lang w:val="uk-UA"/>
        </w:rPr>
        <w:t>178–182.</w:t>
      </w:r>
    </w:p>
    <w:p w:rsidR="009E017D" w:rsidRDefault="009E017D" w:rsidP="001A163C">
      <w:pPr>
        <w:numPr>
          <w:ilvl w:val="0"/>
          <w:numId w:val="4"/>
        </w:numPr>
        <w:spacing w:after="0" w:line="360" w:lineRule="auto"/>
        <w:ind w:left="357" w:hanging="357"/>
        <w:rPr>
          <w:rFonts w:ascii="Times New Roman" w:hAnsi="Times New Roman"/>
          <w:sz w:val="28"/>
          <w:szCs w:val="28"/>
          <w:lang w:val="uk-UA"/>
        </w:rPr>
      </w:pPr>
      <w:r w:rsidRPr="00F97216">
        <w:rPr>
          <w:rFonts w:ascii="Times New Roman" w:hAnsi="Times New Roman"/>
          <w:sz w:val="28"/>
          <w:szCs w:val="28"/>
          <w:lang w:val="uk-UA"/>
        </w:rPr>
        <w:t>Бондар О. Чернігівська фортеця в московсько-польських війнах у другій половині Х</w:t>
      </w:r>
      <w:r w:rsidRPr="00F97216">
        <w:rPr>
          <w:rFonts w:ascii="Times New Roman" w:hAnsi="Times New Roman"/>
          <w:sz w:val="28"/>
          <w:szCs w:val="28"/>
          <w:lang w:val="en-US"/>
        </w:rPr>
        <w:t>VI</w:t>
      </w:r>
      <w:r w:rsidRPr="00F97216">
        <w:rPr>
          <w:rFonts w:ascii="Times New Roman" w:hAnsi="Times New Roman"/>
          <w:sz w:val="28"/>
          <w:szCs w:val="28"/>
        </w:rPr>
        <w:t> </w:t>
      </w:r>
      <w:r w:rsidRPr="00F97216">
        <w:rPr>
          <w:rFonts w:ascii="Times New Roman" w:hAnsi="Times New Roman"/>
          <w:sz w:val="28"/>
          <w:szCs w:val="28"/>
          <w:lang w:val="uk-UA"/>
        </w:rPr>
        <w:t>– на початку Х</w:t>
      </w:r>
      <w:r w:rsidRPr="00F97216">
        <w:rPr>
          <w:rFonts w:ascii="Times New Roman" w:hAnsi="Times New Roman"/>
          <w:sz w:val="28"/>
          <w:szCs w:val="28"/>
          <w:lang w:val="en-US"/>
        </w:rPr>
        <w:t>VII</w:t>
      </w:r>
      <w:r w:rsidRPr="00F97216">
        <w:rPr>
          <w:rFonts w:ascii="Times New Roman" w:hAnsi="Times New Roman"/>
          <w:sz w:val="28"/>
          <w:szCs w:val="28"/>
        </w:rPr>
        <w:t> </w:t>
      </w:r>
      <w:r w:rsidRPr="00F97216">
        <w:rPr>
          <w:rFonts w:ascii="Times New Roman" w:hAnsi="Times New Roman"/>
          <w:sz w:val="28"/>
          <w:szCs w:val="28"/>
          <w:lang w:val="uk-UA"/>
        </w:rPr>
        <w:t>ст. // Україна та Польща крізь призму століть: Матеріали Міжнародної науково-практичної конференції «Поляки на Чернігово-Сіверщині – «свої»/«чужі», приуроченої до 350-ї річниці східного походу Яна ІІ Казимира . – Ніжин</w:t>
      </w:r>
      <w:r w:rsidRPr="00F97216">
        <w:rPr>
          <w:rFonts w:ascii="Times New Roman" w:hAnsi="Times New Roman"/>
          <w:color w:val="000000"/>
          <w:sz w:val="28"/>
          <w:szCs w:val="28"/>
          <w:shd w:val="clear" w:color="auto" w:fill="FFFFFF"/>
          <w:lang w:val="uk-UA"/>
        </w:rPr>
        <w:t xml:space="preserve">, </w:t>
      </w:r>
      <w:r w:rsidRPr="00F97216">
        <w:rPr>
          <w:rFonts w:ascii="Times New Roman" w:hAnsi="Times New Roman"/>
          <w:sz w:val="28"/>
          <w:szCs w:val="28"/>
          <w:lang w:val="uk-UA"/>
        </w:rPr>
        <w:t>2014. – С.</w:t>
      </w:r>
      <w:r w:rsidRPr="00F97216">
        <w:rPr>
          <w:rFonts w:ascii="Times New Roman" w:hAnsi="Times New Roman"/>
          <w:sz w:val="28"/>
          <w:szCs w:val="28"/>
        </w:rPr>
        <w:t> </w:t>
      </w:r>
      <w:r w:rsidRPr="00F97216">
        <w:rPr>
          <w:rFonts w:ascii="Times New Roman" w:hAnsi="Times New Roman"/>
          <w:sz w:val="28"/>
          <w:szCs w:val="28"/>
          <w:lang w:val="uk-UA"/>
        </w:rPr>
        <w:t>27–32.</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lang w:val="uk-UA"/>
        </w:rPr>
        <w:t>Бондар О. Чернігівська фортеця у другій половині Х</w:t>
      </w:r>
      <w:r w:rsidRPr="006A1C78">
        <w:rPr>
          <w:rFonts w:ascii="Times New Roman" w:hAnsi="Times New Roman"/>
          <w:sz w:val="28"/>
          <w:szCs w:val="28"/>
          <w:lang w:val="en-US"/>
        </w:rPr>
        <w:t>VI</w:t>
      </w:r>
      <w:r w:rsidRPr="006A1C78">
        <w:rPr>
          <w:rFonts w:ascii="Times New Roman" w:hAnsi="Times New Roman"/>
          <w:sz w:val="28"/>
          <w:szCs w:val="28"/>
          <w:lang w:val="uk-UA"/>
        </w:rPr>
        <w:t>І</w:t>
      </w:r>
      <w:r w:rsidRPr="006A1C78">
        <w:rPr>
          <w:rFonts w:ascii="Times New Roman" w:hAnsi="Times New Roman"/>
          <w:sz w:val="28"/>
          <w:szCs w:val="28"/>
        </w:rPr>
        <w:t> </w:t>
      </w:r>
      <w:r w:rsidRPr="006A1C78">
        <w:rPr>
          <w:rFonts w:ascii="Times New Roman" w:hAnsi="Times New Roman"/>
          <w:sz w:val="28"/>
          <w:szCs w:val="28"/>
          <w:lang w:val="uk-UA"/>
        </w:rPr>
        <w:t>ст. // Сумський історико-архівний журнал</w:t>
      </w:r>
      <w:r w:rsidRPr="006A1C78">
        <w:rPr>
          <w:rFonts w:ascii="Times New Roman" w:hAnsi="Times New Roman"/>
          <w:sz w:val="28"/>
          <w:szCs w:val="28"/>
          <w:shd w:val="clear" w:color="auto" w:fill="FDFCFC"/>
          <w:lang w:val="uk-UA"/>
        </w:rPr>
        <w:t>.</w:t>
      </w:r>
      <w:r w:rsidRPr="006A1C78">
        <w:rPr>
          <w:rFonts w:ascii="Times New Roman" w:hAnsi="Times New Roman"/>
          <w:sz w:val="28"/>
          <w:szCs w:val="28"/>
          <w:lang w:val="uk-UA"/>
        </w:rPr>
        <w:t xml:space="preserve"> – 2014. –№</w:t>
      </w:r>
      <w:r w:rsidRPr="006A1C78">
        <w:rPr>
          <w:rFonts w:ascii="Times New Roman" w:hAnsi="Times New Roman"/>
          <w:sz w:val="28"/>
          <w:szCs w:val="28"/>
        </w:rPr>
        <w:t> </w:t>
      </w:r>
      <w:r w:rsidRPr="006A1C78">
        <w:rPr>
          <w:rFonts w:ascii="Times New Roman" w:hAnsi="Times New Roman"/>
          <w:sz w:val="28"/>
          <w:szCs w:val="28"/>
          <w:lang w:val="uk-UA"/>
        </w:rPr>
        <w:t>ХХІІ. – С.</w:t>
      </w:r>
      <w:r w:rsidRPr="006A1C78">
        <w:rPr>
          <w:rFonts w:ascii="Times New Roman" w:hAnsi="Times New Roman"/>
          <w:sz w:val="28"/>
          <w:szCs w:val="28"/>
        </w:rPr>
        <w:t> </w:t>
      </w:r>
      <w:r w:rsidRPr="006A1C78">
        <w:rPr>
          <w:rFonts w:ascii="Times New Roman" w:hAnsi="Times New Roman"/>
          <w:sz w:val="28"/>
          <w:szCs w:val="28"/>
          <w:lang w:val="uk-UA"/>
        </w:rPr>
        <w:t>42–47.</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lang w:val="uk-UA"/>
        </w:rPr>
        <w:t>Бондар О.</w:t>
      </w:r>
      <w:r w:rsidRPr="006A1C78">
        <w:rPr>
          <w:rFonts w:ascii="Times New Roman" w:hAnsi="Times New Roman"/>
          <w:sz w:val="28"/>
          <w:szCs w:val="28"/>
          <w:shd w:val="clear" w:color="auto" w:fill="FFFFFF"/>
        </w:rPr>
        <w:t xml:space="preserve"> Чернігівське «Застриження» у XVII–XVIII ст. // Сіверщина в історії України</w:t>
      </w:r>
      <w:r w:rsidRPr="006A1C78">
        <w:rPr>
          <w:rFonts w:ascii="Times New Roman" w:hAnsi="Times New Roman"/>
          <w:sz w:val="28"/>
          <w:szCs w:val="28"/>
          <w:shd w:val="clear" w:color="auto" w:fill="FFFFFF"/>
          <w:lang w:val="uk-UA"/>
        </w:rPr>
        <w:t xml:space="preserve">. – </w:t>
      </w:r>
      <w:r w:rsidRPr="006A1C78">
        <w:rPr>
          <w:rFonts w:ascii="Times New Roman" w:hAnsi="Times New Roman"/>
          <w:sz w:val="28"/>
          <w:szCs w:val="28"/>
          <w:shd w:val="clear" w:color="auto" w:fill="FFFFFF"/>
        </w:rPr>
        <w:t>К.-Глухів</w:t>
      </w:r>
      <w:r w:rsidRPr="006A1C78">
        <w:rPr>
          <w:rFonts w:ascii="Times New Roman" w:hAnsi="Times New Roman"/>
          <w:sz w:val="28"/>
          <w:szCs w:val="28"/>
        </w:rPr>
        <w:t xml:space="preserve">, </w:t>
      </w:r>
      <w:r w:rsidRPr="006A1C78">
        <w:rPr>
          <w:rFonts w:ascii="Times New Roman" w:hAnsi="Times New Roman"/>
          <w:sz w:val="28"/>
          <w:szCs w:val="28"/>
          <w:shd w:val="clear" w:color="auto" w:fill="FFFFFF"/>
        </w:rPr>
        <w:t xml:space="preserve">2014.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 xml:space="preserve">Вип. 7.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С. 104</w:t>
      </w:r>
      <w:r w:rsidRPr="006A1C78">
        <w:rPr>
          <w:rFonts w:ascii="Times New Roman" w:hAnsi="Times New Roman"/>
          <w:sz w:val="28"/>
          <w:szCs w:val="28"/>
        </w:rPr>
        <w:t>–</w:t>
      </w:r>
      <w:r w:rsidRPr="006A1C78">
        <w:rPr>
          <w:rFonts w:ascii="Times New Roman" w:hAnsi="Times New Roman"/>
          <w:sz w:val="28"/>
          <w:szCs w:val="28"/>
          <w:shd w:val="clear" w:color="auto" w:fill="FFFFFF"/>
        </w:rPr>
        <w:t>106</w:t>
      </w:r>
      <w:r w:rsidRPr="006A1C78">
        <w:rPr>
          <w:rFonts w:ascii="Times New Roman" w:hAnsi="Times New Roman"/>
          <w:sz w:val="28"/>
          <w:szCs w:val="28"/>
          <w:shd w:val="clear" w:color="auto" w:fill="FFFFFF"/>
          <w:lang w:val="uk-UA"/>
        </w:rPr>
        <w:t>.</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lang w:val="uk-UA"/>
        </w:rPr>
        <w:t>Бондар О.</w:t>
      </w:r>
      <w:r w:rsidRPr="006A1C78">
        <w:rPr>
          <w:rFonts w:ascii="Times New Roman" w:hAnsi="Times New Roman"/>
          <w:sz w:val="28"/>
          <w:szCs w:val="28"/>
        </w:rPr>
        <w:t xml:space="preserve"> Замки та фортеці Чернігово-Сіверщинив </w:t>
      </w:r>
      <w:r w:rsidRPr="006A1C78">
        <w:rPr>
          <w:rFonts w:ascii="Times New Roman" w:hAnsi="Times New Roman"/>
          <w:sz w:val="28"/>
          <w:szCs w:val="28"/>
          <w:lang w:val="en-US"/>
        </w:rPr>
        <w:t>XV</w:t>
      </w:r>
      <w:r w:rsidRPr="006A1C78">
        <w:rPr>
          <w:rFonts w:ascii="Times New Roman" w:hAnsi="Times New Roman"/>
          <w:sz w:val="28"/>
          <w:szCs w:val="28"/>
        </w:rPr>
        <w:t>–</w:t>
      </w:r>
      <w:r w:rsidRPr="006A1C78">
        <w:rPr>
          <w:rFonts w:ascii="Times New Roman" w:hAnsi="Times New Roman"/>
          <w:sz w:val="28"/>
          <w:szCs w:val="28"/>
          <w:lang w:val="en-US"/>
        </w:rPr>
        <w:t>XV</w:t>
      </w:r>
      <w:r w:rsidRPr="006A1C78">
        <w:rPr>
          <w:rFonts w:ascii="Times New Roman" w:hAnsi="Times New Roman"/>
          <w:sz w:val="28"/>
          <w:szCs w:val="28"/>
        </w:rPr>
        <w:t xml:space="preserve">ІІІ ст.: ілюстрований довідник. </w:t>
      </w:r>
      <w:r w:rsidRPr="006A1C78">
        <w:rPr>
          <w:rFonts w:ascii="Times New Roman" w:hAnsi="Times New Roman"/>
          <w:sz w:val="28"/>
          <w:szCs w:val="28"/>
          <w:lang w:val="uk-UA"/>
        </w:rPr>
        <w:t xml:space="preserve">– </w:t>
      </w:r>
      <w:r w:rsidRPr="006A1C78">
        <w:rPr>
          <w:rFonts w:ascii="Times New Roman" w:hAnsi="Times New Roman"/>
          <w:sz w:val="28"/>
          <w:szCs w:val="28"/>
        </w:rPr>
        <w:t xml:space="preserve">К., 2015. </w:t>
      </w:r>
      <w:r w:rsidRPr="006A1C78">
        <w:rPr>
          <w:rFonts w:ascii="Times New Roman" w:hAnsi="Times New Roman"/>
          <w:sz w:val="28"/>
          <w:szCs w:val="28"/>
          <w:lang w:val="uk-UA"/>
        </w:rPr>
        <w:t xml:space="preserve">– </w:t>
      </w:r>
      <w:r w:rsidRPr="006A1C78">
        <w:rPr>
          <w:rFonts w:ascii="Times New Roman" w:hAnsi="Times New Roman"/>
          <w:sz w:val="28"/>
          <w:szCs w:val="28"/>
        </w:rPr>
        <w:t>178 с.</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lang w:val="uk-UA"/>
        </w:rPr>
        <w:t>Бондар О.</w:t>
      </w:r>
      <w:r w:rsidRPr="006A1C78">
        <w:rPr>
          <w:rFonts w:ascii="Times New Roman" w:hAnsi="Times New Roman"/>
          <w:sz w:val="28"/>
          <w:szCs w:val="28"/>
        </w:rPr>
        <w:t xml:space="preserve"> Реконструкція топографії колишнього П’ятницького монастиря </w:t>
      </w:r>
      <w:r w:rsidRPr="006A1C78">
        <w:rPr>
          <w:rFonts w:ascii="Times New Roman" w:hAnsi="Times New Roman"/>
          <w:sz w:val="28"/>
          <w:szCs w:val="28"/>
          <w:lang w:val="en-US"/>
        </w:rPr>
        <w:t>XVII</w:t>
      </w:r>
      <w:r w:rsidRPr="006A1C78">
        <w:rPr>
          <w:rFonts w:ascii="Times New Roman" w:hAnsi="Times New Roman"/>
          <w:sz w:val="28"/>
          <w:szCs w:val="28"/>
        </w:rPr>
        <w:t>–</w:t>
      </w:r>
      <w:r w:rsidRPr="006A1C78">
        <w:rPr>
          <w:rFonts w:ascii="Times New Roman" w:hAnsi="Times New Roman"/>
          <w:sz w:val="28"/>
          <w:szCs w:val="28"/>
          <w:lang w:val="en-US"/>
        </w:rPr>
        <w:t>XVIII</w:t>
      </w:r>
      <w:r w:rsidRPr="006A1C78">
        <w:rPr>
          <w:rFonts w:ascii="Times New Roman" w:hAnsi="Times New Roman"/>
          <w:sz w:val="28"/>
          <w:szCs w:val="28"/>
        </w:rPr>
        <w:t> ст. // Могилянські читання 2013: Збірник наукових праць</w:t>
      </w:r>
      <w:r w:rsidRPr="006A1C78">
        <w:rPr>
          <w:rFonts w:ascii="Times New Roman" w:hAnsi="Times New Roman"/>
          <w:sz w:val="28"/>
          <w:szCs w:val="28"/>
          <w:lang w:val="uk-UA"/>
        </w:rPr>
        <w:t xml:space="preserve">. – </w:t>
      </w:r>
      <w:r w:rsidRPr="006A1C78">
        <w:rPr>
          <w:rFonts w:ascii="Times New Roman" w:hAnsi="Times New Roman"/>
          <w:sz w:val="28"/>
          <w:szCs w:val="28"/>
        </w:rPr>
        <w:t xml:space="preserve">К., 2014. </w:t>
      </w:r>
      <w:r w:rsidRPr="006A1C78">
        <w:rPr>
          <w:rFonts w:ascii="Times New Roman" w:hAnsi="Times New Roman"/>
          <w:sz w:val="28"/>
          <w:szCs w:val="28"/>
          <w:lang w:val="uk-UA"/>
        </w:rPr>
        <w:t xml:space="preserve">– </w:t>
      </w:r>
      <w:r w:rsidRPr="006A1C78">
        <w:rPr>
          <w:rFonts w:ascii="Times New Roman" w:hAnsi="Times New Roman"/>
          <w:sz w:val="28"/>
          <w:szCs w:val="28"/>
        </w:rPr>
        <w:t>С. 309–314</w:t>
      </w:r>
      <w:r w:rsidRPr="006A1C78">
        <w:rPr>
          <w:rFonts w:ascii="Times New Roman" w:hAnsi="Times New Roman"/>
          <w:sz w:val="28"/>
          <w:szCs w:val="28"/>
          <w:lang w:val="uk-UA"/>
        </w:rPr>
        <w:t>.</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rPr>
        <w:t>Бондар О.Актуальные вопросы и перспективы археологического изучения позднесредневековогоЧернигова (</w:t>
      </w:r>
      <w:r w:rsidRPr="006A1C78">
        <w:rPr>
          <w:rFonts w:ascii="Times New Roman" w:hAnsi="Times New Roman"/>
          <w:sz w:val="28"/>
          <w:szCs w:val="28"/>
          <w:lang w:val="en-US"/>
        </w:rPr>
        <w:t>XIV</w:t>
      </w:r>
      <w:r w:rsidRPr="006A1C78">
        <w:rPr>
          <w:rFonts w:ascii="Times New Roman" w:hAnsi="Times New Roman"/>
          <w:sz w:val="28"/>
          <w:szCs w:val="28"/>
        </w:rPr>
        <w:t>–</w:t>
      </w:r>
      <w:r w:rsidRPr="006A1C78">
        <w:rPr>
          <w:rFonts w:ascii="Times New Roman" w:hAnsi="Times New Roman"/>
          <w:sz w:val="28"/>
          <w:szCs w:val="28"/>
          <w:lang w:val="en-US"/>
        </w:rPr>
        <w:t>XVII</w:t>
      </w:r>
      <w:r w:rsidRPr="006A1C78">
        <w:rPr>
          <w:rFonts w:ascii="Times New Roman" w:hAnsi="Times New Roman"/>
          <w:sz w:val="28"/>
          <w:szCs w:val="28"/>
        </w:rPr>
        <w:t xml:space="preserve"> вв.) // Матэрыялы па археалоги Беларусі. </w:t>
      </w:r>
      <w:r w:rsidRPr="006A1C78">
        <w:rPr>
          <w:rFonts w:ascii="Times New Roman" w:hAnsi="Times New Roman"/>
          <w:sz w:val="28"/>
          <w:szCs w:val="28"/>
          <w:lang w:val="uk-UA"/>
        </w:rPr>
        <w:t xml:space="preserve">– </w:t>
      </w:r>
      <w:r w:rsidRPr="006A1C78">
        <w:rPr>
          <w:rFonts w:ascii="Times New Roman" w:hAnsi="Times New Roman"/>
          <w:sz w:val="28"/>
          <w:szCs w:val="28"/>
        </w:rPr>
        <w:t xml:space="preserve">Вып. 26. </w:t>
      </w:r>
      <w:r w:rsidRPr="006A1C78">
        <w:rPr>
          <w:rFonts w:ascii="Times New Roman" w:hAnsi="Times New Roman"/>
          <w:sz w:val="28"/>
          <w:szCs w:val="28"/>
          <w:lang w:val="uk-UA"/>
        </w:rPr>
        <w:t xml:space="preserve">– </w:t>
      </w:r>
      <w:r w:rsidRPr="006A1C78">
        <w:rPr>
          <w:rFonts w:ascii="Times New Roman" w:hAnsi="Times New Roman"/>
          <w:sz w:val="28"/>
          <w:szCs w:val="28"/>
        </w:rPr>
        <w:t xml:space="preserve">Мінськ, 2015. </w:t>
      </w:r>
      <w:r w:rsidRPr="006A1C78">
        <w:rPr>
          <w:rFonts w:ascii="Times New Roman" w:hAnsi="Times New Roman"/>
          <w:sz w:val="28"/>
          <w:szCs w:val="28"/>
          <w:lang w:val="uk-UA"/>
        </w:rPr>
        <w:t xml:space="preserve">– </w:t>
      </w:r>
      <w:r w:rsidRPr="006A1C78">
        <w:rPr>
          <w:rFonts w:ascii="Times New Roman" w:hAnsi="Times New Roman"/>
          <w:sz w:val="28"/>
          <w:szCs w:val="28"/>
        </w:rPr>
        <w:t>С. 33–36</w:t>
      </w:r>
      <w:r w:rsidRPr="006A1C78">
        <w:rPr>
          <w:rFonts w:ascii="Times New Roman" w:hAnsi="Times New Roman"/>
          <w:sz w:val="28"/>
          <w:szCs w:val="28"/>
          <w:lang w:val="uk-UA"/>
        </w:rPr>
        <w:t>.</w:t>
      </w:r>
    </w:p>
    <w:p w:rsidR="009E017D" w:rsidRPr="006A1C78"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rPr>
        <w:t xml:space="preserve">Бондар О.Чернигов и Смоленская война 1632–1634 гг. // </w:t>
      </w:r>
      <w:r w:rsidRPr="006A1C78">
        <w:rPr>
          <w:rFonts w:ascii="Times New Roman" w:hAnsi="Times New Roman"/>
          <w:sz w:val="28"/>
          <w:szCs w:val="28"/>
          <w:lang w:val="en-US"/>
        </w:rPr>
        <w:t>Studiainternationalia</w:t>
      </w:r>
      <w:r w:rsidRPr="006A1C78">
        <w:rPr>
          <w:rFonts w:ascii="Times New Roman" w:hAnsi="Times New Roman"/>
          <w:sz w:val="28"/>
          <w:szCs w:val="28"/>
        </w:rPr>
        <w:t xml:space="preserve">: Материалы 3 международной научной конференции «Западный регион России в международных отношениях Х–ХХ вв. </w:t>
      </w:r>
      <w:r w:rsidRPr="006A1C78">
        <w:rPr>
          <w:rFonts w:ascii="Times New Roman" w:hAnsi="Times New Roman"/>
          <w:sz w:val="28"/>
          <w:szCs w:val="28"/>
          <w:lang w:val="uk-UA"/>
        </w:rPr>
        <w:t xml:space="preserve">– </w:t>
      </w:r>
      <w:r w:rsidRPr="006A1C78">
        <w:rPr>
          <w:rFonts w:ascii="Times New Roman" w:hAnsi="Times New Roman"/>
          <w:sz w:val="28"/>
          <w:szCs w:val="28"/>
        </w:rPr>
        <w:t xml:space="preserve">Брянск, 2014. </w:t>
      </w:r>
      <w:r w:rsidRPr="006A1C78">
        <w:rPr>
          <w:rFonts w:ascii="Times New Roman" w:hAnsi="Times New Roman"/>
          <w:sz w:val="28"/>
          <w:szCs w:val="28"/>
          <w:lang w:val="uk-UA"/>
        </w:rPr>
        <w:t xml:space="preserve">– </w:t>
      </w:r>
      <w:r w:rsidRPr="006A1C78">
        <w:rPr>
          <w:rFonts w:ascii="Times New Roman" w:hAnsi="Times New Roman"/>
          <w:sz w:val="28"/>
          <w:szCs w:val="28"/>
        </w:rPr>
        <w:t>С. 49–54</w:t>
      </w:r>
      <w:r w:rsidRPr="006A1C78">
        <w:rPr>
          <w:rFonts w:ascii="Times New Roman" w:hAnsi="Times New Roman"/>
          <w:sz w:val="28"/>
          <w:szCs w:val="28"/>
          <w:lang w:val="uk-UA"/>
        </w:rPr>
        <w:t>.</w:t>
      </w:r>
    </w:p>
    <w:p w:rsidR="009E017D" w:rsidRPr="006A1C78" w:rsidRDefault="009E017D" w:rsidP="001A163C">
      <w:pPr>
        <w:pStyle w:val="FootnoteText"/>
        <w:numPr>
          <w:ilvl w:val="0"/>
          <w:numId w:val="4"/>
        </w:numPr>
        <w:spacing w:line="360" w:lineRule="auto"/>
        <w:jc w:val="both"/>
        <w:rPr>
          <w:rFonts w:ascii="Times New Roman" w:hAnsi="Times New Roman"/>
          <w:sz w:val="28"/>
          <w:szCs w:val="28"/>
        </w:rPr>
      </w:pPr>
      <w:r w:rsidRPr="006A1C78">
        <w:rPr>
          <w:rFonts w:ascii="Times New Roman" w:hAnsi="Times New Roman"/>
          <w:sz w:val="28"/>
          <w:szCs w:val="28"/>
        </w:rPr>
        <w:t>Бондар О.</w:t>
      </w:r>
      <w:r w:rsidRPr="006A1C78">
        <w:rPr>
          <w:rFonts w:ascii="Times New Roman" w:hAnsi="Times New Roman"/>
          <w:sz w:val="28"/>
          <w:szCs w:val="28"/>
          <w:lang w:val="uk-UA"/>
        </w:rPr>
        <w:t xml:space="preserve">Історична топографія Чернігова у </w:t>
      </w:r>
      <w:r w:rsidRPr="006A1C78">
        <w:rPr>
          <w:rFonts w:ascii="Times New Roman" w:hAnsi="Times New Roman"/>
          <w:sz w:val="28"/>
          <w:szCs w:val="28"/>
          <w:lang w:val="en-US"/>
        </w:rPr>
        <w:t>XIV</w:t>
      </w:r>
      <w:r w:rsidRPr="006A1C78">
        <w:rPr>
          <w:rFonts w:ascii="Times New Roman" w:hAnsi="Times New Roman"/>
          <w:sz w:val="28"/>
          <w:szCs w:val="28"/>
          <w:lang w:val="uk-UA"/>
        </w:rPr>
        <w:t>–</w:t>
      </w:r>
      <w:r w:rsidRPr="006A1C78">
        <w:rPr>
          <w:rFonts w:ascii="Times New Roman" w:hAnsi="Times New Roman"/>
          <w:sz w:val="28"/>
          <w:szCs w:val="28"/>
          <w:lang w:val="en-US"/>
        </w:rPr>
        <w:t>XVIIIc</w:t>
      </w:r>
      <w:r w:rsidRPr="006A1C78">
        <w:rPr>
          <w:rFonts w:ascii="Times New Roman" w:hAnsi="Times New Roman"/>
          <w:sz w:val="28"/>
          <w:szCs w:val="28"/>
          <w:lang w:val="uk-UA"/>
        </w:rPr>
        <w:t xml:space="preserve">т.: </w:t>
      </w:r>
      <w:r w:rsidRPr="006A1C78">
        <w:rPr>
          <w:rFonts w:ascii="Times New Roman" w:hAnsi="Times New Roman"/>
          <w:sz w:val="28"/>
          <w:szCs w:val="28"/>
        </w:rPr>
        <w:t xml:space="preserve">автореф. дис. на здобуття наук.ступеня канд. іст. наук: спец. 07.00.01 «Історія України». </w:t>
      </w:r>
      <w:r w:rsidRPr="006A1C78">
        <w:rPr>
          <w:rFonts w:ascii="Times New Roman" w:hAnsi="Times New Roman"/>
          <w:sz w:val="28"/>
          <w:szCs w:val="28"/>
          <w:lang w:val="uk-UA"/>
        </w:rPr>
        <w:t>– Чернігів</w:t>
      </w:r>
      <w:r w:rsidRPr="006A1C78">
        <w:rPr>
          <w:rFonts w:ascii="Times New Roman" w:hAnsi="Times New Roman"/>
          <w:sz w:val="28"/>
          <w:szCs w:val="28"/>
        </w:rPr>
        <w:t>, 2</w:t>
      </w:r>
      <w:r w:rsidRPr="006A1C78">
        <w:rPr>
          <w:rFonts w:ascii="Times New Roman" w:hAnsi="Times New Roman"/>
          <w:sz w:val="28"/>
          <w:szCs w:val="28"/>
          <w:lang w:val="uk-UA"/>
        </w:rPr>
        <w:t>017</w:t>
      </w:r>
      <w:r w:rsidRPr="006A1C78">
        <w:rPr>
          <w:rFonts w:ascii="Times New Roman" w:hAnsi="Times New Roman"/>
          <w:sz w:val="28"/>
          <w:szCs w:val="28"/>
        </w:rPr>
        <w:t xml:space="preserve">. </w:t>
      </w:r>
      <w:r w:rsidRPr="006A1C78">
        <w:rPr>
          <w:rFonts w:ascii="Times New Roman" w:hAnsi="Times New Roman"/>
          <w:sz w:val="28"/>
          <w:szCs w:val="28"/>
          <w:lang w:val="uk-UA"/>
        </w:rPr>
        <w:t>– 229</w:t>
      </w:r>
      <w:r w:rsidRPr="006A1C78">
        <w:rPr>
          <w:rFonts w:ascii="Times New Roman" w:hAnsi="Times New Roman"/>
          <w:sz w:val="28"/>
          <w:szCs w:val="28"/>
        </w:rPr>
        <w:t xml:space="preserve"> с.</w:t>
      </w:r>
    </w:p>
    <w:p w:rsidR="009E017D" w:rsidRPr="00F97216" w:rsidRDefault="009E017D" w:rsidP="001A163C">
      <w:pPr>
        <w:numPr>
          <w:ilvl w:val="0"/>
          <w:numId w:val="4"/>
        </w:numPr>
        <w:spacing w:after="0" w:line="360" w:lineRule="auto"/>
        <w:ind w:left="357" w:hanging="357"/>
        <w:rPr>
          <w:rFonts w:ascii="Times New Roman" w:hAnsi="Times New Roman"/>
          <w:sz w:val="28"/>
          <w:szCs w:val="28"/>
          <w:lang w:val="uk-UA"/>
        </w:rPr>
      </w:pPr>
      <w:r w:rsidRPr="006A1C78">
        <w:rPr>
          <w:rFonts w:ascii="Times New Roman" w:hAnsi="Times New Roman"/>
          <w:sz w:val="28"/>
          <w:szCs w:val="28"/>
        </w:rPr>
        <w:t>Бондар О.</w:t>
      </w:r>
      <w:r w:rsidRPr="006A1C78">
        <w:rPr>
          <w:rFonts w:ascii="Times New Roman" w:hAnsi="Times New Roman"/>
          <w:sz w:val="28"/>
          <w:szCs w:val="28"/>
          <w:lang w:val="uk-UA"/>
        </w:rPr>
        <w:t>, Сердюк Д.</w:t>
      </w:r>
      <w:r w:rsidRPr="006A1C78">
        <w:rPr>
          <w:rFonts w:ascii="Times New Roman" w:hAnsi="Times New Roman"/>
          <w:sz w:val="28"/>
          <w:szCs w:val="28"/>
        </w:rPr>
        <w:t xml:space="preserve"> Подорож козацьким Черніговом Х</w:t>
      </w:r>
      <w:r w:rsidRPr="006A1C78">
        <w:rPr>
          <w:rFonts w:ascii="Times New Roman" w:hAnsi="Times New Roman"/>
          <w:sz w:val="28"/>
          <w:szCs w:val="28"/>
          <w:lang w:val="en-US"/>
        </w:rPr>
        <w:t>VII</w:t>
      </w:r>
      <w:r w:rsidRPr="006A1C78">
        <w:rPr>
          <w:rFonts w:ascii="Times New Roman" w:hAnsi="Times New Roman"/>
          <w:sz w:val="28"/>
          <w:szCs w:val="28"/>
        </w:rPr>
        <w:t>–</w:t>
      </w:r>
      <w:r w:rsidRPr="006A1C78">
        <w:rPr>
          <w:rFonts w:ascii="Times New Roman" w:hAnsi="Times New Roman"/>
          <w:sz w:val="28"/>
          <w:szCs w:val="28"/>
          <w:lang w:val="en-US"/>
        </w:rPr>
        <w:t>XVIII</w:t>
      </w:r>
      <w:r w:rsidRPr="006A1C78">
        <w:rPr>
          <w:rFonts w:ascii="Times New Roman" w:hAnsi="Times New Roman"/>
          <w:sz w:val="28"/>
          <w:szCs w:val="28"/>
        </w:rPr>
        <w:t> ст.</w:t>
      </w:r>
      <w:r w:rsidRPr="006A1C78">
        <w:rPr>
          <w:rFonts w:ascii="Times New Roman" w:hAnsi="Times New Roman"/>
          <w:sz w:val="28"/>
          <w:szCs w:val="28"/>
          <w:lang w:val="uk-UA"/>
        </w:rPr>
        <w:t>:</w:t>
      </w:r>
      <w:r w:rsidRPr="00F97216">
        <w:rPr>
          <w:rFonts w:ascii="Times New Roman" w:hAnsi="Times New Roman"/>
          <w:sz w:val="28"/>
          <w:szCs w:val="28"/>
        </w:rPr>
        <w:t xml:space="preserve">Путівник. </w:t>
      </w:r>
      <w:r w:rsidRPr="00F97216">
        <w:rPr>
          <w:rFonts w:ascii="Times New Roman" w:hAnsi="Times New Roman"/>
          <w:sz w:val="28"/>
          <w:szCs w:val="28"/>
          <w:lang w:val="uk-UA"/>
        </w:rPr>
        <w:t xml:space="preserve">– </w:t>
      </w:r>
      <w:r w:rsidRPr="00F97216">
        <w:rPr>
          <w:rFonts w:ascii="Times New Roman" w:hAnsi="Times New Roman"/>
          <w:sz w:val="28"/>
          <w:szCs w:val="28"/>
        </w:rPr>
        <w:t xml:space="preserve">Чернігів, 2015. </w:t>
      </w:r>
      <w:r w:rsidRPr="00F97216">
        <w:rPr>
          <w:rFonts w:ascii="Times New Roman" w:hAnsi="Times New Roman"/>
          <w:sz w:val="28"/>
          <w:szCs w:val="28"/>
          <w:lang w:val="uk-UA"/>
        </w:rPr>
        <w:t xml:space="preserve">– </w:t>
      </w:r>
      <w:r w:rsidRPr="00F97216">
        <w:rPr>
          <w:rFonts w:ascii="Times New Roman" w:hAnsi="Times New Roman"/>
          <w:sz w:val="28"/>
          <w:szCs w:val="28"/>
        </w:rPr>
        <w:t>80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Бородулин Г. </w:t>
      </w:r>
      <w:r w:rsidRPr="003538B8">
        <w:rPr>
          <w:rFonts w:ascii="Times New Roman" w:hAnsi="Times New Roman"/>
          <w:sz w:val="28"/>
          <w:szCs w:val="28"/>
          <w:lang w:val="uk-UA"/>
        </w:rPr>
        <w:t>Церковь св. пророка Ильи и пещеры преподобного Антония Печерского в г.Чернигове. – Чернигов, 1897. – 36 с.</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Бухаріна Т. </w:t>
      </w:r>
      <w:r w:rsidRPr="003538B8">
        <w:rPr>
          <w:rFonts w:ascii="Times New Roman" w:hAnsi="Times New Roman"/>
          <w:sz w:val="28"/>
          <w:szCs w:val="28"/>
          <w:lang w:val="uk-UA"/>
        </w:rPr>
        <w:t>До питання про датування перебудов Іллінської церкви у м. Чернігові // Перша Чернігівська обласна наукова конференція з історичного краєзнавства. – Чернігів, 1985. – С. 118-119.</w:t>
      </w:r>
    </w:p>
    <w:p w:rsidR="009E017D" w:rsidRPr="00FF33D7"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FF33D7">
        <w:rPr>
          <w:rStyle w:val="FontStyle102"/>
          <w:rFonts w:ascii="Times New Roman" w:hAnsi="Times New Roman" w:cs="Times New Roman"/>
          <w:b w:val="0"/>
          <w:bCs w:val="0"/>
          <w:spacing w:val="-10"/>
          <w:sz w:val="28"/>
          <w:szCs w:val="28"/>
        </w:rPr>
        <w:t xml:space="preserve">Веремейчик Е.М., Шекун А.В.К вопросу о черниговском остроге // </w:t>
      </w:r>
      <w:r w:rsidRPr="00FF33D7">
        <w:rPr>
          <w:rStyle w:val="FontStyle102"/>
          <w:rFonts w:ascii="Times New Roman" w:hAnsi="Times New Roman" w:cs="Times New Roman"/>
          <w:b w:val="0"/>
          <w:bCs w:val="0"/>
          <w:spacing w:val="-10"/>
          <w:sz w:val="28"/>
          <w:szCs w:val="28"/>
          <w:lang w:val="uk-UA"/>
        </w:rPr>
        <w:t>Стародавній Іскоростень і слов</w:t>
      </w:r>
      <w:r w:rsidRPr="00FF33D7">
        <w:rPr>
          <w:rFonts w:ascii="Times New Roman" w:hAnsi="Times New Roman"/>
          <w:sz w:val="28"/>
          <w:szCs w:val="28"/>
          <w:lang w:val="uk-UA"/>
        </w:rPr>
        <w:t>’</w:t>
      </w:r>
      <w:r w:rsidRPr="00FF33D7">
        <w:rPr>
          <w:rStyle w:val="FontStyle102"/>
          <w:rFonts w:ascii="Times New Roman" w:hAnsi="Times New Roman" w:cs="Times New Roman"/>
          <w:b w:val="0"/>
          <w:bCs w:val="0"/>
          <w:spacing w:val="-10"/>
          <w:sz w:val="28"/>
          <w:szCs w:val="28"/>
          <w:lang w:val="uk-UA"/>
        </w:rPr>
        <w:t>янські гради. Збірка наукових праць. – Коростень, 2008. – Т. 1. – С. 47–64</w:t>
      </w:r>
      <w:r>
        <w:rPr>
          <w:rStyle w:val="FontStyle102"/>
          <w:rFonts w:ascii="Times New Roman" w:hAnsi="Times New Roman" w:cs="Times New Roman"/>
          <w:b w:val="0"/>
          <w:bCs w:val="0"/>
          <w:spacing w:val="-10"/>
          <w:sz w:val="28"/>
          <w:szCs w:val="28"/>
          <w:lang w:val="uk-UA"/>
        </w:rPr>
        <w:t>.</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Вечерский В. К вопросу о воссоздании крепостных ансамблей в исторических центрах городов Левобережной Украины и Приднепровья</w:t>
      </w:r>
      <w:r w:rsidRPr="003538B8">
        <w:rPr>
          <w:rFonts w:ascii="Times New Roman" w:hAnsi="Times New Roman"/>
          <w:sz w:val="28"/>
          <w:szCs w:val="28"/>
          <w:lang w:val="uk-UA" w:eastAsia="ru-RU"/>
        </w:rPr>
        <w:t xml:space="preserve"> // Проблемы реконструкции городов и сел Украинской ССР. – К.: КиевВНИИТАГ, 1989. – С. 4-11.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Вечерский В. Композиционные аспекты развития городов Левобережной Украины // Архитектурное творчество в Украинской ССР: Сб. тр. / КиевНИИТИ. – К., 1988. – С. 73-77.</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Архітектурна й містобудівна спадщина доби Гетьманщини.</w:t>
      </w:r>
      <w:r w:rsidRPr="003538B8">
        <w:rPr>
          <w:rFonts w:ascii="Times New Roman" w:hAnsi="Times New Roman"/>
          <w:sz w:val="28"/>
          <w:szCs w:val="28"/>
          <w:lang w:val="uk-UA" w:eastAsia="ru-RU"/>
        </w:rPr>
        <w:t xml:space="preserve"> Формування, дослідження, охорона. – К.: Головкиївархітектура, 2001. – 350 с.: іл.</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Втрачені об'єкти архітектурної спадщини України.</w:t>
      </w:r>
      <w:r w:rsidRPr="003538B8">
        <w:rPr>
          <w:rFonts w:ascii="Times New Roman" w:hAnsi="Times New Roman"/>
          <w:sz w:val="28"/>
          <w:szCs w:val="28"/>
          <w:lang w:val="uk-UA" w:eastAsia="ru-RU"/>
        </w:rPr>
        <w:t xml:space="preserve"> – К.: НДІТІАМ, 2002. – 592 с.: іл.</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color w:val="231F20"/>
          <w:sz w:val="28"/>
          <w:szCs w:val="28"/>
          <w:lang w:val="uk-UA" w:eastAsia="uk-UA"/>
        </w:rPr>
        <w:t>Вечерський В. Генеральний план розвитку Національного архітектурно-історичного заповідника «Чернігів стародавній» // Праці Науково-дослідного інституту пам’яткоохоронних досліджень. — Вип. 4. — К.: Фенікс, 2008. — С. 387–412.</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rPr>
      </w:pPr>
      <w:r w:rsidRPr="003538B8">
        <w:rPr>
          <w:rFonts w:ascii="Times New Roman" w:hAnsi="Times New Roman"/>
          <w:bCs/>
          <w:sz w:val="28"/>
          <w:szCs w:val="28"/>
          <w:lang w:val="uk-UA"/>
        </w:rPr>
        <w:t>Вечерський В. Заповідник та заповідні території Чернігова: статус і перспективи // Чернігівські старожитності. Науковий збір</w:t>
      </w:r>
      <w:r w:rsidRPr="003538B8">
        <w:rPr>
          <w:rFonts w:ascii="Times New Roman" w:hAnsi="Times New Roman"/>
          <w:bCs/>
          <w:sz w:val="28"/>
          <w:szCs w:val="28"/>
        </w:rPr>
        <w:t>ник. – Чернігів: КП ''Видавництво ''Чернігівські обереги'', 2008. – С. 8-11.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Єлецький монастир у Чернігові</w:t>
      </w:r>
      <w:r w:rsidRPr="003538B8">
        <w:rPr>
          <w:rFonts w:ascii="Times New Roman" w:hAnsi="Times New Roman"/>
          <w:sz w:val="28"/>
          <w:szCs w:val="28"/>
          <w:lang w:val="uk-UA" w:eastAsia="ru-RU"/>
        </w:rPr>
        <w:t xml:space="preserve"> // Церковний календар 1997 р. – Сянік (Польща): Видання Перемисько-Новосанчівської єпархії, 1997. – С. 108-115.</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Історіографія архітектури й містобудування доби Гетьманщини</w:t>
      </w:r>
      <w:r w:rsidRPr="003538B8">
        <w:rPr>
          <w:rFonts w:ascii="Times New Roman" w:hAnsi="Times New Roman"/>
          <w:sz w:val="28"/>
          <w:szCs w:val="28"/>
          <w:lang w:val="uk-UA" w:eastAsia="ru-RU"/>
        </w:rPr>
        <w:t xml:space="preserve"> // Записки Наукового товариства імені Шевченка. – Т. CCXLI. – Праці Комісії архітектури та містобудування. – Львів: НТШ, 2001. – С. 18-53.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Містобудування та фортифікації Лівобережної України Х-ХІХ століть</w:t>
      </w:r>
      <w:r w:rsidRPr="003538B8">
        <w:rPr>
          <w:rFonts w:ascii="Times New Roman" w:hAnsi="Times New Roman"/>
          <w:sz w:val="28"/>
          <w:szCs w:val="28"/>
          <w:lang w:val="uk-UA" w:eastAsia="ru-RU"/>
        </w:rPr>
        <w:t xml:space="preserve"> // Записки Наукового товариства імені Шевченка. – Т. CCXLIХ. – Праці Комісії архітектури та містобудування. – Львів: НТШ, 2005. – С. 7-34.</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Пам'ятки архітектури й містобудування Лівобережної України:</w:t>
      </w:r>
      <w:r w:rsidRPr="003538B8">
        <w:rPr>
          <w:rFonts w:ascii="Times New Roman" w:hAnsi="Times New Roman"/>
          <w:sz w:val="28"/>
          <w:szCs w:val="28"/>
          <w:lang w:val="uk-UA" w:eastAsia="ru-RU"/>
        </w:rPr>
        <w:t xml:space="preserve"> Виявлення, дослідження, фіксація. – К.: Видавничий дім А.С.С, 2005. – 588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Плани міст Гетьманщини й національне містобудування</w:t>
      </w:r>
      <w:r w:rsidRPr="003538B8">
        <w:rPr>
          <w:rFonts w:ascii="Times New Roman" w:hAnsi="Times New Roman"/>
          <w:sz w:val="28"/>
          <w:szCs w:val="28"/>
          <w:lang w:val="uk-UA" w:eastAsia="ru-RU"/>
        </w:rPr>
        <w:t xml:space="preserve"> // Пам'ятки України: історія та культура. – 1996. – № 2. – С. 66-77.</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Плани міст Лівобережної України XVII-XVIII ст. як джерела вивчення містобудівного розвитку</w:t>
      </w:r>
      <w:r w:rsidRPr="003538B8">
        <w:rPr>
          <w:rFonts w:ascii="Times New Roman" w:hAnsi="Times New Roman"/>
          <w:sz w:val="28"/>
          <w:szCs w:val="28"/>
          <w:lang w:val="uk-UA" w:eastAsia="ru-RU"/>
        </w:rPr>
        <w:t xml:space="preserve"> // Архітектурна спадщина України. – Вип. 3, част. 1. – К.: Українознавство, 1996. – С. 105-121.</w:t>
      </w:r>
    </w:p>
    <w:p w:rsidR="009E017D" w:rsidRPr="003538B8" w:rsidRDefault="009E017D" w:rsidP="001A163C">
      <w:pPr>
        <w:numPr>
          <w:ilvl w:val="0"/>
          <w:numId w:val="4"/>
        </w:numPr>
        <w:spacing w:after="0" w:line="360" w:lineRule="auto"/>
        <w:ind w:left="357" w:hanging="357"/>
        <w:rPr>
          <w:rFonts w:ascii="Times New Roman" w:hAnsi="Times New Roman"/>
          <w:sz w:val="28"/>
          <w:szCs w:val="28"/>
          <w:lang w:val="uk-UA"/>
        </w:rPr>
      </w:pPr>
      <w:r w:rsidRPr="003538B8">
        <w:rPr>
          <w:rFonts w:ascii="Times New Roman" w:hAnsi="Times New Roman"/>
          <w:bCs/>
          <w:sz w:val="28"/>
          <w:szCs w:val="28"/>
          <w:lang w:val="uk-UA"/>
        </w:rPr>
        <w:t>Вечерський В. Повоєнна відбудова історичних міст України:</w:t>
      </w:r>
      <w:r w:rsidRPr="003538B8">
        <w:rPr>
          <w:rFonts w:ascii="Times New Roman" w:hAnsi="Times New Roman"/>
          <w:sz w:val="28"/>
          <w:szCs w:val="28"/>
          <w:lang w:val="uk-UA"/>
        </w:rPr>
        <w:t xml:space="preserve"> пам'яткоохоронний аспект // Українська академія мистецтва: Дослідницькі та науково-методичні праці. – Вип. 12. – К., 2005. – С. 193-201.</w:t>
      </w:r>
    </w:p>
    <w:p w:rsidR="009E017D" w:rsidRPr="003538B8" w:rsidRDefault="009E017D" w:rsidP="001A163C">
      <w:pPr>
        <w:numPr>
          <w:ilvl w:val="0"/>
          <w:numId w:val="4"/>
        </w:numPr>
        <w:tabs>
          <w:tab w:val="left" w:pos="7371"/>
        </w:tabs>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Вечерський В. Проблеми заповідних міст в Україні</w:t>
      </w:r>
      <w:r w:rsidRPr="003538B8">
        <w:rPr>
          <w:rFonts w:ascii="Times New Roman" w:hAnsi="Times New Roman"/>
          <w:sz w:val="28"/>
          <w:szCs w:val="28"/>
          <w:lang w:val="uk-UA"/>
        </w:rPr>
        <w:t xml:space="preserve"> // Шоста всеукраїнська наукова конференція з історичного краєзнавства. – Луцьк, 1993. – С. 163-164.</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sz w:val="28"/>
          <w:szCs w:val="28"/>
          <w:lang w:val="uk-UA"/>
        </w:rPr>
        <w:t xml:space="preserve">Вечерський В. </w:t>
      </w:r>
      <w:r w:rsidRPr="003538B8">
        <w:rPr>
          <w:rFonts w:ascii="Times New Roman" w:hAnsi="Times New Roman"/>
          <w:sz w:val="28"/>
          <w:szCs w:val="28"/>
        </w:rPr>
        <w:t>Проблеми збереження історичного образу міста // Вісник Національного університету «Львівська політехніка». – 2011. – № 716: Архітектура. Ландшафт дахів історичного центру міста: проблеми збереження і регенерації. – С. 68-73.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Проблеми українських заповідників</w:t>
      </w:r>
      <w:r w:rsidRPr="003538B8">
        <w:rPr>
          <w:rFonts w:ascii="Times New Roman" w:hAnsi="Times New Roman"/>
          <w:sz w:val="28"/>
          <w:szCs w:val="28"/>
          <w:lang w:val="uk-UA" w:eastAsia="ru-RU"/>
        </w:rPr>
        <w:t xml:space="preserve"> // Пам'ятки України: історія та культура. – 1996. – № 3-4. – С. 16-20.</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bCs/>
          <w:sz w:val="28"/>
          <w:szCs w:val="28"/>
          <w:lang w:val="uk-UA"/>
        </w:rPr>
        <w:t xml:space="preserve">Вечерський В. </w:t>
      </w:r>
      <w:r w:rsidRPr="003538B8">
        <w:rPr>
          <w:rFonts w:ascii="Times New Roman" w:hAnsi="Times New Roman"/>
          <w:sz w:val="28"/>
          <w:szCs w:val="28"/>
          <w:lang w:val="uk-UA"/>
        </w:rPr>
        <w:t>Система укріплень Чернігова ранньомодерного часу – втрачена пам'ятка українського містобудівного мистецтва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 540-553.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Вечерський В. Спадщина містобудування України:</w:t>
      </w:r>
      <w:r w:rsidRPr="003538B8">
        <w:rPr>
          <w:rFonts w:ascii="Times New Roman" w:hAnsi="Times New Roman"/>
          <w:sz w:val="28"/>
          <w:szCs w:val="28"/>
          <w:lang w:val="uk-UA" w:eastAsia="ru-RU"/>
        </w:rPr>
        <w:t xml:space="preserve"> Теорія і практика історико-містобудівних пам'яткоохоронних досліджень населених місць. – К.: НДІТІАМ, 2003. – 560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Вечерський В. Троїцько-Іллінський монастир у Чернігові // Церковний календар 1991 р. – Сянік, 1991. – С. 113-115.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Віроцький В. </w:t>
      </w:r>
      <w:r w:rsidRPr="003538B8">
        <w:rPr>
          <w:rFonts w:ascii="Times New Roman" w:hAnsi="Times New Roman"/>
          <w:sz w:val="28"/>
          <w:szCs w:val="28"/>
          <w:lang w:val="uk-UA"/>
        </w:rPr>
        <w:t>Храми Чернігова. – К.: Техніка, 1998. – 207 с.</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rPr>
      </w:pPr>
      <w:r w:rsidRPr="003538B8">
        <w:rPr>
          <w:rFonts w:ascii="Times New Roman" w:hAnsi="Times New Roman"/>
          <w:sz w:val="28"/>
          <w:szCs w:val="28"/>
        </w:rPr>
        <w:t>Водзинский Е. Градостроительные вопросы охраны историко-архитектурного наследия Чернигова // Градостроительство. – К.: Будівельник, 1988. – Вып. 40. – С. 71-78.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Воробьева Е. </w:t>
      </w:r>
      <w:r w:rsidRPr="003538B8">
        <w:rPr>
          <w:rFonts w:ascii="Times New Roman" w:hAnsi="Times New Roman"/>
          <w:sz w:val="28"/>
          <w:szCs w:val="28"/>
          <w:lang w:val="uk-UA"/>
        </w:rPr>
        <w:t>Семантика и датировка черниговских капителей // Средневековая Русь. – М.: Наука, 1976. – С. 175-183.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Воробьева Е., Тиц А. </w:t>
      </w:r>
      <w:r w:rsidRPr="003538B8">
        <w:rPr>
          <w:rFonts w:ascii="Times New Roman" w:hAnsi="Times New Roman"/>
          <w:sz w:val="28"/>
          <w:szCs w:val="28"/>
          <w:lang w:val="uk-UA"/>
        </w:rPr>
        <w:t>О датировке Успенского и Борисоглебского соборов в Чернигове // Советская археология. – 1974. – № 2. – С. 98-111.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Гаркуша А. </w:t>
      </w:r>
      <w:r w:rsidRPr="003538B8">
        <w:rPr>
          <w:rFonts w:ascii="Times New Roman" w:hAnsi="Times New Roman"/>
          <w:sz w:val="28"/>
          <w:szCs w:val="28"/>
          <w:lang w:val="uk-UA"/>
        </w:rPr>
        <w:t>Іконостас Іллінської церкви [в Чернігові] // Архітектурні та археологічні старожитності Чернігівщини. – Чернігів, 1992. – С. 133-135.</w:t>
      </w:r>
    </w:p>
    <w:p w:rsidR="009E017D" w:rsidRPr="00D02A9E" w:rsidRDefault="009E017D" w:rsidP="00D02A9E">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Гейда О. </w:t>
      </w:r>
      <w:r w:rsidRPr="003538B8">
        <w:rPr>
          <w:rFonts w:ascii="Times New Roman" w:hAnsi="Times New Roman"/>
          <w:sz w:val="28"/>
          <w:szCs w:val="28"/>
          <w:lang w:val="uk-UA"/>
        </w:rPr>
        <w:t>Давньоруські храми на Чернігівському передгородді // Слов'яно-руські старожитності Північного Лівобережжя. – Чернігів: Сіверянська думка, 1995. – С. 21-23.</w:t>
      </w:r>
    </w:p>
    <w:p w:rsidR="009E017D" w:rsidRPr="0032642B" w:rsidRDefault="009E017D" w:rsidP="0032642B">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D02A9E">
        <w:rPr>
          <w:rFonts w:ascii="Times New Roman" w:hAnsi="Times New Roman"/>
          <w:sz w:val="28"/>
          <w:szCs w:val="28"/>
          <w:lang w:val="uk-UA"/>
        </w:rPr>
        <w:t xml:space="preserve">Гейда О. Відновлення православної ієрархії на Лівобережній Україні у перші пол. </w:t>
      </w:r>
      <w:r w:rsidRPr="00D02A9E">
        <w:rPr>
          <w:rFonts w:ascii="Times New Roman" w:hAnsi="Times New Roman"/>
          <w:sz w:val="28"/>
          <w:szCs w:val="28"/>
          <w:lang w:val="en-US"/>
        </w:rPr>
        <w:t>XVII</w:t>
      </w:r>
      <w:r w:rsidRPr="00D02A9E">
        <w:rPr>
          <w:rFonts w:ascii="Times New Roman" w:hAnsi="Times New Roman"/>
          <w:sz w:val="28"/>
          <w:szCs w:val="28"/>
          <w:lang w:val="uk-UA"/>
        </w:rPr>
        <w:t>ст.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w:t>
      </w:r>
      <w:r>
        <w:rPr>
          <w:rFonts w:ascii="Times New Roman" w:hAnsi="Times New Roman"/>
          <w:sz w:val="28"/>
          <w:szCs w:val="28"/>
          <w:lang w:val="uk-UA"/>
        </w:rPr>
        <w:t xml:space="preserve"> – С. 44</w:t>
      </w:r>
      <w:r w:rsidRPr="00D02A9E">
        <w:rPr>
          <w:rFonts w:ascii="Times New Roman" w:hAnsi="Times New Roman"/>
          <w:sz w:val="28"/>
          <w:szCs w:val="28"/>
          <w:lang w:val="uk-UA"/>
        </w:rPr>
        <w:t xml:space="preserve">5-452. </w:t>
      </w:r>
    </w:p>
    <w:p w:rsidR="009E017D" w:rsidRPr="0032642B" w:rsidRDefault="009E017D" w:rsidP="0032642B">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2642B">
        <w:rPr>
          <w:rFonts w:ascii="Times New Roman" w:hAnsi="Times New Roman"/>
          <w:sz w:val="28"/>
          <w:szCs w:val="28"/>
          <w:lang w:val="uk-UA"/>
        </w:rPr>
        <w:t>Географічна енциклопедія Україи. – К.: Українська Радянська Енциклопедія ім. М.П.Бажана, 1989. – Т.3. - С. 410</w:t>
      </w:r>
      <w:r>
        <w:rPr>
          <w:rFonts w:ascii="Times New Roman" w:hAnsi="Times New Roman"/>
          <w:sz w:val="28"/>
          <w:szCs w:val="28"/>
          <w:lang w:val="uk-UA"/>
        </w:rPr>
        <w:t>-416</w:t>
      </w:r>
      <w:r w:rsidRPr="0032642B">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Говденко М. </w:t>
      </w:r>
      <w:r w:rsidRPr="003538B8">
        <w:rPr>
          <w:rFonts w:ascii="Times New Roman" w:hAnsi="Times New Roman"/>
          <w:sz w:val="28"/>
          <w:szCs w:val="28"/>
          <w:lang w:val="uk-UA"/>
        </w:rPr>
        <w:t>Дві споруди зодчого Иогана Баптиста // З історії української реставрації. – К.: Українознавство, 1996. – С. 244</w:t>
      </w:r>
      <w:r w:rsidRPr="003538B8">
        <w:rPr>
          <w:rFonts w:ascii="Times New Roman" w:hAnsi="Times New Roman"/>
          <w:iCs/>
          <w:sz w:val="28"/>
          <w:szCs w:val="28"/>
          <w:lang w:val="uk-UA"/>
        </w:rPr>
        <w:t>-</w:t>
      </w:r>
      <w:r w:rsidRPr="003538B8">
        <w:rPr>
          <w:rFonts w:ascii="Times New Roman" w:hAnsi="Times New Roman"/>
          <w:sz w:val="28"/>
          <w:szCs w:val="28"/>
          <w:lang w:val="uk-UA"/>
        </w:rPr>
        <w:t>251.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Говденко М. </w:t>
      </w:r>
      <w:r w:rsidRPr="003538B8">
        <w:rPr>
          <w:rFonts w:ascii="Times New Roman" w:hAnsi="Times New Roman"/>
          <w:sz w:val="28"/>
          <w:szCs w:val="28"/>
          <w:lang w:val="uk-UA"/>
        </w:rPr>
        <w:t>Іллінська церква в Чернігові: історія та реставрація// З історії української реставрації. – К.: Українознавство, 1996. – С. 263-268.</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Говденко М. Спас Чернігівський: дослідження // З історії української реставрації. – К.: Українознавство, 1996. – С. 143-151.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Говденко М. Чернігівський колегіум // Архітектурна спадщина України. – Вип. 5. – К.: НДІТІАМ; Головкиївархітектура, 2002. – С. 153-169.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Горностаев Ф. </w:t>
      </w:r>
      <w:r w:rsidRPr="003538B8">
        <w:rPr>
          <w:rFonts w:ascii="Times New Roman" w:hAnsi="Times New Roman"/>
          <w:sz w:val="28"/>
          <w:szCs w:val="28"/>
          <w:lang w:val="uk-UA"/>
        </w:rPr>
        <w:t>О деревянных церквях Черниговской губернии // Труды 14 археологического съезда в Чернигове. – М.: Тип. Т. Лиснер и Д. Собко, 1911. – Т. 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Горностаев Ф. </w:t>
      </w:r>
      <w:r w:rsidRPr="003538B8">
        <w:rPr>
          <w:rFonts w:ascii="Times New Roman" w:hAnsi="Times New Roman"/>
          <w:sz w:val="28"/>
          <w:szCs w:val="28"/>
          <w:lang w:val="uk-UA"/>
        </w:rPr>
        <w:t>Об архитектуре древних храмов Чернигова // Труды 14 археологического съезда в Чернигове. – М.: Тип. Т. Лиснер и Д. Собко, 1911. – Т. 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Горностаев Ф. </w:t>
      </w:r>
      <w:r w:rsidRPr="003538B8">
        <w:rPr>
          <w:rFonts w:ascii="Times New Roman" w:hAnsi="Times New Roman"/>
          <w:sz w:val="28"/>
          <w:szCs w:val="28"/>
          <w:lang w:val="uk-UA"/>
        </w:rPr>
        <w:t>Строительство графов Разумовских на Черниговщине // Труды 14 археологического съезда в Чернигове. – М.: Тип. Т. Лиснер и Д. Собко, 1911. – Т. 2. – С. 167-212.</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Гребень П. </w:t>
      </w:r>
      <w:r w:rsidRPr="003538B8">
        <w:rPr>
          <w:rFonts w:ascii="Times New Roman" w:hAnsi="Times New Roman"/>
          <w:sz w:val="28"/>
          <w:szCs w:val="28"/>
          <w:lang w:val="uk-UA"/>
        </w:rPr>
        <w:t>Кровля надв</w:t>
      </w:r>
      <w:r>
        <w:rPr>
          <w:rFonts w:ascii="Times New Roman" w:hAnsi="Times New Roman"/>
          <w:sz w:val="28"/>
          <w:szCs w:val="28"/>
          <w:lang w:val="uk-UA"/>
        </w:rPr>
        <w:t>ратной церкви княжеских ворот ХІІ</w:t>
      </w:r>
      <w:r w:rsidRPr="003538B8">
        <w:rPr>
          <w:rFonts w:ascii="Times New Roman" w:hAnsi="Times New Roman"/>
          <w:sz w:val="28"/>
          <w:szCs w:val="28"/>
          <w:lang w:val="uk-UA"/>
        </w:rPr>
        <w:t>-</w:t>
      </w:r>
      <w:r>
        <w:rPr>
          <w:rFonts w:ascii="Times New Roman" w:hAnsi="Times New Roman"/>
          <w:sz w:val="28"/>
          <w:szCs w:val="28"/>
          <w:lang w:val="uk-UA"/>
        </w:rPr>
        <w:t>ХІІІ</w:t>
      </w:r>
      <w:r w:rsidRPr="003538B8">
        <w:rPr>
          <w:rFonts w:ascii="Times New Roman" w:hAnsi="Times New Roman"/>
          <w:sz w:val="28"/>
          <w:szCs w:val="28"/>
          <w:lang w:val="uk-UA"/>
        </w:rPr>
        <w:t xml:space="preserve"> вв. в Чернигове // Проблеми археологии южной Руси. – К.: Наукова думка, 1990. – С. 34-37.</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Гребень П.М. Новые исследования памятников культовой архитектуры Х</w:t>
      </w:r>
      <w:r w:rsidRPr="00397F45">
        <w:rPr>
          <w:rFonts w:ascii="Times New Roman" w:hAnsi="Times New Roman"/>
          <w:bCs/>
          <w:kern w:val="36"/>
          <w:sz w:val="28"/>
          <w:szCs w:val="28"/>
          <w:lang w:val="uk-UA"/>
        </w:rPr>
        <w:t>ІІ</w:t>
      </w:r>
      <w:r w:rsidRPr="00397F45">
        <w:rPr>
          <w:rFonts w:ascii="Times New Roman" w:hAnsi="Times New Roman"/>
          <w:sz w:val="28"/>
          <w:szCs w:val="28"/>
          <w:lang w:val="uk-UA"/>
        </w:rPr>
        <w:t xml:space="preserve"> –</w:t>
      </w:r>
      <w:r w:rsidRPr="00397F45">
        <w:rPr>
          <w:rFonts w:ascii="Times New Roman" w:hAnsi="Times New Roman"/>
          <w:bCs/>
          <w:kern w:val="36"/>
          <w:sz w:val="28"/>
          <w:szCs w:val="28"/>
          <w:lang w:val="uk-UA"/>
        </w:rPr>
        <w:t xml:space="preserve"> Х</w:t>
      </w:r>
      <w:r w:rsidRPr="00397F45">
        <w:rPr>
          <w:rFonts w:ascii="Times New Roman" w:hAnsi="Times New Roman"/>
          <w:bCs/>
          <w:kern w:val="36"/>
          <w:sz w:val="28"/>
          <w:szCs w:val="28"/>
          <w:lang w:val="en-US"/>
        </w:rPr>
        <w:t>V</w:t>
      </w:r>
      <w:r w:rsidRPr="00397F45">
        <w:rPr>
          <w:rFonts w:ascii="Times New Roman" w:hAnsi="Times New Roman"/>
          <w:bCs/>
          <w:kern w:val="36"/>
          <w:sz w:val="28"/>
          <w:szCs w:val="28"/>
          <w:lang w:val="uk-UA"/>
        </w:rPr>
        <w:t>ІІІ вв. на детинце лревнего Чернигова (По материалам раскопок 1989–1990 гг.) // 1000 років Чернігівської єпархії: Тези доповідей церковно-історичної конференції. – Чернігів, 1992. – С.66–67.</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Гребінь П.М., Коваленко В.П. Дослідження Верхнього замку в Чернігові в 1989 р. // Старожитності Південної Русі. – Чернігів, 1993. – С. 23</w:t>
      </w:r>
      <w:r>
        <w:rPr>
          <w:rFonts w:ascii="Times New Roman" w:hAnsi="Times New Roman"/>
          <w:sz w:val="28"/>
          <w:szCs w:val="28"/>
          <w:lang w:val="uk-UA"/>
        </w:rPr>
        <w:t>.</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Гребень П., Лаевский С.</w:t>
      </w:r>
      <w:r w:rsidRPr="00397F45">
        <w:rPr>
          <w:rFonts w:ascii="Times New Roman" w:hAnsi="Times New Roman"/>
          <w:sz w:val="28"/>
          <w:szCs w:val="28"/>
        </w:rPr>
        <w:t> </w:t>
      </w:r>
      <w:r w:rsidRPr="00397F45">
        <w:rPr>
          <w:rFonts w:ascii="Times New Roman" w:hAnsi="Times New Roman"/>
          <w:sz w:val="28"/>
          <w:szCs w:val="28"/>
          <w:lang w:val="uk-UA"/>
        </w:rPr>
        <w:t>Исследования некрополя церкви Покрова Богородицы конца Х</w:t>
      </w:r>
      <w:r w:rsidRPr="00397F45">
        <w:rPr>
          <w:rFonts w:ascii="Times New Roman" w:hAnsi="Times New Roman"/>
          <w:sz w:val="28"/>
          <w:szCs w:val="28"/>
        </w:rPr>
        <w:t>V</w:t>
      </w:r>
      <w:r w:rsidRPr="00397F45">
        <w:rPr>
          <w:rFonts w:ascii="Times New Roman" w:hAnsi="Times New Roman"/>
          <w:sz w:val="28"/>
          <w:szCs w:val="28"/>
          <w:lang w:val="uk-UA"/>
        </w:rPr>
        <w:t>ІІ – ХІХ вв. // Некрополі Чернігівщини (тези доповіді міжнародної наукової конференції). – Чернігів, 2000. – С. 36–39</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Гру</w:t>
      </w:r>
      <w:r w:rsidRPr="003538B8">
        <w:rPr>
          <w:rFonts w:ascii="Times New Roman" w:hAnsi="Times New Roman"/>
          <w:iCs/>
          <w:sz w:val="28"/>
          <w:szCs w:val="28"/>
          <w:lang w:val="uk-UA"/>
        </w:rPr>
        <w:t xml:space="preserve">шевський М. </w:t>
      </w:r>
      <w:r w:rsidRPr="003538B8">
        <w:rPr>
          <w:rFonts w:ascii="Times New Roman" w:hAnsi="Times New Roman"/>
          <w:sz w:val="28"/>
          <w:szCs w:val="28"/>
          <w:lang w:val="uk-UA"/>
        </w:rPr>
        <w:t>Чернігів і Сіверщина в українській історії // Чернігів і Північне Лівобережжя. – К.: Держвидав України, 1928. – С. 101-119.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Гумилевский </w:t>
      </w:r>
      <w:r w:rsidRPr="003538B8">
        <w:rPr>
          <w:rFonts w:ascii="Times New Roman" w:hAnsi="Times New Roman"/>
          <w:sz w:val="28"/>
          <w:szCs w:val="28"/>
          <w:lang w:val="uk-UA"/>
        </w:rPr>
        <w:t>Ф. О черниговском тереме // Черниговские епархиальные известия. – 1863. – Т. 10. – С. 625-626.</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Державний реєстр національного культурного надбання</w:t>
      </w:r>
      <w:r w:rsidRPr="003538B8">
        <w:rPr>
          <w:rFonts w:ascii="Times New Roman" w:hAnsi="Times New Roman"/>
          <w:sz w:val="28"/>
          <w:szCs w:val="28"/>
          <w:lang w:val="uk-UA" w:eastAsia="ru-RU"/>
        </w:rPr>
        <w:t xml:space="preserve"> (пам'ятки містобудування і архітектури України) / М. Кучерук, В. Вечерський, О. Ткаченко / Відп. ред. В. Вечерський // Пам'ятки України: історія та культура. – 1999. – № 2-3. – С. 1-176.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Добровольский П. </w:t>
      </w:r>
      <w:r w:rsidRPr="003538B8">
        <w:rPr>
          <w:rFonts w:ascii="Times New Roman" w:hAnsi="Times New Roman"/>
          <w:sz w:val="28"/>
          <w:szCs w:val="28"/>
          <w:lang w:val="uk-UA"/>
        </w:rPr>
        <w:t>Черниговский Елецкий монастырь. – Чернигов: Тип. губерн. земства, 1900. – 149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Дорофіенко І. </w:t>
      </w:r>
      <w:r w:rsidRPr="003538B8">
        <w:rPr>
          <w:rFonts w:ascii="Times New Roman" w:hAnsi="Times New Roman"/>
          <w:sz w:val="28"/>
          <w:szCs w:val="28"/>
          <w:lang w:val="uk-UA"/>
        </w:rPr>
        <w:t>Нові реставраційні розкриття стінопису в Спасо-Преображенському та Успенському соборах Чернігова // Пам'ятки архітектури і монументального мистецтва в світлі нових досліджень. – К., 1996. – С. 56-57.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Доценко А. 40 років наукового пошуку // Чернігів стародавній: Спецвипуск НАІЗ ''Чернігів стародавній'' та газети ''Біла хата''. – 2007. – Жовтень. – С. 2-4.</w:t>
      </w:r>
    </w:p>
    <w:p w:rsidR="009E017D" w:rsidRPr="003538B8" w:rsidRDefault="009E017D" w:rsidP="001A163C">
      <w:pPr>
        <w:numPr>
          <w:ilvl w:val="0"/>
          <w:numId w:val="4"/>
        </w:numPr>
        <w:spacing w:after="0" w:line="360" w:lineRule="auto"/>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 xml:space="preserve">Ернст Ф. Мазепин будинок у Чернігові </w:t>
      </w:r>
      <w:r w:rsidRPr="003538B8">
        <w:rPr>
          <w:rFonts w:ascii="Times New Roman" w:hAnsi="Times New Roman"/>
          <w:sz w:val="28"/>
          <w:szCs w:val="28"/>
          <w:lang w:val="uk-UA" w:eastAsia="ru-RU"/>
        </w:rPr>
        <w:t xml:space="preserve">// Чернігів і Північне Лівобережжя. – К.: Держвидав України, 1928. – </w:t>
      </w:r>
      <w:r w:rsidRPr="003538B8">
        <w:rPr>
          <w:rFonts w:ascii="Times New Roman" w:hAnsi="Times New Roman"/>
          <w:color w:val="000000"/>
          <w:sz w:val="28"/>
          <w:szCs w:val="28"/>
          <w:lang w:val="uk-UA" w:eastAsia="ru-RU"/>
        </w:rPr>
        <w:t>С. 347-367.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Ефимов А. </w:t>
      </w:r>
      <w:r w:rsidRPr="003538B8">
        <w:rPr>
          <w:rFonts w:ascii="Times New Roman" w:hAnsi="Times New Roman"/>
          <w:sz w:val="28"/>
          <w:szCs w:val="28"/>
          <w:lang w:val="uk-UA"/>
        </w:rPr>
        <w:t>Черниговские кафедральные соборы. – Чернигов: Тип. губерн. правления, 1908. – 198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Ефимов А. </w:t>
      </w:r>
      <w:r w:rsidRPr="003538B8">
        <w:rPr>
          <w:rFonts w:ascii="Times New Roman" w:hAnsi="Times New Roman"/>
          <w:sz w:val="28"/>
          <w:szCs w:val="28"/>
          <w:lang w:val="uk-UA"/>
        </w:rPr>
        <w:t>Черниговский Свято-Троицкий Ильинский монастырь. –Чернигов: Тип. губерн. правлення, 1911. – 68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Єдомаха І., Карнабіда А. </w:t>
      </w:r>
      <w:r w:rsidRPr="003538B8">
        <w:rPr>
          <w:rFonts w:ascii="Times New Roman" w:hAnsi="Times New Roman"/>
          <w:sz w:val="28"/>
          <w:szCs w:val="28"/>
          <w:lang w:val="uk-UA"/>
        </w:rPr>
        <w:t>Вивчення стародавнього Чернігова // Український історичний журнал. – 1970. – № 1. – С. 157-158.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Живописная Россия. – Т. 5. – Ч. 1. – Малороссия, Подолия и Волынь. – СПб., 1897. – 331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Зверинский В. Материал для историко-топографического исследования о православных монастырях в Российской империи. – СПб.: Тип. Безобразова, 1890. – 294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З історії української реставрації. – К.: Українознавство, 1996. – 276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Заброда Л. </w:t>
      </w:r>
      <w:r w:rsidRPr="003538B8">
        <w:rPr>
          <w:rFonts w:ascii="Times New Roman" w:hAnsi="Times New Roman"/>
          <w:sz w:val="28"/>
          <w:szCs w:val="28"/>
          <w:lang w:val="uk-UA"/>
        </w:rPr>
        <w:t>Орнаментовані шиферні парапети 11 ст. із Спаського собору в Чернігові // Образотворче мистецтво. – 1994. – № 1. – С. 26-27.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Заварова Е. </w:t>
      </w:r>
      <w:r w:rsidRPr="003538B8">
        <w:rPr>
          <w:rFonts w:ascii="Times New Roman" w:hAnsi="Times New Roman"/>
          <w:sz w:val="28"/>
          <w:szCs w:val="28"/>
          <w:lang w:val="uk-UA"/>
        </w:rPr>
        <w:t>Использование памятников архитектуры [в Черниговской обл.] // Строительство и архитектура. – 1974. – № 5. – С. 34-37.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Игнаткин И. </w:t>
      </w:r>
      <w:r w:rsidRPr="003538B8">
        <w:rPr>
          <w:rFonts w:ascii="Times New Roman" w:hAnsi="Times New Roman"/>
          <w:sz w:val="28"/>
          <w:szCs w:val="28"/>
          <w:lang w:val="uk-UA"/>
        </w:rPr>
        <w:t>Чернигов. – К.: Госстройиздат, 1956. – 87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Ігнатенко І. </w:t>
      </w:r>
      <w:r w:rsidRPr="003538B8">
        <w:rPr>
          <w:rFonts w:ascii="Times New Roman" w:hAnsi="Times New Roman"/>
          <w:sz w:val="28"/>
          <w:szCs w:val="28"/>
          <w:lang w:val="uk-UA"/>
        </w:rPr>
        <w:t>До історії переробок Успенського собору [Єлецького монастиря] в Чернігові // Пам'ятки архітектури і монументального мистецтва в світлі нових досліджень. – К., 1996. – С. 53-54.</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Ігнатенко І. </w:t>
      </w:r>
      <w:r w:rsidRPr="003538B8">
        <w:rPr>
          <w:rFonts w:ascii="Times New Roman" w:hAnsi="Times New Roman"/>
          <w:sz w:val="28"/>
          <w:szCs w:val="28"/>
          <w:lang w:val="uk-UA"/>
        </w:rPr>
        <w:t>Нові дослідження Успенського собору [Єлецького монастиря] в Чернігові // Слов'яно-руські старожитності північного Лівобережжя. – Чернігів: Сіверянська думка, 1995. – С. 35-39.</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Оборонні споруди ХІ</w:t>
      </w:r>
      <w:r w:rsidRPr="00397F45">
        <w:rPr>
          <w:rFonts w:ascii="Times New Roman" w:hAnsi="Times New Roman"/>
          <w:sz w:val="28"/>
          <w:szCs w:val="28"/>
        </w:rPr>
        <w:t> </w:t>
      </w:r>
      <w:r w:rsidRPr="00397F45">
        <w:rPr>
          <w:rFonts w:ascii="Times New Roman" w:hAnsi="Times New Roman"/>
          <w:sz w:val="28"/>
          <w:szCs w:val="28"/>
          <w:lang w:val="uk-UA"/>
        </w:rPr>
        <w:t>ст. на «Верхньому Замку» в Чернігові (спроба реконструкції) // Археологічні старожитності Подесення: Матеріали історико-археологічного семінару, присвяченого 70-річчю від дня народження Г.О.</w:t>
      </w:r>
      <w:r w:rsidRPr="00397F45">
        <w:rPr>
          <w:rFonts w:ascii="Times New Roman" w:hAnsi="Times New Roman"/>
          <w:sz w:val="28"/>
          <w:szCs w:val="28"/>
        </w:rPr>
        <w:t> </w:t>
      </w:r>
      <w:r w:rsidRPr="00397F45">
        <w:rPr>
          <w:rFonts w:ascii="Times New Roman" w:hAnsi="Times New Roman"/>
          <w:sz w:val="28"/>
          <w:szCs w:val="28"/>
          <w:lang w:val="uk-UA"/>
        </w:rPr>
        <w:t>Кузнєцова. – Чернігів, 1995. – С. 61–68.</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Церква Михайла і Федора на Верхньому Замку Чернігова // Святий Михайло Чернігівський та його доба: Матеріали церковно-історичної конференції. – Чернігів, 1996. – С. 50–55.</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Верхній замок у Чернігові // Сіверщина в історії України. – К.-Глухів, 2012. – Вип. 5. – С. 38–41.</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Вали як конструктивний елемент укріплень Чернігівського Дитинця ХІ–Х</w:t>
      </w:r>
      <w:r w:rsidRPr="00397F45">
        <w:rPr>
          <w:rFonts w:ascii="Times New Roman" w:hAnsi="Times New Roman"/>
          <w:sz w:val="28"/>
          <w:szCs w:val="28"/>
        </w:rPr>
        <w:t>V</w:t>
      </w:r>
      <w:r w:rsidRPr="00397F45">
        <w:rPr>
          <w:rFonts w:ascii="Times New Roman" w:hAnsi="Times New Roman"/>
          <w:sz w:val="28"/>
          <w:szCs w:val="28"/>
          <w:lang w:val="uk-UA"/>
        </w:rPr>
        <w:t>ІІІ</w:t>
      </w:r>
      <w:r w:rsidRPr="00397F45">
        <w:rPr>
          <w:rFonts w:ascii="Times New Roman" w:hAnsi="Times New Roman"/>
          <w:sz w:val="28"/>
          <w:szCs w:val="28"/>
        </w:rPr>
        <w:t> </w:t>
      </w:r>
      <w:r w:rsidRPr="00397F45">
        <w:rPr>
          <w:rFonts w:ascii="Times New Roman" w:hAnsi="Times New Roman"/>
          <w:sz w:val="28"/>
          <w:szCs w:val="28"/>
          <w:lang w:val="uk-UA"/>
        </w:rPr>
        <w:t>ст. // Сіверщина в історії України. – К.-Глухів, 2013. – Вип. 6. – С. 132–136.</w:t>
      </w:r>
    </w:p>
    <w:p w:rsidR="009E017D" w:rsidRPr="007F77AA" w:rsidRDefault="009E017D" w:rsidP="001A163C">
      <w:pPr>
        <w:pStyle w:val="FootnoteText"/>
        <w:numPr>
          <w:ilvl w:val="0"/>
          <w:numId w:val="4"/>
        </w:numPr>
        <w:spacing w:line="360" w:lineRule="auto"/>
        <w:ind w:left="357" w:hanging="357"/>
        <w:jc w:val="both"/>
        <w:rPr>
          <w:rFonts w:ascii="Times New Roman" w:hAnsi="Times New Roman"/>
          <w:sz w:val="28"/>
          <w:szCs w:val="28"/>
          <w:lang w:val="uk-UA"/>
        </w:rPr>
      </w:pPr>
      <w:r w:rsidRPr="007F77AA">
        <w:rPr>
          <w:rFonts w:ascii="Times New Roman" w:hAnsi="Times New Roman"/>
          <w:sz w:val="28"/>
          <w:szCs w:val="28"/>
          <w:lang w:val="uk-UA"/>
        </w:rPr>
        <w:t xml:space="preserve">Ігнатенко І.М. Зовнішня лінія укріплень Чернігівської фортеці. Спроба локалізації та атрибуції // Чернігівські старожитності: зб. наук. праць. – Чернігів, 2018. – Вип. 5 (8). – 2018. – С. 240–251. </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 xml:space="preserve">Ігнатенко І.М. Укріплення Чернігівської фортеці </w:t>
      </w:r>
      <w:r w:rsidRPr="00397F45">
        <w:rPr>
          <w:rFonts w:ascii="Times New Roman" w:hAnsi="Times New Roman"/>
          <w:sz w:val="28"/>
          <w:szCs w:val="28"/>
        </w:rPr>
        <w:t>XV</w:t>
      </w:r>
      <w:r w:rsidRPr="00397F45">
        <w:rPr>
          <w:rFonts w:ascii="Times New Roman" w:hAnsi="Times New Roman"/>
          <w:sz w:val="28"/>
          <w:szCs w:val="28"/>
          <w:lang w:val="uk-UA"/>
        </w:rPr>
        <w:t>–</w:t>
      </w:r>
      <w:r w:rsidRPr="00397F45">
        <w:rPr>
          <w:rFonts w:ascii="Times New Roman" w:hAnsi="Times New Roman"/>
          <w:sz w:val="28"/>
          <w:szCs w:val="28"/>
        </w:rPr>
        <w:t>XV</w:t>
      </w:r>
      <w:r w:rsidRPr="00397F45">
        <w:rPr>
          <w:rFonts w:ascii="Times New Roman" w:hAnsi="Times New Roman"/>
          <w:sz w:val="28"/>
          <w:szCs w:val="28"/>
          <w:lang w:val="uk-UA"/>
        </w:rPr>
        <w:t>ІІІ</w:t>
      </w:r>
      <w:r w:rsidRPr="00397F45">
        <w:rPr>
          <w:rFonts w:ascii="Times New Roman" w:hAnsi="Times New Roman"/>
          <w:sz w:val="28"/>
          <w:szCs w:val="28"/>
        </w:rPr>
        <w:t> </w:t>
      </w:r>
      <w:r w:rsidRPr="00397F45">
        <w:rPr>
          <w:rFonts w:ascii="Times New Roman" w:hAnsi="Times New Roman"/>
          <w:sz w:val="28"/>
          <w:szCs w:val="28"/>
          <w:lang w:val="uk-UA"/>
        </w:rPr>
        <w:t>ст. за історичними та археологічними джерелами // Нові дослідження пам’яток козацької доби в Україні: Збірник наукових статей. – 2013. – Вип. 22. – Ч. 1. – К., 2014. – С.</w:t>
      </w:r>
      <w:r w:rsidRPr="00397F45">
        <w:rPr>
          <w:rFonts w:ascii="Times New Roman" w:hAnsi="Times New Roman"/>
          <w:sz w:val="28"/>
          <w:szCs w:val="28"/>
        </w:rPr>
        <w:t> </w:t>
      </w:r>
      <w:r w:rsidRPr="00397F45">
        <w:rPr>
          <w:rFonts w:ascii="Times New Roman" w:hAnsi="Times New Roman"/>
          <w:sz w:val="28"/>
          <w:szCs w:val="28"/>
          <w:lang w:val="uk-UA"/>
        </w:rPr>
        <w:t>3–10.</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 xml:space="preserve">Ігнатенко І.М. </w:t>
      </w:r>
      <w:r w:rsidRPr="00397F45">
        <w:rPr>
          <w:rFonts w:ascii="Times New Roman" w:hAnsi="Times New Roman"/>
          <w:color w:val="000000"/>
          <w:sz w:val="28"/>
          <w:szCs w:val="28"/>
          <w:lang w:val="uk-UA"/>
        </w:rPr>
        <w:t>До питання про локалізацію будівель військової та цивільної адміністрацій в Чернігівській фортеці у кінці Х</w:t>
      </w:r>
      <w:r w:rsidRPr="00397F45">
        <w:rPr>
          <w:rFonts w:ascii="Times New Roman" w:hAnsi="Times New Roman"/>
          <w:color w:val="000000"/>
          <w:sz w:val="28"/>
          <w:szCs w:val="28"/>
        </w:rPr>
        <w:t>VII</w:t>
      </w:r>
      <w:r w:rsidRPr="00397F45">
        <w:rPr>
          <w:rFonts w:ascii="Times New Roman" w:hAnsi="Times New Roman"/>
          <w:color w:val="000000"/>
          <w:sz w:val="28"/>
          <w:szCs w:val="28"/>
          <w:lang w:val="uk-UA"/>
        </w:rPr>
        <w:t>–Х</w:t>
      </w:r>
      <w:r w:rsidRPr="00397F45">
        <w:rPr>
          <w:rFonts w:ascii="Times New Roman" w:hAnsi="Times New Roman"/>
          <w:color w:val="000000"/>
          <w:sz w:val="28"/>
          <w:szCs w:val="28"/>
        </w:rPr>
        <w:t>VII</w:t>
      </w:r>
      <w:r w:rsidRPr="00397F45">
        <w:rPr>
          <w:rFonts w:ascii="Times New Roman" w:hAnsi="Times New Roman"/>
          <w:color w:val="000000"/>
          <w:sz w:val="28"/>
          <w:szCs w:val="28"/>
          <w:lang w:val="uk-UA"/>
        </w:rPr>
        <w:t>І</w:t>
      </w:r>
      <w:r w:rsidRPr="00397F45">
        <w:rPr>
          <w:rFonts w:ascii="Times New Roman" w:hAnsi="Times New Roman"/>
          <w:color w:val="000000"/>
          <w:sz w:val="28"/>
          <w:szCs w:val="28"/>
        </w:rPr>
        <w:t> </w:t>
      </w:r>
      <w:r w:rsidRPr="00397F45">
        <w:rPr>
          <w:rFonts w:ascii="Times New Roman" w:hAnsi="Times New Roman"/>
          <w:color w:val="000000"/>
          <w:sz w:val="28"/>
          <w:szCs w:val="28"/>
          <w:lang w:val="uk-UA"/>
        </w:rPr>
        <w:t>ст. // Сіверянський літопис</w:t>
      </w:r>
      <w:r w:rsidRPr="00397F45">
        <w:rPr>
          <w:rFonts w:ascii="Times New Roman" w:hAnsi="Times New Roman"/>
          <w:sz w:val="28"/>
          <w:szCs w:val="28"/>
          <w:lang w:val="uk-UA"/>
        </w:rPr>
        <w:t>.</w:t>
      </w:r>
      <w:r w:rsidRPr="00397F45">
        <w:rPr>
          <w:rFonts w:ascii="Times New Roman" w:hAnsi="Times New Roman"/>
          <w:color w:val="000000"/>
          <w:sz w:val="28"/>
          <w:szCs w:val="28"/>
          <w:lang w:val="uk-UA"/>
        </w:rPr>
        <w:t xml:space="preserve"> – 2016. – № 3. – С. 37</w:t>
      </w:r>
      <w:r w:rsidRPr="00397F45">
        <w:rPr>
          <w:rFonts w:ascii="Times New Roman" w:hAnsi="Times New Roman"/>
          <w:sz w:val="28"/>
          <w:szCs w:val="28"/>
          <w:lang w:val="uk-UA"/>
        </w:rPr>
        <w:t>–</w:t>
      </w:r>
      <w:r w:rsidRPr="00397F45">
        <w:rPr>
          <w:rFonts w:ascii="Times New Roman" w:hAnsi="Times New Roman"/>
          <w:color w:val="000000"/>
          <w:sz w:val="28"/>
          <w:szCs w:val="28"/>
          <w:lang w:val="uk-UA"/>
        </w:rPr>
        <w:t>46.</w:t>
      </w:r>
    </w:p>
    <w:p w:rsidR="009E017D" w:rsidRPr="00397F45"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97F45">
        <w:rPr>
          <w:rFonts w:ascii="Times New Roman" w:hAnsi="Times New Roman"/>
          <w:sz w:val="28"/>
          <w:szCs w:val="28"/>
          <w:lang w:val="uk-UA"/>
        </w:rPr>
        <w:t>Ігнатенко І.М., Василенко А.А. Розкопки садиби чернігівського ремісника середини ХІІІ – початку Х</w:t>
      </w:r>
      <w:r w:rsidRPr="00397F45">
        <w:rPr>
          <w:rFonts w:ascii="Times New Roman" w:hAnsi="Times New Roman"/>
          <w:sz w:val="28"/>
          <w:szCs w:val="28"/>
          <w:lang w:val="en-US"/>
        </w:rPr>
        <w:t>IV</w:t>
      </w:r>
      <w:r w:rsidRPr="00397F45">
        <w:rPr>
          <w:rFonts w:ascii="Times New Roman" w:hAnsi="Times New Roman"/>
          <w:sz w:val="28"/>
          <w:szCs w:val="28"/>
        </w:rPr>
        <w:t> </w:t>
      </w:r>
      <w:r w:rsidRPr="00397F45">
        <w:rPr>
          <w:rFonts w:ascii="Times New Roman" w:hAnsi="Times New Roman"/>
          <w:sz w:val="28"/>
          <w:szCs w:val="28"/>
          <w:lang w:val="uk-UA"/>
        </w:rPr>
        <w:t>ст. // Археологічні старожитності Подесення: Матеріали історико-археологічного семінару, присвяченого 70-річчю від дня народження Г.О.</w:t>
      </w:r>
      <w:r w:rsidRPr="00397F45">
        <w:rPr>
          <w:rFonts w:ascii="Times New Roman" w:hAnsi="Times New Roman"/>
          <w:sz w:val="28"/>
          <w:szCs w:val="28"/>
        </w:rPr>
        <w:t> </w:t>
      </w:r>
      <w:r w:rsidRPr="00397F45">
        <w:rPr>
          <w:rFonts w:ascii="Times New Roman" w:hAnsi="Times New Roman"/>
          <w:sz w:val="28"/>
          <w:szCs w:val="28"/>
          <w:lang w:val="uk-UA"/>
        </w:rPr>
        <w:t>Кузнєцова. – Чернігів, 1995. – С. 68–74.</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Иловайский И. Черниговская старина по преданиям и легендам. – Чернигов: Тип. Губерн. правлення, 1898. – 45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Ильенко И. </w:t>
      </w:r>
      <w:r w:rsidRPr="003538B8">
        <w:rPr>
          <w:rFonts w:ascii="Times New Roman" w:hAnsi="Times New Roman"/>
          <w:sz w:val="28"/>
          <w:szCs w:val="28"/>
          <w:lang w:val="uk-UA"/>
        </w:rPr>
        <w:t>Реконструкция изразцовых печей в кельях Елецкого монастыря в Чернигове // Теория и практика реставрационных работ. – М., 1972. – Т. 3. – С. 109-116.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Исаенко М. </w:t>
      </w:r>
      <w:r w:rsidRPr="003538B8">
        <w:rPr>
          <w:rFonts w:ascii="Times New Roman" w:hAnsi="Times New Roman"/>
          <w:sz w:val="28"/>
          <w:szCs w:val="28"/>
          <w:lang w:val="uk-UA"/>
        </w:rPr>
        <w:t>Пещеры близ Ильинской церкви в Чернигове // Черниговские губернские ведомости. – 1860. – № 39.</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Історико-архітектурні дослідження Антонієвих печер та Іллінської церкви // Чернігів стародавній: Спецвипуск НАІЗ ''Чернігів стародавній'' та газети ''Біла хата''. – 2007. – Жовтень. – С. 8-10.</w:t>
      </w:r>
    </w:p>
    <w:p w:rsidR="009E017D" w:rsidRPr="002008F3"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2008F3">
        <w:rPr>
          <w:rFonts w:ascii="Times New Roman" w:hAnsi="Times New Roman"/>
          <w:sz w:val="28"/>
          <w:szCs w:val="28"/>
        </w:rPr>
        <w:t>Історико-культурні заповідники / За ред. Вечерського В. В.; Відп. за вип. Сердюк О. М. – К.: Фенікс, 2011.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Історія міст і сіл Української РСР. – Чернігівська область. – К.: УРЕ, 1972. – 814 с.</w:t>
      </w:r>
    </w:p>
    <w:p w:rsidR="009E017D"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Історія української архітектури / Ю. Асєєв, В. Вечерський, О. Годованюк та ін.; за ред. В. Тимофієнка. – К.: Техніка, 2003. – 472 с.: іл.</w:t>
      </w:r>
    </w:p>
    <w:p w:rsidR="009E017D" w:rsidRPr="007F77AA" w:rsidRDefault="009E017D" w:rsidP="001A163C">
      <w:pPr>
        <w:numPr>
          <w:ilvl w:val="0"/>
          <w:numId w:val="4"/>
        </w:numPr>
        <w:spacing w:after="0" w:line="360" w:lineRule="auto"/>
        <w:jc w:val="both"/>
        <w:rPr>
          <w:rFonts w:ascii="Times New Roman" w:hAnsi="Times New Roman"/>
          <w:sz w:val="28"/>
          <w:szCs w:val="28"/>
          <w:lang w:val="uk-UA" w:eastAsia="ru-RU"/>
        </w:rPr>
      </w:pPr>
      <w:r w:rsidRPr="007A1BA5">
        <w:rPr>
          <w:rFonts w:ascii="Times New Roman" w:hAnsi="Times New Roman"/>
          <w:sz w:val="28"/>
          <w:szCs w:val="28"/>
          <w:lang w:val="uk-UA"/>
        </w:rPr>
        <w:t>Казаков А.Л. Оборонни</w:t>
      </w:r>
      <w:r w:rsidRPr="007A1BA5">
        <w:rPr>
          <w:rFonts w:ascii="Times New Roman" w:hAnsi="Times New Roman"/>
          <w:sz w:val="28"/>
          <w:szCs w:val="28"/>
        </w:rPr>
        <w:t xml:space="preserve">й комплекс </w:t>
      </w:r>
      <w:r w:rsidRPr="007A1BA5">
        <w:rPr>
          <w:rFonts w:ascii="Times New Roman" w:hAnsi="Times New Roman"/>
          <w:sz w:val="28"/>
          <w:szCs w:val="28"/>
          <w:lang w:val="uk-UA"/>
        </w:rPr>
        <w:t>ХІ ст. Чернігівського посаду // Чернігівська старовина. – Чернігів, 1992. – С. 15–21</w:t>
      </w:r>
      <w:r>
        <w:rPr>
          <w:rFonts w:ascii="Times New Roman" w:hAnsi="Times New Roman"/>
          <w:sz w:val="28"/>
          <w:szCs w:val="28"/>
          <w:lang w:val="uk-UA"/>
        </w:rPr>
        <w:t>.</w:t>
      </w:r>
    </w:p>
    <w:p w:rsidR="009E017D" w:rsidRPr="007F77AA" w:rsidRDefault="009E017D" w:rsidP="001A163C">
      <w:pPr>
        <w:numPr>
          <w:ilvl w:val="0"/>
          <w:numId w:val="4"/>
        </w:numPr>
        <w:spacing w:after="0" w:line="360" w:lineRule="auto"/>
        <w:jc w:val="both"/>
        <w:rPr>
          <w:rFonts w:ascii="Times New Roman" w:hAnsi="Times New Roman"/>
          <w:sz w:val="28"/>
          <w:szCs w:val="28"/>
          <w:lang w:val="uk-UA" w:eastAsia="ru-RU"/>
        </w:rPr>
      </w:pPr>
      <w:r w:rsidRPr="007F77AA">
        <w:rPr>
          <w:rFonts w:ascii="Times New Roman" w:hAnsi="Times New Roman"/>
          <w:sz w:val="28"/>
          <w:szCs w:val="28"/>
        </w:rPr>
        <w:t>Казаков, А. Л. 2008. Чернігів ІХ–ХІІІ ст. в контексті археологічних джерел</w:t>
      </w:r>
      <w:r w:rsidRPr="007F77AA">
        <w:rPr>
          <w:rFonts w:ascii="Times New Roman" w:hAnsi="Times New Roman"/>
          <w:sz w:val="28"/>
          <w:szCs w:val="28"/>
          <w:lang w:val="uk-UA"/>
        </w:rPr>
        <w:t xml:space="preserve"> //</w:t>
      </w:r>
      <w:r w:rsidRPr="007F77AA">
        <w:rPr>
          <w:rFonts w:ascii="Times New Roman" w:hAnsi="Times New Roman"/>
          <w:sz w:val="28"/>
          <w:szCs w:val="28"/>
        </w:rPr>
        <w:t xml:space="preserve"> Сумська старовина. </w:t>
      </w:r>
      <w:r w:rsidRPr="007F77AA">
        <w:rPr>
          <w:rFonts w:ascii="Times New Roman" w:hAnsi="Times New Roman"/>
          <w:sz w:val="28"/>
          <w:szCs w:val="28"/>
          <w:lang w:val="uk-UA"/>
        </w:rPr>
        <w:t xml:space="preserve">– </w:t>
      </w:r>
      <w:r w:rsidRPr="007F77AA">
        <w:rPr>
          <w:rFonts w:ascii="Times New Roman" w:hAnsi="Times New Roman"/>
          <w:sz w:val="28"/>
          <w:szCs w:val="28"/>
        </w:rPr>
        <w:t>ХVІІІ–ХІХ</w:t>
      </w:r>
      <w:r w:rsidRPr="007F77AA">
        <w:rPr>
          <w:rFonts w:ascii="Times New Roman" w:hAnsi="Times New Roman"/>
          <w:sz w:val="28"/>
          <w:szCs w:val="28"/>
          <w:lang w:val="uk-UA"/>
        </w:rPr>
        <w:t>. –С</w:t>
      </w:r>
      <w:r>
        <w:rPr>
          <w:rFonts w:ascii="Times New Roman" w:hAnsi="Times New Roman"/>
          <w:sz w:val="28"/>
          <w:szCs w:val="28"/>
        </w:rPr>
        <w:t>. 26–29</w:t>
      </w:r>
      <w:r>
        <w:rPr>
          <w:rFonts w:ascii="Times New Roman" w:hAnsi="Times New Roman"/>
          <w:sz w:val="28"/>
          <w:szCs w:val="28"/>
          <w:lang w:val="uk-UA"/>
        </w:rPr>
        <w:t>.</w:t>
      </w:r>
    </w:p>
    <w:p w:rsidR="009E017D" w:rsidRPr="00FC5489" w:rsidRDefault="009E017D" w:rsidP="001A163C">
      <w:pPr>
        <w:pStyle w:val="FootnoteText"/>
        <w:numPr>
          <w:ilvl w:val="0"/>
          <w:numId w:val="4"/>
        </w:numPr>
        <w:spacing w:line="360" w:lineRule="auto"/>
        <w:ind w:left="357" w:hanging="357"/>
        <w:jc w:val="both"/>
        <w:rPr>
          <w:rFonts w:ascii="Times New Roman" w:hAnsi="Times New Roman"/>
          <w:sz w:val="28"/>
          <w:szCs w:val="28"/>
          <w:lang w:val="uk-UA"/>
        </w:rPr>
      </w:pPr>
      <w:r w:rsidRPr="00FC5489">
        <w:rPr>
          <w:rStyle w:val="FontStyle105"/>
          <w:rFonts w:ascii="Times New Roman" w:hAnsi="Times New Roman" w:cs="Times New Roman"/>
          <w:sz w:val="28"/>
          <w:szCs w:val="28"/>
          <w:lang w:val="uk-UA"/>
        </w:rPr>
        <w:t xml:space="preserve">Казаков А., Черненко О. Черниговский детинец ІХ–ХІІІ вв. в свете новых археологических материалов // Чернігів у середньовічній та ранньомодерній історії Центрально-Східної Європи: </w:t>
      </w:r>
      <w:r w:rsidRPr="00FC5489">
        <w:rPr>
          <w:rFonts w:ascii="Times New Roman" w:hAnsi="Times New Roman"/>
          <w:sz w:val="28"/>
          <w:szCs w:val="28"/>
          <w:lang w:val="uk-UA"/>
        </w:rPr>
        <w:t>Збірник наукових праць, присвячений 1100-літтю першої літописної згадки про Чернігів. –</w:t>
      </w:r>
      <w:r w:rsidRPr="00FC5489">
        <w:rPr>
          <w:rStyle w:val="FontStyle105"/>
          <w:rFonts w:ascii="Times New Roman" w:hAnsi="Times New Roman" w:cs="Times New Roman"/>
          <w:sz w:val="28"/>
          <w:szCs w:val="28"/>
          <w:lang w:val="uk-UA"/>
        </w:rPr>
        <w:t xml:space="preserve"> Чернігів, 2007. –</w:t>
      </w:r>
      <w:r w:rsidRPr="00FC5489">
        <w:rPr>
          <w:rStyle w:val="FontStyle105"/>
          <w:rFonts w:ascii="Times New Roman" w:hAnsi="Times New Roman" w:cs="Times New Roman"/>
          <w:sz w:val="28"/>
          <w:szCs w:val="28"/>
        </w:rPr>
        <w:t> </w:t>
      </w:r>
      <w:r w:rsidRPr="00FC5489">
        <w:rPr>
          <w:rStyle w:val="FontStyle105"/>
          <w:rFonts w:ascii="Times New Roman" w:hAnsi="Times New Roman" w:cs="Times New Roman"/>
          <w:sz w:val="28"/>
          <w:szCs w:val="28"/>
          <w:lang w:val="uk-UA"/>
        </w:rPr>
        <w:t>С. 119–125.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Карнабед А. </w:t>
      </w:r>
      <w:r w:rsidRPr="003538B8">
        <w:rPr>
          <w:rFonts w:ascii="Times New Roman" w:hAnsi="Times New Roman"/>
          <w:sz w:val="28"/>
          <w:szCs w:val="28"/>
          <w:lang w:val="uk-UA"/>
        </w:rPr>
        <w:t>Новые данные о памятниках Чернигова ХІ-ХІІ вв. // Древнерусское искусство. – М., 1988. – С. 38-40.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Карнабед А. </w:t>
      </w:r>
      <w:r w:rsidRPr="003538B8">
        <w:rPr>
          <w:rFonts w:ascii="Times New Roman" w:hAnsi="Times New Roman"/>
          <w:sz w:val="28"/>
          <w:szCs w:val="28"/>
          <w:lang w:val="uk-UA"/>
        </w:rPr>
        <w:t>Що ховають в собі "капітелі" Борисоглібського собору? // Перша Чернігівська обласна наукова конференція з історичного краєзнавства. – Чернігів, 1985. – С. 122-123.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Карнабід А. </w:t>
      </w:r>
      <w:r w:rsidRPr="003538B8">
        <w:rPr>
          <w:rFonts w:ascii="Times New Roman" w:hAnsi="Times New Roman"/>
          <w:sz w:val="28"/>
          <w:szCs w:val="28"/>
          <w:lang w:val="uk-UA"/>
        </w:rPr>
        <w:t>Минуле і сучасне стародавнього центру Чернігова – дитинця // Український історичний журнал. – 1972. – № 3. – С. 88-96.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Карнабіда А. </w:t>
      </w:r>
      <w:r w:rsidRPr="003538B8">
        <w:rPr>
          <w:rFonts w:ascii="Times New Roman" w:hAnsi="Times New Roman"/>
          <w:sz w:val="28"/>
          <w:szCs w:val="28"/>
          <w:lang w:val="uk-UA"/>
        </w:rPr>
        <w:t>Монументальний живопис пам'яток архітектури Чернігова 11 – п. 20 ст. // Пам'ятки архітектури і монументального мистецтва в світлі нових досліджень. – К., 1996. – С. 54-55.</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Карнабіда А. Чернігів: Архітектурно-історичний нарис. – К.: Будівельник, 1980. – 128 с.</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lang w:val="uk-UA"/>
        </w:rPr>
      </w:pPr>
      <w:r w:rsidRPr="003538B8">
        <w:rPr>
          <w:rFonts w:ascii="Times New Roman" w:hAnsi="Times New Roman"/>
          <w:bCs/>
          <w:sz w:val="28"/>
          <w:szCs w:val="28"/>
          <w:lang w:val="uk-UA"/>
        </w:rPr>
        <w:t>Карнабіда А. Чернігівський магістрат. Де і яким він був? // Чернігівські старожитності. Науковий збірник. – Чернігів: КП ''Видавництво ''Чернігівські обереги'', 2008. – С. 241-247.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Кіплік Д. </w:t>
      </w:r>
      <w:r w:rsidRPr="003538B8">
        <w:rPr>
          <w:rFonts w:ascii="Times New Roman" w:hAnsi="Times New Roman"/>
          <w:sz w:val="28"/>
          <w:szCs w:val="28"/>
          <w:lang w:val="uk-UA"/>
        </w:rPr>
        <w:t>Знімання фрески зі стін Чернігівського Спаського собору. – Записки Всеукраїнського археологічного комітету. – 1930. – Т. 1. – С. 261-270.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w:t>
      </w:r>
      <w:r w:rsidRPr="003538B8">
        <w:rPr>
          <w:rFonts w:ascii="Times New Roman" w:hAnsi="Times New Roman"/>
          <w:sz w:val="28"/>
          <w:szCs w:val="28"/>
          <w:lang w:val="uk-UA"/>
        </w:rPr>
        <w:t>До вивчення чернігівського передгороддя // Слов'яно-руські старожитності Північного Лівобережжя. – Чернігів: Сіверянська думка, 1995. – С. 40-45.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w:t>
      </w:r>
      <w:r w:rsidRPr="003538B8">
        <w:rPr>
          <w:rFonts w:ascii="Times New Roman" w:hAnsi="Times New Roman"/>
          <w:sz w:val="28"/>
          <w:szCs w:val="28"/>
          <w:lang w:val="uk-UA"/>
        </w:rPr>
        <w:t>Основные этапы развития древнего Чернигова // Чернигов и его округа в ІХ-ХІІІ вв. – К.: Наукова думка, 1988. – С. 22-32.</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w:t>
      </w:r>
      <w:r w:rsidRPr="003538B8">
        <w:rPr>
          <w:rFonts w:ascii="Times New Roman" w:hAnsi="Times New Roman"/>
          <w:sz w:val="28"/>
          <w:szCs w:val="28"/>
          <w:lang w:val="uk-UA"/>
        </w:rPr>
        <w:t>Чернігівський Спас у дослідженнях М. Макаренка // Вивчення історії та культурної спадщини Роменщини. – Суми, 1990. – С. 48-49.</w:t>
      </w:r>
    </w:p>
    <w:p w:rsidR="009E017D" w:rsidRDefault="009E017D" w:rsidP="001A163C">
      <w:pPr>
        <w:pStyle w:val="FootnoteText"/>
        <w:numPr>
          <w:ilvl w:val="0"/>
          <w:numId w:val="4"/>
        </w:numPr>
        <w:spacing w:line="360" w:lineRule="auto"/>
        <w:ind w:left="357" w:hanging="357"/>
        <w:jc w:val="both"/>
        <w:rPr>
          <w:rFonts w:ascii="Times New Roman" w:hAnsi="Times New Roman"/>
          <w:sz w:val="28"/>
          <w:szCs w:val="28"/>
          <w:lang w:val="uk-UA"/>
        </w:rPr>
      </w:pPr>
      <w:r w:rsidRPr="00FC5489">
        <w:rPr>
          <w:rFonts w:ascii="Times New Roman" w:hAnsi="Times New Roman"/>
          <w:sz w:val="28"/>
          <w:szCs w:val="28"/>
          <w:lang w:val="uk-UA"/>
        </w:rPr>
        <w:t xml:space="preserve">Коваленко В.П. </w:t>
      </w:r>
      <w:r w:rsidRPr="00FC5489">
        <w:rPr>
          <w:rFonts w:ascii="Times New Roman" w:hAnsi="Times New Roman"/>
          <w:sz w:val="28"/>
          <w:szCs w:val="28"/>
        </w:rPr>
        <w:t>К исторической топографии Черниговского детинца // Проблемы археологии Южной Руси. – К., 1990. – С. 20.</w:t>
      </w:r>
    </w:p>
    <w:p w:rsidR="009E017D" w:rsidRPr="000046B6" w:rsidRDefault="009E017D" w:rsidP="001A163C">
      <w:pPr>
        <w:pStyle w:val="FootnoteText"/>
        <w:numPr>
          <w:ilvl w:val="0"/>
          <w:numId w:val="4"/>
        </w:numPr>
        <w:spacing w:line="360" w:lineRule="auto"/>
        <w:ind w:left="357" w:hanging="357"/>
        <w:jc w:val="both"/>
        <w:rPr>
          <w:rFonts w:ascii="Times New Roman" w:hAnsi="Times New Roman"/>
          <w:sz w:val="28"/>
          <w:szCs w:val="28"/>
          <w:lang w:val="uk-UA"/>
        </w:rPr>
      </w:pPr>
      <w:r w:rsidRPr="000046B6">
        <w:rPr>
          <w:rFonts w:ascii="Times New Roman" w:hAnsi="Times New Roman"/>
          <w:color w:val="000000"/>
          <w:sz w:val="28"/>
          <w:szCs w:val="28"/>
          <w:shd w:val="clear" w:color="auto" w:fill="FFFFFF"/>
          <w:lang w:val="uk-UA"/>
        </w:rPr>
        <w:t>Коваленко В.П., Козубовський Г.А. Скарб празьких грошей з Чернігова //</w:t>
      </w:r>
      <w:r w:rsidRPr="000046B6">
        <w:rPr>
          <w:rFonts w:ascii="Times New Roman" w:hAnsi="Times New Roman"/>
          <w:sz w:val="28"/>
          <w:szCs w:val="28"/>
          <w:lang w:val="uk-UA"/>
        </w:rPr>
        <w:t xml:space="preserve"> Питання вітчизняної та зарубіжної історії. – Чернігів, 1991.</w:t>
      </w:r>
      <w:r w:rsidRPr="000046B6">
        <w:rPr>
          <w:rFonts w:ascii="Times New Roman" w:hAnsi="Times New Roman"/>
          <w:color w:val="000000"/>
          <w:sz w:val="28"/>
          <w:szCs w:val="28"/>
          <w:shd w:val="clear" w:color="auto" w:fill="FFFFFF"/>
          <w:lang w:val="uk-UA"/>
        </w:rPr>
        <w:t>– С. 11–14.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Раппопорт П. </w:t>
      </w:r>
      <w:r w:rsidRPr="003538B8">
        <w:rPr>
          <w:rFonts w:ascii="Times New Roman" w:hAnsi="Times New Roman"/>
          <w:sz w:val="28"/>
          <w:szCs w:val="28"/>
          <w:lang w:val="uk-UA"/>
        </w:rPr>
        <w:t>Неизвестный памятник зодчества на Руси // Византийский временник. – 1990. – Т. 51. – С. 201-204.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Коваленко В.</w:t>
      </w:r>
      <w:r w:rsidRPr="003538B8">
        <w:rPr>
          <w:rFonts w:ascii="Times New Roman" w:hAnsi="Times New Roman"/>
          <w:sz w:val="28"/>
          <w:szCs w:val="28"/>
          <w:lang w:val="uk-UA"/>
        </w:rPr>
        <w:t xml:space="preserve">, </w:t>
      </w:r>
      <w:r w:rsidRPr="003538B8">
        <w:rPr>
          <w:rFonts w:ascii="Times New Roman" w:hAnsi="Times New Roman"/>
          <w:iCs/>
          <w:sz w:val="28"/>
          <w:szCs w:val="28"/>
          <w:lang w:val="uk-UA"/>
        </w:rPr>
        <w:t xml:space="preserve">Раппопорт П. </w:t>
      </w:r>
      <w:r w:rsidRPr="003538B8">
        <w:rPr>
          <w:rFonts w:ascii="Times New Roman" w:hAnsi="Times New Roman"/>
          <w:sz w:val="28"/>
          <w:szCs w:val="28"/>
          <w:lang w:val="uk-UA"/>
        </w:rPr>
        <w:t>Новый памятник византийского зодчества на черниговском детинце // Южная Русь и Византия. – К.: Наукова думка, 1991. – С. 142-157.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Коваленко В., Раппопорт П. </w:t>
      </w:r>
      <w:r w:rsidRPr="003538B8">
        <w:rPr>
          <w:rFonts w:ascii="Times New Roman" w:hAnsi="Times New Roman"/>
          <w:sz w:val="28"/>
          <w:szCs w:val="28"/>
          <w:lang w:val="uk-UA"/>
        </w:rPr>
        <w:t>Памятники древнерусской архитектуры в Чернигово-Северской земле // Зограф. – 1987. – № 18. – С. 5-11.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Комеч А. </w:t>
      </w:r>
      <w:r w:rsidRPr="003538B8">
        <w:rPr>
          <w:rFonts w:ascii="Times New Roman" w:hAnsi="Times New Roman"/>
          <w:sz w:val="28"/>
          <w:szCs w:val="28"/>
          <w:lang w:val="uk-UA"/>
        </w:rPr>
        <w:t>Спасопреображенский собор в Чернигове // Древнерусское искусство. Зарубежные связи. – М.: Наука, 1975. – С. 9-26.</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Компан О. Міста України в другій половині ХVII ст. – К.: Видавництво АН УРСР, 1963. – 388 с.</w:t>
      </w:r>
    </w:p>
    <w:p w:rsidR="009E017D"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Куза А., Коваленко В., Моця А. Чернигов и Новгород-Северский в эпоху ''Слова о полку Игореве'' // Чернигов и его округа в IX-XIII вв. – К., 1988. – С. 56-65.</w:t>
      </w:r>
    </w:p>
    <w:p w:rsidR="009E017D" w:rsidRPr="008C564B" w:rsidRDefault="009E017D" w:rsidP="001A163C">
      <w:pPr>
        <w:numPr>
          <w:ilvl w:val="0"/>
          <w:numId w:val="4"/>
        </w:numPr>
        <w:spacing w:after="0" w:line="360" w:lineRule="auto"/>
        <w:jc w:val="both"/>
        <w:rPr>
          <w:rFonts w:ascii="Times New Roman" w:hAnsi="Times New Roman"/>
          <w:sz w:val="28"/>
          <w:szCs w:val="28"/>
          <w:lang w:val="uk-UA" w:eastAsia="ru-RU"/>
        </w:rPr>
      </w:pPr>
      <w:r w:rsidRPr="007F77AA">
        <w:rPr>
          <w:rFonts w:ascii="Times New Roman" w:hAnsi="Times New Roman"/>
          <w:sz w:val="28"/>
          <w:szCs w:val="28"/>
          <w:lang w:val="uk-UA"/>
        </w:rPr>
        <w:t>Кузнецов.</w:t>
      </w:r>
      <w:r w:rsidRPr="007F77AA">
        <w:rPr>
          <w:rFonts w:ascii="Times New Roman" w:hAnsi="Times New Roman"/>
          <w:sz w:val="28"/>
          <w:szCs w:val="28"/>
        </w:rPr>
        <w:t> Г. А. К изучению Лесковицкой поймы</w:t>
      </w:r>
      <w:r w:rsidRPr="007F77AA">
        <w:rPr>
          <w:rFonts w:ascii="Times New Roman" w:hAnsi="Times New Roman"/>
          <w:sz w:val="28"/>
          <w:szCs w:val="28"/>
          <w:lang w:val="uk-UA"/>
        </w:rPr>
        <w:t xml:space="preserve"> // </w:t>
      </w:r>
      <w:r w:rsidRPr="007F77AA">
        <w:rPr>
          <w:rFonts w:ascii="Times New Roman" w:hAnsi="Times New Roman"/>
          <w:sz w:val="28"/>
          <w:szCs w:val="28"/>
        </w:rPr>
        <w:t xml:space="preserve">Археологічні старожитності Подесення. Матеріали історико-археологічного семінару, присвяченого 70-річчю Г. О. Кузнецова. </w:t>
      </w:r>
      <w:r w:rsidRPr="007F77AA">
        <w:rPr>
          <w:rFonts w:ascii="Times New Roman" w:hAnsi="Times New Roman"/>
          <w:sz w:val="28"/>
          <w:szCs w:val="28"/>
          <w:lang w:val="uk-UA"/>
        </w:rPr>
        <w:t xml:space="preserve">– </w:t>
      </w:r>
      <w:r w:rsidRPr="007F77AA">
        <w:rPr>
          <w:rFonts w:ascii="Times New Roman" w:hAnsi="Times New Roman"/>
          <w:sz w:val="28"/>
          <w:szCs w:val="28"/>
        </w:rPr>
        <w:t xml:space="preserve">Чернігів, </w:t>
      </w:r>
      <w:r w:rsidRPr="007F77AA">
        <w:rPr>
          <w:rFonts w:ascii="Times New Roman" w:hAnsi="Times New Roman"/>
          <w:sz w:val="28"/>
          <w:szCs w:val="28"/>
          <w:lang w:val="uk-UA"/>
        </w:rPr>
        <w:t>1996. –С</w:t>
      </w:r>
      <w:r w:rsidRPr="007F77AA">
        <w:rPr>
          <w:rFonts w:ascii="Times New Roman" w:hAnsi="Times New Roman"/>
          <w:sz w:val="28"/>
          <w:szCs w:val="28"/>
        </w:rPr>
        <w:t>. 15</w:t>
      </w:r>
      <w:r>
        <w:rPr>
          <w:rFonts w:ascii="Times New Roman" w:hAnsi="Times New Roman"/>
          <w:sz w:val="28"/>
          <w:szCs w:val="28"/>
          <w:lang w:val="uk-UA"/>
        </w:rPr>
        <w:t>.</w:t>
      </w:r>
    </w:p>
    <w:p w:rsidR="009E017D" w:rsidRPr="00D02A9E" w:rsidRDefault="009E017D" w:rsidP="00D02A9E">
      <w:pPr>
        <w:numPr>
          <w:ilvl w:val="0"/>
          <w:numId w:val="4"/>
        </w:numPr>
        <w:spacing w:after="0" w:line="360" w:lineRule="auto"/>
        <w:jc w:val="both"/>
        <w:rPr>
          <w:rFonts w:ascii="Times New Roman" w:hAnsi="Times New Roman"/>
          <w:sz w:val="28"/>
          <w:szCs w:val="28"/>
          <w:lang w:val="uk-UA" w:eastAsia="ru-RU"/>
        </w:rPr>
      </w:pPr>
      <w:r w:rsidRPr="00D02A9E">
        <w:rPr>
          <w:rFonts w:ascii="Times New Roman" w:hAnsi="Times New Roman"/>
          <w:sz w:val="28"/>
          <w:szCs w:val="28"/>
        </w:rPr>
        <w:t>Кулаковський П. Чернігово-Сіверщина у складі Речі Посполитої (1618-1648). – К.: Темпора, 2006.</w:t>
      </w:r>
    </w:p>
    <w:p w:rsidR="009E017D" w:rsidRPr="00D02A9E" w:rsidRDefault="009E017D" w:rsidP="00D02A9E">
      <w:pPr>
        <w:numPr>
          <w:ilvl w:val="0"/>
          <w:numId w:val="4"/>
        </w:numPr>
        <w:spacing w:after="0" w:line="360" w:lineRule="auto"/>
        <w:jc w:val="both"/>
        <w:rPr>
          <w:rFonts w:ascii="Times New Roman" w:hAnsi="Times New Roman"/>
          <w:sz w:val="28"/>
          <w:szCs w:val="28"/>
          <w:lang w:val="uk-UA" w:eastAsia="ru-RU"/>
        </w:rPr>
      </w:pPr>
      <w:r w:rsidRPr="00D02A9E">
        <w:rPr>
          <w:rFonts w:ascii="Times New Roman" w:hAnsi="Times New Roman"/>
          <w:sz w:val="28"/>
          <w:szCs w:val="28"/>
          <w:lang w:val="uk-UA"/>
        </w:rPr>
        <w:t xml:space="preserve">Кулаковський П. Чернігів як політико-адміністративний і економічний центр у першій пол. </w:t>
      </w:r>
      <w:r w:rsidRPr="00D02A9E">
        <w:rPr>
          <w:rFonts w:ascii="Times New Roman" w:hAnsi="Times New Roman"/>
          <w:sz w:val="28"/>
          <w:szCs w:val="28"/>
          <w:lang w:val="en-US"/>
        </w:rPr>
        <w:t>XVII</w:t>
      </w:r>
      <w:r w:rsidRPr="00D02A9E">
        <w:rPr>
          <w:rFonts w:ascii="Times New Roman" w:hAnsi="Times New Roman"/>
          <w:sz w:val="28"/>
          <w:szCs w:val="28"/>
          <w:lang w:val="uk-UA"/>
        </w:rPr>
        <w:t xml:space="preserve"> ст.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w:t>
      </w:r>
      <w:r>
        <w:rPr>
          <w:rFonts w:ascii="Times New Roman" w:hAnsi="Times New Roman"/>
          <w:sz w:val="28"/>
          <w:szCs w:val="28"/>
          <w:lang w:val="uk-UA"/>
        </w:rPr>
        <w:t xml:space="preserve"> – С. 43</w:t>
      </w:r>
      <w:r w:rsidRPr="00D02A9E">
        <w:rPr>
          <w:rFonts w:ascii="Times New Roman" w:hAnsi="Times New Roman"/>
          <w:sz w:val="28"/>
          <w:szCs w:val="28"/>
          <w:lang w:val="uk-UA"/>
        </w:rPr>
        <w:t>3-439.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Латуха Т. </w:t>
      </w:r>
      <w:r w:rsidRPr="003538B8">
        <w:rPr>
          <w:rFonts w:ascii="Times New Roman" w:hAnsi="Times New Roman"/>
          <w:sz w:val="28"/>
          <w:szCs w:val="28"/>
          <w:lang w:val="uk-UA"/>
        </w:rPr>
        <w:t>Граффити Успенского собора Елецкого монастыря в г. Чернигове: к вопросу о начальном этапе каионизации православных святых на Руси // Слов'яно-руські старожитності північного Лівобережжя. – Чернігів: Сіверянська думка, 1995. – С. 49-51.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Лашкарев П. </w:t>
      </w:r>
      <w:r w:rsidRPr="003538B8">
        <w:rPr>
          <w:rFonts w:ascii="Times New Roman" w:hAnsi="Times New Roman"/>
          <w:sz w:val="28"/>
          <w:szCs w:val="28"/>
          <w:lang w:val="uk-UA"/>
        </w:rPr>
        <w:t>Церкви Чернигова и Новгорода-Северского // Труды ХІ археологического съезда. – М., 1902. – Т. 2. – С. 146-164.</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Лихачев Д. Образ города // Историческое краеведение в СССР: вопросы теории и практики. – К.: Наукова думка, 1991. – С. 183-189.</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Лихачов Д. Екологія культури // Наука і культура. – Вип. 21. – К., 1987. – С. 300-320.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Логвин Г. </w:t>
      </w:r>
      <w:r w:rsidRPr="003538B8">
        <w:rPr>
          <w:rFonts w:ascii="Times New Roman" w:hAnsi="Times New Roman"/>
          <w:sz w:val="28"/>
          <w:szCs w:val="28"/>
          <w:lang w:val="uk-UA"/>
        </w:rPr>
        <w:t>Будинок Лизогуба в Чернігові: пам'ятка архітектури 17 ст. – К.: Держбудвидав, 1959. – 24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Логвин Г. По Україні: Стародавні мистецькі пам'ятки. – К.: Мистецтво, 1968. – 462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Логвин Г. </w:t>
      </w:r>
      <w:r w:rsidRPr="003538B8">
        <w:rPr>
          <w:rFonts w:ascii="Times New Roman" w:hAnsi="Times New Roman"/>
          <w:sz w:val="28"/>
          <w:szCs w:val="28"/>
          <w:lang w:val="uk-UA"/>
        </w:rPr>
        <w:t>Спасский собор в Чернигове // История СССР. – 1969. – № 6. – С. 193-198.</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Логвин Г. Украина и Молдавия: Справочник-путеводитель. – М.: Искусство, 1982. – 454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Логвин Г. Чернигов, Новгород-Северский, Глухов, Путивль. – Издание 2-е, дополненное. – М.: Искусство, 1980. – 286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Логвин Г. </w:t>
      </w:r>
      <w:r w:rsidRPr="003538B8">
        <w:rPr>
          <w:rFonts w:ascii="Times New Roman" w:hAnsi="Times New Roman"/>
          <w:sz w:val="28"/>
          <w:szCs w:val="28"/>
          <w:lang w:val="uk-UA"/>
        </w:rPr>
        <w:t>Чернігів: стародавня архітектура. – К.: Мистецтво, 1968. – 140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Лукомский Г. </w:t>
      </w:r>
      <w:r w:rsidRPr="003538B8">
        <w:rPr>
          <w:rFonts w:ascii="Times New Roman" w:hAnsi="Times New Roman"/>
          <w:sz w:val="28"/>
          <w:szCs w:val="28"/>
          <w:lang w:val="uk-UA"/>
        </w:rPr>
        <w:t>О происхождении форм древнерусского зодчества Чернигова. – СПб, 1912. – 32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Лук'яненко М. </w:t>
      </w:r>
      <w:r w:rsidRPr="003538B8">
        <w:rPr>
          <w:rFonts w:ascii="Times New Roman" w:hAnsi="Times New Roman"/>
          <w:sz w:val="28"/>
          <w:szCs w:val="28"/>
          <w:lang w:val="uk-UA"/>
        </w:rPr>
        <w:t>Пам'ятка архітектури – Троїцько-Іллінський комплекс // Український історичний журнал. – 1973. – № 4. – С. 123-125.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Макаренко М. </w:t>
      </w:r>
      <w:r w:rsidRPr="003538B8">
        <w:rPr>
          <w:rFonts w:ascii="Times New Roman" w:hAnsi="Times New Roman"/>
          <w:sz w:val="28"/>
          <w:szCs w:val="28"/>
          <w:lang w:val="uk-UA"/>
        </w:rPr>
        <w:t>Біля Чернігівського Спаса – археологічні розсліди // Чернігів і Північне Лівобережжя. – К.: Держвидав України, 1928. – С. 184-196.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Макаренко М. </w:t>
      </w:r>
      <w:r w:rsidRPr="003538B8">
        <w:rPr>
          <w:rFonts w:ascii="Times New Roman" w:hAnsi="Times New Roman"/>
          <w:sz w:val="28"/>
          <w:szCs w:val="28"/>
          <w:lang w:val="uk-UA"/>
        </w:rPr>
        <w:t>Найдавніша стінопись княжої України // Україна. – 1924. – № 1-2. – С. 7-13.</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Марков М. </w:t>
      </w:r>
      <w:r w:rsidRPr="003538B8">
        <w:rPr>
          <w:rFonts w:ascii="Times New Roman" w:hAnsi="Times New Roman"/>
          <w:sz w:val="28"/>
          <w:szCs w:val="28"/>
          <w:lang w:val="uk-UA"/>
        </w:rPr>
        <w:t>О достопримечательностях Чернигова. – М.: Унив. тип., 1847. – 26 с.</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FC5489">
        <w:rPr>
          <w:rFonts w:ascii="Times New Roman" w:hAnsi="Times New Roman"/>
          <w:sz w:val="28"/>
          <w:szCs w:val="28"/>
        </w:rPr>
        <w:t>Мезенцев В.</w:t>
      </w:r>
      <w:r w:rsidRPr="00FC5489">
        <w:rPr>
          <w:rFonts w:ascii="Times New Roman" w:hAnsi="Times New Roman"/>
          <w:sz w:val="28"/>
          <w:szCs w:val="28"/>
          <w:lang w:val="uk-UA"/>
        </w:rPr>
        <w:t>І</w:t>
      </w:r>
      <w:r w:rsidRPr="00FC5489">
        <w:rPr>
          <w:rFonts w:ascii="Times New Roman" w:hAnsi="Times New Roman"/>
          <w:sz w:val="28"/>
          <w:szCs w:val="28"/>
        </w:rPr>
        <w:t>. Про формування м</w:t>
      </w:r>
      <w:r w:rsidRPr="00FC5489">
        <w:rPr>
          <w:rFonts w:ascii="Times New Roman" w:hAnsi="Times New Roman"/>
          <w:sz w:val="28"/>
          <w:szCs w:val="28"/>
          <w:lang w:val="uk-UA"/>
        </w:rPr>
        <w:t>і</w:t>
      </w:r>
      <w:r w:rsidRPr="00FC5489">
        <w:rPr>
          <w:rFonts w:ascii="Times New Roman" w:hAnsi="Times New Roman"/>
          <w:sz w:val="28"/>
          <w:szCs w:val="28"/>
        </w:rPr>
        <w:t>сько</w:t>
      </w:r>
      <w:r w:rsidRPr="00FC5489">
        <w:rPr>
          <w:rFonts w:ascii="Times New Roman" w:hAnsi="Times New Roman"/>
          <w:sz w:val="28"/>
          <w:szCs w:val="28"/>
          <w:lang w:val="uk-UA"/>
        </w:rPr>
        <w:t>ї</w:t>
      </w:r>
      <w:r w:rsidRPr="00FC5489">
        <w:rPr>
          <w:rFonts w:ascii="Times New Roman" w:hAnsi="Times New Roman"/>
          <w:sz w:val="28"/>
          <w:szCs w:val="28"/>
        </w:rPr>
        <w:t xml:space="preserve"> тер</w:t>
      </w:r>
      <w:r w:rsidRPr="00FC5489">
        <w:rPr>
          <w:rFonts w:ascii="Times New Roman" w:hAnsi="Times New Roman"/>
          <w:sz w:val="28"/>
          <w:szCs w:val="28"/>
          <w:lang w:val="uk-UA"/>
        </w:rPr>
        <w:t>и</w:t>
      </w:r>
      <w:r w:rsidRPr="00FC5489">
        <w:rPr>
          <w:rFonts w:ascii="Times New Roman" w:hAnsi="Times New Roman"/>
          <w:sz w:val="28"/>
          <w:szCs w:val="28"/>
        </w:rPr>
        <w:t>тор</w:t>
      </w:r>
      <w:r w:rsidRPr="00FC5489">
        <w:rPr>
          <w:rFonts w:ascii="Times New Roman" w:hAnsi="Times New Roman"/>
          <w:sz w:val="28"/>
          <w:szCs w:val="28"/>
          <w:lang w:val="uk-UA"/>
        </w:rPr>
        <w:t>ії</w:t>
      </w:r>
      <w:r w:rsidRPr="00FC5489">
        <w:rPr>
          <w:rFonts w:ascii="Times New Roman" w:hAnsi="Times New Roman"/>
          <w:sz w:val="28"/>
          <w:szCs w:val="28"/>
        </w:rPr>
        <w:t xml:space="preserve"> давнього Черн</w:t>
      </w:r>
      <w:r w:rsidRPr="00FC5489">
        <w:rPr>
          <w:rFonts w:ascii="Times New Roman" w:hAnsi="Times New Roman"/>
          <w:sz w:val="28"/>
          <w:szCs w:val="28"/>
          <w:lang w:val="uk-UA"/>
        </w:rPr>
        <w:t>і</w:t>
      </w:r>
      <w:r w:rsidRPr="00FC5489">
        <w:rPr>
          <w:rFonts w:ascii="Times New Roman" w:hAnsi="Times New Roman"/>
          <w:sz w:val="28"/>
          <w:szCs w:val="28"/>
        </w:rPr>
        <w:t>гова // Археолог</w:t>
      </w:r>
      <w:r w:rsidRPr="00FC5489">
        <w:rPr>
          <w:rFonts w:ascii="Times New Roman" w:hAnsi="Times New Roman"/>
          <w:sz w:val="28"/>
          <w:szCs w:val="28"/>
          <w:lang w:val="uk-UA"/>
        </w:rPr>
        <w:t>і</w:t>
      </w:r>
      <w:r w:rsidRPr="00FC5489">
        <w:rPr>
          <w:rFonts w:ascii="Times New Roman" w:hAnsi="Times New Roman"/>
          <w:sz w:val="28"/>
          <w:szCs w:val="28"/>
        </w:rPr>
        <w:t>я. – 1980. –№ 34. – С. 55</w:t>
      </w:r>
      <w:r>
        <w:rPr>
          <w:rFonts w:ascii="Times New Roman" w:hAnsi="Times New Roman"/>
          <w:sz w:val="28"/>
          <w:szCs w:val="28"/>
          <w:lang w:val="uk-UA"/>
        </w:rPr>
        <w:t>.</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 xml:space="preserve">Мезенцев В.И. Древний Чернигов. </w:t>
      </w:r>
      <w:r w:rsidRPr="007F77AA">
        <w:rPr>
          <w:rFonts w:ascii="Times New Roman" w:hAnsi="Times New Roman"/>
          <w:sz w:val="28"/>
          <w:szCs w:val="28"/>
        </w:rPr>
        <w:t>Генезис и историческая топография города // Автореферат дис</w:t>
      </w:r>
      <w:r w:rsidRPr="007F77AA">
        <w:rPr>
          <w:rFonts w:ascii="Times New Roman" w:hAnsi="Times New Roman"/>
          <w:sz w:val="28"/>
          <w:szCs w:val="28"/>
          <w:lang w:val="uk-UA"/>
        </w:rPr>
        <w:t xml:space="preserve">. </w:t>
      </w:r>
      <w:r w:rsidRPr="007F77AA">
        <w:rPr>
          <w:rFonts w:ascii="Times New Roman" w:hAnsi="Times New Roman"/>
          <w:sz w:val="28"/>
          <w:szCs w:val="28"/>
        </w:rPr>
        <w:t>канд. ист. наук. – К., 1981.</w:t>
      </w:r>
    </w:p>
    <w:p w:rsidR="009E017D" w:rsidRPr="003538B8" w:rsidRDefault="009E017D" w:rsidP="001A163C">
      <w:pPr>
        <w:numPr>
          <w:ilvl w:val="0"/>
          <w:numId w:val="4"/>
        </w:numPr>
        <w:spacing w:after="0" w:line="360" w:lineRule="auto"/>
        <w:jc w:val="both"/>
        <w:rPr>
          <w:rFonts w:ascii="Times New Roman" w:hAnsi="Times New Roman"/>
          <w:bCs/>
          <w:sz w:val="28"/>
          <w:szCs w:val="28"/>
          <w:lang w:val="uk-UA" w:eastAsia="ru-RU"/>
        </w:rPr>
      </w:pPr>
      <w:r w:rsidRPr="003538B8">
        <w:rPr>
          <w:rFonts w:ascii="Times New Roman" w:hAnsi="Times New Roman"/>
          <w:bCs/>
          <w:sz w:val="28"/>
          <w:szCs w:val="28"/>
          <w:lang w:val="uk-UA" w:eastAsia="ru-RU"/>
        </w:rPr>
        <w:t>Методические рекомендации по исследованию историко-архитектурного наследия в городах Украинской ССР. – К.: КиевНИИПградостроительства, 1982. – 120 с.</w:t>
      </w:r>
    </w:p>
    <w:p w:rsidR="009E017D" w:rsidRPr="003538B8" w:rsidRDefault="009E017D" w:rsidP="001A163C">
      <w:pPr>
        <w:numPr>
          <w:ilvl w:val="0"/>
          <w:numId w:val="4"/>
        </w:numPr>
        <w:spacing w:after="0" w:line="360" w:lineRule="auto"/>
        <w:jc w:val="both"/>
        <w:rPr>
          <w:rFonts w:ascii="Times New Roman" w:hAnsi="Times New Roman"/>
          <w:bCs/>
          <w:sz w:val="28"/>
          <w:szCs w:val="28"/>
          <w:lang w:val="uk-UA" w:eastAsia="ru-RU"/>
        </w:rPr>
      </w:pPr>
      <w:r w:rsidRPr="003538B8">
        <w:rPr>
          <w:rFonts w:ascii="Times New Roman" w:hAnsi="Times New Roman"/>
          <w:bCs/>
          <w:sz w:val="28"/>
          <w:szCs w:val="28"/>
          <w:lang w:val="uk-UA" w:eastAsia="ru-RU"/>
        </w:rPr>
        <w:t>Методические указания об использовании памятников истории и культуры как градоформирующих факторов при разработке генеральных планов и проектов детальной планировки городов. – М.: Стройиздат, 1988. – 30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Модзалевский В., Савицкий П. Очерки искусства Старой Украины. Чернигов // Чернігівська старовина. – Чернігів: Сіверянська думка, 1992. – С. 101-142.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Моргилевський І. </w:t>
      </w:r>
      <w:r w:rsidRPr="003538B8">
        <w:rPr>
          <w:rFonts w:ascii="Times New Roman" w:hAnsi="Times New Roman"/>
          <w:sz w:val="28"/>
          <w:szCs w:val="28"/>
          <w:lang w:val="uk-UA"/>
        </w:rPr>
        <w:t>Дослід пам'яток старого чернігівського будівництва в рр. 1923-1924 // Україна. – 1925. – №1-2. – С. 231-233.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Моргилевський І. </w:t>
      </w:r>
      <w:r w:rsidRPr="003538B8">
        <w:rPr>
          <w:rFonts w:ascii="Times New Roman" w:hAnsi="Times New Roman"/>
          <w:sz w:val="28"/>
          <w:szCs w:val="28"/>
          <w:lang w:val="uk-UA"/>
        </w:rPr>
        <w:t>Про історично-архітектурний дослід над собором Спаса в Чернігові // Записки історико-філологічного відділу ВУАН. – 1924. – Т. 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Моргилевський І. </w:t>
      </w:r>
      <w:r w:rsidRPr="003538B8">
        <w:rPr>
          <w:rFonts w:ascii="Times New Roman" w:hAnsi="Times New Roman"/>
          <w:sz w:val="28"/>
          <w:szCs w:val="28"/>
          <w:lang w:val="uk-UA"/>
        </w:rPr>
        <w:t>Успенська церква Єлецького монастиря // Чернігів і Північне Лівобережжя. – К.: Держвидав України, 1928. – С. 197-204.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Моргилевський І. </w:t>
      </w:r>
      <w:r w:rsidRPr="003538B8">
        <w:rPr>
          <w:rFonts w:ascii="Times New Roman" w:hAnsi="Times New Roman"/>
          <w:sz w:val="28"/>
          <w:szCs w:val="28"/>
          <w:lang w:val="uk-UA"/>
        </w:rPr>
        <w:t>Чернігівський Спасо-Преображенський собор // Чернігів і Північне Лівобережжя. – К.: Держвидав України, 1928. – С. 169-183.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Некрасов А. </w:t>
      </w:r>
      <w:r w:rsidRPr="003538B8">
        <w:rPr>
          <w:rFonts w:ascii="Times New Roman" w:hAnsi="Times New Roman"/>
          <w:sz w:val="28"/>
          <w:szCs w:val="28"/>
          <w:lang w:val="uk-UA"/>
        </w:rPr>
        <w:t>Очерки по истории древнерусского зодчества ХІ-ХVII вв. –М.: Всесоюз. акад. архитектуры, 1936. – 400 с.</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Нельговський Ю. </w:t>
      </w:r>
      <w:r w:rsidRPr="003538B8">
        <w:rPr>
          <w:rFonts w:ascii="Times New Roman" w:hAnsi="Times New Roman"/>
          <w:sz w:val="28"/>
          <w:szCs w:val="28"/>
          <w:lang w:val="uk-UA"/>
        </w:rPr>
        <w:t>Експедиція на Чернігівщину // Вісник Академії архітектури УРСР. – 1949. – № 4. – С. 33-36.</w:t>
      </w:r>
    </w:p>
    <w:p w:rsidR="009E017D" w:rsidRPr="001E4814" w:rsidRDefault="009E017D" w:rsidP="001A163C">
      <w:pPr>
        <w:widowControl w:val="0"/>
        <w:numPr>
          <w:ilvl w:val="0"/>
          <w:numId w:val="4"/>
        </w:numPr>
        <w:shd w:val="clear" w:color="auto" w:fill="FFFFFF"/>
        <w:autoSpaceDE w:val="0"/>
        <w:autoSpaceDN w:val="0"/>
        <w:adjustRightInd w:val="0"/>
        <w:spacing w:after="0" w:line="360" w:lineRule="auto"/>
        <w:ind w:left="357" w:hanging="357"/>
        <w:jc w:val="both"/>
        <w:rPr>
          <w:rFonts w:ascii="Times New Roman" w:hAnsi="Times New Roman"/>
          <w:sz w:val="28"/>
          <w:szCs w:val="28"/>
          <w:lang w:val="uk-UA"/>
        </w:rPr>
      </w:pPr>
      <w:r w:rsidRPr="001E4814">
        <w:rPr>
          <w:rFonts w:ascii="Times New Roman" w:hAnsi="Times New Roman"/>
          <w:sz w:val="28"/>
          <w:szCs w:val="28"/>
        </w:rPr>
        <w:t>Новик Т.Г. Новые данные о топографии Елецкого монастыря в Чернигове (по материалам археологических исследований)</w:t>
      </w:r>
      <w:r w:rsidRPr="001E4814">
        <w:rPr>
          <w:rFonts w:ascii="Times New Roman" w:hAnsi="Times New Roman"/>
          <w:sz w:val="28"/>
          <w:szCs w:val="28"/>
          <w:lang w:val="uk-UA"/>
        </w:rPr>
        <w:t xml:space="preserve"> //</w:t>
      </w:r>
      <w:r w:rsidRPr="001E4814">
        <w:rPr>
          <w:rFonts w:ascii="Times New Roman" w:hAnsi="Times New Roman"/>
          <w:sz w:val="28"/>
          <w:szCs w:val="28"/>
        </w:rPr>
        <w:t xml:space="preserve"> Матеріальна та духовна культура</w:t>
      </w:r>
      <w:r w:rsidRPr="001E4814">
        <w:rPr>
          <w:rFonts w:ascii="Times New Roman" w:hAnsi="Times New Roman"/>
          <w:color w:val="000000"/>
          <w:sz w:val="28"/>
          <w:szCs w:val="28"/>
        </w:rPr>
        <w:t> П</w:t>
      </w:r>
      <w:r w:rsidRPr="001E4814">
        <w:rPr>
          <w:rFonts w:ascii="Times New Roman" w:hAnsi="Times New Roman"/>
          <w:sz w:val="28"/>
          <w:szCs w:val="28"/>
        </w:rPr>
        <w:t xml:space="preserve">івденної Русі. Матеріали Міжнародного польового археологічного семінару, присвяченого 100-літтю від дня народження В.Й. Довженка (Чернігів – Шестовиця, 16 – 19 липня 2009 р.). Київ – Чернігів, 2012. </w:t>
      </w:r>
      <w:r w:rsidRPr="001E4814">
        <w:rPr>
          <w:rFonts w:ascii="Times New Roman" w:hAnsi="Times New Roman"/>
          <w:sz w:val="28"/>
          <w:szCs w:val="28"/>
          <w:lang w:val="uk-UA"/>
        </w:rPr>
        <w:t xml:space="preserve">– </w:t>
      </w:r>
      <w:r w:rsidRPr="001E4814">
        <w:rPr>
          <w:rFonts w:ascii="Times New Roman" w:hAnsi="Times New Roman"/>
          <w:sz w:val="28"/>
          <w:szCs w:val="28"/>
        </w:rPr>
        <w:t>С. 212 – 215</w:t>
      </w:r>
      <w:r w:rsidRPr="001E4814">
        <w:rPr>
          <w:rFonts w:ascii="Times New Roman" w:hAnsi="Times New Roman"/>
          <w:sz w:val="28"/>
          <w:szCs w:val="28"/>
          <w:lang w:val="uk-UA"/>
        </w:rPr>
        <w:t>.</w:t>
      </w:r>
    </w:p>
    <w:p w:rsidR="009E017D" w:rsidRPr="001E4814" w:rsidRDefault="009E017D" w:rsidP="001A163C">
      <w:pPr>
        <w:pStyle w:val="FootnoteText"/>
        <w:numPr>
          <w:ilvl w:val="0"/>
          <w:numId w:val="4"/>
        </w:numPr>
        <w:spacing w:line="360" w:lineRule="auto"/>
        <w:ind w:left="357" w:hanging="357"/>
        <w:jc w:val="both"/>
        <w:rPr>
          <w:rFonts w:ascii="Times New Roman" w:hAnsi="Times New Roman"/>
          <w:sz w:val="28"/>
          <w:szCs w:val="28"/>
        </w:rPr>
      </w:pPr>
      <w:r w:rsidRPr="001E4814">
        <w:rPr>
          <w:rFonts w:ascii="Times New Roman" w:hAnsi="Times New Roman"/>
          <w:sz w:val="28"/>
          <w:szCs w:val="28"/>
        </w:rPr>
        <w:t xml:space="preserve">Новик Т.Г. Архитектурно-археологические исследования Елецкого монастыря в Чернигове // Труды ГЭ. – Т. 86. Монументальное зодчество Древней Руси и Восточной Европы эпохи средневековья. – СПб., 2017. – С. 163–173. </w:t>
      </w:r>
    </w:p>
    <w:p w:rsidR="009E017D" w:rsidRPr="003538B8" w:rsidRDefault="009E017D" w:rsidP="001A163C">
      <w:pPr>
        <w:numPr>
          <w:ilvl w:val="0"/>
          <w:numId w:val="4"/>
        </w:numPr>
        <w:spacing w:after="0" w:line="360" w:lineRule="auto"/>
        <w:ind w:left="357" w:hanging="357"/>
        <w:jc w:val="both"/>
        <w:rPr>
          <w:rFonts w:ascii="Times New Roman" w:hAnsi="Times New Roman"/>
          <w:color w:val="000000"/>
          <w:sz w:val="28"/>
          <w:szCs w:val="28"/>
          <w:lang w:val="uk-UA" w:eastAsia="ru-RU"/>
        </w:rPr>
      </w:pPr>
      <w:r w:rsidRPr="003538B8">
        <w:rPr>
          <w:rFonts w:ascii="Times New Roman" w:hAnsi="Times New Roman"/>
          <w:color w:val="000000"/>
          <w:sz w:val="28"/>
          <w:szCs w:val="28"/>
          <w:lang w:val="uk-UA" w:eastAsia="ru-RU"/>
        </w:rPr>
        <w:t>Остапенко М. Дослідження Борисоглібського собору в Чернігові // Архітектурні пам'ятки. – К., 1950.</w:t>
      </w:r>
      <w:r w:rsidRPr="003538B8">
        <w:rPr>
          <w:rFonts w:ascii="Times New Roman" w:hAnsi="Times New Roman"/>
          <w:sz w:val="28"/>
          <w:szCs w:val="28"/>
          <w:lang w:val="uk-UA" w:eastAsia="ru-RU"/>
        </w:rPr>
        <w:t xml:space="preserve"> – С. 64-72.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Очерк </w:t>
      </w:r>
      <w:r w:rsidRPr="003538B8">
        <w:rPr>
          <w:rFonts w:ascii="Times New Roman" w:hAnsi="Times New Roman"/>
          <w:sz w:val="28"/>
          <w:szCs w:val="28"/>
          <w:lang w:val="uk-UA"/>
        </w:rPr>
        <w:t>истории города Чернигова 907-1907 гг. – Чернигов: Тип. губерн. земства, 1908. – 72 с.</w:t>
      </w:r>
    </w:p>
    <w:p w:rsidR="009E017D" w:rsidRPr="00D02A9E" w:rsidRDefault="009E017D" w:rsidP="00D02A9E">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Павленко М. </w:t>
      </w:r>
      <w:r w:rsidRPr="003538B8">
        <w:rPr>
          <w:rFonts w:ascii="Times New Roman" w:hAnsi="Times New Roman"/>
          <w:sz w:val="28"/>
          <w:szCs w:val="28"/>
          <w:lang w:val="uk-UA"/>
        </w:rPr>
        <w:t>Нові спостереження над чернігівським "Мазепиним будинком" // Україна – 1930. – № 43. – С. 48-64.</w:t>
      </w:r>
    </w:p>
    <w:p w:rsidR="009E017D" w:rsidRPr="00D02A9E" w:rsidRDefault="009E017D" w:rsidP="00D02A9E">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D02A9E">
        <w:rPr>
          <w:rFonts w:ascii="Times New Roman" w:hAnsi="Times New Roman"/>
          <w:sz w:val="28"/>
          <w:szCs w:val="28"/>
          <w:lang w:val="uk-UA"/>
        </w:rPr>
        <w:t>Павленко С. Чернігівський полковник Василь Касперович Дунін-Борковський (1640-1702 рр.)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w:t>
      </w:r>
      <w:r>
        <w:rPr>
          <w:rFonts w:ascii="Times New Roman" w:hAnsi="Times New Roman"/>
          <w:sz w:val="28"/>
          <w:szCs w:val="28"/>
          <w:lang w:val="uk-UA"/>
        </w:rPr>
        <w:t xml:space="preserve"> 45</w:t>
      </w:r>
      <w:r w:rsidRPr="00D02A9E">
        <w:rPr>
          <w:rFonts w:ascii="Times New Roman" w:hAnsi="Times New Roman"/>
          <w:sz w:val="28"/>
          <w:szCs w:val="28"/>
          <w:lang w:val="uk-UA"/>
        </w:rPr>
        <w:t>7</w:t>
      </w:r>
      <w:r>
        <w:rPr>
          <w:rFonts w:ascii="Times New Roman" w:hAnsi="Times New Roman"/>
          <w:sz w:val="28"/>
          <w:szCs w:val="28"/>
          <w:lang w:val="uk-UA"/>
        </w:rPr>
        <w:t>-46</w:t>
      </w:r>
      <w:r w:rsidRPr="00D02A9E">
        <w:rPr>
          <w:rFonts w:ascii="Times New Roman" w:hAnsi="Times New Roman"/>
          <w:sz w:val="28"/>
          <w:szCs w:val="28"/>
          <w:lang w:val="uk-UA"/>
        </w:rPr>
        <w:t xml:space="preserve">5. </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Павлинов А. </w:t>
      </w:r>
      <w:r w:rsidRPr="003538B8">
        <w:rPr>
          <w:rFonts w:ascii="Times New Roman" w:hAnsi="Times New Roman"/>
          <w:sz w:val="28"/>
          <w:szCs w:val="28"/>
          <w:lang w:val="uk-UA"/>
        </w:rPr>
        <w:t>Спасопреображенский собор в Чернигове // Зодчий. – 1882. – № 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Павлуцкий Г. </w:t>
      </w:r>
      <w:r w:rsidRPr="003538B8">
        <w:rPr>
          <w:rFonts w:ascii="Times New Roman" w:hAnsi="Times New Roman"/>
          <w:sz w:val="28"/>
          <w:szCs w:val="28"/>
          <w:lang w:val="uk-UA"/>
        </w:rPr>
        <w:t>Древние храмы Чернигова. – Чернигов, 1909. – 12 с.</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bCs/>
          <w:sz w:val="28"/>
          <w:szCs w:val="28"/>
          <w:lang w:val="uk-UA" w:eastAsia="ru-RU"/>
        </w:rPr>
        <w:t>Пам'ятки архітектури й містобудування України:</w:t>
      </w:r>
      <w:r w:rsidRPr="003538B8">
        <w:rPr>
          <w:rFonts w:ascii="Times New Roman" w:hAnsi="Times New Roman"/>
          <w:sz w:val="28"/>
          <w:szCs w:val="28"/>
          <w:lang w:val="uk-UA" w:eastAsia="ru-RU"/>
        </w:rPr>
        <w:t xml:space="preserve"> Довідник Державного реєстру національного культурного надбання / В. Вечерський, О. Годованюк, Є. Тиманович та ін.; за ред. А. Мардера та В. Вечерського. – К.: Техніка, 2000. – 664 с.: іл.</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Памятники градостроительства и архитектуры Украинской ССР: Ил. справ.-каталог. В 4-х т. – Т. 4. – К.: Будівельник, 1986. – 375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Петров Н. </w:t>
      </w:r>
      <w:r w:rsidRPr="003538B8">
        <w:rPr>
          <w:rFonts w:ascii="Times New Roman" w:hAnsi="Times New Roman"/>
          <w:sz w:val="28"/>
          <w:szCs w:val="28"/>
          <w:lang w:val="uk-UA"/>
        </w:rPr>
        <w:t>Черниговский Спасо-Преображеский собор и его архитектурные особенности // Труды Киевской духовной академии. – 1917. – № 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Петров Н. </w:t>
      </w:r>
      <w:r w:rsidRPr="003538B8">
        <w:rPr>
          <w:rFonts w:ascii="Times New Roman" w:hAnsi="Times New Roman"/>
          <w:sz w:val="28"/>
          <w:szCs w:val="28"/>
          <w:lang w:val="uk-UA"/>
        </w:rPr>
        <w:t>Черниговскоецерковное зодчество ХІ-ХІІ вв. – Чернигов: Епарх. тип., 1915. – 52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Пилипенко Б. </w:t>
      </w:r>
      <w:r w:rsidRPr="003538B8">
        <w:rPr>
          <w:rFonts w:ascii="Times New Roman" w:hAnsi="Times New Roman"/>
          <w:sz w:val="28"/>
          <w:szCs w:val="28"/>
          <w:lang w:val="uk-UA"/>
        </w:rPr>
        <w:t>Нові печери // Ювілейний збірник на пошану академіку М. С. Грушевському з нагоди його 60-річчя. – К.: ВУАН, 1928. – Т. 1. – С. 103-130.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Поліщук В. </w:t>
      </w:r>
      <w:r w:rsidRPr="003538B8">
        <w:rPr>
          <w:rFonts w:ascii="Times New Roman" w:hAnsi="Times New Roman"/>
          <w:sz w:val="28"/>
          <w:szCs w:val="28"/>
          <w:lang w:val="uk-UA"/>
        </w:rPr>
        <w:t>Реставрація монументальних розписів Спасо-Преображенського собору в Чернігові: 1979-1996 рр. // Пам'ятки архітектури і монументального мистецтва в світлі нових досліджень. – К., 1996. – С. 57-58.</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Половникова С. З історії Чернігівської фортеці X-XVIII століть // Матеріали до Зводу пам'яток історії та культури народів СРСР по Українській РСР. – Вип. 1. – К., 1984. – С. 127-128.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Пуцко В. </w:t>
      </w:r>
      <w:r w:rsidRPr="003538B8">
        <w:rPr>
          <w:rFonts w:ascii="Times New Roman" w:hAnsi="Times New Roman"/>
          <w:sz w:val="28"/>
          <w:szCs w:val="28"/>
          <w:lang w:val="uk-UA"/>
        </w:rPr>
        <w:t>Церковні старожитності Чернігівщини та Сумщини // Сіверянський літопис. – 1995. – № 3. – С. 50-57.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Пуцко В. </w:t>
      </w:r>
      <w:r w:rsidRPr="003538B8">
        <w:rPr>
          <w:rFonts w:ascii="Times New Roman" w:hAnsi="Times New Roman"/>
          <w:sz w:val="28"/>
          <w:szCs w:val="28"/>
          <w:lang w:val="uk-UA"/>
        </w:rPr>
        <w:t>Черниговский Спас: результаты и перспективы изучения // 1000 лет Черниговской епархии. – Чернигов, 1992. – С. 34-37.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Раппопорт П. </w:t>
      </w:r>
      <w:r w:rsidRPr="003538B8">
        <w:rPr>
          <w:rFonts w:ascii="Times New Roman" w:hAnsi="Times New Roman"/>
          <w:sz w:val="28"/>
          <w:szCs w:val="28"/>
          <w:lang w:val="uk-UA"/>
        </w:rPr>
        <w:t>О датировке памятников Киево-Черниговского зодчества // Чернигов и его округа в ІХ-ХIII вв. – К.: Наукова думка, 1988. – С. 86-92.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Рибаков Б. </w:t>
      </w:r>
      <w:r w:rsidRPr="003538B8">
        <w:rPr>
          <w:rFonts w:ascii="Times New Roman" w:hAnsi="Times New Roman"/>
          <w:sz w:val="28"/>
          <w:szCs w:val="28"/>
          <w:lang w:val="uk-UA"/>
        </w:rPr>
        <w:t>Благовіщенська церква у Чернігові 1186 року за даними розкопок // Архітектурні пам'ятки. – К.: Вид-во Академії архітектури УРСР, 1950. – С. 53-66.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Рыбаков Б. </w:t>
      </w:r>
      <w:r w:rsidRPr="003538B8">
        <w:rPr>
          <w:rFonts w:ascii="Times New Roman" w:hAnsi="Times New Roman"/>
          <w:sz w:val="28"/>
          <w:szCs w:val="28"/>
          <w:lang w:val="uk-UA"/>
        </w:rPr>
        <w:t>Древности Чернигова // Материалы и исследования по археологии СССР. – 1949. – № 11. – С. 18-23.</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Россия. Полное географическое описание нашего отечества. – Т. VII. – Малороссия. – СПб., 1903.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w:t>
      </w:r>
      <w:r w:rsidRPr="003538B8">
        <w:rPr>
          <w:rFonts w:ascii="Times New Roman" w:hAnsi="Times New Roman"/>
          <w:sz w:val="28"/>
          <w:szCs w:val="28"/>
          <w:lang w:val="uk-UA"/>
        </w:rPr>
        <w:t>Давньоруські монастирі Чернігова в археологічних дослідженнях // Могилянські читання 1998 р. – К., 1999. – С. 121-125.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w:t>
      </w:r>
      <w:r w:rsidRPr="003538B8">
        <w:rPr>
          <w:rFonts w:ascii="Times New Roman" w:hAnsi="Times New Roman"/>
          <w:sz w:val="28"/>
          <w:szCs w:val="28"/>
          <w:lang w:val="uk-UA"/>
        </w:rPr>
        <w:t>Новые данные об Антониевых пещерах в Чернигове // Проблемы археологии южной Руси. – К.: Наукова думка, 1990. – С. 135-138.</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w:t>
      </w:r>
      <w:r w:rsidRPr="003538B8">
        <w:rPr>
          <w:rFonts w:ascii="Times New Roman" w:hAnsi="Times New Roman"/>
          <w:sz w:val="28"/>
          <w:szCs w:val="28"/>
          <w:lang w:val="uk-UA"/>
        </w:rPr>
        <w:t xml:space="preserve">О планировке Антониевых пещер до перестроек </w:t>
      </w:r>
      <w:r w:rsidRPr="003538B8">
        <w:rPr>
          <w:rFonts w:ascii="Times New Roman" w:hAnsi="Times New Roman"/>
          <w:sz w:val="28"/>
          <w:szCs w:val="28"/>
          <w:lang w:val="en-US"/>
        </w:rPr>
        <w:t>XVIII</w:t>
      </w:r>
      <w:r w:rsidRPr="003538B8">
        <w:rPr>
          <w:rFonts w:ascii="Times New Roman" w:hAnsi="Times New Roman"/>
          <w:sz w:val="28"/>
          <w:szCs w:val="28"/>
          <w:lang w:val="uk-UA"/>
        </w:rPr>
        <w:t>-</w:t>
      </w:r>
      <w:r w:rsidRPr="003538B8">
        <w:rPr>
          <w:rFonts w:ascii="Times New Roman" w:hAnsi="Times New Roman"/>
          <w:sz w:val="28"/>
          <w:szCs w:val="28"/>
          <w:lang w:val="en-US"/>
        </w:rPr>
        <w:t>XIX</w:t>
      </w:r>
      <w:r w:rsidRPr="003538B8">
        <w:rPr>
          <w:rFonts w:ascii="Times New Roman" w:hAnsi="Times New Roman"/>
          <w:sz w:val="28"/>
          <w:szCs w:val="28"/>
          <w:lang w:val="uk-UA"/>
        </w:rPr>
        <w:t xml:space="preserve"> вв. // Тезисы Черниговской областной научно-практической конференции, посвященной 20-летию Черниговского государственного архитектурно-исторического заповедника. – Чернигов, 1987.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w:t>
      </w:r>
      <w:r w:rsidRPr="003538B8">
        <w:rPr>
          <w:rFonts w:ascii="Times New Roman" w:hAnsi="Times New Roman"/>
          <w:sz w:val="28"/>
          <w:szCs w:val="28"/>
          <w:lang w:val="uk-UA"/>
        </w:rPr>
        <w:t>О первоначальной планировке Ильинского пещерного монастыря в Чернигове // Чернигов и его округа в IX-XIII вв. – Чернигов, 1990. – С. 66-69.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Наземна забудова Чернігівського Іллінського монастиря за давньоруської доби // Чернігівські старожитності (Матеріали наукової конференції «Архітектурні та археологічні старожитності Чернігово-Сіверської землі». – Чернігів, 2006. – С. 108-111.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Руденок В.Я. Тайны монастырских подземелий. – Чернигов, 2006. – 63 с.</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Руденок В., Василенко А. </w:t>
      </w:r>
      <w:r w:rsidRPr="003538B8">
        <w:rPr>
          <w:rFonts w:ascii="Times New Roman" w:hAnsi="Times New Roman"/>
          <w:sz w:val="28"/>
          <w:szCs w:val="28"/>
          <w:lang w:val="uk-UA"/>
        </w:rPr>
        <w:t xml:space="preserve">Іллінський монастир [в Чернігові] у </w:t>
      </w:r>
      <w:r w:rsidRPr="003538B8">
        <w:rPr>
          <w:rFonts w:ascii="Times New Roman" w:hAnsi="Times New Roman"/>
          <w:sz w:val="28"/>
          <w:szCs w:val="28"/>
          <w:lang w:val="en-US"/>
        </w:rPr>
        <w:t>XVII</w:t>
      </w:r>
      <w:r w:rsidRPr="003538B8">
        <w:rPr>
          <w:rFonts w:ascii="Times New Roman" w:hAnsi="Times New Roman"/>
          <w:sz w:val="28"/>
          <w:szCs w:val="28"/>
          <w:lang w:val="uk-UA"/>
        </w:rPr>
        <w:t xml:space="preserve"> – поч. </w:t>
      </w:r>
      <w:r w:rsidRPr="003538B8">
        <w:rPr>
          <w:rFonts w:ascii="Times New Roman" w:hAnsi="Times New Roman"/>
          <w:sz w:val="28"/>
          <w:szCs w:val="28"/>
          <w:lang w:val="en-US"/>
        </w:rPr>
        <w:t>XVIII</w:t>
      </w:r>
      <w:r w:rsidRPr="003538B8">
        <w:rPr>
          <w:rFonts w:ascii="Times New Roman" w:hAnsi="Times New Roman"/>
          <w:sz w:val="28"/>
          <w:szCs w:val="28"/>
          <w:lang w:val="uk-UA"/>
        </w:rPr>
        <w:t> ст. в світлі археологічних досліджень // Пам'ятки архітектури і монументального мистецтва в світлі нових досліджень. – К., 1996. – С. 59-60.</w:t>
      </w:r>
    </w:p>
    <w:p w:rsidR="009E017D" w:rsidRPr="00357CB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Руденок</w:t>
      </w:r>
      <w:r w:rsidRPr="007F77AA">
        <w:rPr>
          <w:rFonts w:ascii="Times New Roman" w:hAnsi="Times New Roman"/>
          <w:sz w:val="28"/>
          <w:szCs w:val="28"/>
        </w:rPr>
        <w:t> </w:t>
      </w:r>
      <w:r w:rsidRPr="007F77AA">
        <w:rPr>
          <w:rFonts w:ascii="Times New Roman" w:hAnsi="Times New Roman"/>
          <w:sz w:val="28"/>
          <w:szCs w:val="28"/>
          <w:lang w:val="uk-UA"/>
        </w:rPr>
        <w:t>В.Я., Новик Т.Г. Нова плінфовипалювальна піч з Чернігова // Слов'яно-руські старожитності Північного Лівобережжя. Матеріали історико-археологічного семінару, присвяченого 60-річчю від дня народження О.В.</w:t>
      </w:r>
      <w:r w:rsidRPr="007F77AA">
        <w:rPr>
          <w:rFonts w:ascii="Times New Roman" w:hAnsi="Times New Roman"/>
          <w:sz w:val="28"/>
          <w:szCs w:val="28"/>
        </w:rPr>
        <w:t> </w:t>
      </w:r>
      <w:r w:rsidRPr="007F77AA">
        <w:rPr>
          <w:rFonts w:ascii="Times New Roman" w:hAnsi="Times New Roman"/>
          <w:sz w:val="28"/>
          <w:szCs w:val="28"/>
          <w:lang w:val="uk-UA"/>
        </w:rPr>
        <w:t>Шекуна.</w:t>
      </w:r>
      <w:r w:rsidRPr="007F77AA">
        <w:rPr>
          <w:rFonts w:ascii="Times New Roman" w:hAnsi="Times New Roman"/>
          <w:sz w:val="28"/>
          <w:szCs w:val="28"/>
        </w:rPr>
        <w:t> </w:t>
      </w:r>
      <w:r w:rsidRPr="007F77AA">
        <w:rPr>
          <w:rFonts w:ascii="Times New Roman" w:hAnsi="Times New Roman"/>
          <w:sz w:val="28"/>
          <w:szCs w:val="28"/>
          <w:lang w:val="uk-UA"/>
        </w:rPr>
        <w:t>– Чернігів, 1995.</w:t>
      </w:r>
      <w:r w:rsidRPr="007F77AA">
        <w:rPr>
          <w:rFonts w:ascii="Times New Roman" w:hAnsi="Times New Roman"/>
          <w:sz w:val="28"/>
          <w:szCs w:val="28"/>
        </w:rPr>
        <w:t> </w:t>
      </w:r>
      <w:r w:rsidRPr="007F77AA">
        <w:rPr>
          <w:rFonts w:ascii="Times New Roman" w:hAnsi="Times New Roman"/>
          <w:sz w:val="28"/>
          <w:szCs w:val="28"/>
          <w:lang w:val="uk-UA"/>
        </w:rPr>
        <w:t>– С. 81–83</w:t>
      </w:r>
      <w:r>
        <w:rPr>
          <w:rFonts w:ascii="Times New Roman" w:hAnsi="Times New Roman"/>
          <w:sz w:val="28"/>
          <w:szCs w:val="28"/>
          <w:lang w:val="uk-UA"/>
        </w:rPr>
        <w:t>.</w:t>
      </w:r>
    </w:p>
    <w:p w:rsidR="009E017D" w:rsidRPr="00357CBD" w:rsidRDefault="009E017D" w:rsidP="001A163C">
      <w:pPr>
        <w:pStyle w:val="FootnoteText"/>
        <w:numPr>
          <w:ilvl w:val="0"/>
          <w:numId w:val="4"/>
        </w:numPr>
        <w:spacing w:line="360" w:lineRule="auto"/>
        <w:ind w:left="357" w:hanging="357"/>
        <w:jc w:val="both"/>
        <w:rPr>
          <w:rFonts w:ascii="Times New Roman" w:hAnsi="Times New Roman"/>
          <w:sz w:val="28"/>
          <w:szCs w:val="28"/>
          <w:lang w:val="uk-UA"/>
        </w:rPr>
      </w:pPr>
      <w:r w:rsidRPr="00357CBD">
        <w:rPr>
          <w:rFonts w:ascii="Times New Roman" w:hAnsi="Times New Roman"/>
          <w:color w:val="00000A"/>
          <w:sz w:val="28"/>
          <w:szCs w:val="28"/>
          <w:shd w:val="clear" w:color="auto" w:fill="FFFFFF"/>
          <w:lang w:val="uk-UA"/>
        </w:rPr>
        <w:t>Руденок В.Я., Новик Т.Г. Болдиногорські монастирі Чернігова // Сіверянський літопис. – Чернігів,</w:t>
      </w:r>
      <w:r w:rsidRPr="00357CBD">
        <w:rPr>
          <w:rStyle w:val="apple-converted-space"/>
          <w:rFonts w:ascii="Times New Roman" w:hAnsi="Times New Roman"/>
          <w:color w:val="00000A"/>
          <w:sz w:val="28"/>
          <w:szCs w:val="28"/>
          <w:shd w:val="clear" w:color="auto" w:fill="FFFFFF"/>
        </w:rPr>
        <w:t> </w:t>
      </w:r>
      <w:r w:rsidRPr="00357CBD">
        <w:rPr>
          <w:rFonts w:ascii="Times New Roman" w:hAnsi="Times New Roman"/>
          <w:color w:val="00000A"/>
          <w:sz w:val="28"/>
          <w:szCs w:val="28"/>
          <w:shd w:val="clear" w:color="auto" w:fill="FFFFFF"/>
          <w:lang w:val="uk-UA"/>
        </w:rPr>
        <w:t>2015. – №</w:t>
      </w:r>
      <w:r w:rsidRPr="00357CBD">
        <w:rPr>
          <w:rFonts w:ascii="Times New Roman" w:hAnsi="Times New Roman"/>
          <w:color w:val="00000A"/>
          <w:sz w:val="28"/>
          <w:szCs w:val="28"/>
          <w:shd w:val="clear" w:color="auto" w:fill="FFFFFF"/>
        </w:rPr>
        <w:t> </w:t>
      </w:r>
      <w:r w:rsidRPr="00357CBD">
        <w:rPr>
          <w:rFonts w:ascii="Times New Roman" w:hAnsi="Times New Roman"/>
          <w:color w:val="00000A"/>
          <w:sz w:val="28"/>
          <w:szCs w:val="28"/>
          <w:shd w:val="clear" w:color="auto" w:fill="FFFFFF"/>
          <w:lang w:val="uk-UA"/>
        </w:rPr>
        <w:t>4. – С.</w:t>
      </w:r>
      <w:r w:rsidRPr="00357CBD">
        <w:rPr>
          <w:rStyle w:val="apple-converted-space"/>
          <w:rFonts w:ascii="Times New Roman" w:hAnsi="Times New Roman"/>
          <w:color w:val="00000A"/>
          <w:sz w:val="28"/>
          <w:szCs w:val="28"/>
          <w:shd w:val="clear" w:color="auto" w:fill="FFFFFF"/>
        </w:rPr>
        <w:t> </w:t>
      </w:r>
      <w:r w:rsidRPr="00357CBD">
        <w:rPr>
          <w:rFonts w:ascii="Times New Roman" w:hAnsi="Times New Roman"/>
          <w:color w:val="00000A"/>
          <w:sz w:val="28"/>
          <w:szCs w:val="28"/>
          <w:shd w:val="clear" w:color="auto" w:fill="FFFFFF"/>
          <w:lang w:val="uk-UA"/>
        </w:rPr>
        <w:t xml:space="preserve">73–83. </w:t>
      </w:r>
    </w:p>
    <w:p w:rsidR="009E017D" w:rsidRPr="008C564B" w:rsidRDefault="009E017D" w:rsidP="008C564B">
      <w:pPr>
        <w:numPr>
          <w:ilvl w:val="0"/>
          <w:numId w:val="4"/>
        </w:numPr>
        <w:spacing w:after="0" w:line="360" w:lineRule="auto"/>
        <w:jc w:val="both"/>
        <w:rPr>
          <w:rFonts w:ascii="Times New Roman" w:hAnsi="Times New Roman"/>
          <w:bCs/>
          <w:sz w:val="28"/>
          <w:szCs w:val="28"/>
          <w:lang w:val="uk-UA" w:eastAsia="ru-RU"/>
        </w:rPr>
      </w:pPr>
      <w:r w:rsidRPr="008C564B">
        <w:rPr>
          <w:rFonts w:ascii="Times New Roman" w:hAnsi="Times New Roman"/>
          <w:bCs/>
          <w:sz w:val="28"/>
          <w:szCs w:val="28"/>
          <w:lang w:val="uk-UA" w:eastAsia="ru-RU"/>
        </w:rPr>
        <w:t>Руководство по планировке и застройке городов с памятниками истории и культуры. – М.: Стройиздат, 1980. – 140 с.</w:t>
      </w:r>
    </w:p>
    <w:p w:rsidR="009E017D" w:rsidRPr="00E53B55" w:rsidRDefault="009E017D" w:rsidP="00E53B55">
      <w:pPr>
        <w:numPr>
          <w:ilvl w:val="0"/>
          <w:numId w:val="4"/>
        </w:numPr>
        <w:spacing w:after="0" w:line="360" w:lineRule="auto"/>
        <w:jc w:val="both"/>
        <w:rPr>
          <w:rFonts w:ascii="Times New Roman" w:hAnsi="Times New Roman"/>
          <w:bCs/>
          <w:sz w:val="28"/>
          <w:szCs w:val="28"/>
          <w:lang w:val="uk-UA" w:eastAsia="ru-RU"/>
        </w:rPr>
      </w:pPr>
      <w:r w:rsidRPr="008C564B">
        <w:rPr>
          <w:rFonts w:ascii="Times New Roman" w:hAnsi="Times New Roman"/>
          <w:sz w:val="28"/>
          <w:szCs w:val="28"/>
        </w:rPr>
        <w:t>Русина О.В. Україна під татарами і Литвою. – К.: Альтернатива, 1998</w:t>
      </w:r>
      <w:r>
        <w:rPr>
          <w:rFonts w:ascii="Times New Roman" w:hAnsi="Times New Roman"/>
          <w:sz w:val="28"/>
          <w:szCs w:val="28"/>
        </w:rPr>
        <w:t xml:space="preserve">. </w:t>
      </w:r>
    </w:p>
    <w:p w:rsidR="009E017D" w:rsidRPr="0032642B" w:rsidRDefault="009E017D" w:rsidP="00E53B55">
      <w:pPr>
        <w:numPr>
          <w:ilvl w:val="0"/>
          <w:numId w:val="4"/>
        </w:numPr>
        <w:spacing w:after="0" w:line="360" w:lineRule="auto"/>
        <w:jc w:val="both"/>
        <w:rPr>
          <w:rFonts w:ascii="Times New Roman" w:hAnsi="Times New Roman"/>
          <w:bCs/>
          <w:sz w:val="28"/>
          <w:szCs w:val="28"/>
          <w:lang w:val="uk-UA" w:eastAsia="ru-RU"/>
        </w:rPr>
      </w:pPr>
      <w:r w:rsidRPr="00E53B55">
        <w:rPr>
          <w:rFonts w:ascii="Times New Roman" w:hAnsi="Times New Roman"/>
          <w:sz w:val="28"/>
          <w:szCs w:val="28"/>
        </w:rPr>
        <w:t>Русский биографический словарь. В 25 томах. – Петроград: Типография Акц. О-ва «Кадима», 1918. – Т. 17. –С. 529-533.</w:t>
      </w:r>
    </w:p>
    <w:p w:rsidR="009E017D" w:rsidRPr="0032642B" w:rsidRDefault="009E017D" w:rsidP="00E53B55">
      <w:pPr>
        <w:numPr>
          <w:ilvl w:val="0"/>
          <w:numId w:val="4"/>
        </w:numPr>
        <w:spacing w:after="0" w:line="360" w:lineRule="auto"/>
        <w:jc w:val="both"/>
        <w:rPr>
          <w:rFonts w:ascii="Times New Roman" w:hAnsi="Times New Roman"/>
          <w:bCs/>
          <w:sz w:val="28"/>
          <w:szCs w:val="28"/>
          <w:lang w:val="uk-UA" w:eastAsia="ru-RU"/>
        </w:rPr>
      </w:pPr>
      <w:r w:rsidRPr="0032642B">
        <w:rPr>
          <w:rFonts w:ascii="Times New Roman" w:hAnsi="Times New Roman"/>
          <w:sz w:val="28"/>
          <w:szCs w:val="28"/>
          <w:lang w:val="uk-UA"/>
        </w:rPr>
        <w:t xml:space="preserve">Симоненко </w:t>
      </w:r>
      <w:r>
        <w:rPr>
          <w:rFonts w:ascii="Times New Roman" w:hAnsi="Times New Roman"/>
          <w:sz w:val="28"/>
          <w:szCs w:val="28"/>
          <w:lang w:val="uk-UA"/>
        </w:rPr>
        <w:t>В.Д. Чернігівська область. – К.: Радянська школа, 1958.</w:t>
      </w:r>
    </w:p>
    <w:p w:rsidR="009E017D" w:rsidRPr="00397F45" w:rsidRDefault="009E017D" w:rsidP="001A163C">
      <w:pPr>
        <w:numPr>
          <w:ilvl w:val="0"/>
          <w:numId w:val="4"/>
        </w:numPr>
        <w:spacing w:after="0" w:line="360" w:lineRule="auto"/>
        <w:jc w:val="both"/>
        <w:rPr>
          <w:rFonts w:ascii="Times New Roman" w:hAnsi="Times New Roman"/>
          <w:bCs/>
          <w:sz w:val="28"/>
          <w:szCs w:val="28"/>
          <w:lang w:val="uk-UA" w:eastAsia="ru-RU"/>
        </w:rPr>
      </w:pPr>
      <w:r w:rsidRPr="003538B8">
        <w:rPr>
          <w:rFonts w:ascii="Times New Roman" w:hAnsi="Times New Roman"/>
          <w:sz w:val="28"/>
          <w:szCs w:val="28"/>
          <w:lang w:val="uk-UA" w:eastAsia="ru-RU"/>
        </w:rPr>
        <w:t>Ситий Ю.М. Невідома архітектурна пам’ятка давньоруського Чернігова // Чернігівські старожитності (Матеріали наукової конференції «Архітектурні та археологічні старожитності Чернігово-Сіверської землі»). – Чернігів, 2006. – С. 117-121.</w:t>
      </w:r>
    </w:p>
    <w:p w:rsidR="009E017D" w:rsidRPr="00397F45" w:rsidRDefault="009E017D" w:rsidP="001A163C">
      <w:pPr>
        <w:numPr>
          <w:ilvl w:val="0"/>
          <w:numId w:val="4"/>
        </w:numPr>
        <w:spacing w:after="0" w:line="360" w:lineRule="auto"/>
        <w:jc w:val="both"/>
        <w:rPr>
          <w:rFonts w:ascii="Times New Roman" w:hAnsi="Times New Roman"/>
          <w:bCs/>
          <w:sz w:val="28"/>
          <w:szCs w:val="28"/>
          <w:lang w:val="uk-UA" w:eastAsia="ru-RU"/>
        </w:rPr>
      </w:pPr>
      <w:r w:rsidRPr="00397F45">
        <w:rPr>
          <w:rFonts w:ascii="Times New Roman" w:hAnsi="Times New Roman"/>
          <w:sz w:val="28"/>
          <w:szCs w:val="28"/>
          <w:lang w:val="uk-UA"/>
        </w:rPr>
        <w:t>Ситий Ю. Топографія та структура укріплень давньоруського Чернігова в різні періоди його історії // Сіверянський літопис. – 2012. – № 1–2. – С.</w:t>
      </w:r>
      <w:r w:rsidRPr="00397F45">
        <w:rPr>
          <w:rFonts w:ascii="Times New Roman" w:hAnsi="Times New Roman"/>
          <w:sz w:val="28"/>
          <w:szCs w:val="28"/>
        </w:rPr>
        <w:t> </w:t>
      </w:r>
      <w:r w:rsidRPr="00397F45">
        <w:rPr>
          <w:rFonts w:ascii="Times New Roman" w:hAnsi="Times New Roman"/>
          <w:sz w:val="28"/>
          <w:szCs w:val="28"/>
          <w:lang w:val="uk-UA"/>
        </w:rPr>
        <w:t>35–42.</w:t>
      </w:r>
    </w:p>
    <w:p w:rsidR="009E017D" w:rsidRPr="00397F45" w:rsidRDefault="009E017D" w:rsidP="001A163C">
      <w:pPr>
        <w:numPr>
          <w:ilvl w:val="0"/>
          <w:numId w:val="4"/>
        </w:numPr>
        <w:spacing w:after="0" w:line="360" w:lineRule="auto"/>
        <w:jc w:val="both"/>
        <w:rPr>
          <w:rFonts w:ascii="Times New Roman" w:hAnsi="Times New Roman"/>
          <w:bCs/>
          <w:sz w:val="28"/>
          <w:szCs w:val="28"/>
          <w:lang w:val="uk-UA" w:eastAsia="ru-RU"/>
        </w:rPr>
      </w:pPr>
      <w:r w:rsidRPr="00397F45">
        <w:rPr>
          <w:rFonts w:ascii="Times New Roman" w:hAnsi="Times New Roman"/>
          <w:sz w:val="28"/>
          <w:szCs w:val="28"/>
          <w:lang w:val="uk-UA"/>
        </w:rPr>
        <w:t>Ситий Ю. Цегляні будівлі Чернігова за матеріалами описів останньої чверті Х</w:t>
      </w:r>
      <w:r w:rsidRPr="00397F45">
        <w:rPr>
          <w:rFonts w:ascii="Times New Roman" w:hAnsi="Times New Roman"/>
          <w:sz w:val="28"/>
          <w:szCs w:val="28"/>
        </w:rPr>
        <w:t>V</w:t>
      </w:r>
      <w:r w:rsidRPr="00397F45">
        <w:rPr>
          <w:rFonts w:ascii="Times New Roman" w:hAnsi="Times New Roman"/>
          <w:sz w:val="28"/>
          <w:szCs w:val="28"/>
          <w:lang w:val="uk-UA"/>
        </w:rPr>
        <w:t>ІІІ</w:t>
      </w:r>
      <w:r w:rsidRPr="00397F45">
        <w:rPr>
          <w:rFonts w:ascii="Times New Roman" w:hAnsi="Times New Roman"/>
          <w:sz w:val="28"/>
          <w:szCs w:val="28"/>
        </w:rPr>
        <w:t> </w:t>
      </w:r>
      <w:r w:rsidRPr="00397F45">
        <w:rPr>
          <w:rFonts w:ascii="Times New Roman" w:hAnsi="Times New Roman"/>
          <w:sz w:val="28"/>
          <w:szCs w:val="28"/>
          <w:lang w:val="uk-UA"/>
        </w:rPr>
        <w:t>ст. // Сіверянський літопис. – 2013. – № 4. – С. 5–12.</w:t>
      </w:r>
    </w:p>
    <w:p w:rsidR="009E017D" w:rsidRPr="00397F45" w:rsidRDefault="009E017D" w:rsidP="001A163C">
      <w:pPr>
        <w:numPr>
          <w:ilvl w:val="0"/>
          <w:numId w:val="4"/>
        </w:numPr>
        <w:spacing w:after="0" w:line="360" w:lineRule="auto"/>
        <w:jc w:val="both"/>
        <w:rPr>
          <w:rFonts w:ascii="Times New Roman" w:hAnsi="Times New Roman"/>
          <w:bCs/>
          <w:sz w:val="28"/>
          <w:szCs w:val="28"/>
          <w:lang w:val="uk-UA" w:eastAsia="ru-RU"/>
        </w:rPr>
      </w:pPr>
      <w:r w:rsidRPr="00397F45">
        <w:rPr>
          <w:rFonts w:ascii="Times New Roman" w:hAnsi="Times New Roman"/>
          <w:sz w:val="28"/>
          <w:szCs w:val="28"/>
          <w:lang w:val="uk-UA"/>
        </w:rPr>
        <w:t>Ситий Ю. Християнські поховальні пам’ятки давньоруського Чернігова. – Чернігів, 2013. – 272 с.</w:t>
      </w:r>
    </w:p>
    <w:p w:rsidR="009E017D" w:rsidRPr="007A1BA5" w:rsidRDefault="009E017D" w:rsidP="001A163C">
      <w:pPr>
        <w:numPr>
          <w:ilvl w:val="0"/>
          <w:numId w:val="4"/>
        </w:numPr>
        <w:spacing w:after="0" w:line="360" w:lineRule="auto"/>
        <w:jc w:val="both"/>
        <w:rPr>
          <w:rFonts w:ascii="Times New Roman" w:hAnsi="Times New Roman"/>
          <w:bCs/>
          <w:sz w:val="28"/>
          <w:szCs w:val="28"/>
          <w:lang w:val="uk-UA" w:eastAsia="ru-RU"/>
        </w:rPr>
      </w:pPr>
      <w:r w:rsidRPr="00397F45">
        <w:rPr>
          <w:rFonts w:ascii="Times New Roman" w:hAnsi="Times New Roman"/>
          <w:sz w:val="28"/>
          <w:szCs w:val="28"/>
          <w:lang w:val="uk-UA"/>
        </w:rPr>
        <w:t>Ситий Ю. Деякі питання топографії давньоруського Чернігова // Покликання – археологія: Збірник матеріалів Других Самоквасівських читань, присвячених 80-річчю О.В. Шекуна. – Чернігів, 2015. – С.</w:t>
      </w:r>
      <w:r w:rsidRPr="00397F45">
        <w:rPr>
          <w:rFonts w:ascii="Times New Roman" w:hAnsi="Times New Roman"/>
          <w:sz w:val="28"/>
          <w:szCs w:val="28"/>
        </w:rPr>
        <w:t> </w:t>
      </w:r>
      <w:r w:rsidRPr="00397F45">
        <w:rPr>
          <w:rFonts w:ascii="Times New Roman" w:hAnsi="Times New Roman"/>
          <w:sz w:val="28"/>
          <w:szCs w:val="28"/>
          <w:lang w:val="uk-UA"/>
        </w:rPr>
        <w:t>248–262.</w:t>
      </w:r>
    </w:p>
    <w:p w:rsidR="009E017D" w:rsidRPr="007A1BA5" w:rsidRDefault="009E017D" w:rsidP="001A163C">
      <w:pPr>
        <w:numPr>
          <w:ilvl w:val="0"/>
          <w:numId w:val="4"/>
        </w:numPr>
        <w:spacing w:after="0" w:line="360" w:lineRule="auto"/>
        <w:jc w:val="both"/>
        <w:rPr>
          <w:rFonts w:ascii="Times New Roman" w:hAnsi="Times New Roman"/>
          <w:bCs/>
          <w:sz w:val="28"/>
          <w:szCs w:val="28"/>
          <w:lang w:val="uk-UA" w:eastAsia="ru-RU"/>
        </w:rPr>
      </w:pPr>
      <w:r w:rsidRPr="007A1BA5">
        <w:rPr>
          <w:rFonts w:ascii="Times New Roman" w:hAnsi="Times New Roman"/>
          <w:sz w:val="28"/>
          <w:szCs w:val="28"/>
          <w:lang w:val="uk-UA"/>
        </w:rPr>
        <w:t xml:space="preserve">Ситий Ю.Проїзди </w:t>
      </w:r>
      <w:r w:rsidRPr="007A1BA5">
        <w:rPr>
          <w:rFonts w:ascii="Times New Roman" w:hAnsi="Times New Roman"/>
          <w:sz w:val="28"/>
          <w:szCs w:val="28"/>
        </w:rPr>
        <w:t xml:space="preserve">та ворота давньоруських укріплень //Стародавній Іскоростень і слов’янські гради: зб. наук. пр. </w:t>
      </w:r>
      <w:r w:rsidRPr="007A1BA5">
        <w:rPr>
          <w:rFonts w:ascii="Times New Roman" w:hAnsi="Times New Roman"/>
          <w:sz w:val="28"/>
          <w:szCs w:val="28"/>
          <w:lang w:val="uk-UA"/>
        </w:rPr>
        <w:t>–</w:t>
      </w:r>
      <w:r w:rsidRPr="007A1BA5">
        <w:rPr>
          <w:rFonts w:ascii="Times New Roman" w:hAnsi="Times New Roman"/>
          <w:sz w:val="28"/>
          <w:szCs w:val="28"/>
        </w:rPr>
        <w:t xml:space="preserve"> Коростень, 2008. </w:t>
      </w:r>
      <w:r w:rsidRPr="007A1BA5">
        <w:rPr>
          <w:rFonts w:ascii="Times New Roman" w:hAnsi="Times New Roman"/>
          <w:sz w:val="28"/>
          <w:szCs w:val="28"/>
          <w:lang w:val="uk-UA"/>
        </w:rPr>
        <w:t>–</w:t>
      </w:r>
      <w:r w:rsidRPr="007A1BA5">
        <w:rPr>
          <w:rFonts w:ascii="Times New Roman" w:hAnsi="Times New Roman"/>
          <w:sz w:val="28"/>
          <w:szCs w:val="28"/>
        </w:rPr>
        <w:t xml:space="preserve"> Т</w:t>
      </w:r>
      <w:r w:rsidRPr="007A1BA5">
        <w:rPr>
          <w:rFonts w:ascii="Times New Roman" w:hAnsi="Times New Roman"/>
          <w:sz w:val="28"/>
          <w:szCs w:val="28"/>
          <w:lang w:val="uk-UA"/>
        </w:rPr>
        <w:t xml:space="preserve">. </w:t>
      </w:r>
      <w:r w:rsidRPr="007A1BA5">
        <w:rPr>
          <w:rFonts w:ascii="Times New Roman" w:hAnsi="Times New Roman"/>
          <w:sz w:val="28"/>
          <w:szCs w:val="28"/>
        </w:rPr>
        <w:t xml:space="preserve">2. </w:t>
      </w:r>
      <w:r w:rsidRPr="007A1BA5">
        <w:rPr>
          <w:rFonts w:ascii="Times New Roman" w:hAnsi="Times New Roman"/>
          <w:sz w:val="28"/>
          <w:szCs w:val="28"/>
          <w:lang w:val="uk-UA"/>
        </w:rPr>
        <w:t>–</w:t>
      </w:r>
      <w:r w:rsidRPr="007A1BA5">
        <w:rPr>
          <w:rFonts w:ascii="Times New Roman" w:hAnsi="Times New Roman"/>
          <w:sz w:val="28"/>
          <w:szCs w:val="28"/>
        </w:rPr>
        <w:t xml:space="preserve"> С.114</w:t>
      </w:r>
      <w:r w:rsidRPr="007A1BA5">
        <w:rPr>
          <w:rFonts w:ascii="Times New Roman" w:hAnsi="Times New Roman"/>
          <w:sz w:val="28"/>
          <w:szCs w:val="28"/>
          <w:lang w:val="uk-UA"/>
        </w:rPr>
        <w:t>–</w:t>
      </w:r>
      <w:r w:rsidRPr="007A1BA5">
        <w:rPr>
          <w:rFonts w:ascii="Times New Roman" w:hAnsi="Times New Roman"/>
          <w:sz w:val="28"/>
          <w:szCs w:val="28"/>
        </w:rPr>
        <w:t>121</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Січинський </w:t>
      </w:r>
      <w:r w:rsidRPr="003538B8">
        <w:rPr>
          <w:rFonts w:ascii="Times New Roman" w:hAnsi="Times New Roman"/>
          <w:iCs/>
          <w:sz w:val="28"/>
          <w:szCs w:val="28"/>
          <w:lang w:val="uk-UA"/>
        </w:rPr>
        <w:t xml:space="preserve">В. </w:t>
      </w:r>
      <w:r w:rsidRPr="003538B8">
        <w:rPr>
          <w:rFonts w:ascii="Times New Roman" w:hAnsi="Times New Roman"/>
          <w:sz w:val="28"/>
          <w:szCs w:val="28"/>
          <w:lang w:val="uk-UA"/>
        </w:rPr>
        <w:t>Чернігів // Життя і знання. – 1934. – № 5. – С. 132-134.</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Січинський В. </w:t>
      </w:r>
      <w:r w:rsidRPr="003538B8">
        <w:rPr>
          <w:rFonts w:ascii="Times New Roman" w:hAnsi="Times New Roman"/>
          <w:sz w:val="28"/>
          <w:szCs w:val="28"/>
          <w:lang w:val="uk-UA"/>
        </w:rPr>
        <w:t>Чернігівський Спас // Календар ''Українського голосу'' на 1956 р. – Вінніпег, 1955. – С. 133-138.</w:t>
      </w:r>
    </w:p>
    <w:p w:rsidR="009E017D" w:rsidRPr="001E4814"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1E4814">
        <w:rPr>
          <w:rFonts w:ascii="Times New Roman" w:hAnsi="Times New Roman"/>
          <w:sz w:val="28"/>
          <w:szCs w:val="28"/>
          <w:lang w:val="uk-UA"/>
        </w:rPr>
        <w:t>Смолічев П. Чернігів та його околиці за часів великокнязівських // Чернігів і Північне Лівобережжя. – К., 1928. – С. 127–129</w:t>
      </w:r>
      <w:r>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Соболь Ю. Національний заповідник вимагає державної уваги // Чернігів стародавній: Спецвипуск НАІЗ ''Чернігів стародавній'' та газети ''Біла хата''. – 2007. – Жовтень. – С. 1-2.</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Станиславский А. Планировка и застройка городов Украины. – К.: Будівельник, 1971.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Степанова О. Таємниці історії Троїцької дзвіниці // Чернігів стародавній: Спецвипуск НАІЗ ''Чернігів стародавній'' та газети ''Біла хата''. – 2007. – Жовтень. – С. 15-16.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Стефановский Т. </w:t>
      </w:r>
      <w:r w:rsidRPr="003538B8">
        <w:rPr>
          <w:rFonts w:ascii="Times New Roman" w:hAnsi="Times New Roman"/>
          <w:sz w:val="28"/>
          <w:szCs w:val="28"/>
          <w:lang w:val="uk-UA"/>
        </w:rPr>
        <w:t>О древнем храме г. Чернигова во имя св. пророка Ильи и находящихся при нем пещерах // Черниговские епархиальные известия. – 1893. – № 1. – С. 8-21.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Стефановский Т. </w:t>
      </w:r>
      <w:r w:rsidRPr="003538B8">
        <w:rPr>
          <w:rFonts w:ascii="Times New Roman" w:hAnsi="Times New Roman"/>
          <w:sz w:val="28"/>
          <w:szCs w:val="28"/>
          <w:lang w:val="uk-UA"/>
        </w:rPr>
        <w:t>О древних пещерах, находящихся на Болдиных горах при Ильинской г. Чернигова церкви, близ Троицкого монастыря // Черниговские епархиальные известия. – 1892. – № 7-8. – С. 257-265.</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Стефановский Т. </w:t>
      </w:r>
      <w:r w:rsidRPr="003538B8">
        <w:rPr>
          <w:rFonts w:ascii="Times New Roman" w:hAnsi="Times New Roman"/>
          <w:sz w:val="28"/>
          <w:szCs w:val="28"/>
          <w:lang w:val="uk-UA"/>
        </w:rPr>
        <w:t xml:space="preserve">Реставрация древней Ильинской церкви г. Чернигова в </w:t>
      </w:r>
      <w:smartTag w:uri="urn:schemas-microsoft-com:office:smarttags" w:element="metricconverter">
        <w:smartTagPr>
          <w:attr w:name="ProductID" w:val="1890 г"/>
        </w:smartTagPr>
        <w:r w:rsidRPr="003538B8">
          <w:rPr>
            <w:rFonts w:ascii="Times New Roman" w:hAnsi="Times New Roman"/>
            <w:sz w:val="28"/>
            <w:szCs w:val="28"/>
            <w:lang w:val="uk-UA"/>
          </w:rPr>
          <w:t>1890 г</w:t>
        </w:r>
      </w:smartTag>
      <w:r w:rsidRPr="003538B8">
        <w:rPr>
          <w:rFonts w:ascii="Times New Roman" w:hAnsi="Times New Roman"/>
          <w:sz w:val="28"/>
          <w:szCs w:val="28"/>
          <w:lang w:val="uk-UA"/>
        </w:rPr>
        <w:t>. // Черниговские епархиальные известия. – 1890. – № 21. – С. 515-519.</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Таранушенко С. Кам</w:t>
      </w:r>
      <w:r w:rsidRPr="003538B8">
        <w:rPr>
          <w:rFonts w:ascii="Times New Roman" w:hAnsi="Times New Roman"/>
          <w:sz w:val="28"/>
          <w:szCs w:val="28"/>
          <w:lang w:val="uk-UA" w:eastAsia="ru-RU"/>
        </w:rPr>
        <w:sym w:font="Symbol" w:char="F0A2"/>
      </w:r>
      <w:r w:rsidRPr="003538B8">
        <w:rPr>
          <w:rFonts w:ascii="Times New Roman" w:hAnsi="Times New Roman"/>
          <w:sz w:val="28"/>
          <w:szCs w:val="28"/>
          <w:lang w:val="uk-UA" w:eastAsia="ru-RU"/>
        </w:rPr>
        <w:t>яниця Костянтиновича в Чернігові // Чернігівська старовина. – Чернігів: Сіверянська думка, 1992. – С. 143-146.</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Тищинский А. </w:t>
      </w:r>
      <w:r w:rsidRPr="003538B8">
        <w:rPr>
          <w:rFonts w:ascii="Times New Roman" w:hAnsi="Times New Roman"/>
          <w:sz w:val="28"/>
          <w:szCs w:val="28"/>
          <w:lang w:val="uk-UA"/>
        </w:rPr>
        <w:t>Пещеры при церкви св. Ильи в Чернигове // Черниговские губернские ведомости. – 1887. – № 59.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Травкіна О. </w:t>
      </w:r>
      <w:r w:rsidRPr="003538B8">
        <w:rPr>
          <w:rFonts w:ascii="Times New Roman" w:hAnsi="Times New Roman"/>
          <w:sz w:val="28"/>
          <w:szCs w:val="28"/>
          <w:lang w:val="uk-UA"/>
        </w:rPr>
        <w:t>До питання вивчення будівельних матеріалів давньоруських пам'яток Чернігівщини: за колекцією фондів ЧДАІЗ // Перша Чернігівська обласна наукова конференція з історичного краєзнавства. – Чернігів, 1985. – С. 119-120.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Травкіна О. </w:t>
      </w:r>
      <w:r w:rsidRPr="003538B8">
        <w:rPr>
          <w:rFonts w:ascii="Times New Roman" w:hAnsi="Times New Roman"/>
          <w:sz w:val="28"/>
          <w:szCs w:val="28"/>
          <w:lang w:val="uk-UA"/>
        </w:rPr>
        <w:t>До питання про місцезнаходження Чернігівського колегіума // Пам'ятки архітектури і монументального мистецтва в світлі нових досліджень. – К., 1996. – С. 60-61.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Травкіна О. Національному архітектурно-історичному заповіднику ''Чернігів стародавній'' – 40 років // Чернігів стародавній: Спецвипуск НАІЗ ''Чернігів стародавній'' та газети ''Біла хата''. – 2007. – Жовтень. – С. 6-7.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Травкіна О. </w:t>
      </w:r>
      <w:r w:rsidRPr="003538B8">
        <w:rPr>
          <w:rFonts w:ascii="Times New Roman" w:hAnsi="Times New Roman"/>
          <w:sz w:val="28"/>
          <w:szCs w:val="28"/>
          <w:lang w:val="uk-UA"/>
        </w:rPr>
        <w:t>Царські врата з Чернігівського Борисоглібського собору // Образотворче мистецтво. – 1995. – № 1. – С. 25-29.</w:t>
      </w:r>
    </w:p>
    <w:p w:rsidR="009E017D" w:rsidRPr="003538B8" w:rsidRDefault="009E017D" w:rsidP="001A163C">
      <w:pPr>
        <w:numPr>
          <w:ilvl w:val="0"/>
          <w:numId w:val="4"/>
        </w:numPr>
        <w:spacing w:after="0" w:line="360" w:lineRule="auto"/>
        <w:ind w:left="357" w:hanging="357"/>
        <w:jc w:val="both"/>
        <w:rPr>
          <w:rFonts w:ascii="Times New Roman" w:hAnsi="Times New Roman"/>
          <w:sz w:val="28"/>
          <w:szCs w:val="28"/>
        </w:rPr>
      </w:pPr>
      <w:r w:rsidRPr="003538B8">
        <w:rPr>
          <w:rFonts w:ascii="Times New Roman" w:hAnsi="Times New Roman"/>
          <w:sz w:val="28"/>
          <w:szCs w:val="28"/>
        </w:rPr>
        <w:t>Устенко Т., Кондратенко Е., Водзинский Е. Формирование архитектурно-художественного облика центров городов. – К.: Будівельник, 1989. – С. 88-89.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Федоренко П. </w:t>
      </w:r>
      <w:r w:rsidRPr="003538B8">
        <w:rPr>
          <w:rFonts w:ascii="Times New Roman" w:hAnsi="Times New Roman"/>
          <w:sz w:val="28"/>
          <w:szCs w:val="28"/>
          <w:lang w:val="uk-UA"/>
        </w:rPr>
        <w:t>З історії старого Чернігова: будинок Мазепи – будинок Лизогубів // Україна. – 1930. – № 43. – С. 27-47.</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Филарет (Гумилевский). Историко-статистическое описание Черниговской епархии: В 7 кн. – Чернигов, 1873-1874.</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Фирсов А. </w:t>
      </w:r>
      <w:r w:rsidRPr="003538B8">
        <w:rPr>
          <w:rFonts w:ascii="Times New Roman" w:hAnsi="Times New Roman"/>
          <w:sz w:val="28"/>
          <w:szCs w:val="28"/>
          <w:lang w:val="uk-UA"/>
        </w:rPr>
        <w:t>Чернигов и его святыни // Исторический вестник. – 1903. – № 10. – С. 211-223; № 11. – С. 615-632.</w:t>
      </w:r>
    </w:p>
    <w:p w:rsidR="009E017D" w:rsidRPr="00140B46"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140B46">
        <w:rPr>
          <w:rFonts w:ascii="Times New Roman" w:hAnsi="Times New Roman"/>
          <w:iCs/>
          <w:sz w:val="28"/>
          <w:szCs w:val="28"/>
        </w:rPr>
        <w:t xml:space="preserve">Холостенко Н. </w:t>
      </w:r>
      <w:r w:rsidRPr="00140B46">
        <w:rPr>
          <w:rFonts w:ascii="Times New Roman" w:hAnsi="Times New Roman"/>
          <w:sz w:val="28"/>
          <w:szCs w:val="28"/>
        </w:rPr>
        <w:t>Архитектурно-археологические исследования Пятницкой церкви в Чернигове: 1953-1954 гг. // Советская археология. – 1956. – Т. 26. – С. 271-292.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 xml:space="preserve">Восстановление и исследование архитектурных памятников Чернигова // Строительство и архитектура. – 1969. – № </w:t>
      </w:r>
      <w:r w:rsidRPr="003538B8">
        <w:rPr>
          <w:rFonts w:ascii="Times New Roman" w:hAnsi="Times New Roman"/>
          <w:bCs/>
          <w:sz w:val="28"/>
          <w:szCs w:val="28"/>
          <w:lang w:val="uk-UA"/>
        </w:rPr>
        <w:t>4. – С. </w:t>
      </w:r>
      <w:r w:rsidRPr="003538B8">
        <w:rPr>
          <w:rFonts w:ascii="Times New Roman" w:hAnsi="Times New Roman"/>
          <w:sz w:val="28"/>
          <w:szCs w:val="28"/>
          <w:lang w:val="uk-UA"/>
        </w:rPr>
        <w:t>34-</w:t>
      </w:r>
      <w:r w:rsidRPr="003538B8">
        <w:rPr>
          <w:rFonts w:ascii="Times New Roman" w:hAnsi="Times New Roman"/>
          <w:bCs/>
          <w:sz w:val="28"/>
          <w:szCs w:val="28"/>
          <w:lang w:val="uk-UA"/>
        </w:rPr>
        <w:t>41.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Древнерусские витражи // Декоративное искусство. – 1963. – № 3. – С. 36-37.</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Ильинская церковь в Чернигове по исследованиям 1964-1965 гг. // Древнерусское искусство: художественная культура домонгольской Руси. – М.: Наука, 1972. – С. 88-103.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Исследования Борисоглебского собора в Чернигове // Советская археология. – 1967. – № 2. – С. 189-220.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Кладка древних стен [Спасского собора в Чернигове] // Декоративное искусство. – 1972. – № 3.</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Мощеница Спаса Черниговского // Культура средневековой Руси. – Ленинград: Наука, 1974. – С. 199-202.</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Неизвестные памятники монументальной скульптуры древней Руси: рельефы Борисоглебского собора в Чернигове // Искусство. – 1951. – № 3. – С. 84-91.</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 xml:space="preserve">Холостенко </w:t>
      </w:r>
      <w:r w:rsidRPr="003538B8">
        <w:rPr>
          <w:rFonts w:ascii="Times New Roman" w:hAnsi="Times New Roman"/>
          <w:iCs/>
          <w:sz w:val="28"/>
          <w:szCs w:val="28"/>
          <w:lang w:val="uk-UA"/>
        </w:rPr>
        <w:t xml:space="preserve">Н. </w:t>
      </w:r>
      <w:r w:rsidRPr="003538B8">
        <w:rPr>
          <w:rFonts w:ascii="Times New Roman" w:hAnsi="Times New Roman"/>
          <w:sz w:val="28"/>
          <w:szCs w:val="28"/>
          <w:lang w:val="uk-UA"/>
        </w:rPr>
        <w:t>Открытие в Чернигове // Декоративное искусство. – 1967. – № 5. – С. 19-20.</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Холостенко Н. </w:t>
      </w:r>
      <w:r w:rsidRPr="003538B8">
        <w:rPr>
          <w:rFonts w:ascii="Times New Roman" w:hAnsi="Times New Roman"/>
          <w:sz w:val="28"/>
          <w:szCs w:val="28"/>
          <w:lang w:val="uk-UA"/>
        </w:rPr>
        <w:t>Черниговские каменные терема ХІ в. // Архитектурное наследство. – М., 1963. – Т. 15. – С. 3-17.</w:t>
      </w:r>
    </w:p>
    <w:p w:rsidR="009E017D"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Цапенко М. Архитектура Левобережной Украины XVII-XVIII веков. – М.: Стройиздат, 1967. – 234 с.</w:t>
      </w:r>
    </w:p>
    <w:p w:rsidR="009E017D" w:rsidRPr="006A1C78" w:rsidRDefault="009E017D" w:rsidP="001A163C">
      <w:pPr>
        <w:numPr>
          <w:ilvl w:val="0"/>
          <w:numId w:val="4"/>
        </w:numPr>
        <w:spacing w:after="0" w:line="360" w:lineRule="auto"/>
        <w:jc w:val="both"/>
        <w:rPr>
          <w:rFonts w:ascii="Times New Roman" w:hAnsi="Times New Roman"/>
          <w:sz w:val="28"/>
          <w:szCs w:val="28"/>
          <w:lang w:val="uk-UA" w:eastAsia="ru-RU"/>
        </w:rPr>
      </w:pPr>
      <w:r w:rsidRPr="006A1C78">
        <w:rPr>
          <w:rFonts w:ascii="Times New Roman" w:hAnsi="Times New Roman"/>
          <w:sz w:val="28"/>
          <w:szCs w:val="28"/>
          <w:lang w:val="uk-UA"/>
        </w:rPr>
        <w:t xml:space="preserve">Черненко Е.Е. </w:t>
      </w:r>
      <w:r w:rsidRPr="006A1C78">
        <w:rPr>
          <w:rFonts w:ascii="Times New Roman" w:eastAsia="LiberationSerif-Bold" w:hAnsi="Times New Roman"/>
          <w:bCs/>
          <w:sz w:val="28"/>
          <w:szCs w:val="28"/>
        </w:rPr>
        <w:t>Чернигов и нашествие монголов в светеархеологических исследований</w:t>
      </w:r>
      <w:r w:rsidRPr="006A1C78">
        <w:rPr>
          <w:rFonts w:ascii="Times New Roman" w:eastAsia="LiberationSerif-Bold" w:hAnsi="Times New Roman"/>
          <w:bCs/>
          <w:sz w:val="28"/>
          <w:szCs w:val="28"/>
          <w:lang w:val="uk-UA"/>
        </w:rPr>
        <w:t xml:space="preserve"> //</w:t>
      </w:r>
      <w:r w:rsidRPr="006A1C78">
        <w:rPr>
          <w:rFonts w:ascii="Times New Roman" w:hAnsi="Times New Roman"/>
          <w:sz w:val="28"/>
          <w:szCs w:val="28"/>
          <w:shd w:val="clear" w:color="auto" w:fill="FFFFFF"/>
          <w:lang w:val="en-US"/>
        </w:rPr>
        <w:t>Stratumplus</w:t>
      </w:r>
      <w:r w:rsidRPr="006A1C78">
        <w:rPr>
          <w:rFonts w:ascii="Times New Roman" w:hAnsi="Times New Roman"/>
          <w:sz w:val="28"/>
          <w:szCs w:val="28"/>
          <w:shd w:val="clear" w:color="auto" w:fill="FFFFFF"/>
        </w:rPr>
        <w:t xml:space="preserve">. Нашествие. Пределы катастрофы ХІІІ века.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СПб.-Бухарест, 2016</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 xml:space="preserve">№ 5.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С. 83–97</w:t>
      </w:r>
      <w:r w:rsidRPr="006A1C78">
        <w:rPr>
          <w:rFonts w:ascii="Times New Roman" w:hAnsi="Times New Roman"/>
          <w:sz w:val="28"/>
          <w:szCs w:val="28"/>
          <w:shd w:val="clear" w:color="auto" w:fill="FFFFFF"/>
          <w:lang w:val="uk-UA"/>
        </w:rPr>
        <w:t>.</w:t>
      </w:r>
    </w:p>
    <w:p w:rsidR="009E017D" w:rsidRPr="00A67E35" w:rsidRDefault="009E017D" w:rsidP="001A163C">
      <w:pPr>
        <w:numPr>
          <w:ilvl w:val="0"/>
          <w:numId w:val="4"/>
        </w:numPr>
        <w:spacing w:after="0" w:line="360" w:lineRule="auto"/>
        <w:jc w:val="both"/>
        <w:rPr>
          <w:rFonts w:ascii="Times New Roman" w:hAnsi="Times New Roman"/>
          <w:sz w:val="28"/>
          <w:szCs w:val="28"/>
          <w:lang w:val="uk-UA" w:eastAsia="ru-RU"/>
        </w:rPr>
      </w:pPr>
      <w:r w:rsidRPr="006A1C78">
        <w:rPr>
          <w:rFonts w:ascii="Times New Roman" w:hAnsi="Times New Roman"/>
          <w:sz w:val="28"/>
          <w:szCs w:val="28"/>
          <w:shd w:val="clear" w:color="auto" w:fill="FFFFFF"/>
        </w:rPr>
        <w:t xml:space="preserve">Черненко О. Давньоруські храми Чернігова і монгольська навала // </w:t>
      </w:r>
      <w:r w:rsidRPr="006A1C78">
        <w:rPr>
          <w:rFonts w:ascii="Times New Roman" w:hAnsi="Times New Roman"/>
          <w:sz w:val="28"/>
          <w:szCs w:val="28"/>
          <w:shd w:val="clear" w:color="auto" w:fill="FFFFFF"/>
          <w:lang w:val="en-US"/>
        </w:rPr>
        <w:t>Opusmixtum</w:t>
      </w:r>
      <w:r w:rsidRPr="006A1C78">
        <w:rPr>
          <w:rFonts w:ascii="Times New Roman" w:hAnsi="Times New Roman"/>
          <w:sz w:val="28"/>
          <w:szCs w:val="28"/>
          <w:shd w:val="clear" w:color="auto" w:fill="FFFFFF"/>
        </w:rPr>
        <w:t xml:space="preserve">. № 4.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 xml:space="preserve">2016. </w:t>
      </w:r>
      <w:r w:rsidRPr="006A1C78">
        <w:rPr>
          <w:rFonts w:ascii="Times New Roman" w:hAnsi="Times New Roman"/>
          <w:sz w:val="28"/>
          <w:szCs w:val="28"/>
          <w:shd w:val="clear" w:color="auto" w:fill="FFFFFF"/>
          <w:lang w:val="uk-UA"/>
        </w:rPr>
        <w:t xml:space="preserve">– </w:t>
      </w:r>
      <w:r w:rsidRPr="006A1C78">
        <w:rPr>
          <w:rFonts w:ascii="Times New Roman" w:hAnsi="Times New Roman"/>
          <w:sz w:val="28"/>
          <w:szCs w:val="28"/>
          <w:shd w:val="clear" w:color="auto" w:fill="FFFFFF"/>
        </w:rPr>
        <w:t>С. 245–256</w:t>
      </w:r>
      <w:r w:rsidRPr="006A1C78">
        <w:rPr>
          <w:rFonts w:ascii="Times New Roman" w:hAnsi="Times New Roman"/>
          <w:sz w:val="28"/>
          <w:szCs w:val="28"/>
          <w:shd w:val="clear" w:color="auto" w:fill="FFFFFF"/>
          <w:lang w:val="uk-UA"/>
        </w:rPr>
        <w:t>.</w:t>
      </w:r>
    </w:p>
    <w:p w:rsidR="009E017D" w:rsidRPr="00A67E35" w:rsidRDefault="009E017D" w:rsidP="001A163C">
      <w:pPr>
        <w:pStyle w:val="FootnoteText"/>
        <w:numPr>
          <w:ilvl w:val="0"/>
          <w:numId w:val="4"/>
        </w:numPr>
        <w:spacing w:line="360" w:lineRule="auto"/>
        <w:ind w:left="357" w:hanging="357"/>
        <w:jc w:val="both"/>
        <w:rPr>
          <w:rFonts w:ascii="Times New Roman" w:hAnsi="Times New Roman"/>
          <w:sz w:val="28"/>
          <w:szCs w:val="28"/>
          <w:lang w:val="uk-UA"/>
        </w:rPr>
      </w:pPr>
      <w:r w:rsidRPr="00A67E35">
        <w:rPr>
          <w:rFonts w:ascii="Times New Roman" w:hAnsi="Times New Roman"/>
          <w:sz w:val="28"/>
          <w:szCs w:val="28"/>
          <w:lang w:val="uk-UA"/>
        </w:rPr>
        <w:t>Черненко О.Є. Археологічна колекція Чернігівського історичного музею імені В.В. Тарновського (1896–1948 рр.). // Скарбниця української культури: Збірник наукових праць. – Вип. 9 (Спецвипуск 1). – Чернігів, 2007. – С. 10–35.</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Чернигів та Північне Лівобережжя: Збірник наукових праць під редакцією академіка М. Грушевського. – К.: Державне видавництво України, 1928. – 270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Чернигов, </w:t>
      </w:r>
      <w:r w:rsidRPr="003538B8">
        <w:rPr>
          <w:rFonts w:ascii="Times New Roman" w:hAnsi="Times New Roman"/>
          <w:sz w:val="28"/>
          <w:szCs w:val="28"/>
          <w:lang w:val="uk-UA"/>
        </w:rPr>
        <w:t>его святые храмы, чудотворные иконы и месточтимые святыни. – Чернигов: Тип. губерн. правлення, 1911. – 55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Чернигов. </w:t>
      </w:r>
      <w:r w:rsidRPr="003538B8">
        <w:rPr>
          <w:rFonts w:ascii="Times New Roman" w:hAnsi="Times New Roman"/>
          <w:sz w:val="28"/>
          <w:szCs w:val="28"/>
          <w:lang w:val="uk-UA"/>
        </w:rPr>
        <w:t>– Чернигов: Тип. Ильинского монастыря, 1863. – 80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Чернигову 1300 лет: Сб. документов и материалов. – К.: Наукова думка, 1990. – 368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Чернігівський Троїцько-Іллінський монастир: історія та сучасність. – Чернігів: Просвіта, 1999 р. — 56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Чернігівські старожитності (Матеріали наукової конференції «Архітектурні та археологічні старожитності Чернігово-Сіверської землі»). – Чернігів, 2006. – 137 с.</w:t>
      </w:r>
    </w:p>
    <w:p w:rsidR="009E017D" w:rsidRPr="003538B8" w:rsidRDefault="009E017D" w:rsidP="001A163C">
      <w:pPr>
        <w:numPr>
          <w:ilvl w:val="0"/>
          <w:numId w:val="4"/>
        </w:numPr>
        <w:spacing w:after="0" w:line="360" w:lineRule="auto"/>
        <w:jc w:val="both"/>
        <w:rPr>
          <w:rFonts w:ascii="Times New Roman" w:hAnsi="Times New Roman"/>
          <w:sz w:val="28"/>
          <w:szCs w:val="28"/>
          <w:lang w:val="uk-UA"/>
        </w:rPr>
      </w:pPr>
      <w:r w:rsidRPr="003538B8">
        <w:rPr>
          <w:rFonts w:ascii="Times New Roman" w:hAnsi="Times New Roman"/>
          <w:bCs/>
          <w:sz w:val="28"/>
          <w:szCs w:val="28"/>
          <w:lang w:val="uk-UA"/>
        </w:rPr>
        <w:t>Чернігівщина:</w:t>
      </w:r>
      <w:r w:rsidRPr="003538B8">
        <w:rPr>
          <w:rFonts w:ascii="Times New Roman" w:hAnsi="Times New Roman"/>
          <w:sz w:val="28"/>
          <w:szCs w:val="28"/>
          <w:lang w:val="uk-UA"/>
        </w:rPr>
        <w:t xml:space="preserve"> Енциклопедичний довідник. – К.: УРЕ ім. М.Бажана, 1990. – 1006 с.: іл.</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Шевелев И. </w:t>
      </w:r>
      <w:r w:rsidRPr="003538B8">
        <w:rPr>
          <w:rFonts w:ascii="Times New Roman" w:hAnsi="Times New Roman"/>
          <w:sz w:val="28"/>
          <w:szCs w:val="28"/>
          <w:lang w:val="uk-UA"/>
        </w:rPr>
        <w:t>Пропорции и композиция Успенской Елецкой церкви в Чернигове // Архитектурное наследство. – М., 1972. – Т. 19. – С. 32-42.</w:t>
      </w:r>
    </w:p>
    <w:p w:rsidR="009E017D"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Шевченко Ю. </w:t>
      </w:r>
      <w:r w:rsidRPr="003538B8">
        <w:rPr>
          <w:rFonts w:ascii="Times New Roman" w:hAnsi="Times New Roman"/>
          <w:sz w:val="28"/>
          <w:szCs w:val="28"/>
          <w:lang w:val="uk-UA"/>
        </w:rPr>
        <w:t>Спасский собор и черниговский детинец // 18-й международный конгресс византинистов. Резюме сообщений. – М., 1991. – Т. 2.</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Шекун О. В.</w:t>
      </w:r>
      <w:r w:rsidRPr="007F77AA">
        <w:rPr>
          <w:rFonts w:ascii="Times New Roman" w:hAnsi="Times New Roman"/>
          <w:sz w:val="28"/>
          <w:szCs w:val="28"/>
        </w:rPr>
        <w:t> </w:t>
      </w:r>
      <w:r w:rsidRPr="007F77AA">
        <w:rPr>
          <w:rFonts w:ascii="Times New Roman" w:hAnsi="Times New Roman"/>
          <w:sz w:val="28"/>
          <w:szCs w:val="28"/>
          <w:lang w:val="uk-UA"/>
        </w:rPr>
        <w:t>Новий плінфовипалювальний комплекс кінця</w:t>
      </w:r>
      <w:r w:rsidRPr="007F77AA">
        <w:rPr>
          <w:rFonts w:ascii="Times New Roman" w:hAnsi="Times New Roman"/>
          <w:sz w:val="28"/>
          <w:szCs w:val="28"/>
        </w:rPr>
        <w:t> XII </w:t>
      </w:r>
      <w:r w:rsidRPr="007F77AA">
        <w:rPr>
          <w:rFonts w:ascii="Times New Roman" w:hAnsi="Times New Roman"/>
          <w:sz w:val="28"/>
          <w:szCs w:val="28"/>
          <w:lang w:val="uk-UA"/>
        </w:rPr>
        <w:t>століття в Чернігові //Тез. доповідей першої Чернігівської обласної наукової конференції з краєзнавства. – Чернігів, 1985.</w:t>
      </w:r>
      <w:r w:rsidRPr="007F77AA">
        <w:rPr>
          <w:rFonts w:ascii="Times New Roman" w:hAnsi="Times New Roman"/>
          <w:sz w:val="28"/>
          <w:szCs w:val="28"/>
        </w:rPr>
        <w:t> </w:t>
      </w:r>
      <w:r w:rsidRPr="007F77AA">
        <w:rPr>
          <w:rFonts w:ascii="Times New Roman" w:hAnsi="Times New Roman"/>
          <w:sz w:val="28"/>
          <w:szCs w:val="28"/>
          <w:lang w:val="uk-UA"/>
        </w:rPr>
        <w:t>– С. 104–105.</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lang w:val="uk-UA"/>
        </w:rPr>
        <w:t>Шекун О. В.</w:t>
      </w:r>
      <w:r w:rsidRPr="007F77AA">
        <w:rPr>
          <w:rFonts w:ascii="Times New Roman" w:hAnsi="Times New Roman"/>
          <w:sz w:val="28"/>
          <w:szCs w:val="28"/>
        </w:rPr>
        <w:t> </w:t>
      </w:r>
      <w:r w:rsidRPr="007F77AA">
        <w:rPr>
          <w:rFonts w:ascii="Times New Roman" w:hAnsi="Times New Roman"/>
          <w:sz w:val="28"/>
          <w:szCs w:val="28"/>
          <w:lang w:val="uk-UA"/>
        </w:rPr>
        <w:t xml:space="preserve">Производственный комплекс конца </w:t>
      </w:r>
      <w:r w:rsidRPr="007F77AA">
        <w:rPr>
          <w:rFonts w:ascii="Times New Roman" w:hAnsi="Times New Roman"/>
          <w:sz w:val="28"/>
          <w:szCs w:val="28"/>
        </w:rPr>
        <w:t>XII </w:t>
      </w:r>
      <w:r w:rsidRPr="007F77AA">
        <w:rPr>
          <w:rFonts w:ascii="Times New Roman" w:hAnsi="Times New Roman"/>
          <w:sz w:val="28"/>
          <w:szCs w:val="28"/>
          <w:lang w:val="uk-UA"/>
        </w:rPr>
        <w:t>в. в Чернигове // КСИА АН СССР. – М., 1989. – Вып. 198. – С.</w:t>
      </w:r>
      <w:r w:rsidRPr="007F77AA">
        <w:rPr>
          <w:rFonts w:ascii="Times New Roman" w:hAnsi="Times New Roman"/>
          <w:sz w:val="28"/>
          <w:szCs w:val="28"/>
        </w:rPr>
        <w:t> </w:t>
      </w:r>
      <w:r w:rsidRPr="007F77AA">
        <w:rPr>
          <w:rFonts w:ascii="Times New Roman" w:hAnsi="Times New Roman"/>
          <w:sz w:val="28"/>
          <w:szCs w:val="28"/>
          <w:lang w:val="uk-UA"/>
        </w:rPr>
        <w:t>64–69.</w:t>
      </w:r>
    </w:p>
    <w:p w:rsidR="009E017D" w:rsidRPr="007F77AA"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7F77AA">
        <w:rPr>
          <w:rFonts w:ascii="Times New Roman" w:hAnsi="Times New Roman"/>
          <w:sz w:val="28"/>
          <w:szCs w:val="28"/>
        </w:rPr>
        <w:t>Шекун А. В., Сытая Л. Ф. К вопросу о черниговском Подоле</w:t>
      </w:r>
      <w:r w:rsidRPr="007F77AA">
        <w:rPr>
          <w:rFonts w:ascii="Times New Roman" w:hAnsi="Times New Roman"/>
          <w:sz w:val="28"/>
          <w:szCs w:val="28"/>
          <w:lang w:val="uk-UA"/>
        </w:rPr>
        <w:t xml:space="preserve"> //</w:t>
      </w:r>
      <w:r w:rsidRPr="007F77AA">
        <w:rPr>
          <w:rFonts w:ascii="Times New Roman" w:hAnsi="Times New Roman"/>
          <w:sz w:val="28"/>
          <w:szCs w:val="28"/>
        </w:rPr>
        <w:t xml:space="preserve"> Слов’яни і Русь: археологія та історії: Збірка праць на пошану дійсного члена Національної академії наук України Петра Петровича Толочка з нагоди його 75-річчя. </w:t>
      </w:r>
      <w:r w:rsidRPr="007F77AA">
        <w:rPr>
          <w:rFonts w:ascii="Times New Roman" w:hAnsi="Times New Roman"/>
          <w:sz w:val="28"/>
          <w:szCs w:val="28"/>
          <w:lang w:val="uk-UA"/>
        </w:rPr>
        <w:t xml:space="preserve">– </w:t>
      </w:r>
      <w:r>
        <w:rPr>
          <w:rFonts w:ascii="Times New Roman" w:hAnsi="Times New Roman"/>
          <w:sz w:val="28"/>
          <w:szCs w:val="28"/>
        </w:rPr>
        <w:t>К</w:t>
      </w:r>
      <w:r>
        <w:rPr>
          <w:rFonts w:ascii="Times New Roman" w:hAnsi="Times New Roman"/>
          <w:sz w:val="28"/>
          <w:szCs w:val="28"/>
          <w:lang w:val="uk-UA"/>
        </w:rPr>
        <w:t>.</w:t>
      </w:r>
      <w:r w:rsidRPr="007F77AA">
        <w:rPr>
          <w:rFonts w:ascii="Times New Roman" w:hAnsi="Times New Roman"/>
          <w:sz w:val="28"/>
          <w:szCs w:val="28"/>
        </w:rPr>
        <w:t>, 2013.</w:t>
      </w:r>
      <w:r w:rsidRPr="007F77AA">
        <w:rPr>
          <w:rFonts w:ascii="Times New Roman" w:hAnsi="Times New Roman"/>
          <w:sz w:val="28"/>
          <w:szCs w:val="28"/>
          <w:lang w:val="uk-UA"/>
        </w:rPr>
        <w:t xml:space="preserve"> – С</w:t>
      </w:r>
      <w:r w:rsidRPr="007F77AA">
        <w:rPr>
          <w:rFonts w:ascii="Times New Roman" w:hAnsi="Times New Roman"/>
          <w:sz w:val="28"/>
          <w:szCs w:val="28"/>
        </w:rPr>
        <w:t>. 343–352</w:t>
      </w:r>
      <w:r w:rsidRPr="007F77AA">
        <w:rPr>
          <w:rFonts w:ascii="Times New Roman" w:hAnsi="Times New Roman"/>
          <w:sz w:val="28"/>
          <w:szCs w:val="28"/>
          <w:lang w:val="uk-UA"/>
        </w:rPr>
        <w:t>.</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Шмит Ф. </w:t>
      </w:r>
      <w:r w:rsidRPr="003538B8">
        <w:rPr>
          <w:rFonts w:ascii="Times New Roman" w:hAnsi="Times New Roman"/>
          <w:sz w:val="28"/>
          <w:szCs w:val="28"/>
          <w:lang w:val="uk-UA"/>
        </w:rPr>
        <w:t>Искусство древней Руси-Украины. – Харьков: Союз, 1919. – 112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Шуляк В. </w:t>
      </w:r>
      <w:r w:rsidRPr="003538B8">
        <w:rPr>
          <w:rFonts w:ascii="Times New Roman" w:hAnsi="Times New Roman"/>
          <w:sz w:val="28"/>
          <w:szCs w:val="28"/>
          <w:lang w:val="uk-UA"/>
        </w:rPr>
        <w:t>П'ятницька церква в Чернігові // Археологія. – 1975. – Т. 16. – С. 118-121.</w:t>
      </w:r>
    </w:p>
    <w:p w:rsidR="009E017D" w:rsidRPr="003538B8" w:rsidRDefault="009E017D" w:rsidP="001A163C">
      <w:pPr>
        <w:numPr>
          <w:ilvl w:val="0"/>
          <w:numId w:val="4"/>
        </w:numPr>
        <w:spacing w:after="0" w:line="360" w:lineRule="auto"/>
        <w:jc w:val="both"/>
        <w:rPr>
          <w:rFonts w:ascii="Times New Roman" w:hAnsi="Times New Roman"/>
          <w:sz w:val="28"/>
          <w:szCs w:val="28"/>
          <w:lang w:val="uk-UA" w:eastAsia="ru-RU"/>
        </w:rPr>
      </w:pPr>
      <w:r w:rsidRPr="003538B8">
        <w:rPr>
          <w:rFonts w:ascii="Times New Roman" w:hAnsi="Times New Roman"/>
          <w:sz w:val="28"/>
          <w:szCs w:val="28"/>
          <w:lang w:val="uk-UA" w:eastAsia="ru-RU"/>
        </w:rPr>
        <w:t>Яблонский Д. Порталы в украинской архитектуре. – К.: Издательство Академии архитектуры УССР, 1955. – 142 с.</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iCs/>
          <w:sz w:val="28"/>
          <w:szCs w:val="28"/>
          <w:lang w:val="uk-UA"/>
        </w:rPr>
        <w:t xml:space="preserve">Яковлев І. </w:t>
      </w:r>
      <w:r w:rsidRPr="003538B8">
        <w:rPr>
          <w:rFonts w:ascii="Times New Roman" w:hAnsi="Times New Roman"/>
          <w:sz w:val="28"/>
          <w:szCs w:val="28"/>
          <w:lang w:val="uk-UA"/>
        </w:rPr>
        <w:t>Специфіка реставрації Казанської церкви в Чернігові // З історії української реставрації. – К.: Українознавство, 1996. – С. 151-153.</w:t>
      </w:r>
    </w:p>
    <w:p w:rsidR="009E017D" w:rsidRPr="001E4814" w:rsidRDefault="009E017D" w:rsidP="001A163C">
      <w:pPr>
        <w:numPr>
          <w:ilvl w:val="0"/>
          <w:numId w:val="4"/>
        </w:numPr>
        <w:spacing w:after="0" w:line="360" w:lineRule="auto"/>
        <w:jc w:val="both"/>
        <w:rPr>
          <w:rFonts w:ascii="Times New Roman" w:hAnsi="Times New Roman"/>
          <w:bCs/>
          <w:sz w:val="28"/>
          <w:szCs w:val="28"/>
          <w:lang w:val="uk-UA" w:eastAsia="ru-RU"/>
        </w:rPr>
      </w:pPr>
      <w:r w:rsidRPr="003538B8">
        <w:rPr>
          <w:rFonts w:ascii="Times New Roman" w:hAnsi="Times New Roman"/>
          <w:sz w:val="28"/>
          <w:szCs w:val="28"/>
          <w:lang w:val="uk-UA" w:eastAsia="ru-RU"/>
        </w:rPr>
        <w:t>Ярыгин Д. Былое Черниговской земли. – Чернигов, 1898.</w:t>
      </w:r>
    </w:p>
    <w:p w:rsidR="009E017D" w:rsidRPr="001E4814" w:rsidRDefault="009E017D" w:rsidP="001A163C">
      <w:pPr>
        <w:numPr>
          <w:ilvl w:val="0"/>
          <w:numId w:val="4"/>
        </w:numPr>
        <w:spacing w:after="0" w:line="360" w:lineRule="auto"/>
        <w:jc w:val="both"/>
        <w:rPr>
          <w:rFonts w:ascii="Times New Roman" w:hAnsi="Times New Roman"/>
          <w:bCs/>
          <w:sz w:val="28"/>
          <w:szCs w:val="28"/>
          <w:lang w:val="uk-UA" w:eastAsia="ru-RU"/>
        </w:rPr>
      </w:pPr>
      <w:r w:rsidRPr="001E4814">
        <w:rPr>
          <w:rFonts w:ascii="Times New Roman" w:hAnsi="Times New Roman"/>
          <w:sz w:val="28"/>
          <w:szCs w:val="28"/>
          <w:lang w:val="uk-UA"/>
        </w:rPr>
        <w:t>Ярыгин А.К. Изыскания о древнем расположении г. Чернигова // Труды ХІІ Археологического съезда. – Т. ІІІ. – М., 1905.</w:t>
      </w:r>
    </w:p>
    <w:p w:rsidR="009E017D" w:rsidRDefault="009E017D" w:rsidP="00C32295">
      <w:pPr>
        <w:pStyle w:val="FootnoteText"/>
        <w:numPr>
          <w:ilvl w:val="0"/>
          <w:numId w:val="4"/>
        </w:numPr>
        <w:tabs>
          <w:tab w:val="num" w:pos="0"/>
        </w:tabs>
        <w:spacing w:line="360" w:lineRule="auto"/>
        <w:ind w:left="0" w:firstLine="0"/>
        <w:jc w:val="both"/>
        <w:rPr>
          <w:rFonts w:ascii="Times New Roman" w:hAnsi="Times New Roman"/>
          <w:sz w:val="28"/>
          <w:szCs w:val="28"/>
          <w:lang w:val="uk-UA"/>
        </w:rPr>
      </w:pPr>
      <w:r w:rsidRPr="007F5117">
        <w:rPr>
          <w:rFonts w:ascii="Times New Roman" w:hAnsi="Times New Roman"/>
          <w:sz w:val="28"/>
          <w:szCs w:val="28"/>
          <w:lang w:val="uk-UA"/>
        </w:rPr>
        <w:t xml:space="preserve">Ясновська Л.В. Давньоруські старожитності Чернігівщини в історико-культурному просторі та науковому житті регіону: </w:t>
      </w:r>
      <w:r w:rsidRPr="001E4814">
        <w:rPr>
          <w:rFonts w:ascii="Times New Roman" w:hAnsi="Times New Roman"/>
          <w:sz w:val="28"/>
          <w:szCs w:val="28"/>
          <w:lang w:val="uk-UA"/>
        </w:rPr>
        <w:t xml:space="preserve">автореф. дис. на здобуття наук.ступеня канд. іст. наук: спец. 07.00.01 «Історія України». </w:t>
      </w:r>
      <w:r w:rsidRPr="007F5117">
        <w:rPr>
          <w:rFonts w:ascii="Times New Roman" w:hAnsi="Times New Roman"/>
          <w:sz w:val="28"/>
          <w:szCs w:val="28"/>
          <w:lang w:val="uk-UA"/>
        </w:rPr>
        <w:t>– Чернігів</w:t>
      </w:r>
      <w:r w:rsidRPr="001E4814">
        <w:rPr>
          <w:rFonts w:ascii="Times New Roman" w:hAnsi="Times New Roman"/>
          <w:sz w:val="28"/>
          <w:szCs w:val="28"/>
          <w:lang w:val="uk-UA"/>
        </w:rPr>
        <w:t>, 2</w:t>
      </w:r>
      <w:r w:rsidRPr="007F5117">
        <w:rPr>
          <w:rFonts w:ascii="Times New Roman" w:hAnsi="Times New Roman"/>
          <w:sz w:val="28"/>
          <w:szCs w:val="28"/>
          <w:lang w:val="uk-UA"/>
        </w:rPr>
        <w:t>010</w:t>
      </w:r>
      <w:r w:rsidRPr="001E4814">
        <w:rPr>
          <w:rFonts w:ascii="Times New Roman" w:hAnsi="Times New Roman"/>
          <w:sz w:val="28"/>
          <w:szCs w:val="28"/>
          <w:lang w:val="uk-UA"/>
        </w:rPr>
        <w:t xml:space="preserve">. </w:t>
      </w:r>
      <w:r w:rsidRPr="007F5117">
        <w:rPr>
          <w:rFonts w:ascii="Times New Roman" w:hAnsi="Times New Roman"/>
          <w:sz w:val="28"/>
          <w:szCs w:val="28"/>
          <w:lang w:val="uk-UA"/>
        </w:rPr>
        <w:t>– 20</w:t>
      </w:r>
      <w:r w:rsidRPr="001E4814">
        <w:rPr>
          <w:rFonts w:ascii="Times New Roman" w:hAnsi="Times New Roman"/>
          <w:sz w:val="28"/>
          <w:szCs w:val="28"/>
          <w:lang w:val="uk-UA"/>
        </w:rPr>
        <w:t xml:space="preserve"> с.</w:t>
      </w:r>
    </w:p>
    <w:p w:rsidR="009E017D" w:rsidRPr="00C32295" w:rsidRDefault="009E017D" w:rsidP="00C32295">
      <w:pPr>
        <w:pStyle w:val="FootnoteText"/>
        <w:numPr>
          <w:ilvl w:val="0"/>
          <w:numId w:val="4"/>
        </w:numPr>
        <w:tabs>
          <w:tab w:val="num" w:pos="0"/>
        </w:tabs>
        <w:spacing w:line="360" w:lineRule="auto"/>
        <w:ind w:left="0" w:firstLine="0"/>
        <w:jc w:val="both"/>
        <w:rPr>
          <w:rFonts w:ascii="Times New Roman" w:hAnsi="Times New Roman"/>
          <w:sz w:val="28"/>
          <w:szCs w:val="28"/>
          <w:lang w:val="uk-UA"/>
        </w:rPr>
      </w:pPr>
      <w:r w:rsidRPr="00C32295">
        <w:rPr>
          <w:rFonts w:ascii="Times New Roman" w:hAnsi="Times New Roman"/>
          <w:sz w:val="28"/>
          <w:szCs w:val="28"/>
          <w:lang w:val="uk-UA"/>
        </w:rPr>
        <w:t>Ясновська Л.В. Археологічні дослідження давньоруських старожитностей Чернігівщини у 40-60-х рр. ХХ ст.// Сіверщина в історії України. – Випуск 4. – 2011. – С. 66–69.</w:t>
      </w:r>
    </w:p>
    <w:p w:rsidR="009E017D" w:rsidRPr="003538B8" w:rsidRDefault="009E017D" w:rsidP="001A163C">
      <w:pPr>
        <w:widowControl w:val="0"/>
        <w:numPr>
          <w:ilvl w:val="0"/>
          <w:numId w:val="4"/>
        </w:numPr>
        <w:shd w:val="clear" w:color="auto" w:fill="FFFFFF"/>
        <w:autoSpaceDE w:val="0"/>
        <w:autoSpaceDN w:val="0"/>
        <w:adjustRightInd w:val="0"/>
        <w:spacing w:after="0" w:line="360" w:lineRule="auto"/>
        <w:jc w:val="both"/>
        <w:rPr>
          <w:rFonts w:ascii="Times New Roman" w:hAnsi="Times New Roman"/>
          <w:sz w:val="28"/>
          <w:szCs w:val="28"/>
          <w:lang w:val="uk-UA"/>
        </w:rPr>
      </w:pPr>
      <w:r w:rsidRPr="003538B8">
        <w:rPr>
          <w:rFonts w:ascii="Times New Roman" w:hAnsi="Times New Roman"/>
          <w:sz w:val="28"/>
          <w:szCs w:val="28"/>
          <w:lang w:val="uk-UA"/>
        </w:rPr>
        <w:t>Mesentsev V. The masonry churches of medieval Chernihiv // Harvard Ukrainian Studies. – 1987. – V. 11. – № 3-4. – Р. 365-383.</w:t>
      </w:r>
    </w:p>
    <w:p w:rsidR="009E017D" w:rsidRPr="003538B8" w:rsidRDefault="009E017D">
      <w:pPr>
        <w:rPr>
          <w:lang w:val="uk-UA"/>
        </w:rPr>
      </w:pPr>
    </w:p>
    <w:sectPr w:rsidR="009E017D" w:rsidRPr="003538B8" w:rsidSect="003538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17D" w:rsidRDefault="009E017D" w:rsidP="00AA3172">
      <w:pPr>
        <w:spacing w:after="0" w:line="240" w:lineRule="auto"/>
      </w:pPr>
      <w:r>
        <w:separator/>
      </w:r>
    </w:p>
  </w:endnote>
  <w:endnote w:type="continuationSeparator" w:id="1">
    <w:p w:rsidR="009E017D" w:rsidRDefault="009E017D" w:rsidP="00AA3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Antiqua">
    <w:altName w:val="Times New Roman"/>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iberationSerif-Bold">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D" w:rsidRDefault="009E017D">
    <w:pPr>
      <w:pStyle w:val="Footer"/>
      <w:jc w:val="right"/>
    </w:pPr>
    <w:fldSimple w:instr="PAGE   \* MERGEFORMAT">
      <w:r>
        <w:rPr>
          <w:noProof/>
        </w:rPr>
        <w:t>4</w:t>
      </w:r>
    </w:fldSimple>
  </w:p>
  <w:p w:rsidR="009E017D" w:rsidRPr="0047511E" w:rsidRDefault="009E017D">
    <w:pPr>
      <w:pStyle w:val="Footer"/>
      <w:rPr>
        <w:lang w:val="uk-U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D" w:rsidRDefault="009E017D">
    <w:pPr>
      <w:pStyle w:val="Footer"/>
    </w:pPr>
  </w:p>
  <w:p w:rsidR="009E017D" w:rsidRDefault="009E01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D" w:rsidRDefault="009E017D">
    <w:pPr>
      <w:pStyle w:val="Footer"/>
      <w:jc w:val="right"/>
    </w:pPr>
    <w:fldSimple w:instr="PAGE   \* MERGEFORMAT">
      <w:r>
        <w:rPr>
          <w:noProof/>
        </w:rPr>
        <w:t>281</w:t>
      </w:r>
    </w:fldSimple>
  </w:p>
  <w:p w:rsidR="009E017D" w:rsidRPr="0047511E" w:rsidRDefault="009E017D">
    <w:pPr>
      <w:pStyle w:val="Footer"/>
      <w:rPr>
        <w:lang w:val="uk-U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17D" w:rsidRDefault="009E017D">
    <w:pPr>
      <w:pStyle w:val="Footer"/>
    </w:pPr>
  </w:p>
  <w:p w:rsidR="009E017D" w:rsidRDefault="009E0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17D" w:rsidRDefault="009E017D" w:rsidP="00AA3172">
      <w:pPr>
        <w:spacing w:after="0" w:line="240" w:lineRule="auto"/>
      </w:pPr>
      <w:r>
        <w:separator/>
      </w:r>
    </w:p>
  </w:footnote>
  <w:footnote w:type="continuationSeparator" w:id="1">
    <w:p w:rsidR="009E017D" w:rsidRDefault="009E017D" w:rsidP="00AA3172">
      <w:pPr>
        <w:spacing w:after="0" w:line="240" w:lineRule="auto"/>
      </w:pPr>
      <w:r>
        <w:continuationSeparator/>
      </w:r>
    </w:p>
  </w:footnote>
  <w:footnote w:id="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 – К.: Темпора, 2012.- С. 12.</w:t>
      </w:r>
    </w:p>
  </w:footnote>
  <w:footnote w:id="3">
    <w:p w:rsidR="009E017D" w:rsidRDefault="009E017D" w:rsidP="005D1074">
      <w:pPr>
        <w:pStyle w:val="FootnoteText"/>
      </w:pPr>
      <w:r>
        <w:rPr>
          <w:rStyle w:val="FootnoteReference"/>
        </w:rPr>
        <w:footnoteRef/>
      </w:r>
      <w:r w:rsidRPr="00912C2A">
        <w:rPr>
          <w:rFonts w:ascii="Times New Roman" w:hAnsi="Times New Roman"/>
          <w:sz w:val="24"/>
          <w:szCs w:val="24"/>
          <w:lang w:val="uk-UA"/>
        </w:rPr>
        <w:t>Леп'явко С. Чернігів // Енциклопедія історії України. – К.: Наукова думка, 2013. – Т. 10. – С. 508.</w:t>
      </w:r>
    </w:p>
  </w:footnote>
  <w:footnote w:id="4">
    <w:p w:rsidR="009E017D" w:rsidRDefault="009E017D" w:rsidP="005D1074">
      <w:pPr>
        <w:spacing w:after="0" w:line="240" w:lineRule="auto"/>
      </w:pPr>
      <w:r>
        <w:rPr>
          <w:rStyle w:val="FootnoteReference"/>
        </w:rPr>
        <w:footnoteRef/>
      </w:r>
      <w:r w:rsidRPr="00AB3ECB">
        <w:rPr>
          <w:rFonts w:ascii="Times New Roman" w:hAnsi="Times New Roman"/>
          <w:sz w:val="24"/>
          <w:szCs w:val="24"/>
          <w:lang w:val="uk-UA"/>
        </w:rPr>
        <w:t>Коваленко В. 1300 чи 1100?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w:t>
      </w:r>
      <w:r>
        <w:rPr>
          <w:rFonts w:ascii="Times New Roman" w:hAnsi="Times New Roman"/>
          <w:sz w:val="24"/>
          <w:szCs w:val="24"/>
          <w:lang w:val="uk-UA"/>
        </w:rPr>
        <w:t>: Деснянська правда</w:t>
      </w:r>
      <w:r w:rsidRPr="00AB3ECB">
        <w:rPr>
          <w:rFonts w:ascii="Times New Roman" w:hAnsi="Times New Roman"/>
          <w:sz w:val="24"/>
          <w:szCs w:val="24"/>
          <w:lang w:val="uk-UA"/>
        </w:rPr>
        <w:t>, 2007.</w:t>
      </w:r>
      <w:r>
        <w:rPr>
          <w:rFonts w:ascii="Times New Roman" w:hAnsi="Times New Roman"/>
          <w:sz w:val="24"/>
          <w:szCs w:val="24"/>
          <w:lang w:val="uk-UA"/>
        </w:rPr>
        <w:t xml:space="preserve"> – С. 22.</w:t>
      </w:r>
    </w:p>
  </w:footnote>
  <w:footnote w:id="5">
    <w:p w:rsidR="009E017D" w:rsidRDefault="009E017D" w:rsidP="005D1074">
      <w:pPr>
        <w:pStyle w:val="FootnoteText"/>
      </w:pPr>
      <w:r>
        <w:rPr>
          <w:rStyle w:val="FootnoteReference"/>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23.</w:t>
      </w:r>
    </w:p>
  </w:footnote>
  <w:footnote w:id="6">
    <w:p w:rsidR="009E017D" w:rsidRDefault="009E017D" w:rsidP="005D1074">
      <w:pPr>
        <w:pStyle w:val="FootnoteText"/>
      </w:pPr>
      <w:r>
        <w:rPr>
          <w:rStyle w:val="FootnoteReference"/>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23-24.</w:t>
      </w:r>
    </w:p>
  </w:footnote>
  <w:footnote w:id="7">
    <w:p w:rsidR="009E017D" w:rsidRDefault="009E017D" w:rsidP="005D1074">
      <w:pPr>
        <w:pStyle w:val="FootnoteText"/>
      </w:pPr>
      <w:r>
        <w:rPr>
          <w:rStyle w:val="FootnoteReference"/>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24.</w:t>
      </w:r>
    </w:p>
  </w:footnote>
  <w:footnote w:id="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13-19.</w:t>
      </w:r>
    </w:p>
  </w:footnote>
  <w:footnote w:id="9">
    <w:p w:rsidR="009E017D" w:rsidRDefault="009E017D" w:rsidP="005D1074">
      <w:pPr>
        <w:pStyle w:val="FootnoteText"/>
      </w:pPr>
      <w:r>
        <w:rPr>
          <w:rStyle w:val="FootnoteReference"/>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25.</w:t>
      </w:r>
    </w:p>
  </w:footnote>
  <w:footnote w:id="1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w:t>
      </w:r>
    </w:p>
  </w:footnote>
  <w:footnote w:id="11">
    <w:p w:rsidR="009E017D" w:rsidRDefault="009E017D" w:rsidP="005D1074">
      <w:pPr>
        <w:pStyle w:val="FootnoteText"/>
      </w:pPr>
      <w:r>
        <w:rPr>
          <w:rStyle w:val="FootnoteReference"/>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25-26.</w:t>
      </w:r>
    </w:p>
  </w:footnote>
  <w:footnote w:id="12">
    <w:p w:rsidR="009E017D" w:rsidRDefault="009E017D" w:rsidP="005D1074">
      <w:pPr>
        <w:pStyle w:val="FootnoteText"/>
      </w:pPr>
      <w:r>
        <w:rPr>
          <w:rStyle w:val="FootnoteReference"/>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xml:space="preserve">... – С.26; </w:t>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18-20.</w:t>
      </w:r>
    </w:p>
  </w:footnote>
  <w:footnote w:id="13">
    <w:p w:rsidR="009E017D" w:rsidRDefault="009E017D" w:rsidP="005D1074">
      <w:pPr>
        <w:pStyle w:val="FootnoteText"/>
      </w:pPr>
      <w:r>
        <w:rPr>
          <w:rStyle w:val="FootnoteReference"/>
        </w:rPr>
        <w:footnoteRef/>
      </w:r>
      <w:r w:rsidRPr="008C7DC1">
        <w:rPr>
          <w:rFonts w:ascii="Times New Roman" w:hAnsi="Times New Roman"/>
          <w:sz w:val="24"/>
          <w:szCs w:val="24"/>
          <w:lang w:val="uk-UA"/>
        </w:rPr>
        <w:t>Моця О., Казаков А. Давньоруський Чернігів. – К.: Стародавнійсвіт, 2011. – С. 56.</w:t>
      </w:r>
    </w:p>
  </w:footnote>
  <w:footnote w:id="14">
    <w:p w:rsidR="009E017D" w:rsidRDefault="009E017D" w:rsidP="005D1074">
      <w:pPr>
        <w:pStyle w:val="FootnoteText"/>
      </w:pPr>
      <w:r>
        <w:rPr>
          <w:rStyle w:val="FootnoteReference"/>
        </w:rPr>
        <w:footnoteRef/>
      </w:r>
      <w:r w:rsidRPr="008C7DC1">
        <w:rPr>
          <w:rFonts w:ascii="Times New Roman" w:hAnsi="Times New Roman"/>
          <w:sz w:val="24"/>
          <w:szCs w:val="24"/>
          <w:lang w:val="uk-UA"/>
        </w:rPr>
        <w:t>Моця О., Казаков А. Давньоруський Чернігів</w:t>
      </w:r>
      <w:r>
        <w:rPr>
          <w:rFonts w:ascii="Times New Roman" w:hAnsi="Times New Roman"/>
          <w:sz w:val="24"/>
          <w:szCs w:val="24"/>
          <w:lang w:val="uk-UA"/>
        </w:rPr>
        <w:t>… - С. 100-101.</w:t>
      </w:r>
    </w:p>
  </w:footnote>
  <w:footnote w:id="15">
    <w:p w:rsidR="009E017D" w:rsidRDefault="009E017D" w:rsidP="005D1074">
      <w:pPr>
        <w:pStyle w:val="FootnoteText"/>
      </w:pPr>
      <w:r>
        <w:rPr>
          <w:rStyle w:val="FootnoteReference"/>
        </w:rPr>
        <w:footnoteRef/>
      </w:r>
      <w:r w:rsidRPr="00AB3ECB">
        <w:rPr>
          <w:rFonts w:ascii="Times New Roman" w:hAnsi="Times New Roman"/>
          <w:sz w:val="24"/>
          <w:szCs w:val="24"/>
          <w:lang w:val="uk-UA"/>
        </w:rPr>
        <w:t>Коваленко В. 1300 чи 1100?</w:t>
      </w:r>
      <w:r>
        <w:rPr>
          <w:rFonts w:ascii="Times New Roman" w:hAnsi="Times New Roman"/>
          <w:sz w:val="24"/>
          <w:szCs w:val="24"/>
          <w:lang w:val="uk-UA"/>
        </w:rPr>
        <w:t>... – С. 26.</w:t>
      </w:r>
    </w:p>
  </w:footnote>
  <w:footnote w:id="1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xml:space="preserve">… - С. 30-32; </w:t>
      </w:r>
      <w:r w:rsidRPr="00987784">
        <w:rPr>
          <w:rFonts w:ascii="Times New Roman" w:hAnsi="Times New Roman"/>
          <w:sz w:val="24"/>
          <w:szCs w:val="24"/>
          <w:lang w:val="uk-UA"/>
        </w:rPr>
        <w:t>Леп'явко С.</w:t>
      </w:r>
      <w:r>
        <w:rPr>
          <w:rFonts w:ascii="Times New Roman" w:hAnsi="Times New Roman"/>
          <w:sz w:val="24"/>
          <w:szCs w:val="24"/>
          <w:lang w:val="uk-UA"/>
        </w:rPr>
        <w:t xml:space="preserve"> Чернігів… - С. 508.</w:t>
      </w:r>
    </w:p>
  </w:footnote>
  <w:footnote w:id="1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К., 2013. – С. 11.</w:t>
      </w:r>
    </w:p>
  </w:footnote>
  <w:footnote w:id="1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11.</w:t>
      </w:r>
    </w:p>
  </w:footnote>
  <w:footnote w:id="1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40.</w:t>
      </w:r>
    </w:p>
  </w:footnote>
  <w:footnote w:id="2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12.</w:t>
      </w:r>
    </w:p>
  </w:footnote>
  <w:footnote w:id="2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12.</w:t>
      </w:r>
    </w:p>
  </w:footnote>
  <w:footnote w:id="2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Чернігів… - С. 508.</w:t>
      </w:r>
    </w:p>
  </w:footnote>
  <w:footnote w:id="23">
    <w:p w:rsidR="009E017D" w:rsidRDefault="009E017D" w:rsidP="005D1074">
      <w:pPr>
        <w:pStyle w:val="FootnoteText"/>
      </w:pPr>
      <w:r>
        <w:rPr>
          <w:rStyle w:val="FootnoteReference"/>
        </w:rPr>
        <w:footnoteRef/>
      </w:r>
      <w:r w:rsidRPr="008C7DC1">
        <w:rPr>
          <w:rFonts w:ascii="Times New Roman" w:hAnsi="Times New Roman"/>
          <w:sz w:val="24"/>
          <w:szCs w:val="24"/>
          <w:lang w:val="uk-UA"/>
        </w:rPr>
        <w:t>Моця О., Казаков А. Давньоруський Чернігів</w:t>
      </w:r>
      <w:r>
        <w:rPr>
          <w:rFonts w:ascii="Times New Roman" w:hAnsi="Times New Roman"/>
          <w:sz w:val="24"/>
          <w:szCs w:val="24"/>
          <w:lang w:val="uk-UA"/>
        </w:rPr>
        <w:t>… - С. 57.</w:t>
      </w:r>
    </w:p>
  </w:footnote>
  <w:footnote w:id="24">
    <w:p w:rsidR="009E017D" w:rsidRDefault="009E017D" w:rsidP="005D1074">
      <w:pPr>
        <w:pStyle w:val="FootnoteText"/>
      </w:pPr>
      <w:r>
        <w:rPr>
          <w:rStyle w:val="FootnoteReference"/>
        </w:rPr>
        <w:footnoteRef/>
      </w:r>
      <w:r w:rsidRPr="008C7DC1">
        <w:rPr>
          <w:rFonts w:ascii="Times New Roman" w:hAnsi="Times New Roman"/>
          <w:sz w:val="24"/>
          <w:szCs w:val="24"/>
          <w:lang w:val="uk-UA"/>
        </w:rPr>
        <w:t>Моця О., Казаков А. Давньоруський Чернігів</w:t>
      </w:r>
      <w:r>
        <w:rPr>
          <w:rFonts w:ascii="Times New Roman" w:hAnsi="Times New Roman"/>
          <w:sz w:val="24"/>
          <w:szCs w:val="24"/>
          <w:lang w:val="uk-UA"/>
        </w:rPr>
        <w:t>… - С. 57.</w:t>
      </w:r>
    </w:p>
  </w:footnote>
  <w:footnote w:id="2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12-13.</w:t>
      </w:r>
    </w:p>
  </w:footnote>
  <w:footnote w:id="2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13.</w:t>
      </w:r>
    </w:p>
  </w:footnote>
  <w:footnote w:id="27">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 – К.: Видавець О.Філюк, 2014. – С. 22. </w:t>
      </w:r>
    </w:p>
  </w:footnote>
  <w:footnote w:id="28">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22.</w:t>
      </w:r>
    </w:p>
  </w:footnote>
  <w:footnote w:id="29">
    <w:p w:rsidR="009E017D" w:rsidRDefault="009E017D" w:rsidP="005D1074">
      <w:pPr>
        <w:pStyle w:val="FootnoteText"/>
      </w:pPr>
      <w:r>
        <w:rPr>
          <w:rStyle w:val="FootnoteReference"/>
        </w:rPr>
        <w:footnoteRef/>
      </w:r>
      <w:r w:rsidRPr="00B16671">
        <w:rPr>
          <w:rFonts w:ascii="Times New Roman" w:hAnsi="Times New Roman"/>
          <w:sz w:val="24"/>
          <w:szCs w:val="24"/>
        </w:rPr>
        <w:t>Яковенко Н.М. Нарис історії середньовічної та ранньомодернової України. – К.: Критика, 2005. – С.137.</w:t>
      </w:r>
    </w:p>
  </w:footnote>
  <w:footnote w:id="30">
    <w:p w:rsidR="009E017D" w:rsidRDefault="009E017D" w:rsidP="005D1074">
      <w:pPr>
        <w:pStyle w:val="FootnoteText"/>
      </w:pPr>
      <w:r>
        <w:rPr>
          <w:rStyle w:val="FootnoteReference"/>
        </w:rPr>
        <w:footnoteRef/>
      </w:r>
      <w:r w:rsidRPr="00B16671">
        <w:rPr>
          <w:rFonts w:ascii="Times New Roman" w:hAnsi="Times New Roman"/>
          <w:sz w:val="24"/>
          <w:szCs w:val="24"/>
        </w:rPr>
        <w:t>Яковенко Н.М. Нарис історії середньовічної та ранньомодернової України</w:t>
      </w:r>
      <w:r>
        <w:rPr>
          <w:rFonts w:ascii="Times New Roman" w:hAnsi="Times New Roman"/>
          <w:sz w:val="24"/>
          <w:szCs w:val="24"/>
        </w:rPr>
        <w:t>… - С. 139.</w:t>
      </w:r>
    </w:p>
  </w:footnote>
  <w:footnote w:id="31">
    <w:p w:rsidR="009E017D" w:rsidRDefault="009E017D" w:rsidP="005D1074">
      <w:pPr>
        <w:pStyle w:val="FootnoteText"/>
      </w:pPr>
      <w:r>
        <w:rPr>
          <w:rStyle w:val="FootnoteReference"/>
        </w:rPr>
        <w:footnoteRef/>
      </w:r>
      <w:r w:rsidRPr="00B16671">
        <w:rPr>
          <w:rFonts w:ascii="Times New Roman" w:hAnsi="Times New Roman"/>
          <w:sz w:val="24"/>
          <w:szCs w:val="24"/>
        </w:rPr>
        <w:t>Яковенко Н.М. Нарис історії середньовічної та ранньомодернової України</w:t>
      </w:r>
      <w:r>
        <w:rPr>
          <w:rFonts w:ascii="Times New Roman" w:hAnsi="Times New Roman"/>
          <w:sz w:val="24"/>
          <w:szCs w:val="24"/>
        </w:rPr>
        <w:t>… - С. 140, 143.</w:t>
      </w:r>
    </w:p>
  </w:footnote>
  <w:footnote w:id="32">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23-24.</w:t>
      </w:r>
    </w:p>
  </w:footnote>
  <w:footnote w:id="33">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24.</w:t>
      </w:r>
    </w:p>
  </w:footnote>
  <w:footnote w:id="34">
    <w:p w:rsidR="009E017D" w:rsidRDefault="009E017D" w:rsidP="005D1074">
      <w:pPr>
        <w:pStyle w:val="FootnoteText"/>
      </w:pPr>
      <w:r w:rsidRPr="007337EE">
        <w:rPr>
          <w:rStyle w:val="FootnoteReference"/>
          <w:sz w:val="24"/>
          <w:szCs w:val="24"/>
        </w:rPr>
        <w:footnoteRef/>
      </w:r>
      <w:r w:rsidRPr="00E52A3F">
        <w:rPr>
          <w:rFonts w:ascii="Times New Roman" w:hAnsi="Times New Roman"/>
          <w:sz w:val="24"/>
          <w:szCs w:val="24"/>
        </w:rPr>
        <w:t xml:space="preserve">Івакін Г.Ю. Історичний розвиток Києва ХІІІ - середини </w:t>
      </w:r>
      <w:r w:rsidRPr="00E52A3F">
        <w:rPr>
          <w:rFonts w:ascii="Times New Roman" w:hAnsi="Times New Roman"/>
          <w:sz w:val="24"/>
          <w:szCs w:val="24"/>
          <w:lang w:val="en-US"/>
        </w:rPr>
        <w:t>XVI</w:t>
      </w:r>
      <w:r w:rsidRPr="00E52A3F">
        <w:rPr>
          <w:rFonts w:ascii="Times New Roman" w:hAnsi="Times New Roman"/>
          <w:sz w:val="24"/>
          <w:szCs w:val="24"/>
        </w:rPr>
        <w:t xml:space="preserve"> ст. – К., 1996. – С. 9.</w:t>
      </w:r>
    </w:p>
  </w:footnote>
  <w:footnote w:id="35">
    <w:p w:rsidR="009E017D" w:rsidRDefault="009E017D" w:rsidP="005D1074">
      <w:pPr>
        <w:pStyle w:val="FootnoteText"/>
      </w:pPr>
      <w:r>
        <w:rPr>
          <w:rStyle w:val="FootnoteReference"/>
        </w:rPr>
        <w:footnoteRef/>
      </w:r>
      <w:r w:rsidRPr="00B16671">
        <w:rPr>
          <w:rFonts w:ascii="Times New Roman" w:hAnsi="Times New Roman"/>
          <w:sz w:val="24"/>
          <w:szCs w:val="24"/>
        </w:rPr>
        <w:t>Яковенко Н.М. Нарис історії середньовічної та ранньомодернової України</w:t>
      </w:r>
      <w:r>
        <w:rPr>
          <w:rFonts w:ascii="Times New Roman" w:hAnsi="Times New Roman"/>
          <w:sz w:val="24"/>
          <w:szCs w:val="24"/>
        </w:rPr>
        <w:t>… - С. 143.</w:t>
      </w:r>
    </w:p>
  </w:footnote>
  <w:footnote w:id="36">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Pr>
          <w:rFonts w:ascii="Times New Roman" w:hAnsi="Times New Roman"/>
          <w:sz w:val="24"/>
          <w:szCs w:val="24"/>
          <w:lang w:val="uk-UA"/>
        </w:rPr>
        <w:t xml:space="preserve">ст… - С. 22. </w:t>
      </w:r>
    </w:p>
  </w:footnote>
  <w:footnote w:id="37">
    <w:p w:rsidR="009E017D" w:rsidRDefault="009E017D" w:rsidP="005D1074">
      <w:pPr>
        <w:pStyle w:val="FootnoteText"/>
      </w:pPr>
      <w:r>
        <w:rPr>
          <w:rStyle w:val="FootnoteReference"/>
        </w:rPr>
        <w:footnoteRef/>
      </w:r>
      <w:r w:rsidRPr="00D11A57">
        <w:rPr>
          <w:rFonts w:ascii="Times New Roman" w:hAnsi="Times New Roman"/>
          <w:sz w:val="24"/>
          <w:szCs w:val="24"/>
          <w:lang w:val="uk-UA"/>
        </w:rPr>
        <w:t xml:space="preserve">Яковенко Н.М. Нарис історії середньовічної та ранньомодернової України… - С. </w:t>
      </w:r>
      <w:r>
        <w:rPr>
          <w:rFonts w:ascii="Times New Roman" w:hAnsi="Times New Roman"/>
          <w:sz w:val="24"/>
          <w:szCs w:val="24"/>
          <w:lang w:val="uk-UA"/>
        </w:rPr>
        <w:t>146-147.</w:t>
      </w:r>
    </w:p>
  </w:footnote>
  <w:footnote w:id="3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103.</w:t>
      </w:r>
    </w:p>
  </w:footnote>
  <w:footnote w:id="39">
    <w:p w:rsidR="009E017D" w:rsidRDefault="009E017D" w:rsidP="005D1074">
      <w:pPr>
        <w:pStyle w:val="FootnoteText"/>
      </w:pPr>
      <w:r w:rsidRPr="0003363A">
        <w:rPr>
          <w:rStyle w:val="FootnoteReference"/>
          <w:rFonts w:ascii="Times New Roman" w:hAnsi="Times New Roman"/>
          <w:sz w:val="24"/>
          <w:szCs w:val="24"/>
        </w:rPr>
        <w:footnoteRef/>
      </w:r>
      <w:r w:rsidRPr="00420864">
        <w:rPr>
          <w:rFonts w:ascii="Times New Roman" w:hAnsi="Times New Roman"/>
          <w:sz w:val="24"/>
          <w:szCs w:val="24"/>
        </w:rPr>
        <w:t xml:space="preserve">Русина О.В. Україна під татарами </w:t>
      </w:r>
      <w:r>
        <w:rPr>
          <w:rFonts w:ascii="Times New Roman" w:hAnsi="Times New Roman"/>
          <w:sz w:val="24"/>
          <w:szCs w:val="24"/>
        </w:rPr>
        <w:t>і Литвою. – К.: Альтернатива</w:t>
      </w:r>
      <w:r w:rsidRPr="00420864">
        <w:rPr>
          <w:rFonts w:ascii="Times New Roman" w:hAnsi="Times New Roman"/>
          <w:sz w:val="24"/>
          <w:szCs w:val="24"/>
        </w:rPr>
        <w:t xml:space="preserve">, </w:t>
      </w:r>
      <w:r>
        <w:rPr>
          <w:rFonts w:ascii="Times New Roman" w:hAnsi="Times New Roman"/>
          <w:sz w:val="24"/>
          <w:szCs w:val="24"/>
        </w:rPr>
        <w:t>1998</w:t>
      </w:r>
      <w:r w:rsidRPr="00420864">
        <w:rPr>
          <w:rFonts w:ascii="Times New Roman" w:hAnsi="Times New Roman"/>
          <w:sz w:val="24"/>
          <w:szCs w:val="24"/>
        </w:rPr>
        <w:t>. – С. 144-146.</w:t>
      </w:r>
    </w:p>
  </w:footnote>
  <w:footnote w:id="40">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24.</w:t>
      </w:r>
    </w:p>
  </w:footnote>
  <w:footnote w:id="41">
    <w:p w:rsidR="009E017D" w:rsidRDefault="009E017D" w:rsidP="005D1074">
      <w:pPr>
        <w:pStyle w:val="FootnoteText"/>
      </w:pPr>
      <w:r>
        <w:rPr>
          <w:rStyle w:val="FootnoteReference"/>
        </w:rPr>
        <w:footnoteRef/>
      </w:r>
      <w:r w:rsidRPr="00B16671">
        <w:rPr>
          <w:rFonts w:ascii="Times New Roman" w:hAnsi="Times New Roman"/>
          <w:sz w:val="24"/>
          <w:szCs w:val="24"/>
        </w:rPr>
        <w:t>Яковенко Н.М. Нарис історії середньовічної та ранньомодернової України</w:t>
      </w:r>
      <w:r>
        <w:rPr>
          <w:rFonts w:ascii="Times New Roman" w:hAnsi="Times New Roman"/>
          <w:sz w:val="24"/>
          <w:szCs w:val="24"/>
        </w:rPr>
        <w:t>… - С. 156.</w:t>
      </w:r>
    </w:p>
  </w:footnote>
  <w:footnote w:id="4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103.</w:t>
      </w:r>
    </w:p>
  </w:footnote>
  <w:footnote w:id="4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105.</w:t>
      </w:r>
    </w:p>
  </w:footnote>
  <w:footnote w:id="4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106.</w:t>
      </w:r>
    </w:p>
  </w:footnote>
  <w:footnote w:id="4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106.</w:t>
      </w:r>
    </w:p>
  </w:footnote>
  <w:footnote w:id="46">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26.</w:t>
      </w:r>
    </w:p>
  </w:footnote>
  <w:footnote w:id="4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103-104.</w:t>
      </w:r>
    </w:p>
  </w:footnote>
  <w:footnote w:id="4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105-106.</w:t>
      </w:r>
    </w:p>
  </w:footnote>
  <w:footnote w:id="4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107.</w:t>
      </w:r>
    </w:p>
  </w:footnote>
  <w:footnote w:id="50">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27-28.</w:t>
      </w:r>
    </w:p>
  </w:footnote>
  <w:footnote w:id="5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108.</w:t>
      </w:r>
    </w:p>
  </w:footnote>
  <w:footnote w:id="5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108.</w:t>
      </w:r>
    </w:p>
  </w:footnote>
  <w:footnote w:id="5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104, 107.</w:t>
      </w:r>
    </w:p>
  </w:footnote>
  <w:footnote w:id="5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109.</w:t>
      </w:r>
    </w:p>
  </w:footnote>
  <w:footnote w:id="55">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28.</w:t>
      </w:r>
    </w:p>
  </w:footnote>
  <w:footnote w:id="56">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29-30.</w:t>
      </w:r>
    </w:p>
  </w:footnote>
  <w:footnote w:id="57">
    <w:p w:rsidR="009E017D" w:rsidRDefault="009E017D" w:rsidP="005D1074">
      <w:pPr>
        <w:pStyle w:val="FootnoteText"/>
      </w:pPr>
      <w:r>
        <w:rPr>
          <w:rStyle w:val="FootnoteReference"/>
        </w:rPr>
        <w:footnoteRef/>
      </w:r>
      <w:r w:rsidRPr="00620E1F">
        <w:rPr>
          <w:rFonts w:ascii="Times New Roman" w:hAnsi="Times New Roman"/>
          <w:sz w:val="24"/>
          <w:szCs w:val="24"/>
        </w:rPr>
        <w:t>Кулаковський П. Чернігово-Сіверщина у складі Речі Посполитої (1618-1648). – К.: Темпора, 2006. – С.</w:t>
      </w:r>
      <w:r>
        <w:rPr>
          <w:rFonts w:ascii="Times New Roman" w:hAnsi="Times New Roman"/>
          <w:sz w:val="24"/>
          <w:szCs w:val="24"/>
          <w:lang w:val="uk-UA"/>
        </w:rPr>
        <w:t xml:space="preserve"> 249.</w:t>
      </w:r>
    </w:p>
  </w:footnote>
  <w:footnote w:id="5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112-113.</w:t>
      </w:r>
    </w:p>
  </w:footnote>
  <w:footnote w:id="59">
    <w:p w:rsidR="009E017D" w:rsidRDefault="009E017D" w:rsidP="005D1074">
      <w:pPr>
        <w:pStyle w:val="FootnoteText"/>
      </w:pPr>
      <w:r>
        <w:rPr>
          <w:rStyle w:val="FootnoteReference"/>
        </w:rPr>
        <w:footnoteRef/>
      </w:r>
      <w:r w:rsidRPr="00620E1F">
        <w:rPr>
          <w:rFonts w:ascii="Times New Roman" w:hAnsi="Times New Roman"/>
          <w:sz w:val="24"/>
          <w:szCs w:val="24"/>
        </w:rPr>
        <w:t>Кулаковський П. Чернігово-Сіверщина у складі Речі Посполитої (1618-1648)</w:t>
      </w:r>
      <w:r>
        <w:rPr>
          <w:rFonts w:ascii="Times New Roman" w:hAnsi="Times New Roman"/>
          <w:sz w:val="24"/>
          <w:szCs w:val="24"/>
          <w:lang w:val="uk-UA"/>
        </w:rPr>
        <w:t>…- С. 250.</w:t>
      </w:r>
    </w:p>
  </w:footnote>
  <w:footnote w:id="60">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30.</w:t>
      </w:r>
    </w:p>
  </w:footnote>
  <w:footnote w:id="6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114.</w:t>
      </w:r>
    </w:p>
  </w:footnote>
  <w:footnote w:id="6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115-116.</w:t>
      </w:r>
    </w:p>
  </w:footnote>
  <w:footnote w:id="63">
    <w:p w:rsidR="009E017D" w:rsidRDefault="009E017D" w:rsidP="005D1074">
      <w:pPr>
        <w:pStyle w:val="FootnoteText"/>
        <w:jc w:val="both"/>
      </w:pPr>
      <w:r>
        <w:rPr>
          <w:rStyle w:val="FootnoteReference"/>
        </w:rPr>
        <w:footnoteRef/>
      </w:r>
      <w:r w:rsidRPr="007D628A">
        <w:rPr>
          <w:rFonts w:ascii="Times New Roman" w:hAnsi="Times New Roman"/>
          <w:sz w:val="24"/>
          <w:szCs w:val="24"/>
          <w:lang w:val="uk-UA"/>
        </w:rPr>
        <w:t xml:space="preserve">Кулаковський П. Чернігів як політико-адміністративний і економічний центр у першій пол. </w:t>
      </w:r>
      <w:r w:rsidRPr="007D628A">
        <w:rPr>
          <w:rFonts w:ascii="Times New Roman" w:hAnsi="Times New Roman"/>
          <w:sz w:val="24"/>
          <w:szCs w:val="24"/>
          <w:lang w:val="en-US"/>
        </w:rPr>
        <w:t>XVII</w:t>
      </w:r>
      <w:r w:rsidRPr="007D628A">
        <w:rPr>
          <w:rFonts w:ascii="Times New Roman" w:hAnsi="Times New Roman"/>
          <w:sz w:val="24"/>
          <w:szCs w:val="24"/>
          <w:lang w:val="uk-UA"/>
        </w:rPr>
        <w:t xml:space="preserve"> ст.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w:t>
      </w:r>
      <w:r w:rsidRPr="00AB3ECB">
        <w:rPr>
          <w:rFonts w:ascii="Times New Roman" w:hAnsi="Times New Roman"/>
          <w:sz w:val="24"/>
          <w:szCs w:val="24"/>
          <w:lang w:val="uk-UA"/>
        </w:rPr>
        <w:t xml:space="preserve"> Чернігів</w:t>
      </w:r>
      <w:r>
        <w:rPr>
          <w:rFonts w:ascii="Times New Roman" w:hAnsi="Times New Roman"/>
          <w:sz w:val="24"/>
          <w:szCs w:val="24"/>
          <w:lang w:val="uk-UA"/>
        </w:rPr>
        <w:t>: Деснянська правда</w:t>
      </w:r>
      <w:r w:rsidRPr="00AB3ECB">
        <w:rPr>
          <w:rFonts w:ascii="Times New Roman" w:hAnsi="Times New Roman"/>
          <w:sz w:val="24"/>
          <w:szCs w:val="24"/>
          <w:lang w:val="uk-UA"/>
        </w:rPr>
        <w:t>, 2007.</w:t>
      </w:r>
      <w:r>
        <w:rPr>
          <w:rFonts w:ascii="Times New Roman" w:hAnsi="Times New Roman"/>
          <w:sz w:val="24"/>
          <w:szCs w:val="24"/>
          <w:lang w:val="uk-UA"/>
        </w:rPr>
        <w:t xml:space="preserve"> – С. 435.</w:t>
      </w:r>
    </w:p>
  </w:footnote>
  <w:footnote w:id="6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xml:space="preserve">… - С. 117; </w:t>
      </w:r>
      <w:r w:rsidRPr="00EE0D38">
        <w:rPr>
          <w:rFonts w:ascii="Times New Roman" w:hAnsi="Times New Roman"/>
          <w:sz w:val="24"/>
          <w:szCs w:val="24"/>
          <w:lang w:val="uk-UA"/>
        </w:rPr>
        <w:t>Кулаковський П. Чернігово-Сіверщина у складі Речі Посполитої (1618-1648)</w:t>
      </w:r>
      <w:r>
        <w:rPr>
          <w:rFonts w:ascii="Times New Roman" w:hAnsi="Times New Roman"/>
          <w:sz w:val="24"/>
          <w:szCs w:val="24"/>
          <w:lang w:val="uk-UA"/>
        </w:rPr>
        <w:t>…- С. 262.</w:t>
      </w:r>
    </w:p>
  </w:footnote>
  <w:footnote w:id="6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118-119.</w:t>
      </w:r>
    </w:p>
  </w:footnote>
  <w:footnote w:id="66">
    <w:p w:rsidR="009E017D" w:rsidRDefault="009E017D" w:rsidP="005D1074">
      <w:pPr>
        <w:pStyle w:val="FootnoteText"/>
      </w:pPr>
      <w:r>
        <w:rPr>
          <w:rStyle w:val="FootnoteReference"/>
        </w:rPr>
        <w:footnoteRef/>
      </w:r>
      <w:r w:rsidRPr="00AA3172">
        <w:rPr>
          <w:rFonts w:ascii="Times New Roman" w:hAnsi="Times New Roman"/>
          <w:sz w:val="24"/>
          <w:szCs w:val="24"/>
          <w:lang w:val="uk-UA"/>
        </w:rPr>
        <w:t>Кулаковський П. Чернігово-Сіверщина у складі Речі Посполитої (1618-1648)</w:t>
      </w:r>
      <w:r>
        <w:rPr>
          <w:rFonts w:ascii="Times New Roman" w:hAnsi="Times New Roman"/>
          <w:sz w:val="24"/>
          <w:szCs w:val="24"/>
          <w:lang w:val="uk-UA"/>
        </w:rPr>
        <w:t>…- С. 262-272.</w:t>
      </w:r>
    </w:p>
  </w:footnote>
  <w:footnote w:id="6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121.</w:t>
      </w:r>
    </w:p>
  </w:footnote>
  <w:footnote w:id="6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119-120.</w:t>
      </w:r>
    </w:p>
  </w:footnote>
  <w:footnote w:id="69">
    <w:p w:rsidR="009E017D" w:rsidRDefault="009E017D" w:rsidP="005D1074">
      <w:pPr>
        <w:pStyle w:val="FootnoteText"/>
        <w:jc w:val="both"/>
      </w:pPr>
      <w:r>
        <w:rPr>
          <w:rStyle w:val="FootnoteReference"/>
        </w:rPr>
        <w:footnoteRef/>
      </w:r>
      <w:r w:rsidRPr="007D628A">
        <w:rPr>
          <w:rFonts w:ascii="Times New Roman" w:hAnsi="Times New Roman"/>
          <w:sz w:val="24"/>
          <w:szCs w:val="24"/>
          <w:lang w:val="uk-UA"/>
        </w:rPr>
        <w:t xml:space="preserve">Кулаковський П. Чернігів як політико-адміністративний і економічний центр у першій пол. </w:t>
      </w:r>
      <w:r w:rsidRPr="007D628A">
        <w:rPr>
          <w:rFonts w:ascii="Times New Roman" w:hAnsi="Times New Roman"/>
          <w:sz w:val="24"/>
          <w:szCs w:val="24"/>
          <w:lang w:val="en-US"/>
        </w:rPr>
        <w:t>XVII</w:t>
      </w:r>
      <w:r w:rsidRPr="007D628A">
        <w:rPr>
          <w:rFonts w:ascii="Times New Roman" w:hAnsi="Times New Roman"/>
          <w:sz w:val="24"/>
          <w:szCs w:val="24"/>
          <w:lang w:val="uk-UA"/>
        </w:rPr>
        <w:t xml:space="preserve"> ст.</w:t>
      </w:r>
      <w:r>
        <w:rPr>
          <w:rFonts w:ascii="Times New Roman" w:hAnsi="Times New Roman"/>
          <w:sz w:val="24"/>
          <w:szCs w:val="24"/>
          <w:lang w:val="uk-UA"/>
        </w:rPr>
        <w:t>.</w:t>
      </w:r>
      <w:r w:rsidRPr="00AB3ECB">
        <w:rPr>
          <w:rFonts w:ascii="Times New Roman" w:hAnsi="Times New Roman"/>
          <w:sz w:val="24"/>
          <w:szCs w:val="24"/>
          <w:lang w:val="uk-UA"/>
        </w:rPr>
        <w:t>.</w:t>
      </w:r>
      <w:r>
        <w:rPr>
          <w:rFonts w:ascii="Times New Roman" w:hAnsi="Times New Roman"/>
          <w:sz w:val="24"/>
          <w:szCs w:val="24"/>
          <w:lang w:val="uk-UA"/>
        </w:rPr>
        <w:t xml:space="preserve"> – С. 431.</w:t>
      </w:r>
    </w:p>
  </w:footnote>
  <w:footnote w:id="7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xml:space="preserve">… - С. 122-123; </w:t>
      </w:r>
      <w:r w:rsidRPr="008B6C93">
        <w:rPr>
          <w:rFonts w:ascii="Times New Roman" w:hAnsi="Times New Roman"/>
          <w:sz w:val="24"/>
          <w:szCs w:val="24"/>
          <w:lang w:val="uk-UA"/>
        </w:rPr>
        <w:t>Гейда О. Відновлення православної</w:t>
      </w:r>
      <w:r>
        <w:rPr>
          <w:rFonts w:ascii="Times New Roman" w:hAnsi="Times New Roman"/>
          <w:sz w:val="24"/>
          <w:szCs w:val="24"/>
          <w:lang w:val="uk-UA"/>
        </w:rPr>
        <w:t xml:space="preserve"> ієрархії на Лівобережній Україні у перші пол. </w:t>
      </w:r>
      <w:r w:rsidRPr="007D628A">
        <w:rPr>
          <w:rFonts w:ascii="Times New Roman" w:hAnsi="Times New Roman"/>
          <w:sz w:val="24"/>
          <w:szCs w:val="24"/>
          <w:lang w:val="en-US"/>
        </w:rPr>
        <w:t>XVII</w:t>
      </w:r>
      <w:r>
        <w:rPr>
          <w:rFonts w:ascii="Times New Roman" w:hAnsi="Times New Roman"/>
          <w:sz w:val="24"/>
          <w:szCs w:val="24"/>
          <w:lang w:val="uk-UA"/>
        </w:rPr>
        <w:t xml:space="preserve">ст. // </w:t>
      </w:r>
      <w:r w:rsidRPr="007D628A">
        <w:rPr>
          <w:rFonts w:ascii="Times New Roman" w:hAnsi="Times New Roman"/>
          <w:sz w:val="24"/>
          <w:szCs w:val="24"/>
          <w:lang w:val="uk-UA"/>
        </w:rPr>
        <w:t>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w:t>
      </w:r>
      <w:r w:rsidRPr="00AB3ECB">
        <w:rPr>
          <w:rFonts w:ascii="Times New Roman" w:hAnsi="Times New Roman"/>
          <w:sz w:val="24"/>
          <w:szCs w:val="24"/>
          <w:lang w:val="uk-UA"/>
        </w:rPr>
        <w:t xml:space="preserve"> Чернігів</w:t>
      </w:r>
      <w:r>
        <w:rPr>
          <w:rFonts w:ascii="Times New Roman" w:hAnsi="Times New Roman"/>
          <w:sz w:val="24"/>
          <w:szCs w:val="24"/>
          <w:lang w:val="uk-UA"/>
        </w:rPr>
        <w:t>: Деснянська правда</w:t>
      </w:r>
      <w:r w:rsidRPr="00AB3ECB">
        <w:rPr>
          <w:rFonts w:ascii="Times New Roman" w:hAnsi="Times New Roman"/>
          <w:sz w:val="24"/>
          <w:szCs w:val="24"/>
          <w:lang w:val="uk-UA"/>
        </w:rPr>
        <w:t>, 2007.</w:t>
      </w:r>
      <w:r>
        <w:rPr>
          <w:rFonts w:ascii="Times New Roman" w:hAnsi="Times New Roman"/>
          <w:sz w:val="24"/>
          <w:szCs w:val="24"/>
          <w:lang w:val="uk-UA"/>
        </w:rPr>
        <w:t xml:space="preserve"> – С. 448. </w:t>
      </w:r>
    </w:p>
  </w:footnote>
  <w:footnote w:id="71">
    <w:p w:rsidR="009E017D" w:rsidRDefault="009E017D" w:rsidP="005D1074">
      <w:pPr>
        <w:pStyle w:val="FootnoteText"/>
      </w:pPr>
      <w:r>
        <w:rPr>
          <w:rStyle w:val="FootnoteReference"/>
        </w:rPr>
        <w:footnoteRef/>
      </w:r>
      <w:r w:rsidRPr="007D628A">
        <w:rPr>
          <w:rFonts w:ascii="Times New Roman" w:hAnsi="Times New Roman"/>
          <w:sz w:val="24"/>
          <w:szCs w:val="24"/>
          <w:lang w:val="uk-UA"/>
        </w:rPr>
        <w:t xml:space="preserve">Кулаковський П. Чернігів як політико-адміністративний і економічний центр у першій пол. </w:t>
      </w:r>
      <w:r w:rsidRPr="007D628A">
        <w:rPr>
          <w:rFonts w:ascii="Times New Roman" w:hAnsi="Times New Roman"/>
          <w:sz w:val="24"/>
          <w:szCs w:val="24"/>
          <w:lang w:val="en-US"/>
        </w:rPr>
        <w:t>XVII</w:t>
      </w:r>
      <w:r w:rsidRPr="007D628A">
        <w:rPr>
          <w:rFonts w:ascii="Times New Roman" w:hAnsi="Times New Roman"/>
          <w:sz w:val="24"/>
          <w:szCs w:val="24"/>
          <w:lang w:val="uk-UA"/>
        </w:rPr>
        <w:t xml:space="preserve"> ст</w:t>
      </w:r>
      <w:r>
        <w:rPr>
          <w:rFonts w:ascii="Times New Roman" w:hAnsi="Times New Roman"/>
          <w:sz w:val="24"/>
          <w:szCs w:val="24"/>
          <w:lang w:val="uk-UA"/>
        </w:rPr>
        <w:t>… - С. 428.</w:t>
      </w:r>
    </w:p>
  </w:footnote>
  <w:footnote w:id="72">
    <w:p w:rsidR="009E017D" w:rsidRDefault="009E017D" w:rsidP="005D1074">
      <w:pPr>
        <w:pStyle w:val="FootnoteText"/>
      </w:pPr>
      <w:r>
        <w:rPr>
          <w:rStyle w:val="FootnoteReference"/>
        </w:rPr>
        <w:footnoteRef/>
      </w:r>
      <w:r w:rsidRPr="002A50CB">
        <w:rPr>
          <w:rFonts w:ascii="Times New Roman" w:hAnsi="Times New Roman"/>
          <w:sz w:val="24"/>
          <w:szCs w:val="24"/>
          <w:lang w:val="uk-UA"/>
        </w:rPr>
        <w:t>Из аноним</w:t>
      </w:r>
      <w:r w:rsidRPr="002A50CB">
        <w:rPr>
          <w:rFonts w:ascii="Times New Roman" w:hAnsi="Times New Roman"/>
          <w:sz w:val="24"/>
          <w:szCs w:val="24"/>
        </w:rPr>
        <w:t xml:space="preserve">ых сообщений об успешных действиях восставших козаков в Черныгове и его окрестностях. 9 августа </w:t>
      </w:r>
      <w:smartTag w:uri="urn:schemas-microsoft-com:office:smarttags" w:element="metricconverter">
        <w:smartTagPr>
          <w:attr w:name="ProductID" w:val="1648 г"/>
        </w:smartTagPr>
        <w:r w:rsidRPr="002A50CB">
          <w:rPr>
            <w:rFonts w:ascii="Times New Roman" w:hAnsi="Times New Roman"/>
            <w:sz w:val="24"/>
            <w:szCs w:val="24"/>
          </w:rPr>
          <w:t>1648 г</w:t>
        </w:r>
      </w:smartTag>
      <w:r w:rsidRPr="002A50CB">
        <w:rPr>
          <w:rFonts w:ascii="Times New Roman" w:hAnsi="Times New Roman"/>
          <w:sz w:val="24"/>
          <w:szCs w:val="24"/>
        </w:rPr>
        <w:t>. // Чернигову 1300 лет. Сборник документов и материалов. – К.: Наукова думка, 1990. – С. 36.</w:t>
      </w:r>
    </w:p>
  </w:footnote>
  <w:footnote w:id="73">
    <w:p w:rsidR="009E017D" w:rsidRDefault="009E017D" w:rsidP="005D1074">
      <w:pPr>
        <w:pStyle w:val="FootnoteText"/>
        <w:jc w:val="both"/>
      </w:pPr>
      <w:r>
        <w:rPr>
          <w:rStyle w:val="FootnoteReference"/>
        </w:rPr>
        <w:footnoteRef/>
      </w:r>
      <w:r w:rsidRPr="001302CE">
        <w:rPr>
          <w:rFonts w:ascii="Times New Roman" w:hAnsi="Times New Roman"/>
          <w:sz w:val="24"/>
          <w:szCs w:val="24"/>
          <w:lang w:val="uk-UA"/>
        </w:rPr>
        <w:t xml:space="preserve">Универсал Б.Хмельницкого о утверждении магдебургского права Чернигову и утверждении Ивана Скиндера черниговским війтом // </w:t>
      </w:r>
      <w:r w:rsidRPr="001302CE">
        <w:rPr>
          <w:rFonts w:ascii="Times New Roman" w:hAnsi="Times New Roman"/>
          <w:sz w:val="24"/>
          <w:szCs w:val="24"/>
        </w:rPr>
        <w:t>Чернигову 1300 лет. Сборник документов и материалов. – К.: Наукова думка, 1990. – С. 36.</w:t>
      </w:r>
    </w:p>
  </w:footnote>
  <w:footnote w:id="7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125-127.</w:t>
      </w:r>
    </w:p>
  </w:footnote>
  <w:footnote w:id="75">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32.</w:t>
      </w:r>
    </w:p>
  </w:footnote>
  <w:footnote w:id="7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129.</w:t>
      </w:r>
    </w:p>
  </w:footnote>
  <w:footnote w:id="77">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32-33.</w:t>
      </w:r>
    </w:p>
  </w:footnote>
  <w:footnote w:id="7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130.</w:t>
      </w:r>
    </w:p>
  </w:footnote>
  <w:footnote w:id="79">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33.</w:t>
      </w:r>
    </w:p>
  </w:footnote>
  <w:footnote w:id="8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130.</w:t>
      </w:r>
    </w:p>
  </w:footnote>
  <w:footnote w:id="81">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33.</w:t>
      </w:r>
    </w:p>
  </w:footnote>
  <w:footnote w:id="82">
    <w:p w:rsidR="009E017D" w:rsidRDefault="009E017D" w:rsidP="005D1074">
      <w:pPr>
        <w:pStyle w:val="FootnoteText"/>
      </w:pPr>
      <w:r>
        <w:rPr>
          <w:rStyle w:val="FootnoteReference"/>
        </w:rPr>
        <w:footnoteRef/>
      </w:r>
      <w:r w:rsidRPr="006D7F1A">
        <w:rPr>
          <w:rFonts w:ascii="Times New Roman" w:hAnsi="Times New Roman"/>
          <w:sz w:val="24"/>
          <w:szCs w:val="24"/>
          <w:lang w:val="uk-UA"/>
        </w:rPr>
        <w:t xml:space="preserve">Бондар О. Чернігів: місто і фортеця у </w:t>
      </w:r>
      <w:r w:rsidRPr="006D7F1A">
        <w:rPr>
          <w:rFonts w:ascii="Times New Roman" w:hAnsi="Times New Roman"/>
          <w:sz w:val="24"/>
          <w:szCs w:val="24"/>
          <w:lang w:val="en-US"/>
        </w:rPr>
        <w:t>XIV</w:t>
      </w:r>
      <w:r w:rsidRPr="006D7F1A">
        <w:rPr>
          <w:rFonts w:ascii="Times New Roman" w:hAnsi="Times New Roman"/>
          <w:sz w:val="24"/>
          <w:szCs w:val="24"/>
          <w:lang w:val="uk-UA"/>
        </w:rPr>
        <w:t>-</w:t>
      </w:r>
      <w:r w:rsidRPr="006D7F1A">
        <w:rPr>
          <w:rFonts w:ascii="Times New Roman" w:hAnsi="Times New Roman"/>
          <w:sz w:val="24"/>
          <w:szCs w:val="24"/>
          <w:lang w:val="en-US"/>
        </w:rPr>
        <w:t>XVIII</w:t>
      </w:r>
      <w:r w:rsidRPr="006D7F1A">
        <w:rPr>
          <w:rFonts w:ascii="Times New Roman" w:hAnsi="Times New Roman"/>
          <w:sz w:val="24"/>
          <w:szCs w:val="24"/>
          <w:lang w:val="uk-UA"/>
        </w:rPr>
        <w:t xml:space="preserve"> ст</w:t>
      </w:r>
      <w:r>
        <w:rPr>
          <w:rFonts w:ascii="Times New Roman" w:hAnsi="Times New Roman"/>
          <w:sz w:val="24"/>
          <w:szCs w:val="24"/>
          <w:lang w:val="uk-UA"/>
        </w:rPr>
        <w:t>… - С. 33-34.</w:t>
      </w:r>
    </w:p>
  </w:footnote>
  <w:footnote w:id="8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xml:space="preserve"> // ЕІУ. – К.: Наукова думка, 2013. – Т.10. - С. 509. </w:t>
      </w:r>
    </w:p>
  </w:footnote>
  <w:footnote w:id="84">
    <w:p w:rsidR="009E017D" w:rsidRDefault="009E017D" w:rsidP="005D1074">
      <w:pPr>
        <w:pStyle w:val="FootnoteText"/>
      </w:pPr>
      <w:r>
        <w:rPr>
          <w:rStyle w:val="FootnoteReference"/>
        </w:rPr>
        <w:footnoteRef/>
      </w:r>
      <w:r w:rsidRPr="00776B17">
        <w:rPr>
          <w:rFonts w:ascii="Times New Roman" w:hAnsi="Times New Roman"/>
          <w:sz w:val="24"/>
          <w:szCs w:val="24"/>
          <w:lang w:val="uk-UA"/>
        </w:rPr>
        <w:t>Павленко С. Чернігівський полковник Василь Касперович Дунін-Борковський (1640-1702 рр.) // Чернігів у середньовічній і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w:t>
      </w:r>
      <w:r>
        <w:rPr>
          <w:rFonts w:ascii="Times New Roman" w:hAnsi="Times New Roman"/>
          <w:sz w:val="24"/>
          <w:szCs w:val="24"/>
          <w:lang w:val="uk-UA"/>
        </w:rPr>
        <w:t xml:space="preserve"> 459-460</w:t>
      </w:r>
      <w:r w:rsidRPr="00776B17">
        <w:rPr>
          <w:rFonts w:ascii="Times New Roman" w:hAnsi="Times New Roman"/>
          <w:sz w:val="24"/>
          <w:szCs w:val="24"/>
          <w:lang w:val="uk-UA"/>
        </w:rPr>
        <w:t>.</w:t>
      </w:r>
    </w:p>
  </w:footnote>
  <w:footnote w:id="8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134.</w:t>
      </w:r>
    </w:p>
  </w:footnote>
  <w:footnote w:id="8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xml:space="preserve">… - С. 509-510. </w:t>
      </w:r>
    </w:p>
  </w:footnote>
  <w:footnote w:id="8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156-157.</w:t>
      </w:r>
    </w:p>
  </w:footnote>
  <w:footnote w:id="8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С.510.</w:t>
      </w:r>
    </w:p>
  </w:footnote>
  <w:footnote w:id="8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141.</w:t>
      </w:r>
    </w:p>
  </w:footnote>
  <w:footnote w:id="9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158-159.</w:t>
      </w:r>
    </w:p>
  </w:footnote>
  <w:footnote w:id="9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С.510.</w:t>
      </w:r>
    </w:p>
  </w:footnote>
  <w:footnote w:id="9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146.</w:t>
      </w:r>
    </w:p>
  </w:footnote>
  <w:footnote w:id="9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159.</w:t>
      </w:r>
    </w:p>
  </w:footnote>
  <w:footnote w:id="9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147.</w:t>
      </w:r>
    </w:p>
  </w:footnote>
  <w:footnote w:id="9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163-164.</w:t>
      </w:r>
    </w:p>
  </w:footnote>
  <w:footnote w:id="9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168.</w:t>
      </w:r>
    </w:p>
  </w:footnote>
  <w:footnote w:id="9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168.</w:t>
      </w:r>
    </w:p>
  </w:footnote>
  <w:footnote w:id="9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168-169.</w:t>
      </w:r>
    </w:p>
  </w:footnote>
  <w:footnote w:id="9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166-167.</w:t>
      </w:r>
    </w:p>
  </w:footnote>
  <w:footnote w:id="10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147.</w:t>
      </w:r>
    </w:p>
  </w:footnote>
  <w:footnote w:id="101">
    <w:p w:rsidR="009E017D" w:rsidRDefault="009E017D" w:rsidP="005D1074">
      <w:pPr>
        <w:pStyle w:val="FootnoteText"/>
        <w:jc w:val="both"/>
      </w:pPr>
      <w:r w:rsidRPr="00936735">
        <w:rPr>
          <w:rStyle w:val="FootnoteReference"/>
        </w:rPr>
        <w:footnoteRef/>
      </w:r>
      <w:r w:rsidRPr="00936735">
        <w:rPr>
          <w:rFonts w:ascii="Times New Roman" w:hAnsi="Times New Roman"/>
          <w:sz w:val="24"/>
          <w:szCs w:val="24"/>
        </w:rPr>
        <w:t>Русский биографический словарь. В 25 томах. – Петроград</w:t>
      </w:r>
      <w:r>
        <w:rPr>
          <w:rFonts w:ascii="Times New Roman" w:hAnsi="Times New Roman"/>
          <w:sz w:val="24"/>
          <w:szCs w:val="24"/>
        </w:rPr>
        <w:t>: Типография Акц. О-ва «Кадима»</w:t>
      </w:r>
      <w:r w:rsidRPr="00936735">
        <w:rPr>
          <w:rFonts w:ascii="Times New Roman" w:hAnsi="Times New Roman"/>
          <w:sz w:val="24"/>
          <w:szCs w:val="24"/>
        </w:rPr>
        <w:t>, 1918. – Т. 17. –С. 529-533</w:t>
      </w:r>
      <w:r>
        <w:rPr>
          <w:rFonts w:ascii="Times New Roman" w:hAnsi="Times New Roman"/>
          <w:sz w:val="24"/>
          <w:szCs w:val="24"/>
        </w:rPr>
        <w:t>.</w:t>
      </w:r>
    </w:p>
  </w:footnote>
  <w:footnote w:id="10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148.</w:t>
      </w:r>
    </w:p>
  </w:footnote>
  <w:footnote w:id="103">
    <w:p w:rsidR="009E017D" w:rsidRPr="00936735" w:rsidRDefault="009E017D" w:rsidP="005D1074">
      <w:pPr>
        <w:autoSpaceDE w:val="0"/>
        <w:autoSpaceDN w:val="0"/>
        <w:adjustRightInd w:val="0"/>
        <w:spacing w:after="0" w:line="240" w:lineRule="auto"/>
        <w:jc w:val="both"/>
        <w:rPr>
          <w:rFonts w:ascii="Times New Roman" w:hAnsi="Times New Roman"/>
          <w:color w:val="191919"/>
          <w:sz w:val="24"/>
          <w:szCs w:val="24"/>
        </w:rPr>
      </w:pPr>
      <w:r>
        <w:rPr>
          <w:rStyle w:val="FootnoteReference"/>
        </w:rPr>
        <w:footnoteRef/>
      </w:r>
      <w:r w:rsidRPr="00936735">
        <w:rPr>
          <w:rFonts w:ascii="Times New Roman" w:hAnsi="Times New Roman"/>
          <w:color w:val="191919"/>
          <w:sz w:val="24"/>
          <w:szCs w:val="24"/>
        </w:rPr>
        <w:t>Шафонский А. Черниговского наместничества топографическое описание с кратким географическим и историческим описанием Малыя России, из частей коей оное наместничество составлено, сочиненное действительным статским советником и</w:t>
      </w:r>
    </w:p>
    <w:p w:rsidR="009E017D" w:rsidRDefault="009E017D" w:rsidP="005D1074">
      <w:pPr>
        <w:pStyle w:val="FootnoteText"/>
      </w:pPr>
      <w:r w:rsidRPr="00936735">
        <w:rPr>
          <w:rFonts w:ascii="Times New Roman" w:hAnsi="Times New Roman"/>
          <w:color w:val="191919"/>
          <w:sz w:val="24"/>
          <w:szCs w:val="24"/>
        </w:rPr>
        <w:t>кавалером Афанасием Шафонским, с четырьмя геог</w:t>
      </w:r>
      <w:r>
        <w:rPr>
          <w:rFonts w:ascii="Times New Roman" w:hAnsi="Times New Roman"/>
          <w:color w:val="191919"/>
          <w:sz w:val="24"/>
          <w:szCs w:val="24"/>
        </w:rPr>
        <w:t>рафическими картами. – К.: В уни</w:t>
      </w:r>
      <w:r w:rsidRPr="00936735">
        <w:rPr>
          <w:rFonts w:ascii="Times New Roman" w:hAnsi="Times New Roman"/>
          <w:color w:val="191919"/>
          <w:sz w:val="24"/>
          <w:szCs w:val="24"/>
        </w:rPr>
        <w:t>верситетской типографии, 1851. – С.</w:t>
      </w:r>
      <w:r>
        <w:rPr>
          <w:rFonts w:ascii="Times New Roman" w:hAnsi="Times New Roman"/>
          <w:color w:val="191919"/>
          <w:sz w:val="24"/>
          <w:szCs w:val="24"/>
        </w:rPr>
        <w:t xml:space="preserve"> 291-293.</w:t>
      </w:r>
    </w:p>
  </w:footnote>
  <w:footnote w:id="104">
    <w:p w:rsidR="009E017D" w:rsidRDefault="009E017D" w:rsidP="005D1074">
      <w:pPr>
        <w:pStyle w:val="FootnoteText"/>
      </w:pPr>
      <w:r>
        <w:rPr>
          <w:rStyle w:val="FootnoteReference"/>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 - С. 240-242.</w:t>
      </w:r>
    </w:p>
  </w:footnote>
  <w:footnote w:id="105">
    <w:p w:rsidR="009E017D" w:rsidRDefault="009E017D" w:rsidP="005D1074">
      <w:pPr>
        <w:pStyle w:val="FootnoteText"/>
      </w:pPr>
      <w:r>
        <w:rPr>
          <w:rStyle w:val="FootnoteReference"/>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 - С. 242-243.</w:t>
      </w:r>
    </w:p>
  </w:footnote>
  <w:footnote w:id="106">
    <w:p w:rsidR="009E017D" w:rsidRDefault="009E017D" w:rsidP="005D1074">
      <w:pPr>
        <w:pStyle w:val="FootnoteText"/>
      </w:pPr>
      <w:r>
        <w:rPr>
          <w:rStyle w:val="FootnoteReference"/>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 С. 239-240.</w:t>
      </w:r>
    </w:p>
  </w:footnote>
  <w:footnote w:id="10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С.510.</w:t>
      </w:r>
    </w:p>
  </w:footnote>
  <w:footnote w:id="10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220.</w:t>
      </w:r>
    </w:p>
  </w:footnote>
  <w:footnote w:id="109">
    <w:p w:rsidR="009E017D" w:rsidRDefault="009E017D" w:rsidP="005D1074">
      <w:pPr>
        <w:pStyle w:val="FootnoteText"/>
      </w:pPr>
      <w:r>
        <w:rPr>
          <w:rStyle w:val="FootnoteReference"/>
        </w:rPr>
        <w:footnoteRef/>
      </w:r>
      <w:r w:rsidRPr="00145B42">
        <w:rPr>
          <w:rFonts w:ascii="Times New Roman" w:hAnsi="Times New Roman"/>
          <w:sz w:val="24"/>
          <w:szCs w:val="24"/>
          <w:lang w:val="uk-UA"/>
        </w:rPr>
        <w:t>Топограф</w:t>
      </w:r>
      <w:r>
        <w:rPr>
          <w:rFonts w:ascii="Times New Roman" w:hAnsi="Times New Roman"/>
          <w:sz w:val="24"/>
          <w:szCs w:val="24"/>
          <w:lang w:val="uk-UA"/>
        </w:rPr>
        <w:t>ическое описание города Чернигова</w:t>
      </w:r>
      <w:r w:rsidRPr="00145B42">
        <w:rPr>
          <w:rFonts w:ascii="Times New Roman" w:hAnsi="Times New Roman"/>
          <w:sz w:val="24"/>
          <w:szCs w:val="24"/>
          <w:lang w:val="uk-UA"/>
        </w:rPr>
        <w:t xml:space="preserve"> 1798-1800 гг.// Описи Лівобережної України кінця XVIII – поч.. ХІХ ст.. – К.: Наукова думка, 1997. – С</w:t>
      </w:r>
      <w:r>
        <w:rPr>
          <w:rFonts w:ascii="Times New Roman" w:hAnsi="Times New Roman"/>
          <w:sz w:val="24"/>
          <w:szCs w:val="24"/>
          <w:lang w:val="uk-UA"/>
        </w:rPr>
        <w:t xml:space="preserve">.32. </w:t>
      </w:r>
    </w:p>
  </w:footnote>
  <w:footnote w:id="110">
    <w:p w:rsidR="009E017D" w:rsidRDefault="009E017D" w:rsidP="005D1074">
      <w:pPr>
        <w:pStyle w:val="FootnoteText"/>
      </w:pPr>
      <w:r>
        <w:rPr>
          <w:rStyle w:val="FootnoteReference"/>
        </w:rPr>
        <w:footnoteRef/>
      </w:r>
      <w:r w:rsidRPr="00145B42">
        <w:rPr>
          <w:rFonts w:ascii="Times New Roman" w:hAnsi="Times New Roman"/>
          <w:sz w:val="24"/>
          <w:szCs w:val="24"/>
          <w:lang w:val="uk-UA"/>
        </w:rPr>
        <w:t>Топограф</w:t>
      </w:r>
      <w:r>
        <w:rPr>
          <w:rFonts w:ascii="Times New Roman" w:hAnsi="Times New Roman"/>
          <w:sz w:val="24"/>
          <w:szCs w:val="24"/>
          <w:lang w:val="uk-UA"/>
        </w:rPr>
        <w:t>ическое описание города Чернигова</w:t>
      </w:r>
      <w:r w:rsidRPr="00145B42">
        <w:rPr>
          <w:rFonts w:ascii="Times New Roman" w:hAnsi="Times New Roman"/>
          <w:sz w:val="24"/>
          <w:szCs w:val="24"/>
          <w:lang w:val="uk-UA"/>
        </w:rPr>
        <w:t xml:space="preserve"> 1798-1800 гг</w:t>
      </w:r>
      <w:r>
        <w:rPr>
          <w:rFonts w:ascii="Times New Roman" w:hAnsi="Times New Roman"/>
          <w:sz w:val="24"/>
          <w:szCs w:val="24"/>
          <w:lang w:val="uk-UA"/>
        </w:rPr>
        <w:t>…- С. 33.</w:t>
      </w:r>
    </w:p>
  </w:footnote>
  <w:footnote w:id="111">
    <w:p w:rsidR="009E017D" w:rsidRDefault="009E017D" w:rsidP="005D1074">
      <w:pPr>
        <w:pStyle w:val="FootnoteText"/>
      </w:pPr>
      <w:r>
        <w:rPr>
          <w:rStyle w:val="FootnoteReference"/>
        </w:rPr>
        <w:footnoteRef/>
      </w:r>
      <w:r w:rsidRPr="00145B42">
        <w:rPr>
          <w:rFonts w:ascii="Times New Roman" w:hAnsi="Times New Roman"/>
          <w:sz w:val="24"/>
          <w:szCs w:val="24"/>
          <w:lang w:val="uk-UA"/>
        </w:rPr>
        <w:t>Топограф</w:t>
      </w:r>
      <w:r>
        <w:rPr>
          <w:rFonts w:ascii="Times New Roman" w:hAnsi="Times New Roman"/>
          <w:sz w:val="24"/>
          <w:szCs w:val="24"/>
          <w:lang w:val="uk-UA"/>
        </w:rPr>
        <w:t>ическое описание города Чернигова</w:t>
      </w:r>
      <w:r w:rsidRPr="00145B42">
        <w:rPr>
          <w:rFonts w:ascii="Times New Roman" w:hAnsi="Times New Roman"/>
          <w:sz w:val="24"/>
          <w:szCs w:val="24"/>
          <w:lang w:val="uk-UA"/>
        </w:rPr>
        <w:t xml:space="preserve"> 1798-1800 гг</w:t>
      </w:r>
      <w:r>
        <w:rPr>
          <w:rFonts w:ascii="Times New Roman" w:hAnsi="Times New Roman"/>
          <w:sz w:val="24"/>
          <w:szCs w:val="24"/>
          <w:lang w:val="uk-UA"/>
        </w:rPr>
        <w:t>…- С. 31-32.</w:t>
      </w:r>
    </w:p>
  </w:footnote>
  <w:footnote w:id="11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229-230, 231</w:t>
      </w:r>
    </w:p>
  </w:footnote>
  <w:footnote w:id="11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230-231.</w:t>
      </w:r>
    </w:p>
  </w:footnote>
  <w:footnote w:id="11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231.</w:t>
      </w:r>
    </w:p>
  </w:footnote>
  <w:footnote w:id="11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232.</w:t>
      </w:r>
    </w:p>
  </w:footnote>
  <w:footnote w:id="11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233.</w:t>
      </w:r>
    </w:p>
  </w:footnote>
  <w:footnote w:id="11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236.</w:t>
      </w:r>
    </w:p>
  </w:footnote>
  <w:footnote w:id="11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236.</w:t>
      </w:r>
    </w:p>
  </w:footnote>
  <w:footnote w:id="11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237.</w:t>
      </w:r>
    </w:p>
  </w:footnote>
  <w:footnote w:id="12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239.</w:t>
      </w:r>
    </w:p>
  </w:footnote>
  <w:footnote w:id="12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232-233.</w:t>
      </w:r>
    </w:p>
  </w:footnote>
  <w:footnote w:id="12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233.</w:t>
      </w:r>
    </w:p>
  </w:footnote>
  <w:footnote w:id="12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245.</w:t>
      </w:r>
    </w:p>
  </w:footnote>
  <w:footnote w:id="12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238-239.</w:t>
      </w:r>
    </w:p>
  </w:footnote>
  <w:footnote w:id="12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243-244.</w:t>
      </w:r>
    </w:p>
  </w:footnote>
  <w:footnote w:id="12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246.</w:t>
      </w:r>
    </w:p>
  </w:footnote>
  <w:footnote w:id="12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241.</w:t>
      </w:r>
    </w:p>
  </w:footnote>
  <w:footnote w:id="12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241.</w:t>
      </w:r>
    </w:p>
  </w:footnote>
  <w:footnote w:id="12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246.</w:t>
      </w:r>
    </w:p>
  </w:footnote>
  <w:footnote w:id="13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248-250..</w:t>
      </w:r>
    </w:p>
  </w:footnote>
  <w:footnote w:id="13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251.</w:t>
      </w:r>
    </w:p>
  </w:footnote>
  <w:footnote w:id="13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252.</w:t>
      </w:r>
    </w:p>
  </w:footnote>
  <w:footnote w:id="13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253.</w:t>
      </w:r>
    </w:p>
  </w:footnote>
  <w:footnote w:id="13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253-255.</w:t>
      </w:r>
    </w:p>
  </w:footnote>
  <w:footnote w:id="13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255.</w:t>
      </w:r>
    </w:p>
  </w:footnote>
  <w:footnote w:id="13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255-256.</w:t>
      </w:r>
    </w:p>
  </w:footnote>
  <w:footnote w:id="13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264-265.</w:t>
      </w:r>
    </w:p>
  </w:footnote>
  <w:footnote w:id="13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273.</w:t>
      </w:r>
    </w:p>
  </w:footnote>
  <w:footnote w:id="13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301.</w:t>
      </w:r>
    </w:p>
  </w:footnote>
  <w:footnote w:id="14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268.</w:t>
      </w:r>
    </w:p>
  </w:footnote>
  <w:footnote w:id="14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260.</w:t>
      </w:r>
    </w:p>
  </w:footnote>
  <w:footnote w:id="14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256-257.</w:t>
      </w:r>
    </w:p>
  </w:footnote>
  <w:footnote w:id="14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С.257, 260.</w:t>
      </w:r>
    </w:p>
  </w:footnote>
  <w:footnote w:id="14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278.</w:t>
      </w:r>
    </w:p>
  </w:footnote>
  <w:footnote w:id="14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14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276.</w:t>
      </w:r>
    </w:p>
  </w:footnote>
  <w:footnote w:id="14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272, 277.</w:t>
      </w:r>
    </w:p>
  </w:footnote>
  <w:footnote w:id="14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260.</w:t>
      </w:r>
    </w:p>
  </w:footnote>
  <w:footnote w:id="14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277.</w:t>
      </w:r>
    </w:p>
  </w:footnote>
  <w:footnote w:id="15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15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303-304.</w:t>
      </w:r>
    </w:p>
  </w:footnote>
  <w:footnote w:id="15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305.</w:t>
      </w:r>
    </w:p>
  </w:footnote>
  <w:footnote w:id="15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299-300.</w:t>
      </w:r>
    </w:p>
  </w:footnote>
  <w:footnote w:id="15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299, 302-303.</w:t>
      </w:r>
    </w:p>
  </w:footnote>
  <w:footnote w:id="15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269-270.</w:t>
      </w:r>
    </w:p>
  </w:footnote>
  <w:footnote w:id="15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309-312.</w:t>
      </w:r>
    </w:p>
  </w:footnote>
  <w:footnote w:id="15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312.</w:t>
      </w:r>
    </w:p>
  </w:footnote>
  <w:footnote w:id="15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316-317.</w:t>
      </w:r>
    </w:p>
  </w:footnote>
  <w:footnote w:id="15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С.322.</w:t>
      </w:r>
    </w:p>
  </w:footnote>
  <w:footnote w:id="16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С.322-323.</w:t>
      </w:r>
    </w:p>
  </w:footnote>
  <w:footnote w:id="16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С.323.</w:t>
      </w:r>
    </w:p>
  </w:footnote>
  <w:footnote w:id="16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С.323, 326.</w:t>
      </w:r>
    </w:p>
  </w:footnote>
  <w:footnote w:id="16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С.327-329.</w:t>
      </w:r>
    </w:p>
  </w:footnote>
  <w:footnote w:id="16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С.329-330.</w:t>
      </w:r>
    </w:p>
  </w:footnote>
  <w:footnote w:id="16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С.332.</w:t>
      </w:r>
    </w:p>
  </w:footnote>
  <w:footnote w:id="16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С.333.</w:t>
      </w:r>
    </w:p>
  </w:footnote>
  <w:footnote w:id="16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С.333-334.</w:t>
      </w:r>
    </w:p>
  </w:footnote>
  <w:footnote w:id="16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С.334-335.</w:t>
      </w:r>
    </w:p>
  </w:footnote>
  <w:footnote w:id="16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С.334.</w:t>
      </w:r>
    </w:p>
  </w:footnote>
  <w:footnote w:id="17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С.342-344.</w:t>
      </w:r>
    </w:p>
  </w:footnote>
  <w:footnote w:id="17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С.352.</w:t>
      </w:r>
    </w:p>
  </w:footnote>
  <w:footnote w:id="17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С.352-353.</w:t>
      </w:r>
    </w:p>
  </w:footnote>
  <w:footnote w:id="17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С.353.</w:t>
      </w:r>
    </w:p>
  </w:footnote>
  <w:footnote w:id="17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w:t>
      </w:r>
    </w:p>
  </w:footnote>
  <w:footnote w:id="17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w:t>
      </w:r>
    </w:p>
  </w:footnote>
  <w:footnote w:id="17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С.354355.</w:t>
      </w:r>
    </w:p>
  </w:footnote>
  <w:footnote w:id="17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С.356-357.</w:t>
      </w:r>
    </w:p>
  </w:footnote>
  <w:footnote w:id="17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С.342.</w:t>
      </w:r>
    </w:p>
  </w:footnote>
  <w:footnote w:id="17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С.344-345.</w:t>
      </w:r>
    </w:p>
  </w:footnote>
  <w:footnote w:id="18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18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С.369-370.</w:t>
      </w:r>
    </w:p>
  </w:footnote>
  <w:footnote w:id="18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372.</w:t>
      </w:r>
    </w:p>
  </w:footnote>
  <w:footnote w:id="18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С.371.</w:t>
      </w:r>
    </w:p>
  </w:footnote>
  <w:footnote w:id="18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18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w:t>
      </w:r>
      <w:r>
        <w:rPr>
          <w:rFonts w:ascii="Times New Roman" w:hAnsi="Times New Roman"/>
          <w:sz w:val="24"/>
          <w:szCs w:val="24"/>
          <w:lang w:val="uk-UA"/>
        </w:rPr>
        <w:t xml:space="preserve"> Ілюстрована історія Чернігова… - С. 154.</w:t>
      </w:r>
    </w:p>
  </w:footnote>
  <w:footnote w:id="18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С.370.</w:t>
      </w:r>
    </w:p>
  </w:footnote>
  <w:footnote w:id="18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С.371.</w:t>
      </w:r>
    </w:p>
  </w:footnote>
  <w:footnote w:id="18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374.</w:t>
      </w:r>
    </w:p>
  </w:footnote>
  <w:footnote w:id="189">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375.</w:t>
      </w:r>
    </w:p>
  </w:footnote>
  <w:footnote w:id="190">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375.</w:t>
      </w:r>
    </w:p>
  </w:footnote>
  <w:footnote w:id="191">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375.</w:t>
      </w:r>
    </w:p>
  </w:footnote>
  <w:footnote w:id="192">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376-377.</w:t>
      </w:r>
    </w:p>
  </w:footnote>
  <w:footnote w:id="193">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С.378-379.</w:t>
      </w:r>
    </w:p>
  </w:footnote>
  <w:footnote w:id="194">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С.379.</w:t>
      </w:r>
    </w:p>
  </w:footnote>
  <w:footnote w:id="195">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С.383, 386.</w:t>
      </w:r>
    </w:p>
  </w:footnote>
  <w:footnote w:id="196">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С.388-389.</w:t>
      </w:r>
    </w:p>
  </w:footnote>
  <w:footnote w:id="197">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xml:space="preserve">… - С. 512; </w:t>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С.394.</w:t>
      </w:r>
    </w:p>
  </w:footnote>
  <w:footnote w:id="198">
    <w:p w:rsidR="009E017D" w:rsidRDefault="009E017D" w:rsidP="005D1074">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С.398-399.</w:t>
      </w:r>
    </w:p>
  </w:footnote>
  <w:footnote w:id="199">
    <w:p w:rsidR="009E017D" w:rsidRDefault="009E017D" w:rsidP="0032642B">
      <w:pPr>
        <w:pStyle w:val="FootnoteText"/>
        <w:jc w:val="both"/>
      </w:pPr>
      <w:r>
        <w:rPr>
          <w:rStyle w:val="FootnoteReference"/>
        </w:rPr>
        <w:footnoteRef/>
      </w:r>
      <w:r w:rsidRPr="004651D4">
        <w:rPr>
          <w:rFonts w:ascii="Times New Roman" w:hAnsi="Times New Roman"/>
          <w:sz w:val="24"/>
          <w:szCs w:val="24"/>
          <w:lang w:val="uk-UA"/>
        </w:rPr>
        <w:t>Географ</w:t>
      </w:r>
      <w:r>
        <w:rPr>
          <w:rFonts w:ascii="Times New Roman" w:hAnsi="Times New Roman"/>
          <w:sz w:val="24"/>
          <w:szCs w:val="24"/>
          <w:lang w:val="uk-UA"/>
        </w:rPr>
        <w:t>ічна енциклопедія Україи. – К.: Українська Радянська Енциклопедія ім. М.П.Бажана, 1989. – Т.3. - С. 410</w:t>
      </w:r>
      <w:r w:rsidRPr="000A0682">
        <w:rPr>
          <w:rFonts w:ascii="Times New Roman" w:hAnsi="Times New Roman"/>
          <w:sz w:val="24"/>
          <w:szCs w:val="24"/>
          <w:lang w:val="uk-UA"/>
        </w:rPr>
        <w:t>.</w:t>
      </w:r>
    </w:p>
  </w:footnote>
  <w:footnote w:id="200">
    <w:p w:rsidR="009E017D" w:rsidRDefault="009E017D" w:rsidP="004600C1">
      <w:pPr>
        <w:pStyle w:val="FootnoteText"/>
      </w:pPr>
      <w:r>
        <w:rPr>
          <w:rStyle w:val="FootnoteReference"/>
        </w:rPr>
        <w:footnoteRef/>
      </w:r>
      <w:r w:rsidRPr="004651D4">
        <w:rPr>
          <w:rFonts w:ascii="Times New Roman" w:hAnsi="Times New Roman"/>
          <w:sz w:val="24"/>
          <w:szCs w:val="24"/>
          <w:lang w:val="uk-UA"/>
        </w:rPr>
        <w:t>Географ</w:t>
      </w:r>
      <w:r>
        <w:rPr>
          <w:rFonts w:ascii="Times New Roman" w:hAnsi="Times New Roman"/>
          <w:sz w:val="24"/>
          <w:szCs w:val="24"/>
          <w:lang w:val="uk-UA"/>
        </w:rPr>
        <w:t>ічна енциклопедія України…- С. 411</w:t>
      </w:r>
      <w:r w:rsidRPr="000A0682">
        <w:rPr>
          <w:rFonts w:ascii="Times New Roman" w:hAnsi="Times New Roman"/>
          <w:sz w:val="24"/>
          <w:szCs w:val="24"/>
          <w:lang w:val="uk-UA"/>
        </w:rPr>
        <w:t>.</w:t>
      </w:r>
    </w:p>
  </w:footnote>
  <w:footnote w:id="201">
    <w:p w:rsidR="009E017D" w:rsidRDefault="009E017D" w:rsidP="004600C1">
      <w:pPr>
        <w:pStyle w:val="FootnoteText"/>
      </w:pPr>
      <w:r>
        <w:rPr>
          <w:rStyle w:val="FootnoteReference"/>
        </w:rPr>
        <w:footnoteRef/>
      </w:r>
      <w:r>
        <w:rPr>
          <w:rFonts w:ascii="Times New Roman" w:hAnsi="Times New Roman"/>
          <w:sz w:val="24"/>
          <w:szCs w:val="24"/>
          <w:lang w:val="uk-UA"/>
        </w:rPr>
        <w:t>СимоненкоВ.Д. Чернігівська область // Радянська школа, 1958. - С. 31</w:t>
      </w:r>
      <w:r w:rsidRPr="000A0682">
        <w:rPr>
          <w:rFonts w:ascii="Times New Roman" w:hAnsi="Times New Roman"/>
          <w:sz w:val="24"/>
          <w:szCs w:val="24"/>
          <w:lang w:val="uk-UA"/>
        </w:rPr>
        <w:t>.</w:t>
      </w:r>
    </w:p>
  </w:footnote>
  <w:footnote w:id="202">
    <w:p w:rsidR="009E017D" w:rsidRDefault="009E017D" w:rsidP="004600C1">
      <w:pPr>
        <w:pStyle w:val="FootnoteText"/>
      </w:pPr>
      <w:r w:rsidRPr="0024395E">
        <w:rPr>
          <w:rStyle w:val="FootnoteReference"/>
          <w:rFonts w:ascii="Times New Roman" w:hAnsi="Times New Roman"/>
          <w:sz w:val="24"/>
          <w:szCs w:val="24"/>
        </w:rPr>
        <w:footnoteRef/>
      </w:r>
      <w:r w:rsidRPr="0024395E">
        <w:rPr>
          <w:rFonts w:ascii="Times New Roman" w:hAnsi="Times New Roman"/>
          <w:sz w:val="24"/>
          <w:szCs w:val="24"/>
        </w:rPr>
        <w:t xml:space="preserve"> Історико-культурні заповідники / За ред. Вечерського В. В.; Відп. за вип. Сердюк О. М. – К.: Фенікс, 2011. –</w:t>
      </w:r>
      <w:r w:rsidRPr="0024395E">
        <w:rPr>
          <w:rFonts w:ascii="Times New Roman" w:hAnsi="Times New Roman"/>
          <w:sz w:val="24"/>
          <w:szCs w:val="24"/>
          <w:lang w:val="uk-UA"/>
        </w:rPr>
        <w:t xml:space="preserve"> С. 15.</w:t>
      </w:r>
    </w:p>
  </w:footnote>
  <w:footnote w:id="203">
    <w:p w:rsidR="009E017D" w:rsidRDefault="009E017D" w:rsidP="004600C1">
      <w:pPr>
        <w:pStyle w:val="FootnoteText"/>
      </w:pPr>
      <w:r w:rsidRPr="0024395E">
        <w:rPr>
          <w:rStyle w:val="FootnoteReference"/>
          <w:rFonts w:ascii="Times New Roman" w:hAnsi="Times New Roman"/>
          <w:sz w:val="24"/>
          <w:szCs w:val="24"/>
        </w:rPr>
        <w:footnoteRef/>
      </w:r>
      <w:r w:rsidRPr="0024395E">
        <w:rPr>
          <w:rFonts w:ascii="Times New Roman" w:hAnsi="Times New Roman"/>
          <w:iCs/>
          <w:sz w:val="24"/>
          <w:szCs w:val="24"/>
        </w:rPr>
        <w:t xml:space="preserve">Холостенко Н. </w:t>
      </w:r>
      <w:r w:rsidRPr="0024395E">
        <w:rPr>
          <w:rFonts w:ascii="Times New Roman" w:hAnsi="Times New Roman"/>
          <w:sz w:val="24"/>
          <w:szCs w:val="24"/>
        </w:rPr>
        <w:t xml:space="preserve">Восстановление и исследование архитектурных памятников Чернигова // Строительство и архитектура. – 1969. – № </w:t>
      </w:r>
      <w:r w:rsidRPr="0024395E">
        <w:rPr>
          <w:rFonts w:ascii="Times New Roman" w:hAnsi="Times New Roman"/>
          <w:bCs/>
          <w:sz w:val="24"/>
          <w:szCs w:val="24"/>
        </w:rPr>
        <w:t>4. – С. </w:t>
      </w:r>
      <w:r w:rsidRPr="0024395E">
        <w:rPr>
          <w:rFonts w:ascii="Times New Roman" w:hAnsi="Times New Roman"/>
          <w:sz w:val="24"/>
          <w:szCs w:val="24"/>
        </w:rPr>
        <w:t>34-</w:t>
      </w:r>
      <w:r w:rsidRPr="0024395E">
        <w:rPr>
          <w:rFonts w:ascii="Times New Roman" w:hAnsi="Times New Roman"/>
          <w:bCs/>
          <w:sz w:val="24"/>
          <w:szCs w:val="24"/>
        </w:rPr>
        <w:t>41.</w:t>
      </w:r>
    </w:p>
  </w:footnote>
  <w:footnote w:id="204">
    <w:p w:rsidR="009E017D" w:rsidRDefault="009E017D" w:rsidP="004600C1">
      <w:pPr>
        <w:pStyle w:val="FootnoteText"/>
      </w:pPr>
      <w:r w:rsidRPr="0024395E">
        <w:rPr>
          <w:rStyle w:val="FootnoteReference"/>
          <w:rFonts w:ascii="Times New Roman" w:hAnsi="Times New Roman"/>
          <w:sz w:val="24"/>
          <w:szCs w:val="24"/>
        </w:rPr>
        <w:footnoteRef/>
      </w:r>
      <w:r w:rsidRPr="0024395E">
        <w:rPr>
          <w:rFonts w:ascii="Times New Roman" w:hAnsi="Times New Roman"/>
          <w:sz w:val="24"/>
          <w:szCs w:val="24"/>
        </w:rPr>
        <w:t xml:space="preserve"> Історико-к</w:t>
      </w:r>
      <w:r>
        <w:rPr>
          <w:rFonts w:ascii="Times New Roman" w:hAnsi="Times New Roman"/>
          <w:sz w:val="24"/>
          <w:szCs w:val="24"/>
        </w:rPr>
        <w:t>ультурні заповідники</w:t>
      </w:r>
      <w:r>
        <w:rPr>
          <w:rFonts w:ascii="Times New Roman" w:hAnsi="Times New Roman"/>
          <w:sz w:val="24"/>
          <w:szCs w:val="24"/>
          <w:lang w:val="uk-UA"/>
        </w:rPr>
        <w:t>…</w:t>
      </w:r>
      <w:r w:rsidRPr="0024395E">
        <w:rPr>
          <w:rFonts w:ascii="Times New Roman" w:hAnsi="Times New Roman"/>
          <w:sz w:val="24"/>
          <w:szCs w:val="24"/>
        </w:rPr>
        <w:t xml:space="preserve"> –</w:t>
      </w:r>
      <w:r w:rsidRPr="0024395E">
        <w:rPr>
          <w:rFonts w:ascii="Times New Roman" w:hAnsi="Times New Roman"/>
          <w:sz w:val="24"/>
          <w:szCs w:val="24"/>
          <w:lang w:val="uk-UA"/>
        </w:rPr>
        <w:t xml:space="preserve"> С. 15.</w:t>
      </w:r>
    </w:p>
  </w:footnote>
  <w:footnote w:id="205">
    <w:p w:rsidR="009E017D" w:rsidRDefault="009E017D" w:rsidP="004600C1">
      <w:pPr>
        <w:pStyle w:val="FootnoteText"/>
        <w:jc w:val="both"/>
      </w:pPr>
      <w:r w:rsidRPr="0024395E">
        <w:rPr>
          <w:rStyle w:val="FootnoteReference"/>
          <w:rFonts w:ascii="Times New Roman" w:hAnsi="Times New Roman"/>
          <w:sz w:val="24"/>
          <w:szCs w:val="24"/>
        </w:rPr>
        <w:footnoteRef/>
      </w:r>
      <w:r w:rsidRPr="0024395E">
        <w:rPr>
          <w:rFonts w:ascii="Times New Roman" w:hAnsi="Times New Roman"/>
          <w:sz w:val="24"/>
          <w:szCs w:val="24"/>
          <w:lang w:val="uk-UA"/>
        </w:rPr>
        <w:t xml:space="preserve">Див. </w:t>
      </w:r>
      <w:r w:rsidRPr="0024395E">
        <w:rPr>
          <w:rFonts w:ascii="Times New Roman" w:hAnsi="Times New Roman"/>
          <w:sz w:val="24"/>
          <w:szCs w:val="24"/>
        </w:rPr>
        <w:t>Перелік використаних бібліографічних та архівних джерел</w:t>
      </w:r>
      <w:r w:rsidRPr="0024395E">
        <w:rPr>
          <w:rFonts w:ascii="Times New Roman" w:hAnsi="Times New Roman"/>
          <w:sz w:val="24"/>
          <w:szCs w:val="24"/>
          <w:lang w:val="uk-UA"/>
        </w:rPr>
        <w:t xml:space="preserve"> наприкінці текстового</w:t>
      </w:r>
      <w:r>
        <w:rPr>
          <w:rFonts w:ascii="Times New Roman" w:hAnsi="Times New Roman"/>
          <w:sz w:val="24"/>
          <w:szCs w:val="24"/>
          <w:lang w:val="uk-UA"/>
        </w:rPr>
        <w:t xml:space="preserve"> тому.</w:t>
      </w:r>
    </w:p>
  </w:footnote>
  <w:footnote w:id="206">
    <w:p w:rsidR="009E017D" w:rsidRDefault="009E017D" w:rsidP="004600C1">
      <w:pPr>
        <w:pStyle w:val="FootnoteText"/>
      </w:pPr>
      <w:r>
        <w:rPr>
          <w:rStyle w:val="FootnoteReference"/>
        </w:rPr>
        <w:footnoteRef/>
      </w:r>
      <w:r w:rsidRPr="0024395E">
        <w:rPr>
          <w:rFonts w:ascii="Times New Roman" w:hAnsi="Times New Roman"/>
          <w:sz w:val="24"/>
          <w:szCs w:val="24"/>
        </w:rPr>
        <w:t>Історико-к</w:t>
      </w:r>
      <w:r>
        <w:rPr>
          <w:rFonts w:ascii="Times New Roman" w:hAnsi="Times New Roman"/>
          <w:sz w:val="24"/>
          <w:szCs w:val="24"/>
        </w:rPr>
        <w:t>ультурні заповідники</w:t>
      </w:r>
      <w:r>
        <w:rPr>
          <w:rFonts w:ascii="Times New Roman" w:hAnsi="Times New Roman"/>
          <w:sz w:val="24"/>
          <w:szCs w:val="24"/>
          <w:lang w:val="uk-UA"/>
        </w:rPr>
        <w:t>…</w:t>
      </w:r>
      <w:r w:rsidRPr="0024395E">
        <w:rPr>
          <w:rFonts w:ascii="Times New Roman" w:hAnsi="Times New Roman"/>
          <w:sz w:val="24"/>
          <w:szCs w:val="24"/>
        </w:rPr>
        <w:t xml:space="preserve"> –</w:t>
      </w:r>
      <w:r w:rsidRPr="0024395E">
        <w:rPr>
          <w:rFonts w:ascii="Times New Roman" w:hAnsi="Times New Roman"/>
          <w:sz w:val="24"/>
          <w:szCs w:val="24"/>
          <w:lang w:val="uk-UA"/>
        </w:rPr>
        <w:t xml:space="preserve"> С. </w:t>
      </w:r>
      <w:r>
        <w:rPr>
          <w:rFonts w:ascii="Times New Roman" w:hAnsi="Times New Roman"/>
          <w:sz w:val="24"/>
          <w:szCs w:val="24"/>
          <w:lang w:val="uk-UA"/>
        </w:rPr>
        <w:t>38</w:t>
      </w:r>
      <w:r w:rsidRPr="0024395E">
        <w:rPr>
          <w:rFonts w:ascii="Times New Roman" w:hAnsi="Times New Roman"/>
          <w:sz w:val="24"/>
          <w:szCs w:val="24"/>
          <w:lang w:val="uk-UA"/>
        </w:rPr>
        <w:t>.</w:t>
      </w:r>
    </w:p>
  </w:footnote>
  <w:footnote w:id="207">
    <w:p w:rsidR="009E017D" w:rsidRDefault="009E017D" w:rsidP="004600C1">
      <w:pPr>
        <w:pStyle w:val="FootnoteText"/>
        <w:jc w:val="both"/>
      </w:pPr>
      <w:r w:rsidRPr="00432441">
        <w:rPr>
          <w:rStyle w:val="FootnoteReference"/>
          <w:rFonts w:ascii="Times New Roman" w:hAnsi="Times New Roman"/>
          <w:sz w:val="24"/>
          <w:szCs w:val="24"/>
        </w:rPr>
        <w:footnoteRef/>
      </w:r>
      <w:r w:rsidRPr="00432441">
        <w:rPr>
          <w:rFonts w:ascii="Times New Roman" w:hAnsi="Times New Roman"/>
          <w:sz w:val="24"/>
          <w:szCs w:val="24"/>
        </w:rPr>
        <w:t xml:space="preserve"> Історико-к</w:t>
      </w:r>
      <w:r>
        <w:rPr>
          <w:rFonts w:ascii="Times New Roman" w:hAnsi="Times New Roman"/>
          <w:sz w:val="24"/>
          <w:szCs w:val="24"/>
        </w:rPr>
        <w:t>ультурні заповідники</w:t>
      </w:r>
      <w:r>
        <w:rPr>
          <w:rFonts w:ascii="Times New Roman" w:hAnsi="Times New Roman"/>
          <w:sz w:val="24"/>
          <w:szCs w:val="24"/>
          <w:lang w:val="uk-UA"/>
        </w:rPr>
        <w:t>…</w:t>
      </w:r>
      <w:r w:rsidRPr="00432441">
        <w:rPr>
          <w:rFonts w:ascii="Times New Roman" w:hAnsi="Times New Roman"/>
          <w:sz w:val="24"/>
          <w:szCs w:val="24"/>
        </w:rPr>
        <w:t xml:space="preserve"> –</w:t>
      </w:r>
      <w:r w:rsidRPr="00432441">
        <w:rPr>
          <w:rFonts w:ascii="Times New Roman" w:hAnsi="Times New Roman"/>
          <w:sz w:val="24"/>
          <w:szCs w:val="24"/>
          <w:lang w:val="uk-UA"/>
        </w:rPr>
        <w:t xml:space="preserve"> С. 38-39.</w:t>
      </w:r>
    </w:p>
  </w:footnote>
  <w:footnote w:id="208">
    <w:p w:rsidR="009E017D" w:rsidRDefault="009E017D" w:rsidP="004600C1">
      <w:pPr>
        <w:pStyle w:val="FootnoteText"/>
        <w:jc w:val="both"/>
      </w:pPr>
      <w:r w:rsidRPr="00C57B1E">
        <w:rPr>
          <w:rStyle w:val="FootnoteReference"/>
          <w:rFonts w:ascii="Times New Roman" w:hAnsi="Times New Roman"/>
          <w:sz w:val="24"/>
          <w:szCs w:val="24"/>
        </w:rPr>
        <w:footnoteRef/>
      </w:r>
      <w:r w:rsidRPr="00C57B1E">
        <w:rPr>
          <w:rFonts w:ascii="Times New Roman" w:hAnsi="Times New Roman"/>
          <w:iCs/>
          <w:sz w:val="24"/>
          <w:szCs w:val="24"/>
        </w:rPr>
        <w:t xml:space="preserve">Рибаков Б. </w:t>
      </w:r>
      <w:r w:rsidRPr="00C57B1E">
        <w:rPr>
          <w:rFonts w:ascii="Times New Roman" w:hAnsi="Times New Roman"/>
          <w:sz w:val="24"/>
          <w:szCs w:val="24"/>
        </w:rPr>
        <w:t>Благовіщенська церква у Чернігові 1186 року за даними розкопок // Архітектурні пам'ятки. – К.: Вид-во Академії архітектури УРСР, 1950. – С. 53-66.</w:t>
      </w:r>
    </w:p>
  </w:footnote>
  <w:footnote w:id="209">
    <w:p w:rsidR="009E017D" w:rsidRDefault="009E017D" w:rsidP="004600C1">
      <w:pPr>
        <w:pStyle w:val="FootnoteText"/>
        <w:jc w:val="both"/>
      </w:pPr>
      <w:r w:rsidRPr="00C57B1E">
        <w:rPr>
          <w:rStyle w:val="FootnoteReference"/>
          <w:rFonts w:ascii="Times New Roman" w:hAnsi="Times New Roman"/>
          <w:sz w:val="24"/>
          <w:szCs w:val="24"/>
        </w:rPr>
        <w:footnoteRef/>
      </w:r>
      <w:r w:rsidRPr="00C57B1E">
        <w:rPr>
          <w:rFonts w:ascii="Times New Roman" w:hAnsi="Times New Roman"/>
          <w:iCs/>
          <w:sz w:val="24"/>
          <w:szCs w:val="24"/>
        </w:rPr>
        <w:t xml:space="preserve">Беляев Л. </w:t>
      </w:r>
      <w:r w:rsidRPr="00C57B1E">
        <w:rPr>
          <w:rFonts w:ascii="Times New Roman" w:hAnsi="Times New Roman"/>
          <w:sz w:val="24"/>
          <w:szCs w:val="24"/>
        </w:rPr>
        <w:t xml:space="preserve">Из истории зодчества древнего Чернигова: церковь архангела Михаила </w:t>
      </w:r>
      <w:smartTag w:uri="urn:schemas-microsoft-com:office:smarttags" w:element="metricconverter">
        <w:smartTagPr>
          <w:attr w:name="ProductID" w:val="1174 г"/>
        </w:smartTagPr>
        <w:r w:rsidRPr="00C57B1E">
          <w:rPr>
            <w:rFonts w:ascii="Times New Roman" w:hAnsi="Times New Roman"/>
            <w:sz w:val="24"/>
            <w:szCs w:val="24"/>
          </w:rPr>
          <w:t>1174 г</w:t>
        </w:r>
      </w:smartTag>
      <w:r w:rsidRPr="00C57B1E">
        <w:rPr>
          <w:rFonts w:ascii="Times New Roman" w:hAnsi="Times New Roman"/>
          <w:sz w:val="24"/>
          <w:szCs w:val="24"/>
        </w:rPr>
        <w:t>. // Проблемы истории СССР. – 1974. – Т. 4. – С. 3-18.</w:t>
      </w:r>
    </w:p>
  </w:footnote>
  <w:footnote w:id="210">
    <w:p w:rsidR="009E017D" w:rsidRDefault="009E017D" w:rsidP="004600C1">
      <w:pPr>
        <w:pStyle w:val="FootnoteText"/>
        <w:jc w:val="both"/>
      </w:pPr>
      <w:r w:rsidRPr="00C57B1E">
        <w:rPr>
          <w:rStyle w:val="FootnoteReference"/>
          <w:rFonts w:ascii="Times New Roman" w:hAnsi="Times New Roman"/>
          <w:sz w:val="24"/>
          <w:szCs w:val="24"/>
        </w:rPr>
        <w:footnoteRef/>
      </w:r>
      <w:r w:rsidRPr="00C57B1E">
        <w:rPr>
          <w:rFonts w:ascii="Times New Roman" w:hAnsi="Times New Roman"/>
          <w:iCs/>
          <w:sz w:val="24"/>
          <w:szCs w:val="24"/>
        </w:rPr>
        <w:t xml:space="preserve">Богусевич В., Холостенко Н. </w:t>
      </w:r>
      <w:r>
        <w:rPr>
          <w:rFonts w:ascii="Times New Roman" w:hAnsi="Times New Roman"/>
          <w:sz w:val="24"/>
          <w:szCs w:val="24"/>
        </w:rPr>
        <w:t xml:space="preserve">Черниговские каменные дворцы </w:t>
      </w:r>
      <w:r>
        <w:rPr>
          <w:rFonts w:ascii="Times New Roman" w:hAnsi="Times New Roman"/>
          <w:sz w:val="24"/>
          <w:szCs w:val="24"/>
          <w:lang w:val="uk-UA"/>
        </w:rPr>
        <w:t>ХІ</w:t>
      </w:r>
      <w:r w:rsidRPr="00C57B1E">
        <w:rPr>
          <w:rFonts w:ascii="Times New Roman" w:hAnsi="Times New Roman"/>
          <w:sz w:val="24"/>
          <w:szCs w:val="24"/>
        </w:rPr>
        <w:t>-</w:t>
      </w:r>
      <w:r>
        <w:rPr>
          <w:rFonts w:ascii="Times New Roman" w:hAnsi="Times New Roman"/>
          <w:sz w:val="24"/>
          <w:szCs w:val="24"/>
          <w:lang w:val="uk-UA"/>
        </w:rPr>
        <w:t>ХІІ</w:t>
      </w:r>
      <w:r w:rsidRPr="00C57B1E">
        <w:rPr>
          <w:rFonts w:ascii="Times New Roman" w:hAnsi="Times New Roman"/>
          <w:sz w:val="24"/>
          <w:szCs w:val="24"/>
        </w:rPr>
        <w:t xml:space="preserve"> вв. // Краткие сообщения Института археологии АН УССР. – 1952. – Т. 1. – С. 55-63.</w:t>
      </w:r>
    </w:p>
  </w:footnote>
  <w:footnote w:id="211">
    <w:p w:rsidR="009E017D" w:rsidRDefault="009E017D" w:rsidP="004600C1">
      <w:pPr>
        <w:pStyle w:val="FootnoteText"/>
        <w:jc w:val="both"/>
      </w:pPr>
      <w:r w:rsidRPr="00C57B1E">
        <w:rPr>
          <w:rStyle w:val="FootnoteReference"/>
          <w:rFonts w:ascii="Times New Roman" w:hAnsi="Times New Roman"/>
          <w:sz w:val="24"/>
          <w:szCs w:val="24"/>
        </w:rPr>
        <w:footnoteRef/>
      </w:r>
      <w:r w:rsidRPr="00C57B1E">
        <w:rPr>
          <w:rFonts w:ascii="Times New Roman" w:hAnsi="Times New Roman"/>
          <w:iCs/>
          <w:sz w:val="24"/>
          <w:szCs w:val="24"/>
        </w:rPr>
        <w:t xml:space="preserve">Коваленко В. </w:t>
      </w:r>
      <w:r w:rsidRPr="00C57B1E">
        <w:rPr>
          <w:rFonts w:ascii="Times New Roman" w:hAnsi="Times New Roman"/>
          <w:sz w:val="24"/>
          <w:szCs w:val="24"/>
        </w:rPr>
        <w:t>Основные этапы развития древнего Чернигова // Чернигов и его округа в ІХ-ХІІІ вв. – К.: Наукова думка, 1988. – С. 22-32.</w:t>
      </w:r>
    </w:p>
  </w:footnote>
  <w:footnote w:id="212">
    <w:p w:rsidR="009E017D" w:rsidRDefault="009E017D" w:rsidP="004600C1">
      <w:pPr>
        <w:pStyle w:val="FootnoteText"/>
        <w:jc w:val="both"/>
      </w:pPr>
      <w:r w:rsidRPr="00C57B1E">
        <w:rPr>
          <w:rStyle w:val="FootnoteReference"/>
          <w:rFonts w:ascii="Times New Roman" w:hAnsi="Times New Roman"/>
          <w:sz w:val="24"/>
          <w:szCs w:val="24"/>
        </w:rPr>
        <w:footnoteRef/>
      </w:r>
      <w:r w:rsidRPr="00C57B1E">
        <w:rPr>
          <w:rFonts w:ascii="Times New Roman" w:hAnsi="Times New Roman"/>
          <w:sz w:val="24"/>
          <w:szCs w:val="24"/>
          <w:lang w:val="uk-UA"/>
        </w:rPr>
        <w:t xml:space="preserve"> Куза А., Коваленко В., Моця А. Чернигов и Новгород-Северский в эпоху ''Слова о полку Игореве'' // Чернигов и его округа в IX-XIII вв. – К., 1988. – С. 56-65.</w:t>
      </w:r>
    </w:p>
  </w:footnote>
  <w:footnote w:id="213">
    <w:p w:rsidR="009E017D" w:rsidRDefault="009E017D" w:rsidP="004600C1">
      <w:pPr>
        <w:pStyle w:val="FootnoteText"/>
      </w:pPr>
      <w:r w:rsidRPr="00C57B1E">
        <w:rPr>
          <w:rStyle w:val="FootnoteReference"/>
          <w:rFonts w:ascii="Times New Roman" w:hAnsi="Times New Roman"/>
          <w:sz w:val="24"/>
          <w:szCs w:val="24"/>
        </w:rPr>
        <w:footnoteRef/>
      </w:r>
      <w:r w:rsidRPr="00C57B1E">
        <w:rPr>
          <w:rFonts w:ascii="Times New Roman" w:hAnsi="Times New Roman"/>
          <w:sz w:val="24"/>
          <w:szCs w:val="24"/>
          <w:lang w:val="uk-UA"/>
        </w:rPr>
        <w:t xml:space="preserve"> Бондар О. Чернігів: місто і фортеця у </w:t>
      </w:r>
      <w:r w:rsidRPr="00C57B1E">
        <w:rPr>
          <w:rFonts w:ascii="Times New Roman" w:hAnsi="Times New Roman"/>
          <w:sz w:val="24"/>
          <w:szCs w:val="24"/>
          <w:lang w:val="en-US"/>
        </w:rPr>
        <w:t>X</w:t>
      </w:r>
      <w:r w:rsidRPr="00C57B1E">
        <w:rPr>
          <w:rFonts w:ascii="Times New Roman" w:hAnsi="Times New Roman"/>
          <w:sz w:val="24"/>
          <w:szCs w:val="24"/>
          <w:lang w:val="uk-UA"/>
        </w:rPr>
        <w:t>І</w:t>
      </w:r>
      <w:r w:rsidRPr="00C57B1E">
        <w:rPr>
          <w:rFonts w:ascii="Times New Roman" w:hAnsi="Times New Roman"/>
          <w:sz w:val="24"/>
          <w:szCs w:val="24"/>
          <w:lang w:val="en-US"/>
        </w:rPr>
        <w:t>V</w:t>
      </w:r>
      <w:r w:rsidRPr="00C57B1E">
        <w:rPr>
          <w:rFonts w:ascii="Times New Roman" w:hAnsi="Times New Roman"/>
          <w:sz w:val="24"/>
          <w:szCs w:val="24"/>
          <w:lang w:val="uk-UA"/>
        </w:rPr>
        <w:t>-</w:t>
      </w:r>
      <w:r w:rsidRPr="00C57B1E">
        <w:rPr>
          <w:rFonts w:ascii="Times New Roman" w:hAnsi="Times New Roman"/>
          <w:sz w:val="24"/>
          <w:szCs w:val="24"/>
          <w:lang w:val="en-US"/>
        </w:rPr>
        <w:t>XVII</w:t>
      </w:r>
      <w:r>
        <w:rPr>
          <w:rFonts w:ascii="Times New Roman" w:hAnsi="Times New Roman"/>
          <w:sz w:val="24"/>
          <w:szCs w:val="24"/>
          <w:lang w:val="uk-UA"/>
        </w:rPr>
        <w:t>І ст… - С. 26.</w:t>
      </w:r>
    </w:p>
  </w:footnote>
  <w:footnote w:id="214">
    <w:p w:rsidR="009E017D" w:rsidRDefault="009E017D" w:rsidP="004600C1">
      <w:pPr>
        <w:pStyle w:val="FootnoteText"/>
        <w:jc w:val="both"/>
      </w:pPr>
      <w:r w:rsidRPr="001F7683">
        <w:rPr>
          <w:rStyle w:val="FootnoteReference"/>
          <w:rFonts w:ascii="Times New Roman" w:hAnsi="Times New Roman"/>
          <w:sz w:val="24"/>
          <w:szCs w:val="24"/>
        </w:rPr>
        <w:footnoteRef/>
      </w:r>
      <w:r w:rsidRPr="001F7683">
        <w:rPr>
          <w:rFonts w:ascii="Times New Roman" w:hAnsi="Times New Roman"/>
          <w:bCs/>
          <w:sz w:val="24"/>
          <w:szCs w:val="24"/>
          <w:lang w:val="uk-UA"/>
        </w:rPr>
        <w:t xml:space="preserve">Вечерський В. </w:t>
      </w:r>
      <w:r w:rsidRPr="001F7683">
        <w:rPr>
          <w:rFonts w:ascii="Times New Roman" w:hAnsi="Times New Roman"/>
          <w:sz w:val="24"/>
          <w:szCs w:val="24"/>
          <w:lang w:val="uk-UA"/>
        </w:rPr>
        <w:t>Система укріплень Чернігова ранньомодерного часу – втрачена пам'ятка українського містобудівного мистецтва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 540-553.</w:t>
      </w:r>
    </w:p>
  </w:footnote>
  <w:footnote w:id="215">
    <w:p w:rsidR="009E017D" w:rsidRDefault="009E017D" w:rsidP="004600C1">
      <w:pPr>
        <w:pStyle w:val="FootnoteText"/>
      </w:pPr>
      <w:r w:rsidRPr="004A5C04">
        <w:rPr>
          <w:rStyle w:val="FootnoteReference"/>
          <w:rFonts w:ascii="Times New Roman" w:hAnsi="Times New Roman"/>
          <w:sz w:val="24"/>
          <w:szCs w:val="24"/>
        </w:rPr>
        <w:footnoteRef/>
      </w:r>
      <w:r w:rsidRPr="004A5C04">
        <w:rPr>
          <w:rFonts w:ascii="Times New Roman" w:hAnsi="Times New Roman"/>
          <w:sz w:val="24"/>
          <w:szCs w:val="24"/>
          <w:lang w:val="uk-UA"/>
        </w:rPr>
        <w:t xml:space="preserve"> Карнабіда А. Чернігів: Архітектурно-історичний нарис. – К.: Будівельник, 1980. – С. 56.</w:t>
      </w:r>
    </w:p>
  </w:footnote>
  <w:footnote w:id="216">
    <w:p w:rsidR="009E017D" w:rsidRDefault="009E017D" w:rsidP="004600C1">
      <w:pPr>
        <w:pStyle w:val="FootnoteText"/>
        <w:jc w:val="both"/>
      </w:pPr>
      <w:r w:rsidRPr="004A5C04">
        <w:rPr>
          <w:rStyle w:val="FootnoteReference"/>
          <w:rFonts w:ascii="Times New Roman" w:hAnsi="Times New Roman"/>
          <w:sz w:val="24"/>
          <w:szCs w:val="24"/>
        </w:rPr>
        <w:footnoteRef/>
      </w:r>
      <w:r w:rsidRPr="004A5C04">
        <w:rPr>
          <w:rFonts w:ascii="Times New Roman" w:hAnsi="Times New Roman"/>
          <w:bCs/>
          <w:sz w:val="24"/>
          <w:szCs w:val="24"/>
          <w:lang w:val="uk-UA"/>
        </w:rPr>
        <w:t>Карнабід</w:t>
      </w:r>
      <w:r>
        <w:rPr>
          <w:rFonts w:ascii="Times New Roman" w:hAnsi="Times New Roman"/>
          <w:bCs/>
          <w:sz w:val="24"/>
          <w:szCs w:val="24"/>
          <w:lang w:val="uk-UA"/>
        </w:rPr>
        <w:t>а А. Чернігівський магістрат</w:t>
      </w:r>
      <w:r w:rsidRPr="009B5F5D">
        <w:rPr>
          <w:rFonts w:ascii="Times New Roman" w:hAnsi="Times New Roman"/>
          <w:bCs/>
          <w:sz w:val="24"/>
          <w:szCs w:val="24"/>
          <w:lang w:val="uk-UA"/>
        </w:rPr>
        <w:t>.</w:t>
      </w:r>
      <w:r w:rsidRPr="004A5C04">
        <w:rPr>
          <w:rFonts w:ascii="Times New Roman" w:hAnsi="Times New Roman"/>
          <w:bCs/>
          <w:sz w:val="24"/>
          <w:szCs w:val="24"/>
          <w:lang w:val="uk-UA"/>
        </w:rPr>
        <w:t xml:space="preserve"> Де і яким він був? // Чернігівські старожитності. Науковий збірник. – Чернігів: КП ''Видавництво ''Чернігівські обереги'', 2008. – С. 241-247.</w:t>
      </w:r>
    </w:p>
  </w:footnote>
  <w:footnote w:id="217">
    <w:p w:rsidR="009E017D" w:rsidRDefault="009E017D" w:rsidP="004600C1">
      <w:pPr>
        <w:pStyle w:val="FootnoteText"/>
      </w:pPr>
      <w:r w:rsidRPr="004A5C04">
        <w:rPr>
          <w:rStyle w:val="FootnoteReference"/>
          <w:rFonts w:ascii="Times New Roman" w:hAnsi="Times New Roman"/>
          <w:sz w:val="24"/>
          <w:szCs w:val="24"/>
        </w:rPr>
        <w:footnoteRef/>
      </w:r>
      <w:r w:rsidRPr="004A5C04">
        <w:rPr>
          <w:rFonts w:ascii="Times New Roman" w:hAnsi="Times New Roman"/>
          <w:sz w:val="24"/>
          <w:szCs w:val="24"/>
          <w:lang w:val="uk-UA"/>
        </w:rPr>
        <w:t xml:space="preserve"> Карнабіда А. Чернігів: Архітектурно-історичний</w:t>
      </w:r>
      <w:r>
        <w:rPr>
          <w:rFonts w:ascii="Times New Roman" w:hAnsi="Times New Roman"/>
          <w:sz w:val="24"/>
          <w:szCs w:val="24"/>
          <w:lang w:val="uk-UA"/>
        </w:rPr>
        <w:t xml:space="preserve"> нарис…</w:t>
      </w:r>
      <w:r w:rsidRPr="004A5C04">
        <w:rPr>
          <w:rFonts w:ascii="Times New Roman" w:hAnsi="Times New Roman"/>
          <w:sz w:val="24"/>
          <w:szCs w:val="24"/>
          <w:lang w:val="uk-UA"/>
        </w:rPr>
        <w:t xml:space="preserve"> – С. 89-99.</w:t>
      </w:r>
    </w:p>
  </w:footnote>
  <w:footnote w:id="218">
    <w:p w:rsidR="009E017D" w:rsidRDefault="009E017D" w:rsidP="004600C1">
      <w:pPr>
        <w:pStyle w:val="FootnoteText"/>
      </w:pPr>
      <w:r w:rsidRPr="004A5C04">
        <w:rPr>
          <w:rStyle w:val="FootnoteReference"/>
          <w:rFonts w:ascii="Times New Roman" w:hAnsi="Times New Roman"/>
          <w:sz w:val="24"/>
          <w:szCs w:val="24"/>
        </w:rPr>
        <w:footnoteRef/>
      </w:r>
      <w:r w:rsidRPr="004A5C04">
        <w:rPr>
          <w:rFonts w:ascii="Times New Roman" w:hAnsi="Times New Roman"/>
          <w:iCs/>
          <w:sz w:val="24"/>
          <w:szCs w:val="24"/>
        </w:rPr>
        <w:t xml:space="preserve">Карнабід А. </w:t>
      </w:r>
      <w:r w:rsidRPr="004A5C04">
        <w:rPr>
          <w:rFonts w:ascii="Times New Roman" w:hAnsi="Times New Roman"/>
          <w:sz w:val="24"/>
          <w:szCs w:val="24"/>
        </w:rPr>
        <w:t>Минуле і сучасне стародавнього центру Чернігова – дитинця // Український історичний журнал. – 1972. – № 3. – С. 88-96.</w:t>
      </w:r>
    </w:p>
  </w:footnote>
  <w:footnote w:id="219">
    <w:p w:rsidR="009E017D" w:rsidRDefault="009E017D" w:rsidP="004600C1">
      <w:pPr>
        <w:pStyle w:val="FootnoteText"/>
      </w:pPr>
      <w:r w:rsidRPr="0063647C">
        <w:rPr>
          <w:rStyle w:val="FootnoteReference"/>
          <w:rFonts w:ascii="Times New Roman" w:hAnsi="Times New Roman"/>
          <w:sz w:val="24"/>
          <w:szCs w:val="24"/>
        </w:rPr>
        <w:footnoteRef/>
      </w:r>
      <w:r w:rsidRPr="0063647C">
        <w:rPr>
          <w:rFonts w:ascii="Times New Roman" w:hAnsi="Times New Roman"/>
          <w:sz w:val="24"/>
          <w:szCs w:val="24"/>
        </w:rPr>
        <w:t>Водзинский Е. Градостроительные вопросы охраны историко-архитектурного наследия Чернигова // Градостроительство. – К.: Будівельник, 1988. – Вып. 40. – С. 71-78.</w:t>
      </w:r>
    </w:p>
  </w:footnote>
  <w:footnote w:id="220">
    <w:p w:rsidR="009E017D" w:rsidRDefault="009E017D" w:rsidP="004600C1">
      <w:pPr>
        <w:pStyle w:val="FootnoteText"/>
        <w:jc w:val="both"/>
      </w:pPr>
      <w:r w:rsidRPr="0063647C">
        <w:rPr>
          <w:rStyle w:val="FootnoteReference"/>
          <w:rFonts w:ascii="Times New Roman" w:hAnsi="Times New Roman"/>
          <w:sz w:val="24"/>
          <w:szCs w:val="24"/>
        </w:rPr>
        <w:footnoteRef/>
      </w:r>
      <w:r w:rsidRPr="0063647C">
        <w:rPr>
          <w:rFonts w:ascii="Times New Roman" w:hAnsi="Times New Roman"/>
          <w:bCs/>
          <w:sz w:val="24"/>
          <w:szCs w:val="24"/>
          <w:lang w:val="uk-UA"/>
        </w:rPr>
        <w:t>Вечерський В. Спадщина містобудування України:</w:t>
      </w:r>
      <w:r w:rsidRPr="0063647C">
        <w:rPr>
          <w:rFonts w:ascii="Times New Roman" w:hAnsi="Times New Roman"/>
          <w:sz w:val="24"/>
          <w:szCs w:val="24"/>
          <w:lang w:val="uk-UA"/>
        </w:rPr>
        <w:t xml:space="preserve"> Теорія і практика історико-містобудівних пам'яткоохоронних досліджень населених місць. – К.: НДІТІАМ, 2003. –</w:t>
      </w:r>
      <w:r w:rsidRPr="006A6B37">
        <w:rPr>
          <w:rFonts w:ascii="Times New Roman" w:hAnsi="Times New Roman"/>
          <w:sz w:val="24"/>
          <w:szCs w:val="24"/>
          <w:lang w:val="uk-UA"/>
        </w:rPr>
        <w:t xml:space="preserve"> С. 220.</w:t>
      </w:r>
    </w:p>
  </w:footnote>
  <w:footnote w:id="221">
    <w:p w:rsidR="009E017D" w:rsidRDefault="009E017D" w:rsidP="004600C1">
      <w:pPr>
        <w:pStyle w:val="FootnoteText"/>
        <w:jc w:val="both"/>
      </w:pPr>
      <w:r w:rsidRPr="001F3007">
        <w:rPr>
          <w:rStyle w:val="FootnoteReference"/>
          <w:rFonts w:ascii="Times New Roman" w:hAnsi="Times New Roman"/>
          <w:sz w:val="24"/>
          <w:szCs w:val="24"/>
        </w:rPr>
        <w:footnoteRef/>
      </w:r>
      <w:r w:rsidRPr="001F3007">
        <w:rPr>
          <w:rFonts w:ascii="Times New Roman" w:hAnsi="Times New Roman"/>
          <w:sz w:val="24"/>
          <w:szCs w:val="24"/>
        </w:rPr>
        <w:t xml:space="preserve"> Водзинский Е. Градостроительные вопросы охраны историко-архитектурного наследия Черн</w:t>
      </w:r>
      <w:r>
        <w:rPr>
          <w:rFonts w:ascii="Times New Roman" w:hAnsi="Times New Roman"/>
          <w:sz w:val="24"/>
          <w:szCs w:val="24"/>
        </w:rPr>
        <w:t>игова</w:t>
      </w:r>
      <w:r>
        <w:rPr>
          <w:rFonts w:ascii="Times New Roman" w:hAnsi="Times New Roman"/>
          <w:sz w:val="24"/>
          <w:szCs w:val="24"/>
          <w:lang w:val="uk-UA"/>
        </w:rPr>
        <w:t>…</w:t>
      </w:r>
      <w:r w:rsidRPr="001F3007">
        <w:rPr>
          <w:rFonts w:ascii="Times New Roman" w:hAnsi="Times New Roman"/>
          <w:sz w:val="24"/>
          <w:szCs w:val="24"/>
        </w:rPr>
        <w:t xml:space="preserve"> – С. 71-78.</w:t>
      </w:r>
    </w:p>
  </w:footnote>
  <w:footnote w:id="222">
    <w:p w:rsidR="009E017D" w:rsidRDefault="009E017D" w:rsidP="004600C1">
      <w:pPr>
        <w:pStyle w:val="FootnoteText"/>
        <w:jc w:val="both"/>
      </w:pPr>
      <w:r w:rsidRPr="001F3007">
        <w:rPr>
          <w:rStyle w:val="FootnoteReference"/>
          <w:rFonts w:ascii="Times New Roman" w:hAnsi="Times New Roman"/>
          <w:sz w:val="24"/>
          <w:szCs w:val="24"/>
        </w:rPr>
        <w:footnoteRef/>
      </w:r>
      <w:r w:rsidRPr="001F3007">
        <w:rPr>
          <w:rFonts w:ascii="Times New Roman" w:hAnsi="Times New Roman"/>
          <w:sz w:val="24"/>
          <w:szCs w:val="24"/>
          <w:lang w:val="uk-UA"/>
        </w:rPr>
        <w:t xml:space="preserve">Вечерский В. </w:t>
      </w:r>
      <w:r w:rsidRPr="001F3007">
        <w:rPr>
          <w:rFonts w:ascii="Times New Roman" w:hAnsi="Times New Roman"/>
          <w:bCs/>
          <w:sz w:val="24"/>
          <w:szCs w:val="24"/>
        </w:rPr>
        <w:t>Казну зряшно не разорять…</w:t>
      </w:r>
      <w:r>
        <w:rPr>
          <w:rFonts w:ascii="Times New Roman" w:hAnsi="Times New Roman"/>
          <w:sz w:val="24"/>
          <w:szCs w:val="24"/>
        </w:rPr>
        <w:t xml:space="preserve"> // </w:t>
      </w:r>
      <w:r w:rsidRPr="001F3007">
        <w:rPr>
          <w:rFonts w:ascii="Times New Roman" w:hAnsi="Times New Roman"/>
          <w:sz w:val="24"/>
          <w:szCs w:val="24"/>
        </w:rPr>
        <w:t>Советская культура. – М., 1988. – 7 апреля.</w:t>
      </w:r>
    </w:p>
  </w:footnote>
  <w:footnote w:id="223">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Історико-культурні</w:t>
      </w:r>
      <w:r>
        <w:rPr>
          <w:rFonts w:ascii="Times New Roman" w:hAnsi="Times New Roman"/>
          <w:sz w:val="24"/>
          <w:szCs w:val="24"/>
        </w:rPr>
        <w:t xml:space="preserve"> заповідники</w:t>
      </w:r>
      <w:r>
        <w:rPr>
          <w:rFonts w:ascii="Times New Roman" w:hAnsi="Times New Roman"/>
          <w:sz w:val="24"/>
          <w:szCs w:val="24"/>
          <w:lang w:val="uk-UA"/>
        </w:rPr>
        <w:t>…</w:t>
      </w:r>
      <w:r w:rsidRPr="006A6B37">
        <w:rPr>
          <w:rFonts w:ascii="Times New Roman" w:hAnsi="Times New Roman"/>
          <w:sz w:val="24"/>
          <w:szCs w:val="24"/>
        </w:rPr>
        <w:t xml:space="preserve"> –</w:t>
      </w:r>
      <w:r w:rsidRPr="006A6B37">
        <w:rPr>
          <w:rFonts w:ascii="Times New Roman" w:hAnsi="Times New Roman"/>
          <w:sz w:val="24"/>
          <w:szCs w:val="24"/>
          <w:lang w:val="uk-UA"/>
        </w:rPr>
        <w:t xml:space="preserve"> С. 23.</w:t>
      </w:r>
    </w:p>
  </w:footnote>
  <w:footnote w:id="224">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bCs/>
          <w:sz w:val="24"/>
          <w:szCs w:val="24"/>
          <w:lang w:val="uk-UA"/>
        </w:rPr>
        <w:t xml:space="preserve">Вечерський В. </w:t>
      </w:r>
      <w:r>
        <w:rPr>
          <w:rFonts w:ascii="Times New Roman" w:hAnsi="Times New Roman"/>
          <w:bCs/>
          <w:sz w:val="24"/>
          <w:szCs w:val="24"/>
          <w:lang w:val="uk-UA"/>
        </w:rPr>
        <w:t>Спадщина містобудування України…</w:t>
      </w:r>
      <w:r w:rsidRPr="006A6B37">
        <w:rPr>
          <w:rFonts w:ascii="Times New Roman" w:hAnsi="Times New Roman"/>
          <w:sz w:val="24"/>
          <w:szCs w:val="24"/>
          <w:lang w:val="uk-UA"/>
        </w:rPr>
        <w:t xml:space="preserve"> – С. 220.</w:t>
      </w:r>
    </w:p>
  </w:footnote>
  <w:footnote w:id="225">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color w:val="231F20"/>
          <w:sz w:val="24"/>
          <w:szCs w:val="24"/>
          <w:lang w:val="uk-UA" w:eastAsia="uk-UA"/>
        </w:rPr>
        <w:t>Вечерський В. Генеральний план розвитку Національного архітектурно-історичного заповідника «Чернігів стародавній» // Праці Науково-дослідного інституту пам’яткоохоронних досліджень. — Вип. 4. — К.: Фенікс, 2008. — С. 387–412.</w:t>
      </w:r>
    </w:p>
  </w:footnote>
  <w:footnote w:id="226">
    <w:p w:rsidR="009E017D" w:rsidRDefault="009E017D" w:rsidP="004600C1">
      <w:pPr>
        <w:pStyle w:val="FootnoteText"/>
        <w:jc w:val="both"/>
      </w:pPr>
      <w:r w:rsidRPr="00AE7A75">
        <w:rPr>
          <w:rStyle w:val="FootnoteReference"/>
          <w:rFonts w:ascii="Times New Roman" w:hAnsi="Times New Roman"/>
          <w:sz w:val="24"/>
          <w:szCs w:val="24"/>
        </w:rPr>
        <w:footnoteRef/>
      </w:r>
      <w:r w:rsidRPr="00AE7A75">
        <w:rPr>
          <w:rFonts w:ascii="Times New Roman" w:hAnsi="Times New Roman"/>
          <w:bCs/>
          <w:sz w:val="24"/>
          <w:szCs w:val="24"/>
          <w:lang w:val="uk-UA"/>
        </w:rPr>
        <w:t>Вечерський В. Плани міст Лівобережної України XVII-XVIII ст. як джерела вивчення містобудівного розвитку</w:t>
      </w:r>
      <w:r w:rsidRPr="00AE7A75">
        <w:rPr>
          <w:rFonts w:ascii="Times New Roman" w:hAnsi="Times New Roman"/>
          <w:sz w:val="24"/>
          <w:szCs w:val="24"/>
          <w:lang w:val="uk-UA"/>
        </w:rPr>
        <w:t xml:space="preserve"> // Архітектурна спадщина України. – Вип. 3, част. 1. – К.: Українознавство, 1996. – С. 105-121.</w:t>
      </w:r>
    </w:p>
  </w:footnote>
  <w:footnote w:id="227">
    <w:p w:rsidR="009E017D" w:rsidRDefault="009E017D" w:rsidP="004600C1">
      <w:pPr>
        <w:pStyle w:val="FootnoteText"/>
        <w:jc w:val="both"/>
      </w:pPr>
      <w:r w:rsidRPr="00AE7A75">
        <w:rPr>
          <w:rStyle w:val="FootnoteReference"/>
          <w:rFonts w:ascii="Times New Roman" w:hAnsi="Times New Roman"/>
          <w:sz w:val="24"/>
          <w:szCs w:val="24"/>
        </w:rPr>
        <w:footnoteRef/>
      </w:r>
      <w:r w:rsidRPr="00AE7A75">
        <w:rPr>
          <w:rFonts w:ascii="Times New Roman" w:hAnsi="Times New Roman"/>
          <w:bCs/>
          <w:sz w:val="24"/>
          <w:szCs w:val="24"/>
        </w:rPr>
        <w:t>Чернігівщина:</w:t>
      </w:r>
      <w:r w:rsidRPr="00AE7A75">
        <w:rPr>
          <w:rFonts w:ascii="Times New Roman" w:hAnsi="Times New Roman"/>
          <w:sz w:val="24"/>
          <w:szCs w:val="24"/>
        </w:rPr>
        <w:t xml:space="preserve"> Енциклопедичний довідник. – К.: УРЕ ім. М.Бажана, 1990.</w:t>
      </w:r>
      <w:r w:rsidRPr="00AE7A75">
        <w:rPr>
          <w:rFonts w:ascii="Times New Roman" w:hAnsi="Times New Roman"/>
          <w:sz w:val="24"/>
          <w:szCs w:val="24"/>
          <w:lang w:val="uk-UA"/>
        </w:rPr>
        <w:t xml:space="preserve"> – С. 31.</w:t>
      </w:r>
    </w:p>
  </w:footnote>
  <w:footnote w:id="228">
    <w:p w:rsidR="009E017D" w:rsidRDefault="009E017D" w:rsidP="004600C1">
      <w:pPr>
        <w:pStyle w:val="FootnoteText"/>
      </w:pPr>
      <w:r w:rsidRPr="00B53C35">
        <w:rPr>
          <w:rStyle w:val="FootnoteReference"/>
          <w:rFonts w:ascii="Times New Roman" w:hAnsi="Times New Roman"/>
          <w:sz w:val="24"/>
          <w:szCs w:val="24"/>
        </w:rPr>
        <w:footnoteRef/>
      </w:r>
      <w:r w:rsidRPr="00A15A51">
        <w:rPr>
          <w:rFonts w:ascii="Times New Roman" w:hAnsi="Times New Roman"/>
          <w:bCs/>
          <w:sz w:val="24"/>
          <w:szCs w:val="24"/>
          <w:lang w:val="uk-UA"/>
        </w:rPr>
        <w:t>Чернігівщина:</w:t>
      </w:r>
      <w:r w:rsidRPr="00A15A51">
        <w:rPr>
          <w:rFonts w:ascii="Times New Roman" w:hAnsi="Times New Roman"/>
          <w:sz w:val="24"/>
          <w:szCs w:val="24"/>
          <w:lang w:val="uk-UA"/>
        </w:rPr>
        <w:t xml:space="preserve"> Енциклопедичний довідни</w:t>
      </w:r>
      <w:r>
        <w:rPr>
          <w:rFonts w:ascii="Times New Roman" w:hAnsi="Times New Roman"/>
          <w:sz w:val="24"/>
          <w:szCs w:val="24"/>
          <w:lang w:val="uk-UA"/>
        </w:rPr>
        <w:t>к…</w:t>
      </w:r>
      <w:r w:rsidRPr="00B53C35">
        <w:rPr>
          <w:rFonts w:ascii="Times New Roman" w:hAnsi="Times New Roman"/>
          <w:sz w:val="24"/>
          <w:szCs w:val="24"/>
          <w:lang w:val="uk-UA"/>
        </w:rPr>
        <w:t xml:space="preserve"> – С. </w:t>
      </w:r>
      <w:r>
        <w:rPr>
          <w:rFonts w:ascii="Times New Roman" w:hAnsi="Times New Roman"/>
          <w:sz w:val="24"/>
          <w:szCs w:val="24"/>
          <w:lang w:val="uk-UA"/>
        </w:rPr>
        <w:t>932</w:t>
      </w:r>
      <w:r w:rsidRPr="00B53C35">
        <w:rPr>
          <w:rFonts w:ascii="Times New Roman" w:hAnsi="Times New Roman"/>
          <w:sz w:val="24"/>
          <w:szCs w:val="24"/>
          <w:lang w:val="uk-UA"/>
        </w:rPr>
        <w:t>.</w:t>
      </w:r>
    </w:p>
  </w:footnote>
  <w:footnote w:id="229">
    <w:p w:rsidR="009E017D" w:rsidRDefault="009E017D" w:rsidP="004600C1">
      <w:pPr>
        <w:pStyle w:val="FootnoteText"/>
      </w:pPr>
      <w:r w:rsidRPr="00B53C35">
        <w:rPr>
          <w:rStyle w:val="FootnoteReference"/>
          <w:rFonts w:ascii="Times New Roman" w:hAnsi="Times New Roman"/>
          <w:sz w:val="24"/>
          <w:szCs w:val="24"/>
        </w:rPr>
        <w:footnoteRef/>
      </w:r>
      <w:r w:rsidRPr="00B53C35">
        <w:rPr>
          <w:rFonts w:ascii="Times New Roman" w:hAnsi="Times New Roman"/>
          <w:bCs/>
          <w:sz w:val="24"/>
          <w:szCs w:val="24"/>
          <w:lang w:val="uk-UA"/>
        </w:rPr>
        <w:t>Вечерський В. Плани міст Гетьманщини й національне містобудування</w:t>
      </w:r>
      <w:r w:rsidRPr="00B53C35">
        <w:rPr>
          <w:rFonts w:ascii="Times New Roman" w:hAnsi="Times New Roman"/>
          <w:sz w:val="24"/>
          <w:szCs w:val="24"/>
          <w:lang w:val="uk-UA"/>
        </w:rPr>
        <w:t xml:space="preserve"> // Пам'ятки України: історія та культура. – 1996. – № 2. – С. 66-77.</w:t>
      </w:r>
    </w:p>
  </w:footnote>
  <w:footnote w:id="230">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bCs/>
          <w:sz w:val="24"/>
          <w:szCs w:val="24"/>
          <w:lang w:val="uk-UA"/>
        </w:rPr>
        <w:t>Вечерський В. Плани міст Лівобережної України XVII-XVIII ст. як джерела вивчення містобудівного розвитку</w:t>
      </w:r>
      <w:r>
        <w:rPr>
          <w:rFonts w:ascii="Times New Roman" w:hAnsi="Times New Roman"/>
          <w:sz w:val="24"/>
          <w:szCs w:val="24"/>
          <w:lang w:val="uk-UA"/>
        </w:rPr>
        <w:t>..</w:t>
      </w:r>
      <w:r w:rsidRPr="006A6B37">
        <w:rPr>
          <w:rFonts w:ascii="Times New Roman" w:hAnsi="Times New Roman"/>
          <w:sz w:val="24"/>
          <w:szCs w:val="24"/>
          <w:lang w:val="uk-UA"/>
        </w:rPr>
        <w:t>. – С. 105-121.</w:t>
      </w:r>
    </w:p>
  </w:footnote>
  <w:footnote w:id="231">
    <w:p w:rsidR="009E017D" w:rsidRDefault="009E017D" w:rsidP="004600C1">
      <w:pPr>
        <w:pStyle w:val="FootnoteText"/>
      </w:pPr>
      <w:r w:rsidRPr="00B53C35">
        <w:rPr>
          <w:rStyle w:val="FootnoteReference"/>
          <w:rFonts w:ascii="Times New Roman" w:hAnsi="Times New Roman"/>
          <w:sz w:val="24"/>
          <w:szCs w:val="24"/>
        </w:rPr>
        <w:footnoteRef/>
      </w:r>
      <w:r w:rsidRPr="00B53C35">
        <w:rPr>
          <w:rFonts w:ascii="Times New Roman" w:hAnsi="Times New Roman"/>
          <w:sz w:val="24"/>
          <w:szCs w:val="24"/>
          <w:lang w:val="uk-UA"/>
        </w:rPr>
        <w:t>Карнабіда А. Чернігів: Архітектурно-історичний</w:t>
      </w:r>
      <w:r>
        <w:rPr>
          <w:rFonts w:ascii="Times New Roman" w:hAnsi="Times New Roman"/>
          <w:sz w:val="24"/>
          <w:szCs w:val="24"/>
          <w:lang w:val="uk-UA"/>
        </w:rPr>
        <w:t xml:space="preserve"> нарис…</w:t>
      </w:r>
      <w:r w:rsidRPr="00B53C35">
        <w:rPr>
          <w:rFonts w:ascii="Times New Roman" w:hAnsi="Times New Roman"/>
          <w:sz w:val="24"/>
          <w:szCs w:val="24"/>
          <w:lang w:val="uk-UA"/>
        </w:rPr>
        <w:t xml:space="preserve"> –</w:t>
      </w:r>
      <w:r>
        <w:rPr>
          <w:rFonts w:ascii="Times New Roman" w:hAnsi="Times New Roman"/>
          <w:sz w:val="24"/>
          <w:szCs w:val="24"/>
          <w:lang w:val="uk-UA"/>
        </w:rPr>
        <w:t xml:space="preserve"> С. 57.</w:t>
      </w:r>
    </w:p>
  </w:footnote>
  <w:footnote w:id="232">
    <w:p w:rsidR="009E017D" w:rsidRDefault="009E017D" w:rsidP="004600C1">
      <w:pPr>
        <w:pStyle w:val="FootnoteText"/>
      </w:pPr>
      <w:r w:rsidRPr="00BA618A">
        <w:rPr>
          <w:rStyle w:val="FootnoteReference"/>
          <w:rFonts w:ascii="Times New Roman" w:hAnsi="Times New Roman"/>
          <w:sz w:val="24"/>
          <w:szCs w:val="24"/>
        </w:rPr>
        <w:footnoteRef/>
      </w:r>
      <w:r w:rsidRPr="00BA618A">
        <w:rPr>
          <w:rFonts w:ascii="Times New Roman" w:hAnsi="Times New Roman"/>
          <w:sz w:val="24"/>
          <w:szCs w:val="24"/>
          <w:lang w:val="uk-UA"/>
        </w:rPr>
        <w:t>РДВІА. – Ф. 418. – Оп. 1. – Спр. 591. – План Чернігівської фортеці 1776 р.; РДВІА. – Ф. ВУА. – Спр. 22813. – План Чернігівської фортеці 1772 р.; РДВІА. – Ф. ВУА. – Спр. 22814. – План Чернігівської фортеці 1787 р. з профілями</w:t>
      </w:r>
      <w:r>
        <w:rPr>
          <w:rFonts w:ascii="Times New Roman" w:hAnsi="Times New Roman"/>
          <w:sz w:val="24"/>
          <w:szCs w:val="24"/>
          <w:lang w:val="uk-UA"/>
        </w:rPr>
        <w:t>.</w:t>
      </w:r>
    </w:p>
  </w:footnote>
  <w:footnote w:id="233">
    <w:p w:rsidR="009E017D" w:rsidRDefault="009E017D" w:rsidP="004600C1">
      <w:pPr>
        <w:pStyle w:val="FootnoteText"/>
        <w:jc w:val="both"/>
      </w:pPr>
      <w:r w:rsidRPr="00BA618A">
        <w:rPr>
          <w:rStyle w:val="FootnoteReference"/>
          <w:rFonts w:ascii="Times New Roman" w:hAnsi="Times New Roman"/>
          <w:sz w:val="24"/>
          <w:szCs w:val="24"/>
        </w:rPr>
        <w:footnoteRef/>
      </w:r>
      <w:r w:rsidRPr="00BA618A">
        <w:rPr>
          <w:rFonts w:ascii="Times New Roman" w:hAnsi="Times New Roman"/>
          <w:sz w:val="24"/>
          <w:szCs w:val="24"/>
        </w:rPr>
        <w:t xml:space="preserve"> Історико-культурні за</w:t>
      </w:r>
      <w:r>
        <w:rPr>
          <w:rFonts w:ascii="Times New Roman" w:hAnsi="Times New Roman"/>
          <w:sz w:val="24"/>
          <w:szCs w:val="24"/>
        </w:rPr>
        <w:t>повідники</w:t>
      </w:r>
      <w:r>
        <w:rPr>
          <w:rFonts w:ascii="Times New Roman" w:hAnsi="Times New Roman"/>
          <w:sz w:val="24"/>
          <w:szCs w:val="24"/>
          <w:lang w:val="uk-UA"/>
        </w:rPr>
        <w:t>..</w:t>
      </w:r>
      <w:r>
        <w:rPr>
          <w:rFonts w:ascii="Times New Roman" w:hAnsi="Times New Roman"/>
          <w:sz w:val="24"/>
          <w:szCs w:val="24"/>
        </w:rPr>
        <w:t>.</w:t>
      </w:r>
      <w:r w:rsidRPr="006A6B37">
        <w:rPr>
          <w:rFonts w:ascii="Times New Roman" w:hAnsi="Times New Roman"/>
          <w:sz w:val="24"/>
          <w:szCs w:val="24"/>
        </w:rPr>
        <w:t>– С. 23.</w:t>
      </w:r>
    </w:p>
  </w:footnote>
  <w:footnote w:id="234">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Там само. – С. 23-24.</w:t>
      </w:r>
    </w:p>
  </w:footnote>
  <w:footnote w:id="235">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Карнабіда А. Чернігів: Архітектурно-історичний </w:t>
      </w:r>
      <w:r>
        <w:rPr>
          <w:rFonts w:ascii="Times New Roman" w:hAnsi="Times New Roman"/>
          <w:sz w:val="24"/>
          <w:szCs w:val="24"/>
        </w:rPr>
        <w:t>нарис…</w:t>
      </w:r>
      <w:r w:rsidRPr="006A6B37">
        <w:rPr>
          <w:rFonts w:ascii="Times New Roman" w:hAnsi="Times New Roman"/>
          <w:sz w:val="24"/>
          <w:szCs w:val="24"/>
        </w:rPr>
        <w:t>– С. 98-99.</w:t>
      </w:r>
    </w:p>
  </w:footnote>
  <w:footnote w:id="236">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Історико-культурні заповідники… - С. 24-25.</w:t>
      </w:r>
    </w:p>
  </w:footnote>
  <w:footnote w:id="237">
    <w:p w:rsidR="009E017D" w:rsidRDefault="009E017D" w:rsidP="004600C1">
      <w:pPr>
        <w:pStyle w:val="FootnoteText"/>
      </w:pPr>
      <w:r w:rsidRPr="00F22AA5">
        <w:rPr>
          <w:rStyle w:val="FootnoteReference"/>
          <w:rFonts w:ascii="Times New Roman" w:hAnsi="Times New Roman"/>
          <w:sz w:val="24"/>
          <w:szCs w:val="24"/>
        </w:rPr>
        <w:footnoteRef/>
      </w:r>
      <w:r w:rsidRPr="00F22AA5">
        <w:rPr>
          <w:rFonts w:ascii="Times New Roman" w:hAnsi="Times New Roman"/>
          <w:iCs/>
          <w:sz w:val="24"/>
          <w:szCs w:val="24"/>
        </w:rPr>
        <w:t xml:space="preserve">Асеев Ю. </w:t>
      </w:r>
      <w:r w:rsidRPr="00F22AA5">
        <w:rPr>
          <w:rFonts w:ascii="Times New Roman" w:hAnsi="Times New Roman"/>
          <w:sz w:val="24"/>
          <w:szCs w:val="24"/>
        </w:rPr>
        <w:t>Стилистические особенности черниговского зодчества ХІІ-ХІІІ вв. // Чернигов и его округа в ІХ-ХІІІ вв. – К.: Наукова думка, 1988. – С. 135-143.</w:t>
      </w:r>
    </w:p>
  </w:footnote>
  <w:footnote w:id="238">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bCs/>
          <w:sz w:val="24"/>
          <w:szCs w:val="24"/>
        </w:rPr>
        <w:t>Вечерський В. Пам'ятки архітектури й містобудування Лівобережної України:</w:t>
      </w:r>
      <w:r w:rsidRPr="006A6B37">
        <w:rPr>
          <w:rFonts w:ascii="Times New Roman" w:hAnsi="Times New Roman"/>
          <w:sz w:val="24"/>
          <w:szCs w:val="24"/>
        </w:rPr>
        <w:t xml:space="preserve"> Виявлення, дослідження, фіксація. – К.: Видавничий дім А.С.С, 2005. – С. 50.</w:t>
      </w:r>
    </w:p>
  </w:footnote>
  <w:footnote w:id="239">
    <w:p w:rsidR="009E017D" w:rsidRDefault="009E017D" w:rsidP="004600C1">
      <w:pPr>
        <w:pStyle w:val="FootnoteText"/>
      </w:pPr>
      <w:r w:rsidRPr="00F8074B">
        <w:rPr>
          <w:rStyle w:val="FootnoteReference"/>
          <w:rFonts w:ascii="Times New Roman" w:hAnsi="Times New Roman"/>
          <w:sz w:val="24"/>
          <w:szCs w:val="24"/>
        </w:rPr>
        <w:footnoteRef/>
      </w:r>
      <w:r w:rsidRPr="00F8074B">
        <w:rPr>
          <w:rFonts w:ascii="Times New Roman" w:hAnsi="Times New Roman"/>
          <w:iCs/>
          <w:sz w:val="24"/>
          <w:szCs w:val="24"/>
        </w:rPr>
        <w:t xml:space="preserve">Шмит Ф. </w:t>
      </w:r>
      <w:r w:rsidRPr="00F8074B">
        <w:rPr>
          <w:rFonts w:ascii="Times New Roman" w:hAnsi="Times New Roman"/>
          <w:sz w:val="24"/>
          <w:szCs w:val="24"/>
        </w:rPr>
        <w:t>Искусство древней Руси-Украины. – Харьков: Союз, 1919. – 112 с.</w:t>
      </w:r>
    </w:p>
  </w:footnote>
  <w:footnote w:id="240">
    <w:p w:rsidR="009E017D" w:rsidRDefault="009E017D" w:rsidP="004600C1">
      <w:pPr>
        <w:pStyle w:val="FootnoteText"/>
      </w:pPr>
      <w:r w:rsidRPr="00F8074B">
        <w:rPr>
          <w:rStyle w:val="FootnoteReference"/>
          <w:rFonts w:ascii="Times New Roman" w:hAnsi="Times New Roman"/>
          <w:sz w:val="24"/>
          <w:szCs w:val="24"/>
        </w:rPr>
        <w:footnoteRef/>
      </w:r>
      <w:r w:rsidRPr="00F8074B">
        <w:rPr>
          <w:rFonts w:ascii="Times New Roman" w:hAnsi="Times New Roman"/>
          <w:sz w:val="24"/>
          <w:szCs w:val="24"/>
          <w:lang w:val="uk-UA"/>
        </w:rPr>
        <w:t>Говденко М. Спас Чернігівський: дослідження // З історії української реставрації. – К.: Українознавство, 1996. – С. 143-151.</w:t>
      </w:r>
    </w:p>
  </w:footnote>
  <w:footnote w:id="241">
    <w:p w:rsidR="009E017D" w:rsidRDefault="009E017D" w:rsidP="004600C1">
      <w:pPr>
        <w:pStyle w:val="FootnoteText"/>
        <w:jc w:val="both"/>
      </w:pPr>
      <w:r w:rsidRPr="00F8074B">
        <w:rPr>
          <w:rStyle w:val="FootnoteReference"/>
          <w:rFonts w:ascii="Times New Roman" w:hAnsi="Times New Roman"/>
          <w:sz w:val="24"/>
          <w:szCs w:val="24"/>
        </w:rPr>
        <w:footnoteRef/>
      </w:r>
      <w:r w:rsidRPr="00F8074B">
        <w:rPr>
          <w:rFonts w:ascii="Times New Roman" w:hAnsi="Times New Roman"/>
          <w:bCs/>
          <w:sz w:val="24"/>
          <w:szCs w:val="24"/>
          <w:lang w:val="uk-UA"/>
        </w:rPr>
        <w:t>Вечерський В. Пам'ятки архітектури й містобудування Лівобережної України:</w:t>
      </w:r>
      <w:r w:rsidRPr="00F8074B">
        <w:rPr>
          <w:rFonts w:ascii="Times New Roman" w:hAnsi="Times New Roman"/>
          <w:sz w:val="24"/>
          <w:szCs w:val="24"/>
          <w:lang w:val="uk-UA"/>
        </w:rPr>
        <w:t xml:space="preserve"> Виявлення, дослідження, фіксац</w:t>
      </w:r>
      <w:r>
        <w:rPr>
          <w:rFonts w:ascii="Times New Roman" w:hAnsi="Times New Roman"/>
          <w:sz w:val="24"/>
          <w:szCs w:val="24"/>
          <w:lang w:val="uk-UA"/>
        </w:rPr>
        <w:t>ія…</w:t>
      </w:r>
      <w:r w:rsidRPr="00F8074B">
        <w:rPr>
          <w:rFonts w:ascii="Times New Roman" w:hAnsi="Times New Roman"/>
          <w:sz w:val="24"/>
          <w:szCs w:val="24"/>
          <w:lang w:val="uk-UA"/>
        </w:rPr>
        <w:t xml:space="preserve"> – С. 50-52.</w:t>
      </w:r>
    </w:p>
  </w:footnote>
  <w:footnote w:id="242">
    <w:p w:rsidR="009E017D" w:rsidRDefault="009E017D" w:rsidP="004600C1">
      <w:pPr>
        <w:pStyle w:val="FootnoteText"/>
      </w:pPr>
      <w:r w:rsidRPr="00F8074B">
        <w:rPr>
          <w:rStyle w:val="FootnoteReference"/>
          <w:rFonts w:ascii="Times New Roman" w:hAnsi="Times New Roman"/>
          <w:sz w:val="24"/>
          <w:szCs w:val="24"/>
        </w:rPr>
        <w:footnoteRef/>
      </w:r>
      <w:r w:rsidRPr="00F8074B">
        <w:rPr>
          <w:rFonts w:ascii="Times New Roman" w:hAnsi="Times New Roman"/>
          <w:iCs/>
          <w:sz w:val="24"/>
          <w:szCs w:val="24"/>
        </w:rPr>
        <w:t xml:space="preserve">Воробьева Е., Тиц А. </w:t>
      </w:r>
      <w:r w:rsidRPr="00F8074B">
        <w:rPr>
          <w:rFonts w:ascii="Times New Roman" w:hAnsi="Times New Roman"/>
          <w:sz w:val="24"/>
          <w:szCs w:val="24"/>
        </w:rPr>
        <w:t>О датировке Успенского и Борисоглебского соборов в Чернигове // Советская археология. – 1974. – № 2. – С. 98-111.</w:t>
      </w:r>
    </w:p>
  </w:footnote>
  <w:footnote w:id="243">
    <w:p w:rsidR="009E017D" w:rsidRDefault="009E017D" w:rsidP="004600C1">
      <w:pPr>
        <w:pStyle w:val="FootnoteText"/>
      </w:pPr>
      <w:r w:rsidRPr="00F8074B">
        <w:rPr>
          <w:rStyle w:val="FootnoteReference"/>
          <w:rFonts w:ascii="Times New Roman" w:hAnsi="Times New Roman"/>
          <w:sz w:val="24"/>
          <w:szCs w:val="24"/>
        </w:rPr>
        <w:footnoteRef/>
      </w:r>
      <w:r w:rsidRPr="00F8074B">
        <w:rPr>
          <w:rFonts w:ascii="Times New Roman" w:hAnsi="Times New Roman"/>
          <w:iCs/>
          <w:sz w:val="24"/>
          <w:szCs w:val="24"/>
        </w:rPr>
        <w:t xml:space="preserve">Богусевич В., Холостенко Н. </w:t>
      </w:r>
      <w:r w:rsidRPr="00F8074B">
        <w:rPr>
          <w:rFonts w:ascii="Times New Roman" w:hAnsi="Times New Roman"/>
          <w:sz w:val="24"/>
          <w:szCs w:val="24"/>
        </w:rPr>
        <w:t>Черниговские каменные дворцы 11-12 вв. // Краткие сообщения Института археологии АН УССР. – 1952. – Т. 1. – С. 55-63.</w:t>
      </w:r>
    </w:p>
  </w:footnote>
  <w:footnote w:id="244">
    <w:p w:rsidR="009E017D" w:rsidRDefault="009E017D" w:rsidP="004600C1">
      <w:pPr>
        <w:pStyle w:val="FootnoteText"/>
      </w:pPr>
      <w:r w:rsidRPr="00F8074B">
        <w:rPr>
          <w:rStyle w:val="FootnoteReference"/>
          <w:rFonts w:ascii="Times New Roman" w:hAnsi="Times New Roman"/>
          <w:sz w:val="24"/>
          <w:szCs w:val="24"/>
        </w:rPr>
        <w:footnoteRef/>
      </w:r>
      <w:r w:rsidRPr="00F8074B">
        <w:rPr>
          <w:rFonts w:ascii="Times New Roman" w:hAnsi="Times New Roman"/>
          <w:iCs/>
          <w:sz w:val="24"/>
          <w:szCs w:val="24"/>
        </w:rPr>
        <w:t xml:space="preserve">Холостенко Н. </w:t>
      </w:r>
      <w:r w:rsidRPr="00F8074B">
        <w:rPr>
          <w:rFonts w:ascii="Times New Roman" w:hAnsi="Times New Roman"/>
          <w:sz w:val="24"/>
          <w:szCs w:val="24"/>
        </w:rPr>
        <w:t xml:space="preserve">Восстановление и исследование архитектурных памятников Чернигова // Строительство и архитектура. – 1969. – № </w:t>
      </w:r>
      <w:r w:rsidRPr="00F8074B">
        <w:rPr>
          <w:rFonts w:ascii="Times New Roman" w:hAnsi="Times New Roman"/>
          <w:bCs/>
          <w:sz w:val="24"/>
          <w:szCs w:val="24"/>
        </w:rPr>
        <w:t>4. – С. </w:t>
      </w:r>
      <w:r w:rsidRPr="00F8074B">
        <w:rPr>
          <w:rFonts w:ascii="Times New Roman" w:hAnsi="Times New Roman"/>
          <w:sz w:val="24"/>
          <w:szCs w:val="24"/>
        </w:rPr>
        <w:t>34-</w:t>
      </w:r>
      <w:r w:rsidRPr="00F8074B">
        <w:rPr>
          <w:rFonts w:ascii="Times New Roman" w:hAnsi="Times New Roman"/>
          <w:bCs/>
          <w:sz w:val="24"/>
          <w:szCs w:val="24"/>
        </w:rPr>
        <w:t>41.</w:t>
      </w:r>
    </w:p>
  </w:footnote>
  <w:footnote w:id="245">
    <w:p w:rsidR="009E017D" w:rsidRDefault="009E017D" w:rsidP="004600C1">
      <w:pPr>
        <w:pStyle w:val="FootnoteText"/>
        <w:jc w:val="both"/>
      </w:pPr>
      <w:r w:rsidRPr="006E627E">
        <w:rPr>
          <w:rStyle w:val="FootnoteReference"/>
          <w:rFonts w:ascii="Times New Roman" w:hAnsi="Times New Roman"/>
          <w:sz w:val="24"/>
          <w:szCs w:val="24"/>
        </w:rPr>
        <w:footnoteRef/>
      </w:r>
      <w:r w:rsidRPr="006E627E">
        <w:rPr>
          <w:rFonts w:ascii="Times New Roman" w:hAnsi="Times New Roman"/>
          <w:bCs/>
          <w:sz w:val="24"/>
          <w:szCs w:val="24"/>
          <w:lang w:val="uk-UA"/>
        </w:rPr>
        <w:t>Вечерський В. Пам'ятки архітектури й містобудування Лівобережної України:</w:t>
      </w:r>
      <w:r w:rsidRPr="006E627E">
        <w:rPr>
          <w:rFonts w:ascii="Times New Roman" w:hAnsi="Times New Roman"/>
          <w:sz w:val="24"/>
          <w:szCs w:val="24"/>
          <w:lang w:val="uk-UA"/>
        </w:rPr>
        <w:t xml:space="preserve"> Вия</w:t>
      </w:r>
      <w:r>
        <w:rPr>
          <w:rFonts w:ascii="Times New Roman" w:hAnsi="Times New Roman"/>
          <w:sz w:val="24"/>
          <w:szCs w:val="24"/>
          <w:lang w:val="uk-UA"/>
        </w:rPr>
        <w:t>влення, дослідження, фіксація…</w:t>
      </w:r>
      <w:r w:rsidRPr="006E627E">
        <w:rPr>
          <w:rFonts w:ascii="Times New Roman" w:hAnsi="Times New Roman"/>
          <w:sz w:val="24"/>
          <w:szCs w:val="24"/>
          <w:lang w:val="uk-UA"/>
        </w:rPr>
        <w:t xml:space="preserve"> – С. 41-42.</w:t>
      </w:r>
    </w:p>
  </w:footnote>
  <w:footnote w:id="246">
    <w:p w:rsidR="009E017D" w:rsidRDefault="009E017D" w:rsidP="004600C1">
      <w:pPr>
        <w:pStyle w:val="FootnoteText"/>
      </w:pPr>
      <w:r w:rsidRPr="006E627E">
        <w:rPr>
          <w:rStyle w:val="FootnoteReference"/>
          <w:rFonts w:ascii="Times New Roman" w:hAnsi="Times New Roman"/>
          <w:sz w:val="24"/>
          <w:szCs w:val="24"/>
        </w:rPr>
        <w:footnoteRef/>
      </w:r>
      <w:r w:rsidRPr="006E627E">
        <w:rPr>
          <w:rFonts w:ascii="Times New Roman" w:hAnsi="Times New Roman"/>
          <w:iCs/>
          <w:sz w:val="24"/>
          <w:szCs w:val="24"/>
        </w:rPr>
        <w:t xml:space="preserve">Холостенко Н. </w:t>
      </w:r>
      <w:r w:rsidRPr="006E627E">
        <w:rPr>
          <w:rFonts w:ascii="Times New Roman" w:hAnsi="Times New Roman"/>
          <w:sz w:val="24"/>
          <w:szCs w:val="24"/>
        </w:rPr>
        <w:t>Архитектурно-археологические исследования Успенского собора Елецкого монастыря в Чернигове // Памятники культуры. Исследования и реставрация. – 1961. – Т. 3. – С. 51-67.</w:t>
      </w:r>
    </w:p>
  </w:footnote>
  <w:footnote w:id="247">
    <w:p w:rsidR="009E017D" w:rsidRDefault="009E017D" w:rsidP="004600C1">
      <w:pPr>
        <w:pStyle w:val="FootnoteText"/>
      </w:pPr>
      <w:r w:rsidRPr="006E627E">
        <w:rPr>
          <w:rStyle w:val="FootnoteReference"/>
          <w:rFonts w:ascii="Times New Roman" w:hAnsi="Times New Roman"/>
          <w:sz w:val="24"/>
          <w:szCs w:val="24"/>
        </w:rPr>
        <w:footnoteRef/>
      </w:r>
      <w:r w:rsidRPr="006E627E">
        <w:rPr>
          <w:rFonts w:ascii="Times New Roman" w:hAnsi="Times New Roman"/>
          <w:iCs/>
          <w:sz w:val="24"/>
          <w:szCs w:val="24"/>
        </w:rPr>
        <w:t xml:space="preserve">Асеєв Ю., Логвин Г. </w:t>
      </w:r>
      <w:r w:rsidRPr="006E627E">
        <w:rPr>
          <w:rFonts w:ascii="Times New Roman" w:hAnsi="Times New Roman"/>
          <w:sz w:val="24"/>
          <w:szCs w:val="24"/>
        </w:rPr>
        <w:t>Архітектура Іллінської церкви в Чернігові // Питання історії архітектури та будівельної техніки. – К.: Держбужвидав УРСР, 1959. – С. 81-94.</w:t>
      </w:r>
    </w:p>
  </w:footnote>
  <w:footnote w:id="248">
    <w:p w:rsidR="009E017D" w:rsidRDefault="009E017D" w:rsidP="004600C1">
      <w:pPr>
        <w:pStyle w:val="FootnoteText"/>
      </w:pPr>
      <w:r w:rsidRPr="006E627E">
        <w:rPr>
          <w:rStyle w:val="FootnoteReference"/>
          <w:rFonts w:ascii="Times New Roman" w:hAnsi="Times New Roman"/>
          <w:sz w:val="24"/>
          <w:szCs w:val="24"/>
        </w:rPr>
        <w:footnoteRef/>
      </w:r>
      <w:r w:rsidRPr="006E627E">
        <w:rPr>
          <w:rFonts w:ascii="Times New Roman" w:hAnsi="Times New Roman"/>
          <w:iCs/>
          <w:sz w:val="24"/>
          <w:szCs w:val="24"/>
        </w:rPr>
        <w:t xml:space="preserve">Говденко М. </w:t>
      </w:r>
      <w:r w:rsidRPr="006E627E">
        <w:rPr>
          <w:rFonts w:ascii="Times New Roman" w:hAnsi="Times New Roman"/>
          <w:sz w:val="24"/>
          <w:szCs w:val="24"/>
        </w:rPr>
        <w:t>Іллінська церква в Чернігові : історія та реставрація// З історії української реставрації. – К.: Українознавство, 1996. – С. 263-268.</w:t>
      </w:r>
    </w:p>
  </w:footnote>
  <w:footnote w:id="249">
    <w:p w:rsidR="009E017D" w:rsidRDefault="009E017D" w:rsidP="004600C1">
      <w:pPr>
        <w:pStyle w:val="FootnoteText"/>
        <w:jc w:val="both"/>
      </w:pPr>
      <w:r w:rsidRPr="006E627E">
        <w:rPr>
          <w:rStyle w:val="FootnoteReference"/>
          <w:rFonts w:ascii="Times New Roman" w:hAnsi="Times New Roman"/>
          <w:sz w:val="24"/>
          <w:szCs w:val="24"/>
        </w:rPr>
        <w:footnoteRef/>
      </w:r>
      <w:r w:rsidRPr="006E627E">
        <w:rPr>
          <w:rFonts w:ascii="Times New Roman" w:hAnsi="Times New Roman"/>
          <w:bCs/>
          <w:sz w:val="24"/>
          <w:szCs w:val="24"/>
          <w:lang w:val="uk-UA"/>
        </w:rPr>
        <w:t>Вечерський В. Пам'ятки архітектури й містобудування Лівобережної України:</w:t>
      </w:r>
      <w:r w:rsidRPr="006E627E">
        <w:rPr>
          <w:rFonts w:ascii="Times New Roman" w:hAnsi="Times New Roman"/>
          <w:sz w:val="24"/>
          <w:szCs w:val="24"/>
          <w:lang w:val="uk-UA"/>
        </w:rPr>
        <w:t xml:space="preserve"> Вия</w:t>
      </w:r>
      <w:r>
        <w:rPr>
          <w:rFonts w:ascii="Times New Roman" w:hAnsi="Times New Roman"/>
          <w:sz w:val="24"/>
          <w:szCs w:val="24"/>
          <w:lang w:val="uk-UA"/>
        </w:rPr>
        <w:t>влення, дослідження, фіксація…</w:t>
      </w:r>
      <w:r w:rsidRPr="006E627E">
        <w:rPr>
          <w:rFonts w:ascii="Times New Roman" w:hAnsi="Times New Roman"/>
          <w:sz w:val="24"/>
          <w:szCs w:val="24"/>
          <w:lang w:val="uk-UA"/>
        </w:rPr>
        <w:t xml:space="preserve"> – С.55.</w:t>
      </w:r>
    </w:p>
  </w:footnote>
  <w:footnote w:id="250">
    <w:p w:rsidR="009E017D" w:rsidRDefault="009E017D" w:rsidP="004600C1">
      <w:pPr>
        <w:pStyle w:val="FootnoteText"/>
      </w:pPr>
      <w:r w:rsidRPr="006E627E">
        <w:rPr>
          <w:rStyle w:val="FootnoteReference"/>
          <w:rFonts w:ascii="Times New Roman" w:hAnsi="Times New Roman"/>
          <w:sz w:val="24"/>
          <w:szCs w:val="24"/>
        </w:rPr>
        <w:footnoteRef/>
      </w:r>
      <w:r w:rsidRPr="006E627E">
        <w:rPr>
          <w:rFonts w:ascii="Times New Roman" w:hAnsi="Times New Roman"/>
          <w:iCs/>
          <w:sz w:val="24"/>
          <w:szCs w:val="24"/>
        </w:rPr>
        <w:t xml:space="preserve">Холостенко Н. </w:t>
      </w:r>
      <w:r w:rsidRPr="006E627E">
        <w:rPr>
          <w:rFonts w:ascii="Times New Roman" w:hAnsi="Times New Roman"/>
          <w:sz w:val="24"/>
          <w:szCs w:val="24"/>
        </w:rPr>
        <w:t>Архитектурно-археологические исследования Пятницкой церкви в Чернигове: 1953-1954 гг. // Советская археология. – 1956. – Т. 26. – С. 271-292.</w:t>
      </w:r>
    </w:p>
  </w:footnote>
  <w:footnote w:id="251">
    <w:p w:rsidR="009E017D" w:rsidRDefault="009E017D" w:rsidP="004600C1">
      <w:pPr>
        <w:pStyle w:val="FootnoteText"/>
      </w:pPr>
      <w:r w:rsidRPr="006E627E">
        <w:rPr>
          <w:rStyle w:val="FootnoteReference"/>
          <w:rFonts w:ascii="Times New Roman" w:hAnsi="Times New Roman"/>
          <w:sz w:val="24"/>
          <w:szCs w:val="24"/>
        </w:rPr>
        <w:footnoteRef/>
      </w:r>
      <w:r w:rsidRPr="006E627E">
        <w:rPr>
          <w:rFonts w:ascii="Times New Roman" w:hAnsi="Times New Roman"/>
          <w:iCs/>
          <w:sz w:val="24"/>
          <w:szCs w:val="24"/>
        </w:rPr>
        <w:t xml:space="preserve">Барановский П. </w:t>
      </w:r>
      <w:r w:rsidRPr="006E627E">
        <w:rPr>
          <w:rFonts w:ascii="Times New Roman" w:hAnsi="Times New Roman"/>
          <w:sz w:val="24"/>
          <w:szCs w:val="24"/>
        </w:rPr>
        <w:t>Собор Пятницкого монастыря в Чернигове // Памятники искусства, разрушенные немецко-фашистск</w:t>
      </w:r>
      <w:r>
        <w:rPr>
          <w:rFonts w:ascii="Times New Roman" w:hAnsi="Times New Roman"/>
          <w:sz w:val="24"/>
          <w:szCs w:val="24"/>
        </w:rPr>
        <w:t>ими захватичками в СССР. – М.-Л</w:t>
      </w:r>
      <w:r w:rsidRPr="006E627E">
        <w:rPr>
          <w:rFonts w:ascii="Times New Roman" w:hAnsi="Times New Roman"/>
          <w:sz w:val="24"/>
          <w:szCs w:val="24"/>
        </w:rPr>
        <w:t>.: Изд-во АН СССР, 1948. – С. 13-34.</w:t>
      </w:r>
    </w:p>
  </w:footnote>
  <w:footnote w:id="252">
    <w:p w:rsidR="009E017D" w:rsidRDefault="009E017D" w:rsidP="004600C1">
      <w:pPr>
        <w:pStyle w:val="FootnoteText"/>
        <w:jc w:val="both"/>
      </w:pPr>
      <w:r w:rsidRPr="006E627E">
        <w:rPr>
          <w:rStyle w:val="FootnoteReference"/>
          <w:rFonts w:ascii="Times New Roman" w:hAnsi="Times New Roman"/>
          <w:sz w:val="24"/>
          <w:szCs w:val="24"/>
        </w:rPr>
        <w:footnoteRef/>
      </w:r>
      <w:r w:rsidRPr="006E627E">
        <w:rPr>
          <w:rFonts w:ascii="Times New Roman" w:hAnsi="Times New Roman"/>
          <w:bCs/>
          <w:sz w:val="24"/>
          <w:szCs w:val="24"/>
          <w:lang w:val="uk-UA"/>
        </w:rPr>
        <w:t>Вечерський В. Пам'ятки архітектури й містобудування Лівобережної України:</w:t>
      </w:r>
      <w:r w:rsidRPr="006E627E">
        <w:rPr>
          <w:rFonts w:ascii="Times New Roman" w:hAnsi="Times New Roman"/>
          <w:sz w:val="24"/>
          <w:szCs w:val="24"/>
          <w:lang w:val="uk-UA"/>
        </w:rPr>
        <w:t xml:space="preserve"> Виявлення,</w:t>
      </w:r>
      <w:r>
        <w:rPr>
          <w:rFonts w:ascii="Times New Roman" w:hAnsi="Times New Roman"/>
          <w:sz w:val="24"/>
          <w:szCs w:val="24"/>
          <w:lang w:val="uk-UA"/>
        </w:rPr>
        <w:t xml:space="preserve"> дослідження, фіксація…</w:t>
      </w:r>
      <w:r w:rsidRPr="00201DCD">
        <w:rPr>
          <w:rFonts w:ascii="Times New Roman" w:hAnsi="Times New Roman"/>
          <w:sz w:val="24"/>
          <w:szCs w:val="24"/>
          <w:lang w:val="uk-UA"/>
        </w:rPr>
        <w:t xml:space="preserve"> – С. 66-68.</w:t>
      </w:r>
    </w:p>
  </w:footnote>
  <w:footnote w:id="253">
    <w:p w:rsidR="009E017D" w:rsidRDefault="009E017D" w:rsidP="004600C1">
      <w:pPr>
        <w:pStyle w:val="FootnoteText"/>
      </w:pPr>
      <w:r w:rsidRPr="00201DCD">
        <w:rPr>
          <w:rStyle w:val="FootnoteReference"/>
          <w:rFonts w:ascii="Times New Roman" w:hAnsi="Times New Roman"/>
          <w:sz w:val="24"/>
          <w:szCs w:val="24"/>
        </w:rPr>
        <w:footnoteRef/>
      </w:r>
      <w:r w:rsidRPr="00201DCD">
        <w:rPr>
          <w:rFonts w:ascii="Times New Roman" w:hAnsi="Times New Roman"/>
          <w:sz w:val="24"/>
          <w:szCs w:val="24"/>
          <w:lang w:val="uk-UA"/>
        </w:rPr>
        <w:t xml:space="preserve">Логвин Г. Чернигов, Новгород-Северский, Глухов, Путивль. – Издание 2-е, дополненное. – М.: Искусство, 1980. – С. </w:t>
      </w:r>
      <w:r>
        <w:rPr>
          <w:rFonts w:ascii="Times New Roman" w:hAnsi="Times New Roman"/>
          <w:sz w:val="24"/>
          <w:szCs w:val="24"/>
          <w:lang w:val="uk-UA"/>
        </w:rPr>
        <w:t>57.</w:t>
      </w:r>
    </w:p>
  </w:footnote>
  <w:footnote w:id="254">
    <w:p w:rsidR="009E017D" w:rsidRDefault="009E017D" w:rsidP="004600C1">
      <w:pPr>
        <w:pStyle w:val="FootnoteText"/>
      </w:pPr>
      <w:r w:rsidRPr="002B56A2">
        <w:rPr>
          <w:rStyle w:val="FootnoteReference"/>
          <w:rFonts w:ascii="Times New Roman" w:hAnsi="Times New Roman"/>
          <w:sz w:val="24"/>
          <w:szCs w:val="24"/>
        </w:rPr>
        <w:footnoteRef/>
      </w:r>
      <w:r w:rsidRPr="002B56A2">
        <w:rPr>
          <w:rFonts w:ascii="Times New Roman" w:hAnsi="Times New Roman"/>
          <w:iCs/>
          <w:sz w:val="24"/>
          <w:szCs w:val="24"/>
        </w:rPr>
        <w:t xml:space="preserve">Ильенко И. </w:t>
      </w:r>
      <w:r w:rsidRPr="002B56A2">
        <w:rPr>
          <w:rFonts w:ascii="Times New Roman" w:hAnsi="Times New Roman"/>
          <w:sz w:val="24"/>
          <w:szCs w:val="24"/>
        </w:rPr>
        <w:t>Реконструкция изразцовых печей в кельях Елецкого монастыря в Чернигове // Теория и практика реставрационных работ. – М., 1972. – Т. 3. – С. 109-116.</w:t>
      </w:r>
    </w:p>
  </w:footnote>
  <w:footnote w:id="255">
    <w:p w:rsidR="009E017D" w:rsidRDefault="009E017D" w:rsidP="004600C1">
      <w:pPr>
        <w:pStyle w:val="FootnoteText"/>
        <w:jc w:val="both"/>
      </w:pPr>
      <w:r w:rsidRPr="002B56A2">
        <w:rPr>
          <w:rStyle w:val="FootnoteReference"/>
          <w:rFonts w:ascii="Times New Roman" w:hAnsi="Times New Roman"/>
          <w:sz w:val="24"/>
          <w:szCs w:val="24"/>
        </w:rPr>
        <w:footnoteRef/>
      </w:r>
      <w:r w:rsidRPr="002B56A2">
        <w:rPr>
          <w:rFonts w:ascii="Times New Roman" w:hAnsi="Times New Roman"/>
          <w:bCs/>
          <w:sz w:val="24"/>
          <w:szCs w:val="24"/>
          <w:lang w:val="uk-UA"/>
        </w:rPr>
        <w:t>Вечерський В. Пам'ятки архітектури й містобудування Лівобережної України:</w:t>
      </w:r>
      <w:r w:rsidRPr="002B56A2">
        <w:rPr>
          <w:rFonts w:ascii="Times New Roman" w:hAnsi="Times New Roman"/>
          <w:sz w:val="24"/>
          <w:szCs w:val="24"/>
          <w:lang w:val="uk-UA"/>
        </w:rPr>
        <w:t xml:space="preserve"> Виявлення,</w:t>
      </w:r>
      <w:r>
        <w:rPr>
          <w:rFonts w:ascii="Times New Roman" w:hAnsi="Times New Roman"/>
          <w:sz w:val="24"/>
          <w:szCs w:val="24"/>
          <w:lang w:val="uk-UA"/>
        </w:rPr>
        <w:t xml:space="preserve"> дослідження, фіксація..</w:t>
      </w:r>
      <w:r w:rsidRPr="00201DCD">
        <w:rPr>
          <w:rFonts w:ascii="Times New Roman" w:hAnsi="Times New Roman"/>
          <w:sz w:val="24"/>
          <w:szCs w:val="24"/>
          <w:lang w:val="uk-UA"/>
        </w:rPr>
        <w:t>. – С. 45.</w:t>
      </w:r>
    </w:p>
  </w:footnote>
  <w:footnote w:id="256">
    <w:p w:rsidR="009E017D" w:rsidRDefault="009E017D" w:rsidP="004600C1">
      <w:pPr>
        <w:pStyle w:val="FootnoteText"/>
      </w:pPr>
      <w:r w:rsidRPr="006E627E">
        <w:rPr>
          <w:rStyle w:val="FootnoteReference"/>
          <w:rFonts w:ascii="Times New Roman" w:hAnsi="Times New Roman"/>
          <w:sz w:val="24"/>
          <w:szCs w:val="24"/>
        </w:rPr>
        <w:footnoteRef/>
      </w:r>
      <w:r w:rsidRPr="006E627E">
        <w:rPr>
          <w:rFonts w:ascii="Times New Roman" w:hAnsi="Times New Roman"/>
          <w:sz w:val="24"/>
          <w:szCs w:val="24"/>
          <w:lang w:val="uk-UA"/>
        </w:rPr>
        <w:t>Логвин Г. Чернигов, Новгород-Северский, Гл</w:t>
      </w:r>
      <w:r>
        <w:rPr>
          <w:rFonts w:ascii="Times New Roman" w:hAnsi="Times New Roman"/>
          <w:sz w:val="24"/>
          <w:szCs w:val="24"/>
          <w:lang w:val="uk-UA"/>
        </w:rPr>
        <w:t>ухов, Путивль..</w:t>
      </w:r>
      <w:r w:rsidRPr="006E627E">
        <w:rPr>
          <w:rFonts w:ascii="Times New Roman" w:hAnsi="Times New Roman"/>
          <w:sz w:val="24"/>
          <w:szCs w:val="24"/>
          <w:lang w:val="uk-UA"/>
        </w:rPr>
        <w:t>. – С. 81-83.</w:t>
      </w:r>
    </w:p>
  </w:footnote>
  <w:footnote w:id="257">
    <w:p w:rsidR="009E017D" w:rsidRDefault="009E017D" w:rsidP="004600C1">
      <w:pPr>
        <w:pStyle w:val="FootnoteText"/>
      </w:pPr>
      <w:r w:rsidRPr="006E627E">
        <w:rPr>
          <w:rStyle w:val="FootnoteReference"/>
          <w:rFonts w:ascii="Times New Roman" w:hAnsi="Times New Roman"/>
          <w:sz w:val="24"/>
          <w:szCs w:val="24"/>
        </w:rPr>
        <w:footnoteRef/>
      </w:r>
      <w:r w:rsidRPr="006E627E">
        <w:rPr>
          <w:rFonts w:ascii="Times New Roman" w:hAnsi="Times New Roman"/>
          <w:sz w:val="24"/>
          <w:szCs w:val="24"/>
          <w:lang w:val="uk-UA"/>
        </w:rPr>
        <w:t xml:space="preserve"> Адруг А. Катерининська церква в Чернігові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Деснянська правда, 2007. – С. 505-512.</w:t>
      </w:r>
    </w:p>
  </w:footnote>
  <w:footnote w:id="258">
    <w:p w:rsidR="009E017D" w:rsidRDefault="009E017D" w:rsidP="004600C1">
      <w:pPr>
        <w:pStyle w:val="FootnoteText"/>
        <w:jc w:val="both"/>
      </w:pPr>
      <w:r w:rsidRPr="006E627E">
        <w:rPr>
          <w:rStyle w:val="FootnoteReference"/>
          <w:rFonts w:ascii="Times New Roman" w:hAnsi="Times New Roman"/>
          <w:sz w:val="24"/>
          <w:szCs w:val="24"/>
        </w:rPr>
        <w:footnoteRef/>
      </w:r>
      <w:r w:rsidRPr="006E627E">
        <w:rPr>
          <w:rFonts w:ascii="Times New Roman" w:hAnsi="Times New Roman"/>
          <w:bCs/>
          <w:sz w:val="24"/>
          <w:szCs w:val="24"/>
          <w:lang w:val="uk-UA"/>
        </w:rPr>
        <w:t>Вечерський В. Пам'ятки архітектури й містобудування Лівобережної України:</w:t>
      </w:r>
      <w:r w:rsidRPr="006E627E">
        <w:rPr>
          <w:rFonts w:ascii="Times New Roman" w:hAnsi="Times New Roman"/>
          <w:sz w:val="24"/>
          <w:szCs w:val="24"/>
          <w:lang w:val="uk-UA"/>
        </w:rPr>
        <w:t xml:space="preserve"> Виявлення,</w:t>
      </w:r>
      <w:r>
        <w:rPr>
          <w:rFonts w:ascii="Times New Roman" w:hAnsi="Times New Roman"/>
          <w:sz w:val="24"/>
          <w:szCs w:val="24"/>
          <w:lang w:val="uk-UA"/>
        </w:rPr>
        <w:t xml:space="preserve"> дослідження, фіксація..</w:t>
      </w:r>
      <w:r w:rsidRPr="002B56A2">
        <w:rPr>
          <w:rFonts w:ascii="Times New Roman" w:hAnsi="Times New Roman"/>
          <w:sz w:val="24"/>
          <w:szCs w:val="24"/>
          <w:lang w:val="uk-UA"/>
        </w:rPr>
        <w:t>. – С. 64-66.</w:t>
      </w:r>
    </w:p>
  </w:footnote>
  <w:footnote w:id="259">
    <w:p w:rsidR="009E017D" w:rsidRDefault="009E017D" w:rsidP="004600C1">
      <w:pPr>
        <w:pStyle w:val="FootnoteText"/>
      </w:pPr>
      <w:r w:rsidRPr="006E627E">
        <w:rPr>
          <w:rStyle w:val="FootnoteReference"/>
          <w:rFonts w:ascii="Times New Roman" w:hAnsi="Times New Roman"/>
          <w:sz w:val="24"/>
          <w:szCs w:val="24"/>
        </w:rPr>
        <w:footnoteRef/>
      </w:r>
      <w:r w:rsidRPr="006E627E">
        <w:rPr>
          <w:rFonts w:ascii="Times New Roman" w:hAnsi="Times New Roman"/>
          <w:sz w:val="24"/>
          <w:szCs w:val="24"/>
          <w:lang w:val="uk-UA"/>
        </w:rPr>
        <w:t>Говденко М. Чернігівський колегіум // Архітектурна спадщина України. – Вип. 5. – К.: НДІТІАМ; Головкиївархітектура, 2002. – С. 153-169.</w:t>
      </w:r>
    </w:p>
  </w:footnote>
  <w:footnote w:id="260">
    <w:p w:rsidR="009E017D" w:rsidRDefault="009E017D" w:rsidP="004600C1">
      <w:pPr>
        <w:pStyle w:val="FootnoteText"/>
      </w:pPr>
      <w:r w:rsidRPr="006E627E">
        <w:rPr>
          <w:rStyle w:val="FootnoteReference"/>
          <w:rFonts w:ascii="Times New Roman" w:hAnsi="Times New Roman"/>
          <w:sz w:val="24"/>
          <w:szCs w:val="24"/>
        </w:rPr>
        <w:footnoteRef/>
      </w:r>
      <w:r w:rsidRPr="006E627E">
        <w:rPr>
          <w:rFonts w:ascii="Times New Roman" w:hAnsi="Times New Roman"/>
          <w:iCs/>
          <w:sz w:val="24"/>
          <w:szCs w:val="24"/>
        </w:rPr>
        <w:t xml:space="preserve">Травкіна О. </w:t>
      </w:r>
      <w:r w:rsidRPr="006E627E">
        <w:rPr>
          <w:rFonts w:ascii="Times New Roman" w:hAnsi="Times New Roman"/>
          <w:sz w:val="24"/>
          <w:szCs w:val="24"/>
        </w:rPr>
        <w:t>До питання про місцезнаходження Чернігівського колегіума // Пам'ятки архітектури і монументального мистецтва в світлі нових досліджень. – К., 1996. – С. 60-61.</w:t>
      </w:r>
    </w:p>
  </w:footnote>
  <w:footnote w:id="261">
    <w:p w:rsidR="009E017D" w:rsidRDefault="009E017D" w:rsidP="004600C1">
      <w:pPr>
        <w:pStyle w:val="FootnoteText"/>
        <w:jc w:val="both"/>
      </w:pPr>
      <w:r w:rsidRPr="00A56D34">
        <w:rPr>
          <w:rStyle w:val="FootnoteReference"/>
          <w:rFonts w:ascii="Times New Roman" w:hAnsi="Times New Roman"/>
          <w:sz w:val="24"/>
          <w:szCs w:val="24"/>
        </w:rPr>
        <w:footnoteRef/>
      </w:r>
      <w:r w:rsidRPr="00A56D34">
        <w:rPr>
          <w:rFonts w:ascii="Times New Roman" w:hAnsi="Times New Roman"/>
          <w:bCs/>
          <w:sz w:val="24"/>
          <w:szCs w:val="24"/>
          <w:lang w:val="uk-UA"/>
        </w:rPr>
        <w:t>Вечерський В. Пам'ятки архітектури й містобудування Лівобережної України:</w:t>
      </w:r>
      <w:r w:rsidRPr="00A56D34">
        <w:rPr>
          <w:rFonts w:ascii="Times New Roman" w:hAnsi="Times New Roman"/>
          <w:sz w:val="24"/>
          <w:szCs w:val="24"/>
          <w:lang w:val="uk-UA"/>
        </w:rPr>
        <w:t xml:space="preserve"> Вия</w:t>
      </w:r>
      <w:r>
        <w:rPr>
          <w:rFonts w:ascii="Times New Roman" w:hAnsi="Times New Roman"/>
          <w:sz w:val="24"/>
          <w:szCs w:val="24"/>
          <w:lang w:val="uk-UA"/>
        </w:rPr>
        <w:t>влення, дослідження, фіксація…</w:t>
      </w:r>
      <w:r w:rsidRPr="00A56D34">
        <w:rPr>
          <w:rFonts w:ascii="Times New Roman" w:hAnsi="Times New Roman"/>
          <w:sz w:val="24"/>
          <w:szCs w:val="24"/>
          <w:lang w:val="uk-UA"/>
        </w:rPr>
        <w:t xml:space="preserve"> – С. 35-38.</w:t>
      </w:r>
    </w:p>
  </w:footnote>
  <w:footnote w:id="262">
    <w:p w:rsidR="009E017D" w:rsidRDefault="009E017D" w:rsidP="004600C1">
      <w:pPr>
        <w:pStyle w:val="FootnoteText"/>
      </w:pPr>
      <w:r w:rsidRPr="00A56D34">
        <w:rPr>
          <w:rStyle w:val="FootnoteReference"/>
          <w:rFonts w:ascii="Times New Roman" w:hAnsi="Times New Roman"/>
          <w:sz w:val="24"/>
          <w:szCs w:val="24"/>
        </w:rPr>
        <w:footnoteRef/>
      </w:r>
      <w:r w:rsidRPr="00A56D34">
        <w:rPr>
          <w:rFonts w:ascii="Times New Roman" w:hAnsi="Times New Roman"/>
          <w:iCs/>
          <w:sz w:val="24"/>
          <w:szCs w:val="24"/>
        </w:rPr>
        <w:t xml:space="preserve">Федоренко П. </w:t>
      </w:r>
      <w:r w:rsidRPr="00A56D34">
        <w:rPr>
          <w:rFonts w:ascii="Times New Roman" w:hAnsi="Times New Roman"/>
          <w:sz w:val="24"/>
          <w:szCs w:val="24"/>
        </w:rPr>
        <w:t>З історії старого Чернігова: будинок Мазепи – будинок Лизогубів // Україна. – 1930. – № 43. – С. 27-47.</w:t>
      </w:r>
    </w:p>
  </w:footnote>
  <w:footnote w:id="263">
    <w:p w:rsidR="009E017D" w:rsidRDefault="009E017D" w:rsidP="004600C1">
      <w:pPr>
        <w:pStyle w:val="FootnoteText"/>
      </w:pPr>
      <w:r w:rsidRPr="00A56D34">
        <w:rPr>
          <w:rStyle w:val="FootnoteReference"/>
          <w:rFonts w:ascii="Times New Roman" w:hAnsi="Times New Roman"/>
          <w:sz w:val="24"/>
          <w:szCs w:val="24"/>
        </w:rPr>
        <w:footnoteRef/>
      </w:r>
      <w:r w:rsidRPr="00A56D34">
        <w:rPr>
          <w:rFonts w:ascii="Times New Roman" w:hAnsi="Times New Roman"/>
          <w:sz w:val="24"/>
          <w:szCs w:val="24"/>
        </w:rPr>
        <w:t>Адруг А. Будинок полкової канцелярії в Чернігові. – Чернігів: ЦНТЕІ, 2007. – 32 с.</w:t>
      </w:r>
    </w:p>
  </w:footnote>
  <w:footnote w:id="264">
    <w:p w:rsidR="009E017D" w:rsidRDefault="009E017D" w:rsidP="004600C1">
      <w:pPr>
        <w:pStyle w:val="FootnoteText"/>
      </w:pPr>
      <w:r w:rsidRPr="00A56D34">
        <w:rPr>
          <w:rStyle w:val="FootnoteReference"/>
          <w:rFonts w:ascii="Times New Roman" w:hAnsi="Times New Roman"/>
          <w:sz w:val="24"/>
          <w:szCs w:val="24"/>
        </w:rPr>
        <w:footnoteRef/>
      </w:r>
      <w:r w:rsidRPr="00A56D34">
        <w:rPr>
          <w:rFonts w:ascii="Times New Roman" w:hAnsi="Times New Roman"/>
          <w:color w:val="000000"/>
          <w:sz w:val="24"/>
          <w:szCs w:val="24"/>
          <w:lang w:val="uk-UA"/>
        </w:rPr>
        <w:t xml:space="preserve">Ернст Ф. Мазепин будинок у Чернігові </w:t>
      </w:r>
      <w:r w:rsidRPr="00A56D34">
        <w:rPr>
          <w:rFonts w:ascii="Times New Roman" w:hAnsi="Times New Roman"/>
          <w:sz w:val="24"/>
          <w:szCs w:val="24"/>
          <w:lang w:val="uk-UA"/>
        </w:rPr>
        <w:t xml:space="preserve">// Чернігів і Північне Лівобережжя. – К.: Держвидав України, 1928. – </w:t>
      </w:r>
      <w:r w:rsidRPr="00A56D34">
        <w:rPr>
          <w:rFonts w:ascii="Times New Roman" w:hAnsi="Times New Roman"/>
          <w:color w:val="000000"/>
          <w:sz w:val="24"/>
          <w:szCs w:val="24"/>
          <w:lang w:val="uk-UA"/>
        </w:rPr>
        <w:t>С. 347-367.</w:t>
      </w:r>
    </w:p>
  </w:footnote>
  <w:footnote w:id="265">
    <w:p w:rsidR="009E017D" w:rsidRDefault="009E017D" w:rsidP="004600C1">
      <w:pPr>
        <w:pStyle w:val="FootnoteText"/>
      </w:pPr>
      <w:r w:rsidRPr="00A56D34">
        <w:rPr>
          <w:rStyle w:val="FootnoteReference"/>
          <w:rFonts w:ascii="Times New Roman" w:hAnsi="Times New Roman"/>
          <w:sz w:val="24"/>
          <w:szCs w:val="24"/>
        </w:rPr>
        <w:footnoteRef/>
      </w:r>
      <w:r w:rsidRPr="00A56D34">
        <w:rPr>
          <w:rFonts w:ascii="Times New Roman" w:hAnsi="Times New Roman"/>
          <w:iCs/>
          <w:sz w:val="24"/>
          <w:szCs w:val="24"/>
        </w:rPr>
        <w:t xml:space="preserve">Логвин Г. </w:t>
      </w:r>
      <w:r w:rsidRPr="00A56D34">
        <w:rPr>
          <w:rFonts w:ascii="Times New Roman" w:hAnsi="Times New Roman"/>
          <w:sz w:val="24"/>
          <w:szCs w:val="24"/>
        </w:rPr>
        <w:t>Будинок Лизогуба в Чернігові: пам'ятка архітектури 17 ст. – К.: Держбудвидав, 1959. – 24 с.</w:t>
      </w:r>
    </w:p>
  </w:footnote>
  <w:footnote w:id="266">
    <w:p w:rsidR="009E017D" w:rsidRDefault="009E017D" w:rsidP="004600C1">
      <w:pPr>
        <w:pStyle w:val="FootnoteText"/>
        <w:jc w:val="both"/>
      </w:pPr>
      <w:r w:rsidRPr="00A56D34">
        <w:rPr>
          <w:rStyle w:val="FootnoteReference"/>
          <w:rFonts w:ascii="Times New Roman" w:hAnsi="Times New Roman"/>
          <w:sz w:val="24"/>
          <w:szCs w:val="24"/>
        </w:rPr>
        <w:footnoteRef/>
      </w:r>
      <w:r w:rsidRPr="00A56D34">
        <w:rPr>
          <w:rFonts w:ascii="Times New Roman" w:hAnsi="Times New Roman"/>
          <w:bCs/>
          <w:sz w:val="24"/>
          <w:szCs w:val="24"/>
          <w:lang w:val="uk-UA"/>
        </w:rPr>
        <w:t>Вечерський В. Пам'ятки архітектури й містобудування Лівобережної України:</w:t>
      </w:r>
      <w:r w:rsidRPr="00A56D34">
        <w:rPr>
          <w:rFonts w:ascii="Times New Roman" w:hAnsi="Times New Roman"/>
          <w:sz w:val="24"/>
          <w:szCs w:val="24"/>
          <w:lang w:val="uk-UA"/>
        </w:rPr>
        <w:t xml:space="preserve"> Вия</w:t>
      </w:r>
      <w:r>
        <w:rPr>
          <w:rFonts w:ascii="Times New Roman" w:hAnsi="Times New Roman"/>
          <w:sz w:val="24"/>
          <w:szCs w:val="24"/>
          <w:lang w:val="uk-UA"/>
        </w:rPr>
        <w:t>влення, дослідження, фіксація…</w:t>
      </w:r>
      <w:r w:rsidRPr="00A56D34">
        <w:rPr>
          <w:rFonts w:ascii="Times New Roman" w:hAnsi="Times New Roman"/>
          <w:sz w:val="24"/>
          <w:szCs w:val="24"/>
          <w:lang w:val="uk-UA"/>
        </w:rPr>
        <w:t xml:space="preserve"> – С. 38-39.</w:t>
      </w:r>
    </w:p>
  </w:footnote>
  <w:footnote w:id="267">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Там само. – С. 43-44.</w:t>
      </w:r>
    </w:p>
  </w:footnote>
  <w:footnote w:id="268">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Там само. – С. 44.</w:t>
      </w:r>
    </w:p>
  </w:footnote>
  <w:footnote w:id="269">
    <w:p w:rsidR="009E017D" w:rsidRDefault="009E017D" w:rsidP="004600C1">
      <w:pPr>
        <w:pStyle w:val="FootnoteText"/>
      </w:pPr>
      <w:r w:rsidRPr="00053B41">
        <w:rPr>
          <w:rStyle w:val="FootnoteReference"/>
          <w:rFonts w:ascii="Times New Roman" w:hAnsi="Times New Roman"/>
          <w:sz w:val="24"/>
          <w:szCs w:val="24"/>
        </w:rPr>
        <w:footnoteRef/>
      </w:r>
      <w:r w:rsidRPr="00053B41">
        <w:rPr>
          <w:rFonts w:ascii="Times New Roman" w:hAnsi="Times New Roman"/>
          <w:iCs/>
          <w:sz w:val="24"/>
          <w:szCs w:val="24"/>
        </w:rPr>
        <w:t xml:space="preserve">Говденко М. </w:t>
      </w:r>
      <w:r w:rsidRPr="00053B41">
        <w:rPr>
          <w:rFonts w:ascii="Times New Roman" w:hAnsi="Times New Roman"/>
          <w:sz w:val="24"/>
          <w:szCs w:val="24"/>
        </w:rPr>
        <w:t>Дві споруди зодчого Иогана Баптиста // З історії української реставрації. – К.: Українознавство, 1996. – С. 244</w:t>
      </w:r>
      <w:r w:rsidRPr="00053B41">
        <w:rPr>
          <w:rFonts w:ascii="Times New Roman" w:hAnsi="Times New Roman"/>
          <w:iCs/>
          <w:sz w:val="24"/>
          <w:szCs w:val="24"/>
        </w:rPr>
        <w:t>-</w:t>
      </w:r>
      <w:r w:rsidRPr="00053B41">
        <w:rPr>
          <w:rFonts w:ascii="Times New Roman" w:hAnsi="Times New Roman"/>
          <w:sz w:val="24"/>
          <w:szCs w:val="24"/>
        </w:rPr>
        <w:t>251.</w:t>
      </w:r>
    </w:p>
  </w:footnote>
  <w:footnote w:id="270">
    <w:p w:rsidR="009E017D" w:rsidRDefault="009E017D" w:rsidP="004600C1">
      <w:pPr>
        <w:pStyle w:val="FootnoteText"/>
        <w:jc w:val="both"/>
      </w:pPr>
      <w:r w:rsidRPr="00053B41">
        <w:rPr>
          <w:rStyle w:val="FootnoteReference"/>
          <w:rFonts w:ascii="Times New Roman" w:hAnsi="Times New Roman"/>
          <w:sz w:val="24"/>
          <w:szCs w:val="24"/>
        </w:rPr>
        <w:footnoteRef/>
      </w:r>
      <w:r w:rsidRPr="00053B41">
        <w:rPr>
          <w:rFonts w:ascii="Times New Roman" w:hAnsi="Times New Roman"/>
          <w:bCs/>
          <w:sz w:val="24"/>
          <w:szCs w:val="24"/>
          <w:lang w:val="uk-UA"/>
        </w:rPr>
        <w:t>Вечерський В. Пам'ятки архітектури й містобудування Лівобережної України:</w:t>
      </w:r>
      <w:r w:rsidRPr="00053B41">
        <w:rPr>
          <w:rFonts w:ascii="Times New Roman" w:hAnsi="Times New Roman"/>
          <w:sz w:val="24"/>
          <w:szCs w:val="24"/>
          <w:lang w:val="uk-UA"/>
        </w:rPr>
        <w:t xml:space="preserve"> Ви</w:t>
      </w:r>
      <w:r>
        <w:rPr>
          <w:rFonts w:ascii="Times New Roman" w:hAnsi="Times New Roman"/>
          <w:sz w:val="24"/>
          <w:szCs w:val="24"/>
          <w:lang w:val="uk-UA"/>
        </w:rPr>
        <w:t>явлення, дослідження, фіксація..</w:t>
      </w:r>
      <w:r w:rsidRPr="00053B41">
        <w:rPr>
          <w:rFonts w:ascii="Times New Roman" w:hAnsi="Times New Roman"/>
          <w:sz w:val="24"/>
          <w:szCs w:val="24"/>
          <w:lang w:val="uk-UA"/>
        </w:rPr>
        <w:t>. – С. 58-60.</w:t>
      </w:r>
    </w:p>
  </w:footnote>
  <w:footnote w:id="271">
    <w:p w:rsidR="009E017D" w:rsidRDefault="009E017D" w:rsidP="004600C1">
      <w:pPr>
        <w:pStyle w:val="FootnoteText"/>
      </w:pPr>
      <w:r w:rsidRPr="00053B41">
        <w:rPr>
          <w:rStyle w:val="FootnoteReference"/>
          <w:rFonts w:ascii="Times New Roman" w:hAnsi="Times New Roman"/>
          <w:sz w:val="24"/>
          <w:szCs w:val="24"/>
        </w:rPr>
        <w:footnoteRef/>
      </w:r>
      <w:r w:rsidRPr="00053B41">
        <w:rPr>
          <w:rFonts w:ascii="Times New Roman" w:hAnsi="Times New Roman"/>
          <w:iCs/>
          <w:sz w:val="24"/>
          <w:szCs w:val="24"/>
          <w:lang w:val="uk-UA"/>
        </w:rPr>
        <w:t xml:space="preserve">Лук'яненко М. </w:t>
      </w:r>
      <w:r w:rsidRPr="00053B41">
        <w:rPr>
          <w:rFonts w:ascii="Times New Roman" w:hAnsi="Times New Roman"/>
          <w:sz w:val="24"/>
          <w:szCs w:val="24"/>
          <w:lang w:val="uk-UA"/>
        </w:rPr>
        <w:t>Пам'ятка архітектури – Троїцько-Іллінський комплекс // Український історичний журнал. – 1973. – № 4. – С. 123-125.</w:t>
      </w:r>
    </w:p>
  </w:footnote>
  <w:footnote w:id="272">
    <w:p w:rsidR="009E017D" w:rsidRDefault="009E017D" w:rsidP="004600C1">
      <w:pPr>
        <w:pStyle w:val="FootnoteText"/>
        <w:jc w:val="both"/>
      </w:pPr>
      <w:r w:rsidRPr="006A6B37">
        <w:rPr>
          <w:rStyle w:val="FootnoteReference"/>
          <w:rFonts w:ascii="Times New Roman" w:hAnsi="Times New Roman"/>
          <w:sz w:val="24"/>
          <w:szCs w:val="24"/>
        </w:rPr>
        <w:footnoteRef/>
      </w:r>
      <w:r w:rsidRPr="00A56D34">
        <w:rPr>
          <w:rFonts w:ascii="Times New Roman" w:hAnsi="Times New Roman"/>
          <w:bCs/>
          <w:sz w:val="24"/>
          <w:szCs w:val="24"/>
          <w:lang w:val="uk-UA"/>
        </w:rPr>
        <w:t>Вечерський В. Пам'ятки архітектури й містобудування Лівобережної України:</w:t>
      </w:r>
      <w:r w:rsidRPr="00A56D34">
        <w:rPr>
          <w:rFonts w:ascii="Times New Roman" w:hAnsi="Times New Roman"/>
          <w:sz w:val="24"/>
          <w:szCs w:val="24"/>
          <w:lang w:val="uk-UA"/>
        </w:rPr>
        <w:t xml:space="preserve"> Ви</w:t>
      </w:r>
      <w:r>
        <w:rPr>
          <w:rFonts w:ascii="Times New Roman" w:hAnsi="Times New Roman"/>
          <w:sz w:val="24"/>
          <w:szCs w:val="24"/>
          <w:lang w:val="uk-UA"/>
        </w:rPr>
        <w:t>явлення, дослідження, фіксація..</w:t>
      </w:r>
      <w:r w:rsidRPr="00A56D34">
        <w:rPr>
          <w:rFonts w:ascii="Times New Roman" w:hAnsi="Times New Roman"/>
          <w:sz w:val="24"/>
          <w:szCs w:val="24"/>
          <w:lang w:val="uk-UA"/>
        </w:rPr>
        <w:t>. –</w:t>
      </w:r>
      <w:r w:rsidRPr="00053B41">
        <w:rPr>
          <w:rFonts w:ascii="Times New Roman" w:hAnsi="Times New Roman"/>
          <w:sz w:val="24"/>
          <w:szCs w:val="24"/>
          <w:lang w:val="uk-UA"/>
        </w:rPr>
        <w:t xml:space="preserve"> С. 60-61.</w:t>
      </w:r>
    </w:p>
  </w:footnote>
  <w:footnote w:id="273">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Там само. – С. 61.</w:t>
      </w:r>
    </w:p>
  </w:footnote>
  <w:footnote w:id="274">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Там само. – С. 61-62.</w:t>
      </w:r>
    </w:p>
  </w:footnote>
  <w:footnote w:id="275">
    <w:p w:rsidR="009E017D" w:rsidRDefault="009E017D" w:rsidP="004600C1">
      <w:pPr>
        <w:pStyle w:val="FootnoteText"/>
        <w:jc w:val="both"/>
      </w:pPr>
      <w:r w:rsidRPr="00053B41">
        <w:rPr>
          <w:rStyle w:val="FootnoteReference"/>
          <w:rFonts w:ascii="Times New Roman" w:hAnsi="Times New Roman"/>
          <w:sz w:val="24"/>
          <w:szCs w:val="24"/>
        </w:rPr>
        <w:footnoteRef/>
      </w:r>
      <w:r w:rsidRPr="00053B41">
        <w:rPr>
          <w:rFonts w:ascii="Times New Roman" w:hAnsi="Times New Roman"/>
          <w:sz w:val="24"/>
          <w:szCs w:val="24"/>
        </w:rPr>
        <w:t xml:space="preserve"> Там само. – С. 62.</w:t>
      </w:r>
    </w:p>
  </w:footnote>
  <w:footnote w:id="276">
    <w:p w:rsidR="009E017D" w:rsidRDefault="009E017D" w:rsidP="004600C1">
      <w:pPr>
        <w:pStyle w:val="FootnoteText"/>
        <w:jc w:val="both"/>
      </w:pPr>
      <w:r w:rsidRPr="00053B41">
        <w:rPr>
          <w:rStyle w:val="FootnoteReference"/>
          <w:rFonts w:ascii="Times New Roman" w:hAnsi="Times New Roman"/>
          <w:sz w:val="24"/>
          <w:szCs w:val="24"/>
        </w:rPr>
        <w:footnoteRef/>
      </w:r>
      <w:r w:rsidRPr="00053B41">
        <w:rPr>
          <w:rFonts w:ascii="Times New Roman" w:hAnsi="Times New Roman"/>
          <w:sz w:val="24"/>
          <w:szCs w:val="24"/>
        </w:rPr>
        <w:t xml:space="preserve"> Там само. – С. 62-63.</w:t>
      </w:r>
    </w:p>
  </w:footnote>
  <w:footnote w:id="277">
    <w:p w:rsidR="009E017D" w:rsidRDefault="009E017D" w:rsidP="004600C1">
      <w:pPr>
        <w:pStyle w:val="FootnoteText"/>
      </w:pPr>
      <w:r w:rsidRPr="00053B41">
        <w:rPr>
          <w:rStyle w:val="FootnoteReference"/>
          <w:rFonts w:ascii="Times New Roman" w:hAnsi="Times New Roman"/>
          <w:sz w:val="24"/>
          <w:szCs w:val="24"/>
        </w:rPr>
        <w:footnoteRef/>
      </w:r>
      <w:r w:rsidRPr="00053B41">
        <w:rPr>
          <w:rFonts w:ascii="Times New Roman" w:hAnsi="Times New Roman"/>
          <w:sz w:val="24"/>
          <w:szCs w:val="24"/>
          <w:lang w:val="uk-UA"/>
        </w:rPr>
        <w:t>Логвин Г. Чернигов, Новгород-Северский, Глу</w:t>
      </w:r>
      <w:r>
        <w:rPr>
          <w:rFonts w:ascii="Times New Roman" w:hAnsi="Times New Roman"/>
          <w:sz w:val="24"/>
          <w:szCs w:val="24"/>
          <w:lang w:val="uk-UA"/>
        </w:rPr>
        <w:t>хов, Путивль…</w:t>
      </w:r>
      <w:r w:rsidRPr="00053B41">
        <w:rPr>
          <w:rFonts w:ascii="Times New Roman" w:hAnsi="Times New Roman"/>
          <w:sz w:val="24"/>
          <w:szCs w:val="24"/>
          <w:lang w:val="uk-UA"/>
        </w:rPr>
        <w:t xml:space="preserve"> – С. 123-126.</w:t>
      </w:r>
    </w:p>
  </w:footnote>
  <w:footnote w:id="278">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bCs/>
          <w:sz w:val="24"/>
          <w:szCs w:val="24"/>
        </w:rPr>
        <w:t>Чернігівщина:</w:t>
      </w:r>
      <w:r w:rsidRPr="006A6B37">
        <w:rPr>
          <w:rFonts w:ascii="Times New Roman" w:hAnsi="Times New Roman"/>
          <w:sz w:val="24"/>
          <w:szCs w:val="24"/>
        </w:rPr>
        <w:t xml:space="preserve"> Енциклопедичний довід</w:t>
      </w:r>
      <w:r>
        <w:rPr>
          <w:rFonts w:ascii="Times New Roman" w:hAnsi="Times New Roman"/>
          <w:sz w:val="24"/>
          <w:szCs w:val="24"/>
        </w:rPr>
        <w:t>ник</w:t>
      </w:r>
      <w:r>
        <w:rPr>
          <w:rFonts w:ascii="Times New Roman" w:hAnsi="Times New Roman"/>
          <w:sz w:val="24"/>
          <w:szCs w:val="24"/>
          <w:lang w:val="uk-UA"/>
        </w:rPr>
        <w:t>…</w:t>
      </w:r>
      <w:r w:rsidRPr="006A6B37">
        <w:rPr>
          <w:rFonts w:ascii="Times New Roman" w:hAnsi="Times New Roman"/>
          <w:sz w:val="24"/>
          <w:szCs w:val="24"/>
        </w:rPr>
        <w:t xml:space="preserve"> – С. 146.</w:t>
      </w:r>
    </w:p>
  </w:footnote>
  <w:footnote w:id="279">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Памятники градостроительства и архитектуры Украинской ССР: Ил. справ.-каталог. В 4-х т. – Т. 4. – К.: Будівельник, 1986. – С. 262.</w:t>
      </w:r>
    </w:p>
  </w:footnote>
  <w:footnote w:id="280">
    <w:p w:rsidR="009E017D" w:rsidRDefault="009E017D" w:rsidP="004600C1">
      <w:pPr>
        <w:pStyle w:val="FootnoteText"/>
        <w:jc w:val="both"/>
      </w:pPr>
      <w:r w:rsidRPr="000051DA">
        <w:rPr>
          <w:rStyle w:val="FootnoteReference"/>
          <w:rFonts w:ascii="Times New Roman" w:hAnsi="Times New Roman"/>
          <w:sz w:val="24"/>
          <w:szCs w:val="24"/>
        </w:rPr>
        <w:footnoteRef/>
      </w:r>
      <w:r w:rsidRPr="000051DA">
        <w:rPr>
          <w:rFonts w:ascii="Times New Roman" w:hAnsi="Times New Roman"/>
          <w:sz w:val="24"/>
          <w:szCs w:val="24"/>
        </w:rPr>
        <w:t xml:space="preserve"> Памятники градостроительства и архитектуры Украинской СС</w:t>
      </w:r>
      <w:r>
        <w:rPr>
          <w:rFonts w:ascii="Times New Roman" w:hAnsi="Times New Roman"/>
          <w:sz w:val="24"/>
          <w:szCs w:val="24"/>
        </w:rPr>
        <w:t>Р</w:t>
      </w:r>
      <w:r>
        <w:rPr>
          <w:rFonts w:ascii="Times New Roman" w:hAnsi="Times New Roman"/>
          <w:sz w:val="24"/>
          <w:szCs w:val="24"/>
          <w:lang w:val="uk-UA"/>
        </w:rPr>
        <w:t>…</w:t>
      </w:r>
      <w:r w:rsidRPr="000051DA">
        <w:rPr>
          <w:rFonts w:ascii="Times New Roman" w:hAnsi="Times New Roman"/>
          <w:sz w:val="24"/>
          <w:szCs w:val="24"/>
        </w:rPr>
        <w:t xml:space="preserve"> – С. 264.</w:t>
      </w:r>
    </w:p>
  </w:footnote>
  <w:footnote w:id="281">
    <w:p w:rsidR="009E017D" w:rsidRDefault="009E017D" w:rsidP="004600C1">
      <w:pPr>
        <w:pStyle w:val="FootnoteText"/>
      </w:pPr>
      <w:r w:rsidRPr="000051DA">
        <w:rPr>
          <w:rStyle w:val="FootnoteReference"/>
          <w:rFonts w:ascii="Times New Roman" w:hAnsi="Times New Roman"/>
          <w:sz w:val="24"/>
          <w:szCs w:val="24"/>
        </w:rPr>
        <w:footnoteRef/>
      </w:r>
      <w:r w:rsidRPr="000051DA">
        <w:rPr>
          <w:rFonts w:ascii="Times New Roman" w:hAnsi="Times New Roman"/>
          <w:iCs/>
          <w:sz w:val="24"/>
          <w:szCs w:val="24"/>
        </w:rPr>
        <w:t xml:space="preserve">Яковлев І. </w:t>
      </w:r>
      <w:r w:rsidRPr="000051DA">
        <w:rPr>
          <w:rFonts w:ascii="Times New Roman" w:hAnsi="Times New Roman"/>
          <w:sz w:val="24"/>
          <w:szCs w:val="24"/>
        </w:rPr>
        <w:t>Специфіка реставрації Казанської церкви в Чернігові // З історії української реставрації. – К.: Українознавство, 1996. – С. 151-153.</w:t>
      </w:r>
    </w:p>
  </w:footnote>
  <w:footnote w:id="282">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Памятники градостроительства и архитектуры Украинской С</w:t>
      </w:r>
      <w:r>
        <w:rPr>
          <w:rFonts w:ascii="Times New Roman" w:hAnsi="Times New Roman"/>
          <w:sz w:val="24"/>
          <w:szCs w:val="24"/>
        </w:rPr>
        <w:t>СР</w:t>
      </w:r>
      <w:r>
        <w:rPr>
          <w:rFonts w:ascii="Times New Roman" w:hAnsi="Times New Roman"/>
          <w:sz w:val="24"/>
          <w:szCs w:val="24"/>
          <w:lang w:val="uk-UA"/>
        </w:rPr>
        <w:t>..</w:t>
      </w:r>
      <w:r w:rsidRPr="006A6B37">
        <w:rPr>
          <w:rFonts w:ascii="Times New Roman" w:hAnsi="Times New Roman"/>
          <w:sz w:val="24"/>
          <w:szCs w:val="24"/>
        </w:rPr>
        <w:t>. – С. 280.</w:t>
      </w:r>
    </w:p>
  </w:footnote>
  <w:footnote w:id="283">
    <w:p w:rsidR="009E017D" w:rsidRDefault="009E017D" w:rsidP="004600C1">
      <w:pPr>
        <w:pStyle w:val="FootnoteText"/>
      </w:pPr>
      <w:r w:rsidRPr="000051DA">
        <w:rPr>
          <w:rStyle w:val="FootnoteReference"/>
          <w:rFonts w:ascii="Times New Roman" w:hAnsi="Times New Roman"/>
          <w:sz w:val="24"/>
          <w:szCs w:val="24"/>
        </w:rPr>
        <w:footnoteRef/>
      </w:r>
      <w:r w:rsidRPr="000051DA">
        <w:rPr>
          <w:rFonts w:ascii="Times New Roman" w:hAnsi="Times New Roman"/>
          <w:bCs/>
          <w:sz w:val="24"/>
          <w:szCs w:val="24"/>
          <w:lang w:val="uk-UA"/>
        </w:rPr>
        <w:t xml:space="preserve">Вечерський В. </w:t>
      </w:r>
      <w:r w:rsidRPr="000051DA">
        <w:rPr>
          <w:rFonts w:ascii="Times New Roman" w:hAnsi="Times New Roman"/>
          <w:bCs/>
          <w:sz w:val="24"/>
          <w:szCs w:val="24"/>
        </w:rPr>
        <w:t>Повоєнна відбудова історичних міст України:</w:t>
      </w:r>
      <w:r w:rsidRPr="000051DA">
        <w:rPr>
          <w:rFonts w:ascii="Times New Roman" w:hAnsi="Times New Roman"/>
          <w:sz w:val="24"/>
          <w:szCs w:val="24"/>
        </w:rPr>
        <w:t xml:space="preserve"> пам'яткоохоронний аспект // Українська академія мистецтва: Дослідницькі та науково-методичні праці. – Вип. 12. – К., 2005. – С. 193-201.</w:t>
      </w:r>
    </w:p>
  </w:footnote>
  <w:footnote w:id="284">
    <w:p w:rsidR="009E017D" w:rsidRDefault="009E017D" w:rsidP="003538B8">
      <w:pPr>
        <w:pStyle w:val="FootnoteText"/>
      </w:pPr>
      <w:r>
        <w:rPr>
          <w:rStyle w:val="FootnoteReference"/>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w:t>
      </w:r>
    </w:p>
  </w:footnote>
  <w:footnote w:id="285">
    <w:p w:rsidR="009E017D" w:rsidRDefault="009E017D" w:rsidP="003538B8">
      <w:pPr>
        <w:pStyle w:val="FootnoteText"/>
      </w:pPr>
      <w:r>
        <w:rPr>
          <w:rStyle w:val="FootnoteReference"/>
        </w:rPr>
        <w:footnoteRef/>
      </w:r>
      <w:r w:rsidRPr="00936735">
        <w:rPr>
          <w:rFonts w:ascii="Times New Roman" w:hAnsi="Times New Roman"/>
          <w:color w:val="191919"/>
          <w:sz w:val="24"/>
          <w:szCs w:val="24"/>
        </w:rPr>
        <w:t>Шафонский А. Черниговского наместничества топографическое описа</w:t>
      </w:r>
      <w:r>
        <w:rPr>
          <w:rFonts w:ascii="Times New Roman" w:hAnsi="Times New Roman"/>
          <w:color w:val="191919"/>
          <w:sz w:val="24"/>
          <w:szCs w:val="24"/>
          <w:lang w:val="uk-UA"/>
        </w:rPr>
        <w:t>ние…</w:t>
      </w:r>
    </w:p>
  </w:footnote>
  <w:footnote w:id="286">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230-231.</w:t>
      </w:r>
    </w:p>
  </w:footnote>
  <w:footnote w:id="287">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232.</w:t>
      </w:r>
    </w:p>
  </w:footnote>
  <w:footnote w:id="288">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233.</w:t>
      </w:r>
    </w:p>
  </w:footnote>
  <w:footnote w:id="289">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236.</w:t>
      </w:r>
    </w:p>
  </w:footnote>
  <w:footnote w:id="290">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236.</w:t>
      </w:r>
    </w:p>
  </w:footnote>
  <w:footnote w:id="291">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237.</w:t>
      </w:r>
    </w:p>
  </w:footnote>
  <w:footnote w:id="292">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243-244.</w:t>
      </w:r>
    </w:p>
  </w:footnote>
  <w:footnote w:id="293">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253.</w:t>
      </w:r>
    </w:p>
  </w:footnote>
  <w:footnote w:id="294">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253-255.</w:t>
      </w:r>
    </w:p>
  </w:footnote>
  <w:footnote w:id="295">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255-256.</w:t>
      </w:r>
    </w:p>
  </w:footnote>
  <w:footnote w:id="296">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264-265.</w:t>
      </w:r>
    </w:p>
  </w:footnote>
  <w:footnote w:id="297">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273.</w:t>
      </w:r>
    </w:p>
  </w:footnote>
  <w:footnote w:id="298">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260.</w:t>
      </w:r>
    </w:p>
  </w:footnote>
  <w:footnote w:id="299">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 277.</w:t>
      </w:r>
    </w:p>
  </w:footnote>
  <w:footnote w:id="300">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С.334-335.</w:t>
      </w:r>
    </w:p>
  </w:footnote>
  <w:footnote w:id="301">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С.353.</w:t>
      </w:r>
    </w:p>
  </w:footnote>
  <w:footnote w:id="302">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w:t>
      </w:r>
    </w:p>
  </w:footnote>
  <w:footnote w:id="303">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С.354.</w:t>
      </w:r>
    </w:p>
  </w:footnote>
  <w:footnote w:id="304">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w:t>
      </w:r>
      <w:r>
        <w:rPr>
          <w:rFonts w:ascii="Times New Roman" w:hAnsi="Times New Roman"/>
          <w:sz w:val="24"/>
          <w:szCs w:val="24"/>
          <w:lang w:val="uk-UA"/>
        </w:rPr>
        <w:t>… - С. 512.</w:t>
      </w:r>
    </w:p>
  </w:footnote>
  <w:footnote w:id="305">
    <w:p w:rsidR="009E017D" w:rsidRDefault="009E017D" w:rsidP="003538B8">
      <w:pPr>
        <w:pStyle w:val="FootnoteText"/>
      </w:pPr>
      <w:r>
        <w:rPr>
          <w:rStyle w:val="FootnoteReference"/>
        </w:rPr>
        <w:footnoteRef/>
      </w:r>
      <w:r w:rsidRPr="00987784">
        <w:rPr>
          <w:rFonts w:ascii="Times New Roman" w:hAnsi="Times New Roman"/>
          <w:sz w:val="24"/>
          <w:szCs w:val="24"/>
          <w:lang w:val="uk-UA"/>
        </w:rPr>
        <w:t>Леп'явко С. Чернігів. Історія міста</w:t>
      </w:r>
      <w:r>
        <w:rPr>
          <w:rFonts w:ascii="Times New Roman" w:hAnsi="Times New Roman"/>
          <w:sz w:val="24"/>
          <w:szCs w:val="24"/>
          <w:lang w:val="uk-UA"/>
        </w:rPr>
        <w:t>… - С.378-379.</w:t>
      </w:r>
    </w:p>
  </w:footnote>
  <w:footnote w:id="306">
    <w:p w:rsidR="009E017D" w:rsidRDefault="009E017D" w:rsidP="004600C1">
      <w:pPr>
        <w:pStyle w:val="FootnoteText"/>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Устенко Т., Кондратенко Е., Водзинский Е. Формирование архитектурно-художественного облика центров городов. – К.: Будівельник, 1989. – С. 88-89.</w:t>
      </w:r>
    </w:p>
  </w:footnote>
  <w:footnote w:id="307">
    <w:p w:rsidR="009E017D" w:rsidRDefault="009E017D" w:rsidP="004600C1">
      <w:pPr>
        <w:pStyle w:val="FootnoteText"/>
      </w:pPr>
      <w:r w:rsidRPr="006A6B37">
        <w:rPr>
          <w:rStyle w:val="FootnoteReference"/>
          <w:rFonts w:ascii="Times New Roman" w:hAnsi="Times New Roman"/>
          <w:sz w:val="24"/>
          <w:szCs w:val="24"/>
        </w:rPr>
        <w:footnoteRef/>
      </w:r>
      <w:r>
        <w:rPr>
          <w:rFonts w:ascii="Times New Roman" w:hAnsi="Times New Roman"/>
          <w:sz w:val="24"/>
          <w:szCs w:val="24"/>
          <w:lang w:val="uk-UA"/>
        </w:rPr>
        <w:t>Там само.</w:t>
      </w:r>
      <w:r w:rsidRPr="006A6B37">
        <w:rPr>
          <w:rFonts w:ascii="Times New Roman" w:hAnsi="Times New Roman"/>
          <w:sz w:val="24"/>
          <w:szCs w:val="24"/>
        </w:rPr>
        <w:t xml:space="preserve"> – С. 91.</w:t>
      </w:r>
    </w:p>
  </w:footnote>
  <w:footnote w:id="308">
    <w:p w:rsidR="009E017D" w:rsidRDefault="009E017D" w:rsidP="004600C1">
      <w:pPr>
        <w:pStyle w:val="FootnoteText"/>
      </w:pPr>
      <w:r w:rsidRPr="006A6B37">
        <w:rPr>
          <w:rStyle w:val="FootnoteReference"/>
          <w:rFonts w:ascii="Times New Roman" w:hAnsi="Times New Roman"/>
          <w:sz w:val="24"/>
          <w:szCs w:val="24"/>
        </w:rPr>
        <w:footnoteRef/>
      </w:r>
      <w:r>
        <w:rPr>
          <w:rFonts w:ascii="Times New Roman" w:hAnsi="Times New Roman"/>
          <w:sz w:val="24"/>
          <w:szCs w:val="24"/>
          <w:lang w:val="uk-UA"/>
        </w:rPr>
        <w:t>Там само.</w:t>
      </w:r>
      <w:r w:rsidRPr="006A6B37">
        <w:rPr>
          <w:rFonts w:ascii="Times New Roman" w:hAnsi="Times New Roman"/>
          <w:sz w:val="24"/>
          <w:szCs w:val="24"/>
        </w:rPr>
        <w:t xml:space="preserve"> – С. 88.</w:t>
      </w:r>
    </w:p>
  </w:footnote>
  <w:footnote w:id="309">
    <w:p w:rsidR="009E017D" w:rsidRDefault="009E017D" w:rsidP="00A67E35">
      <w:pPr>
        <w:pStyle w:val="FootnoteText"/>
        <w:jc w:val="both"/>
      </w:pPr>
      <w:r w:rsidRPr="00EC432E">
        <w:rPr>
          <w:rStyle w:val="FootnoteReference"/>
          <w:sz w:val="24"/>
          <w:szCs w:val="24"/>
        </w:rPr>
        <w:footnoteRef/>
      </w:r>
      <w:r w:rsidRPr="00A67E35">
        <w:rPr>
          <w:rFonts w:ascii="Times New Roman" w:hAnsi="Times New Roman"/>
          <w:sz w:val="24"/>
          <w:szCs w:val="24"/>
          <w:lang w:val="uk-UA"/>
        </w:rPr>
        <w:t xml:space="preserve">Ясновська Л.В. Давньоруські старожитності Чернігівщини в історико-культурному просторі та науковому житті регіону: </w:t>
      </w:r>
      <w:r w:rsidRPr="00A67E35">
        <w:rPr>
          <w:rFonts w:ascii="Times New Roman" w:hAnsi="Times New Roman"/>
          <w:sz w:val="24"/>
          <w:szCs w:val="24"/>
        </w:rPr>
        <w:t xml:space="preserve">автореф. дис. на здобуття наук.ступеня канд. іст. наук: спец. 07.00.01 «Історія України». </w:t>
      </w:r>
      <w:r w:rsidRPr="00A67E35">
        <w:rPr>
          <w:rFonts w:ascii="Times New Roman" w:hAnsi="Times New Roman"/>
          <w:sz w:val="24"/>
          <w:szCs w:val="24"/>
          <w:lang w:val="uk-UA"/>
        </w:rPr>
        <w:t>– Чернігів</w:t>
      </w:r>
      <w:r w:rsidRPr="00A67E35">
        <w:rPr>
          <w:rFonts w:ascii="Times New Roman" w:hAnsi="Times New Roman"/>
          <w:sz w:val="24"/>
          <w:szCs w:val="24"/>
        </w:rPr>
        <w:t>, 2</w:t>
      </w:r>
      <w:r w:rsidRPr="00A67E35">
        <w:rPr>
          <w:rFonts w:ascii="Times New Roman" w:hAnsi="Times New Roman"/>
          <w:sz w:val="24"/>
          <w:szCs w:val="24"/>
          <w:lang w:val="uk-UA"/>
        </w:rPr>
        <w:t>010</w:t>
      </w:r>
      <w:r w:rsidRPr="00A67E35">
        <w:rPr>
          <w:rFonts w:ascii="Times New Roman" w:hAnsi="Times New Roman"/>
          <w:sz w:val="24"/>
          <w:szCs w:val="24"/>
        </w:rPr>
        <w:t xml:space="preserve">. </w:t>
      </w:r>
      <w:r w:rsidRPr="00A67E35">
        <w:rPr>
          <w:rFonts w:ascii="Times New Roman" w:hAnsi="Times New Roman"/>
          <w:sz w:val="24"/>
          <w:szCs w:val="24"/>
          <w:lang w:val="uk-UA"/>
        </w:rPr>
        <w:t>– 20</w:t>
      </w:r>
      <w:r w:rsidRPr="00A67E35">
        <w:rPr>
          <w:rFonts w:ascii="Times New Roman" w:hAnsi="Times New Roman"/>
          <w:sz w:val="24"/>
          <w:szCs w:val="24"/>
        </w:rPr>
        <w:t xml:space="preserve"> с.</w:t>
      </w:r>
    </w:p>
  </w:footnote>
  <w:footnote w:id="310">
    <w:p w:rsidR="009E017D" w:rsidRDefault="009E017D" w:rsidP="00A67E35">
      <w:pPr>
        <w:spacing w:after="0" w:line="240" w:lineRule="auto"/>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Галятовський І. Ключ розуміння. – К., 1985. – С. 315; Маркевич Н. Историческое и статистическое описание Черни</w:t>
      </w:r>
      <w:r>
        <w:rPr>
          <w:rFonts w:ascii="Times New Roman" w:hAnsi="Times New Roman"/>
          <w:sz w:val="24"/>
          <w:szCs w:val="24"/>
          <w:lang w:val="uk-UA"/>
        </w:rPr>
        <w:t>гова. – Чернигов, 1852. – С. 57-</w:t>
      </w:r>
      <w:r w:rsidRPr="00A67E35">
        <w:rPr>
          <w:rFonts w:ascii="Times New Roman" w:hAnsi="Times New Roman"/>
          <w:sz w:val="24"/>
          <w:szCs w:val="24"/>
          <w:lang w:val="uk-UA"/>
        </w:rPr>
        <w:t>61,</w:t>
      </w:r>
      <w:r>
        <w:rPr>
          <w:rFonts w:ascii="Times New Roman" w:hAnsi="Times New Roman"/>
          <w:sz w:val="24"/>
          <w:szCs w:val="24"/>
          <w:lang w:val="uk-UA"/>
        </w:rPr>
        <w:t xml:space="preserve"> 143-</w:t>
      </w:r>
      <w:r w:rsidRPr="00A67E35">
        <w:rPr>
          <w:rFonts w:ascii="Times New Roman" w:hAnsi="Times New Roman"/>
          <w:sz w:val="24"/>
          <w:szCs w:val="24"/>
          <w:lang w:val="uk-UA"/>
        </w:rPr>
        <w:t>145.</w:t>
      </w:r>
    </w:p>
  </w:footnote>
  <w:footnote w:id="311">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Марков М. О достопамятностях Чернигова</w:t>
      </w:r>
      <w:r w:rsidRPr="00A67E35">
        <w:rPr>
          <w:rFonts w:ascii="Times New Roman" w:hAnsi="Times New Roman"/>
          <w:sz w:val="24"/>
          <w:szCs w:val="24"/>
          <w:lang w:val="uk-UA"/>
        </w:rPr>
        <w:t xml:space="preserve"> // Периодические сочинения о </w:t>
      </w:r>
      <w:r w:rsidRPr="00A67E35">
        <w:rPr>
          <w:rFonts w:ascii="Times New Roman" w:hAnsi="Times New Roman"/>
          <w:sz w:val="24"/>
          <w:szCs w:val="24"/>
        </w:rPr>
        <w:t>успехах</w:t>
      </w:r>
      <w:r w:rsidRPr="00A67E35">
        <w:rPr>
          <w:rFonts w:ascii="Times New Roman" w:hAnsi="Times New Roman"/>
          <w:sz w:val="24"/>
          <w:szCs w:val="24"/>
          <w:lang w:val="uk-UA"/>
        </w:rPr>
        <w:t xml:space="preserve"> народного </w:t>
      </w:r>
      <w:r w:rsidRPr="00A67E35">
        <w:rPr>
          <w:rFonts w:ascii="Times New Roman" w:hAnsi="Times New Roman"/>
          <w:sz w:val="24"/>
          <w:szCs w:val="24"/>
        </w:rPr>
        <w:t>просвещения.</w:t>
      </w:r>
      <w:r>
        <w:rPr>
          <w:rFonts w:ascii="Times New Roman" w:hAnsi="Times New Roman"/>
          <w:sz w:val="24"/>
          <w:szCs w:val="24"/>
          <w:lang w:val="uk-UA"/>
        </w:rPr>
        <w:t>– № ХLІ. – СПб., 1816. – С. 3-</w:t>
      </w:r>
      <w:r w:rsidRPr="00A67E35">
        <w:rPr>
          <w:rFonts w:ascii="Times New Roman" w:hAnsi="Times New Roman"/>
          <w:sz w:val="24"/>
          <w:szCs w:val="24"/>
          <w:lang w:val="uk-UA"/>
        </w:rPr>
        <w:t>23,</w:t>
      </w:r>
      <w:r>
        <w:rPr>
          <w:rFonts w:ascii="Times New Roman" w:hAnsi="Times New Roman"/>
          <w:sz w:val="24"/>
          <w:szCs w:val="24"/>
          <w:lang w:val="uk-UA"/>
        </w:rPr>
        <w:t>43-</w:t>
      </w:r>
      <w:r w:rsidRPr="00A67E35">
        <w:rPr>
          <w:rFonts w:ascii="Times New Roman" w:hAnsi="Times New Roman"/>
          <w:sz w:val="24"/>
          <w:szCs w:val="24"/>
          <w:lang w:val="uk-UA"/>
        </w:rPr>
        <w:t>45.</w:t>
      </w:r>
    </w:p>
  </w:footnote>
  <w:footnote w:id="312">
    <w:p w:rsidR="009E017D" w:rsidRDefault="009E017D" w:rsidP="00A67E35">
      <w:pPr>
        <w:pStyle w:val="FootnoteText"/>
        <w:jc w:val="both"/>
      </w:pPr>
      <w:r w:rsidRPr="00F87B99">
        <w:rPr>
          <w:rStyle w:val="FootnoteReference"/>
          <w:sz w:val="24"/>
          <w:szCs w:val="24"/>
        </w:rPr>
        <w:footnoteRef/>
      </w:r>
      <w:r w:rsidRPr="00A67E35">
        <w:rPr>
          <w:rFonts w:ascii="Times New Roman" w:hAnsi="Times New Roman"/>
          <w:sz w:val="24"/>
          <w:szCs w:val="24"/>
          <w:lang w:val="uk-UA"/>
        </w:rPr>
        <w:t>Ласковский Ф.Ф.</w:t>
      </w:r>
      <w:r w:rsidRPr="00A67E35">
        <w:rPr>
          <w:rStyle w:val="st"/>
          <w:rFonts w:ascii="Times New Roman" w:hAnsi="Times New Roman"/>
          <w:sz w:val="24"/>
          <w:szCs w:val="24"/>
          <w:lang w:val="uk-UA"/>
        </w:rPr>
        <w:t xml:space="preserve"> Материалы для истории инженерного искусства в России. </w:t>
      </w:r>
      <w:r w:rsidRPr="00A67E35">
        <w:rPr>
          <w:rFonts w:ascii="Times New Roman" w:hAnsi="Times New Roman"/>
          <w:sz w:val="24"/>
          <w:szCs w:val="24"/>
        </w:rPr>
        <w:t>Опыт исследования инженерного дела в России до ХVIII столетия. СПб.</w:t>
      </w:r>
      <w:r w:rsidRPr="00A67E35">
        <w:rPr>
          <w:rFonts w:ascii="Times New Roman" w:hAnsi="Times New Roman"/>
          <w:sz w:val="24"/>
          <w:szCs w:val="24"/>
          <w:lang w:val="uk-UA"/>
        </w:rPr>
        <w:t>,</w:t>
      </w:r>
      <w:r w:rsidRPr="00A67E35">
        <w:rPr>
          <w:rFonts w:ascii="Times New Roman" w:hAnsi="Times New Roman"/>
          <w:sz w:val="24"/>
          <w:szCs w:val="24"/>
        </w:rPr>
        <w:t xml:space="preserve"> 1858. </w:t>
      </w:r>
      <w:r w:rsidRPr="00A67E35">
        <w:rPr>
          <w:rFonts w:ascii="Times New Roman" w:hAnsi="Times New Roman"/>
          <w:sz w:val="24"/>
          <w:szCs w:val="24"/>
          <w:lang w:val="uk-UA"/>
        </w:rPr>
        <w:t xml:space="preserve">– </w:t>
      </w:r>
      <w:r w:rsidRPr="00A67E35">
        <w:rPr>
          <w:rFonts w:ascii="Times New Roman" w:hAnsi="Times New Roman"/>
          <w:sz w:val="24"/>
          <w:szCs w:val="24"/>
        </w:rPr>
        <w:t>315 с.</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Материалы для истории инженерного искусства в России. Опыт исследования инженерного дела в России в царствовании императора Петра Великого.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СПб., 1861. </w:t>
      </w:r>
      <w:r w:rsidRPr="00A67E35">
        <w:rPr>
          <w:rFonts w:ascii="Times New Roman" w:hAnsi="Times New Roman"/>
          <w:sz w:val="24"/>
          <w:szCs w:val="24"/>
          <w:lang w:val="uk-UA"/>
        </w:rPr>
        <w:t xml:space="preserve">– </w:t>
      </w:r>
      <w:r w:rsidRPr="00A67E35">
        <w:rPr>
          <w:rFonts w:ascii="Times New Roman" w:hAnsi="Times New Roman"/>
          <w:sz w:val="24"/>
          <w:szCs w:val="24"/>
        </w:rPr>
        <w:t>642 с.</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Материалы для истории инженерного искусства в России. Опыт исследования инженерного дела в России после императора Петра І до Императрицы Екатерины ІІ.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СПб., 1865. </w:t>
      </w:r>
      <w:r w:rsidRPr="00A67E35">
        <w:rPr>
          <w:rFonts w:ascii="Times New Roman" w:hAnsi="Times New Roman"/>
          <w:sz w:val="24"/>
          <w:szCs w:val="24"/>
          <w:lang w:val="uk-UA"/>
        </w:rPr>
        <w:t xml:space="preserve">– </w:t>
      </w:r>
      <w:r w:rsidRPr="00A67E35">
        <w:rPr>
          <w:rFonts w:ascii="Times New Roman" w:hAnsi="Times New Roman"/>
          <w:sz w:val="24"/>
          <w:szCs w:val="24"/>
        </w:rPr>
        <w:t>1022 с.</w:t>
      </w:r>
    </w:p>
  </w:footnote>
  <w:footnote w:id="313">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Тарасов А. Топографическое описание губернского города Чернигова // Труды Черниговской губернской архивной комиссии.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Чернигов, 1902. </w:t>
      </w:r>
      <w:r w:rsidRPr="00A67E35">
        <w:rPr>
          <w:rFonts w:ascii="Times New Roman" w:hAnsi="Times New Roman"/>
          <w:sz w:val="24"/>
          <w:szCs w:val="24"/>
          <w:lang w:val="uk-UA"/>
        </w:rPr>
        <w:t xml:space="preserve">– </w:t>
      </w:r>
      <w:r w:rsidRPr="00A67E35">
        <w:rPr>
          <w:rFonts w:ascii="Times New Roman" w:hAnsi="Times New Roman"/>
          <w:sz w:val="24"/>
          <w:szCs w:val="24"/>
        </w:rPr>
        <w:t>С. 151–162</w:t>
      </w:r>
      <w:r w:rsidRPr="00A67E35">
        <w:rPr>
          <w:rFonts w:ascii="Times New Roman" w:hAnsi="Times New Roman"/>
          <w:sz w:val="24"/>
          <w:szCs w:val="24"/>
          <w:lang w:val="uk-UA"/>
        </w:rPr>
        <w:t>; Шафонский А.Ф. Черниговского наместничества топографическое описание с кратким географическим и историческим описаним Малой России, из частей коей оно составлено.</w:t>
      </w:r>
      <w:r w:rsidRPr="00A67E35">
        <w:rPr>
          <w:rStyle w:val="Strong"/>
          <w:rFonts w:ascii="Times New Roman" w:hAnsi="Times New Roman"/>
          <w:b w:val="0"/>
          <w:sz w:val="24"/>
          <w:szCs w:val="24"/>
          <w:shd w:val="clear" w:color="auto" w:fill="FFFFFF"/>
        </w:rPr>
        <w:t>С четырьмя географическими картами</w:t>
      </w:r>
      <w:r w:rsidRPr="00A67E35">
        <w:rPr>
          <w:rFonts w:ascii="Times New Roman" w:hAnsi="Times New Roman"/>
          <w:sz w:val="24"/>
          <w:szCs w:val="24"/>
        </w:rPr>
        <w:t xml:space="preserve">. </w:t>
      </w:r>
      <w:r w:rsidRPr="00A67E35">
        <w:rPr>
          <w:rFonts w:ascii="Times New Roman" w:hAnsi="Times New Roman"/>
          <w:sz w:val="24"/>
          <w:szCs w:val="24"/>
          <w:lang w:val="uk-UA"/>
        </w:rPr>
        <w:t>– Ч. 2. – К., 1851. – С. 237–308; Філарет (Гумілевський). Историко-статистическое описание Черниговской епархии. – Кн. 4. – Чернигов, 1873. – 255 с.; Кн. 5. – 443 с.: табл.</w:t>
      </w:r>
    </w:p>
  </w:footnote>
  <w:footnote w:id="314">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shd w:val="clear" w:color="auto" w:fill="FFFFFF"/>
          <w:lang w:val="uk-UA"/>
        </w:rPr>
        <w:t>Котляров С. Город Чернигов // Черниговские губернские ведомости. – Часть неофициальная. – № 24. – 1851. – С. 213</w:t>
      </w:r>
      <w:r w:rsidRPr="00A67E35">
        <w:rPr>
          <w:rFonts w:ascii="Times New Roman" w:hAnsi="Times New Roman"/>
          <w:sz w:val="24"/>
          <w:szCs w:val="24"/>
        </w:rPr>
        <w:t>–</w:t>
      </w:r>
      <w:r w:rsidRPr="00A67E35">
        <w:rPr>
          <w:rFonts w:ascii="Times New Roman" w:hAnsi="Times New Roman"/>
          <w:sz w:val="24"/>
          <w:szCs w:val="24"/>
          <w:shd w:val="clear" w:color="auto" w:fill="FFFFFF"/>
          <w:lang w:val="uk-UA"/>
        </w:rPr>
        <w:t xml:space="preserve">217; його ж. Город Чернигов // Черниговские губернские ведомости. Часть неофициальная. – № 26. – 1851. – С. 242; </w:t>
      </w:r>
      <w:r w:rsidRPr="00A67E35">
        <w:rPr>
          <w:rFonts w:ascii="Times New Roman" w:hAnsi="Times New Roman"/>
          <w:sz w:val="24"/>
          <w:szCs w:val="24"/>
        </w:rPr>
        <w:t xml:space="preserve">Ярыгин А.К. Былое Черниговской земли. </w:t>
      </w:r>
      <w:r w:rsidRPr="00A67E35">
        <w:rPr>
          <w:rFonts w:ascii="Times New Roman" w:hAnsi="Times New Roman"/>
          <w:sz w:val="24"/>
          <w:szCs w:val="24"/>
          <w:lang w:val="uk-UA"/>
        </w:rPr>
        <w:t xml:space="preserve">– </w:t>
      </w:r>
      <w:r w:rsidRPr="00A67E35">
        <w:rPr>
          <w:rFonts w:ascii="Times New Roman" w:hAnsi="Times New Roman"/>
          <w:sz w:val="24"/>
          <w:szCs w:val="24"/>
        </w:rPr>
        <w:t>Чернигов</w:t>
      </w:r>
      <w:r w:rsidRPr="00A67E35">
        <w:rPr>
          <w:rFonts w:ascii="Times New Roman" w:hAnsi="Times New Roman"/>
          <w:sz w:val="24"/>
          <w:szCs w:val="24"/>
          <w:lang w:val="uk-UA"/>
        </w:rPr>
        <w:t>,</w:t>
      </w:r>
      <w:r w:rsidRPr="00A67E35">
        <w:rPr>
          <w:rFonts w:ascii="Times New Roman" w:hAnsi="Times New Roman"/>
          <w:sz w:val="24"/>
          <w:szCs w:val="24"/>
        </w:rPr>
        <w:t xml:space="preserve">1898. </w:t>
      </w:r>
      <w:r w:rsidRPr="00A67E35">
        <w:rPr>
          <w:rFonts w:ascii="Times New Roman" w:hAnsi="Times New Roman"/>
          <w:sz w:val="24"/>
          <w:szCs w:val="24"/>
          <w:lang w:val="uk-UA"/>
        </w:rPr>
        <w:t xml:space="preserve">– </w:t>
      </w:r>
      <w:r w:rsidRPr="00A67E35">
        <w:rPr>
          <w:rFonts w:ascii="Times New Roman" w:hAnsi="Times New Roman"/>
          <w:sz w:val="24"/>
          <w:szCs w:val="24"/>
        </w:rPr>
        <w:t>144 с.</w:t>
      </w:r>
      <w:r w:rsidRPr="00A67E35">
        <w:rPr>
          <w:rFonts w:ascii="Times New Roman" w:hAnsi="Times New Roman"/>
          <w:sz w:val="24"/>
          <w:szCs w:val="24"/>
          <w:lang w:val="uk-UA"/>
        </w:rPr>
        <w:t xml:space="preserve">; </w:t>
      </w:r>
      <w:r w:rsidRPr="00A67E35">
        <w:rPr>
          <w:rFonts w:ascii="Times New Roman" w:hAnsi="Times New Roman"/>
          <w:sz w:val="24"/>
          <w:szCs w:val="24"/>
        </w:rPr>
        <w:t xml:space="preserve">Хижняков В. Черниговская старина (1765–1810 гг.). По архивным бумагам городской думы // Киевская </w:t>
      </w:r>
      <w:r w:rsidRPr="00A67E35">
        <w:rPr>
          <w:rFonts w:ascii="Times New Roman" w:hAnsi="Times New Roman"/>
          <w:sz w:val="24"/>
          <w:szCs w:val="24"/>
          <w:lang w:val="uk-UA"/>
        </w:rPr>
        <w:t>с</w:t>
      </w:r>
      <w:r w:rsidRPr="00A67E35">
        <w:rPr>
          <w:rFonts w:ascii="Times New Roman" w:hAnsi="Times New Roman"/>
          <w:sz w:val="24"/>
          <w:szCs w:val="24"/>
        </w:rPr>
        <w:t xml:space="preserve">тарина. </w:t>
      </w:r>
      <w:r w:rsidRPr="00A67E35">
        <w:rPr>
          <w:rFonts w:ascii="Times New Roman" w:hAnsi="Times New Roman"/>
          <w:sz w:val="24"/>
          <w:szCs w:val="24"/>
          <w:lang w:val="uk-UA"/>
        </w:rPr>
        <w:t xml:space="preserve">– </w:t>
      </w:r>
      <w:r w:rsidRPr="00A67E35">
        <w:rPr>
          <w:rFonts w:ascii="Times New Roman" w:hAnsi="Times New Roman"/>
          <w:sz w:val="24"/>
          <w:szCs w:val="24"/>
        </w:rPr>
        <w:t xml:space="preserve">1899.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Т. LХV.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Июнь.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Отд. 1. </w:t>
      </w:r>
      <w:r w:rsidRPr="00A67E35">
        <w:rPr>
          <w:rFonts w:ascii="Times New Roman" w:hAnsi="Times New Roman"/>
          <w:sz w:val="24"/>
          <w:szCs w:val="24"/>
          <w:lang w:val="uk-UA"/>
        </w:rPr>
        <w:t xml:space="preserve">– </w:t>
      </w:r>
      <w:r w:rsidRPr="00A67E35">
        <w:rPr>
          <w:rFonts w:ascii="Times New Roman" w:hAnsi="Times New Roman"/>
          <w:sz w:val="24"/>
          <w:szCs w:val="24"/>
        </w:rPr>
        <w:t>С. 367–407.</w:t>
      </w:r>
    </w:p>
  </w:footnote>
  <w:footnote w:id="315">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Самоквасов Д.Я. Могильные древности Северянской Черниговщины. – М., 1916. </w:t>
      </w:r>
      <w:r w:rsidRPr="00A67E35">
        <w:rPr>
          <w:rFonts w:ascii="Times New Roman" w:hAnsi="Times New Roman"/>
          <w:sz w:val="24"/>
          <w:szCs w:val="24"/>
          <w:lang w:val="uk-UA"/>
        </w:rPr>
        <w:t>– 102 с.</w:t>
      </w:r>
    </w:p>
  </w:footnote>
  <w:footnote w:id="316">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Самоквасов Д.Я.</w:t>
      </w:r>
      <w:r w:rsidRPr="00A67E35">
        <w:rPr>
          <w:rFonts w:ascii="Times New Roman" w:hAnsi="Times New Roman"/>
          <w:sz w:val="24"/>
          <w:szCs w:val="24"/>
          <w:lang w:val="uk-UA"/>
        </w:rPr>
        <w:t xml:space="preserve"> Там само. – С. 1–11.</w:t>
      </w:r>
    </w:p>
  </w:footnote>
  <w:footnote w:id="317">
    <w:p w:rsidR="009E017D" w:rsidRDefault="009E017D" w:rsidP="00A67E35">
      <w:pPr>
        <w:pStyle w:val="FootnoteText"/>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Самоквасов Д.Я. Северянская земля и северяне по городищам и могилам. – М., 1908. – С. 35–37; Його ж. Моги</w:t>
      </w:r>
      <w:r w:rsidRPr="00A67E35">
        <w:rPr>
          <w:rFonts w:ascii="Times New Roman" w:hAnsi="Times New Roman"/>
          <w:sz w:val="24"/>
          <w:szCs w:val="24"/>
        </w:rPr>
        <w:t>лы русской земли. – М., 1908</w:t>
      </w:r>
      <w:r w:rsidRPr="00A67E35">
        <w:rPr>
          <w:rFonts w:ascii="Times New Roman" w:hAnsi="Times New Roman"/>
          <w:sz w:val="24"/>
          <w:szCs w:val="24"/>
          <w:lang w:val="uk-UA"/>
        </w:rPr>
        <w:t>.</w:t>
      </w:r>
    </w:p>
  </w:footnote>
  <w:footnote w:id="318">
    <w:p w:rsidR="009E017D" w:rsidRDefault="009E017D" w:rsidP="00A67E35">
      <w:pPr>
        <w:pStyle w:val="FootnoteText"/>
        <w:jc w:val="both"/>
      </w:pPr>
      <w:r w:rsidRPr="00013257">
        <w:rPr>
          <w:rStyle w:val="FootnoteReference"/>
          <w:sz w:val="24"/>
          <w:szCs w:val="24"/>
        </w:rPr>
        <w:footnoteRef/>
      </w:r>
      <w:r w:rsidRPr="00A67E35">
        <w:rPr>
          <w:rFonts w:ascii="Times New Roman" w:hAnsi="Times New Roman"/>
          <w:sz w:val="24"/>
          <w:szCs w:val="24"/>
          <w:lang w:val="uk-UA"/>
        </w:rPr>
        <w:t>Черненко О.Є. Археологічна колекція Чернігівського історичного музею імені В.В. Тарновського (1896–1948 рр.). // Скарбниця української культури: Збірник наукових праць. – Вип. 9 (Спецвипуск 1). – Чернігів, 2007. – С. 10–35.</w:t>
      </w:r>
    </w:p>
  </w:footnote>
  <w:footnote w:id="319">
    <w:p w:rsidR="009E017D" w:rsidRDefault="009E017D" w:rsidP="00A67E35">
      <w:pPr>
        <w:pStyle w:val="FootnoteText"/>
        <w:jc w:val="both"/>
      </w:pPr>
      <w:r w:rsidRPr="00DE5E63">
        <w:rPr>
          <w:rStyle w:val="FootnoteReference"/>
          <w:sz w:val="24"/>
          <w:szCs w:val="24"/>
        </w:rPr>
        <w:footnoteRef/>
      </w:r>
      <w:r w:rsidRPr="00A67E35">
        <w:rPr>
          <w:rFonts w:ascii="Times New Roman" w:hAnsi="Times New Roman"/>
          <w:sz w:val="24"/>
          <w:szCs w:val="24"/>
          <w:lang w:val="uk-UA"/>
        </w:rPr>
        <w:t>Макаренко М. Біля Чернігівського Спаса // Чернігів і Північне Лівобережжя. Огляди. Розвідки. Матеріали. – К., 1928. – С. 176–186; Моргілевський І. Спасо-Преображенский собор у Чернігові за новими дослідами // Чернігів і Північне Лівобережжя. Огляди. Розвідки. Матеріали. – К., 1928. – С. 197–198.</w:t>
      </w:r>
    </w:p>
  </w:footnote>
  <w:footnote w:id="320">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 Баран-Бутович С.Г. Чернігів як об’єкт історично-краєзнавчих екскурсій. // Записки Чернігівського наукового товариства. – Т.І. Праці історико-краєзнавчої секції. – Чернігів, 1931. – С.91-130.</w:t>
      </w:r>
    </w:p>
  </w:footnote>
  <w:footnote w:id="321">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Рыбаков Б.А. Древности Чернигова // МИА. – 1949. – № 11. – М.</w:t>
      </w:r>
      <w:r w:rsidRPr="00A67E35">
        <w:rPr>
          <w:rFonts w:ascii="Times New Roman" w:hAnsi="Times New Roman"/>
          <w:sz w:val="24"/>
          <w:szCs w:val="24"/>
          <w:lang w:val="uk-UA"/>
        </w:rPr>
        <w:t>;</w:t>
      </w:r>
      <w:r w:rsidRPr="00A67E35">
        <w:rPr>
          <w:rFonts w:ascii="Times New Roman" w:hAnsi="Times New Roman"/>
          <w:sz w:val="24"/>
          <w:szCs w:val="24"/>
        </w:rPr>
        <w:t xml:space="preserve"> Л. – С. 14–53</w:t>
      </w:r>
      <w:r w:rsidRPr="00A67E35">
        <w:rPr>
          <w:rFonts w:ascii="Times New Roman" w:hAnsi="Times New Roman"/>
          <w:sz w:val="24"/>
          <w:szCs w:val="24"/>
          <w:lang w:val="uk-UA"/>
        </w:rPr>
        <w:t>.</w:t>
      </w:r>
    </w:p>
  </w:footnote>
  <w:footnote w:id="322">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Богусевич В.А. Про топографію древнього Чернігова // Археологія. – Т.5 – К., 1951. – С. 116–126.</w:t>
      </w:r>
    </w:p>
  </w:footnote>
  <w:footnote w:id="323">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Холостенко Н.В. Восстановление и исследование архитектурных памятников Чернигова // Строительство и архитектура. </w:t>
      </w:r>
      <w:r w:rsidRPr="00A67E35">
        <w:rPr>
          <w:rFonts w:ascii="Times New Roman" w:hAnsi="Times New Roman"/>
          <w:sz w:val="24"/>
          <w:szCs w:val="24"/>
          <w:lang w:val="uk-UA"/>
        </w:rPr>
        <w:t xml:space="preserve">– </w:t>
      </w:r>
      <w:r w:rsidRPr="00A67E35">
        <w:rPr>
          <w:rFonts w:ascii="Times New Roman" w:hAnsi="Times New Roman"/>
          <w:sz w:val="24"/>
          <w:szCs w:val="24"/>
        </w:rPr>
        <w:t xml:space="preserve">1969. </w:t>
      </w:r>
      <w:r w:rsidRPr="00A67E35">
        <w:rPr>
          <w:rFonts w:ascii="Times New Roman" w:hAnsi="Times New Roman"/>
          <w:sz w:val="24"/>
          <w:szCs w:val="24"/>
          <w:lang w:val="uk-UA"/>
        </w:rPr>
        <w:t xml:space="preserve">– </w:t>
      </w:r>
      <w:r w:rsidRPr="00A67E35">
        <w:rPr>
          <w:rFonts w:ascii="Times New Roman" w:hAnsi="Times New Roman"/>
          <w:sz w:val="24"/>
          <w:szCs w:val="24"/>
        </w:rPr>
        <w:t xml:space="preserve">№ 4. </w:t>
      </w:r>
      <w:r w:rsidRPr="00A67E35">
        <w:rPr>
          <w:rFonts w:ascii="Times New Roman" w:hAnsi="Times New Roman"/>
          <w:sz w:val="24"/>
          <w:szCs w:val="24"/>
          <w:lang w:val="uk-UA"/>
        </w:rPr>
        <w:t xml:space="preserve">– </w:t>
      </w:r>
      <w:r w:rsidRPr="00A67E35">
        <w:rPr>
          <w:rFonts w:ascii="Times New Roman" w:hAnsi="Times New Roman"/>
          <w:sz w:val="24"/>
          <w:szCs w:val="24"/>
        </w:rPr>
        <w:t>С. 34–41</w:t>
      </w:r>
      <w:r w:rsidRPr="00A67E35">
        <w:rPr>
          <w:rFonts w:ascii="Times New Roman" w:hAnsi="Times New Roman"/>
          <w:sz w:val="24"/>
          <w:szCs w:val="24"/>
          <w:lang w:val="uk-UA"/>
        </w:rPr>
        <w:t xml:space="preserve">; його ж. </w:t>
      </w:r>
      <w:r w:rsidRPr="00A67E35">
        <w:rPr>
          <w:rFonts w:ascii="Times New Roman" w:hAnsi="Times New Roman"/>
          <w:sz w:val="24"/>
          <w:szCs w:val="24"/>
        </w:rPr>
        <w:t>Холостенко Н.В. Черниговские каменные княжеские терема ХІ в. //</w:t>
      </w:r>
      <w:r w:rsidRPr="00A67E35">
        <w:rPr>
          <w:rFonts w:ascii="Times New Roman" w:hAnsi="Times New Roman"/>
          <w:sz w:val="24"/>
          <w:szCs w:val="24"/>
          <w:shd w:val="clear" w:color="auto" w:fill="FEFFFF"/>
        </w:rPr>
        <w:t xml:space="preserve"> Архитектурное наследство. </w:t>
      </w:r>
      <w:r w:rsidRPr="00A67E35">
        <w:rPr>
          <w:rFonts w:ascii="Times New Roman" w:hAnsi="Times New Roman"/>
          <w:sz w:val="24"/>
          <w:szCs w:val="24"/>
          <w:shd w:val="clear" w:color="auto" w:fill="FEFFFF"/>
          <w:lang w:val="uk-UA"/>
        </w:rPr>
        <w:t xml:space="preserve">– </w:t>
      </w:r>
      <w:r w:rsidRPr="00A67E35">
        <w:rPr>
          <w:rFonts w:ascii="Times New Roman" w:hAnsi="Times New Roman"/>
          <w:sz w:val="24"/>
          <w:szCs w:val="24"/>
          <w:shd w:val="clear" w:color="auto" w:fill="FEFFFF"/>
        </w:rPr>
        <w:t xml:space="preserve">М., 1963. </w:t>
      </w:r>
      <w:r w:rsidRPr="00A67E35">
        <w:rPr>
          <w:rFonts w:ascii="Times New Roman" w:hAnsi="Times New Roman"/>
          <w:sz w:val="24"/>
          <w:szCs w:val="24"/>
          <w:shd w:val="clear" w:color="auto" w:fill="FEFFFF"/>
          <w:lang w:val="uk-UA"/>
        </w:rPr>
        <w:t xml:space="preserve">– </w:t>
      </w:r>
      <w:r w:rsidRPr="00A67E35">
        <w:rPr>
          <w:rFonts w:ascii="Times New Roman" w:hAnsi="Times New Roman"/>
          <w:sz w:val="24"/>
          <w:szCs w:val="24"/>
          <w:shd w:val="clear" w:color="auto" w:fill="FEFFFF"/>
        </w:rPr>
        <w:t>Вып. 15.</w:t>
      </w:r>
      <w:r w:rsidRPr="00A67E35">
        <w:rPr>
          <w:rFonts w:ascii="Times New Roman" w:hAnsi="Times New Roman"/>
          <w:sz w:val="24"/>
          <w:szCs w:val="24"/>
          <w:lang w:val="uk-UA"/>
        </w:rPr>
        <w:t xml:space="preserve">– </w:t>
      </w:r>
      <w:r w:rsidRPr="00A67E35">
        <w:rPr>
          <w:rFonts w:ascii="Times New Roman" w:hAnsi="Times New Roman"/>
          <w:sz w:val="24"/>
          <w:szCs w:val="24"/>
        </w:rPr>
        <w:t>С. 3–17</w:t>
      </w:r>
      <w:r w:rsidRPr="00A67E35">
        <w:rPr>
          <w:rStyle w:val="longtext"/>
          <w:rFonts w:ascii="Times New Roman" w:hAnsi="Times New Roman"/>
          <w:sz w:val="24"/>
          <w:szCs w:val="24"/>
          <w:lang w:val="uk-UA"/>
        </w:rPr>
        <w:t>.</w:t>
      </w:r>
    </w:p>
  </w:footnote>
  <w:footnote w:id="324">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 Бліфельд Д.І. Звіт про роботу Деснинської археологічної експедиції 1949 р. – НА ІА НАНУ. – 1949/7. – С. 7–9; Бліфельд Д.І. Деснинська археологічна експедиція 1949 р. АН УРСР // Археологічні пам’ятки УРСР. – Т. </w:t>
      </w:r>
      <w:r w:rsidRPr="00A67E35">
        <w:rPr>
          <w:rFonts w:ascii="Times New Roman" w:hAnsi="Times New Roman"/>
          <w:sz w:val="24"/>
          <w:szCs w:val="24"/>
          <w:lang w:val="en-US"/>
        </w:rPr>
        <w:t>V</w:t>
      </w:r>
      <w:r w:rsidRPr="00A67E35">
        <w:rPr>
          <w:rFonts w:ascii="Times New Roman" w:hAnsi="Times New Roman"/>
          <w:sz w:val="24"/>
          <w:szCs w:val="24"/>
          <w:lang w:val="uk-UA"/>
        </w:rPr>
        <w:t xml:space="preserve">. – К., 1958; Блифельд Д.И. Отчёт о раскопках в Чернигове могильника в ур. Берёзки в </w:t>
      </w:r>
      <w:smartTag w:uri="urn:schemas-microsoft-com:office:smarttags" w:element="metricconverter">
        <w:smartTagPr>
          <w:attr w:name="ProductID" w:val="1952 г"/>
        </w:smartTagPr>
        <w:r w:rsidRPr="00A67E35">
          <w:rPr>
            <w:rFonts w:ascii="Times New Roman" w:hAnsi="Times New Roman"/>
            <w:sz w:val="24"/>
            <w:szCs w:val="24"/>
            <w:lang w:val="uk-UA"/>
          </w:rPr>
          <w:t>1952 г</w:t>
        </w:r>
      </w:smartTag>
      <w:r w:rsidRPr="00A67E35">
        <w:rPr>
          <w:rFonts w:ascii="Times New Roman" w:hAnsi="Times New Roman"/>
          <w:sz w:val="24"/>
          <w:szCs w:val="24"/>
          <w:lang w:val="uk-UA"/>
        </w:rPr>
        <w:t>. – НА ІА НАНУ. – 1952/11.</w:t>
      </w:r>
    </w:p>
  </w:footnote>
  <w:footnote w:id="325">
    <w:p w:rsidR="009E017D" w:rsidRDefault="009E017D" w:rsidP="00A67E35">
      <w:pPr>
        <w:pStyle w:val="BodyText"/>
        <w:spacing w:after="0" w:line="240" w:lineRule="auto"/>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Ясновська Л.В. </w:t>
      </w:r>
      <w:r w:rsidRPr="00A67E35">
        <w:rPr>
          <w:rFonts w:ascii="Times New Roman" w:hAnsi="Times New Roman"/>
          <w:sz w:val="24"/>
          <w:szCs w:val="24"/>
        </w:rPr>
        <w:t>Археологічні дослідження давньоруських старожитностей Чернігівщини у 40-60-х рр. ХХ ст.</w:t>
      </w:r>
      <w:r w:rsidRPr="00A67E35">
        <w:rPr>
          <w:rFonts w:ascii="Times New Roman" w:hAnsi="Times New Roman"/>
          <w:sz w:val="24"/>
          <w:szCs w:val="24"/>
          <w:lang w:val="uk-UA"/>
        </w:rPr>
        <w:t xml:space="preserve">// </w:t>
      </w:r>
      <w:r w:rsidRPr="00A67E35">
        <w:rPr>
          <w:rFonts w:ascii="Times New Roman" w:hAnsi="Times New Roman"/>
          <w:sz w:val="24"/>
          <w:szCs w:val="24"/>
        </w:rPr>
        <w:t>Сіверщина в історії України</w:t>
      </w:r>
      <w:r w:rsidRPr="00A67E35">
        <w:rPr>
          <w:rFonts w:ascii="Times New Roman" w:hAnsi="Times New Roman"/>
          <w:sz w:val="24"/>
          <w:szCs w:val="24"/>
          <w:lang w:val="uk-UA"/>
        </w:rPr>
        <w:t>. –</w:t>
      </w:r>
      <w:r w:rsidRPr="00A67E35">
        <w:rPr>
          <w:rFonts w:ascii="Times New Roman" w:hAnsi="Times New Roman"/>
          <w:sz w:val="24"/>
          <w:szCs w:val="24"/>
        </w:rPr>
        <w:t xml:space="preserve"> Випуск 4. </w:t>
      </w:r>
      <w:r w:rsidRPr="00A67E35">
        <w:rPr>
          <w:rFonts w:ascii="Times New Roman" w:hAnsi="Times New Roman"/>
          <w:sz w:val="24"/>
          <w:szCs w:val="24"/>
          <w:lang w:val="uk-UA"/>
        </w:rPr>
        <w:t xml:space="preserve">– </w:t>
      </w:r>
      <w:r w:rsidRPr="00A67E35">
        <w:rPr>
          <w:rFonts w:ascii="Times New Roman" w:hAnsi="Times New Roman"/>
          <w:sz w:val="24"/>
          <w:szCs w:val="24"/>
        </w:rPr>
        <w:t>2011</w:t>
      </w:r>
      <w:r w:rsidRPr="00A67E35">
        <w:rPr>
          <w:rFonts w:ascii="Times New Roman" w:hAnsi="Times New Roman"/>
          <w:sz w:val="24"/>
          <w:szCs w:val="24"/>
          <w:lang w:val="uk-UA"/>
        </w:rPr>
        <w:t>. – С. 66–69.</w:t>
      </w:r>
    </w:p>
  </w:footnote>
  <w:footnote w:id="326">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Style w:val="FontStyle108"/>
          <w:rFonts w:ascii="Times New Roman" w:hAnsi="Times New Roman"/>
          <w:szCs w:val="24"/>
          <w:lang w:val="uk-UA" w:eastAsia="uk-UA"/>
        </w:rPr>
        <w:t>Попко А.А Памятники зарубинецкой культур</w:t>
      </w:r>
      <w:r w:rsidRPr="00A67E35">
        <w:rPr>
          <w:rStyle w:val="FontStyle108"/>
          <w:rFonts w:ascii="Times New Roman" w:hAnsi="Times New Roman"/>
          <w:szCs w:val="24"/>
          <w:lang w:eastAsia="uk-UA"/>
        </w:rPr>
        <w:t>ы</w:t>
      </w:r>
      <w:r w:rsidRPr="00A67E35">
        <w:rPr>
          <w:rStyle w:val="FontStyle108"/>
          <w:rFonts w:ascii="Times New Roman" w:hAnsi="Times New Roman"/>
          <w:szCs w:val="24"/>
          <w:lang w:val="uk-UA" w:eastAsia="uk-UA"/>
        </w:rPr>
        <w:t xml:space="preserve"> Нижнего Подесенья </w:t>
      </w:r>
      <w:r w:rsidRPr="00A67E35">
        <w:rPr>
          <w:rStyle w:val="FontStyle108"/>
          <w:rFonts w:ascii="Times New Roman" w:hAnsi="Times New Roman"/>
          <w:szCs w:val="24"/>
          <w:lang w:eastAsia="uk-UA"/>
        </w:rPr>
        <w:t>(1948/19</w:t>
      </w:r>
      <w:r w:rsidRPr="00A67E35">
        <w:rPr>
          <w:rStyle w:val="FontStyle108"/>
          <w:rFonts w:ascii="Times New Roman" w:hAnsi="Times New Roman"/>
          <w:szCs w:val="24"/>
          <w:lang w:val="uk-UA" w:eastAsia="uk-UA"/>
        </w:rPr>
        <w:t>60</w:t>
      </w:r>
      <w:r w:rsidRPr="00A67E35">
        <w:rPr>
          <w:rStyle w:val="FontStyle108"/>
          <w:rFonts w:ascii="Times New Roman" w:hAnsi="Times New Roman"/>
          <w:szCs w:val="24"/>
          <w:lang w:eastAsia="uk-UA"/>
        </w:rPr>
        <w:t>/1964</w:t>
      </w:r>
      <w:r w:rsidRPr="00A67E35">
        <w:rPr>
          <w:rStyle w:val="FontStyle108"/>
          <w:rFonts w:ascii="Times New Roman" w:hAnsi="Times New Roman"/>
          <w:szCs w:val="24"/>
          <w:lang w:val="uk-UA" w:eastAsia="uk-UA"/>
        </w:rPr>
        <w:t>). – НА ІА НАН України. – Фонд ВУАК. – Рукопис. – 39 с.; його ж. Неолитические памятники в нижнем течении р. Десн</w:t>
      </w:r>
      <w:r w:rsidRPr="00A67E35">
        <w:rPr>
          <w:rStyle w:val="FontStyle108"/>
          <w:rFonts w:ascii="Times New Roman" w:hAnsi="Times New Roman"/>
          <w:szCs w:val="24"/>
          <w:lang w:eastAsia="uk-UA"/>
        </w:rPr>
        <w:t>ы (1948/1956/1964</w:t>
      </w:r>
      <w:r w:rsidRPr="00A67E35">
        <w:rPr>
          <w:rStyle w:val="FontStyle108"/>
          <w:rFonts w:ascii="Times New Roman" w:hAnsi="Times New Roman"/>
          <w:szCs w:val="24"/>
          <w:lang w:val="uk-UA" w:eastAsia="uk-UA"/>
        </w:rPr>
        <w:t xml:space="preserve">). – НА ІА НАН України. – Ф. 12,№ 540; його ж. Археологические памятники по Десне в районе Чернигова в </w:t>
      </w:r>
      <w:smartTag w:uri="urn:schemas-microsoft-com:office:smarttags" w:element="metricconverter">
        <w:smartTagPr>
          <w:attr w:name="ProductID" w:val="1928 г"/>
        </w:smartTagPr>
        <w:r w:rsidRPr="00A67E35">
          <w:rPr>
            <w:rStyle w:val="FontStyle108"/>
            <w:rFonts w:ascii="Times New Roman" w:hAnsi="Times New Roman"/>
            <w:szCs w:val="24"/>
            <w:lang w:val="uk-UA" w:eastAsia="uk-UA"/>
          </w:rPr>
          <w:t>1928 г</w:t>
        </w:r>
      </w:smartTag>
      <w:r w:rsidRPr="00A67E35">
        <w:rPr>
          <w:rStyle w:val="FontStyle108"/>
          <w:rFonts w:ascii="Times New Roman" w:hAnsi="Times New Roman"/>
          <w:szCs w:val="24"/>
          <w:lang w:val="uk-UA" w:eastAsia="uk-UA"/>
        </w:rPr>
        <w:t>. – НА ІА НАН України. – Фонд ВУАК. – Од. зб. 116/40. – 30 с.</w:t>
      </w:r>
    </w:p>
  </w:footnote>
  <w:footnote w:id="327">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Едомаха И.И. Отчет о «Южно-Русской» экспедиции за </w:t>
      </w:r>
      <w:smartTag w:uri="urn:schemas-microsoft-com:office:smarttags" w:element="metricconverter">
        <w:smartTagPr>
          <w:attr w:name="ProductID" w:val="1958 г"/>
        </w:smartTagPr>
        <w:r w:rsidRPr="00A67E35">
          <w:rPr>
            <w:rFonts w:ascii="Times New Roman" w:hAnsi="Times New Roman"/>
            <w:sz w:val="24"/>
            <w:szCs w:val="24"/>
          </w:rPr>
          <w:t>1958 г</w:t>
        </w:r>
      </w:smartTag>
      <w:r w:rsidRPr="00A67E35">
        <w:rPr>
          <w:rFonts w:ascii="Times New Roman" w:hAnsi="Times New Roman"/>
          <w:sz w:val="24"/>
          <w:szCs w:val="24"/>
        </w:rPr>
        <w:t xml:space="preserve">. </w:t>
      </w:r>
      <w:r w:rsidRPr="00A67E35">
        <w:rPr>
          <w:rFonts w:ascii="Times New Roman" w:hAnsi="Times New Roman"/>
          <w:sz w:val="24"/>
          <w:szCs w:val="24"/>
          <w:lang w:val="uk-UA"/>
        </w:rPr>
        <w:t xml:space="preserve">– НА ІА НАН України. – </w:t>
      </w:r>
      <w:r w:rsidRPr="00A67E35">
        <w:rPr>
          <w:rFonts w:ascii="Times New Roman" w:hAnsi="Times New Roman"/>
          <w:sz w:val="24"/>
          <w:szCs w:val="24"/>
        </w:rPr>
        <w:t xml:space="preserve">№1958/25. </w:t>
      </w:r>
      <w:r w:rsidRPr="00A67E35">
        <w:rPr>
          <w:rFonts w:ascii="Times New Roman" w:hAnsi="Times New Roman"/>
          <w:sz w:val="24"/>
          <w:szCs w:val="24"/>
          <w:lang w:val="uk-UA"/>
        </w:rPr>
        <w:t xml:space="preserve">– </w:t>
      </w:r>
      <w:r w:rsidRPr="00A67E35">
        <w:rPr>
          <w:rFonts w:ascii="Times New Roman" w:hAnsi="Times New Roman"/>
          <w:sz w:val="24"/>
          <w:szCs w:val="24"/>
        </w:rPr>
        <w:t>108 с.</w:t>
      </w:r>
      <w:r w:rsidRPr="00A67E35">
        <w:rPr>
          <w:rFonts w:ascii="Times New Roman" w:hAnsi="Times New Roman"/>
          <w:sz w:val="24"/>
          <w:szCs w:val="24"/>
          <w:lang w:val="uk-UA"/>
        </w:rPr>
        <w:t xml:space="preserve">; </w:t>
      </w:r>
      <w:r w:rsidRPr="00A67E35">
        <w:rPr>
          <w:rFonts w:ascii="Times New Roman" w:hAnsi="Times New Roman"/>
          <w:sz w:val="24"/>
          <w:szCs w:val="24"/>
        </w:rPr>
        <w:t xml:space="preserve">Яцура М.Т., Єдомаха І.І. Чернігів. Короткий історичний нарис.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1958. </w:t>
      </w:r>
      <w:r w:rsidRPr="00A67E35">
        <w:rPr>
          <w:rFonts w:ascii="Times New Roman" w:hAnsi="Times New Roman"/>
          <w:sz w:val="24"/>
          <w:szCs w:val="24"/>
          <w:lang w:val="uk-UA"/>
        </w:rPr>
        <w:t xml:space="preserve">– </w:t>
      </w:r>
      <w:r w:rsidRPr="00A67E35">
        <w:rPr>
          <w:rFonts w:ascii="Times New Roman" w:hAnsi="Times New Roman"/>
          <w:sz w:val="24"/>
          <w:szCs w:val="24"/>
        </w:rPr>
        <w:t>136 с.</w:t>
      </w:r>
      <w:r w:rsidRPr="00A67E35">
        <w:rPr>
          <w:rFonts w:ascii="Times New Roman" w:hAnsi="Times New Roman"/>
          <w:sz w:val="24"/>
          <w:szCs w:val="24"/>
          <w:lang w:val="uk-UA"/>
        </w:rPr>
        <w:t>;</w:t>
      </w:r>
      <w:r w:rsidRPr="00A67E35">
        <w:rPr>
          <w:rFonts w:ascii="Times New Roman" w:hAnsi="Times New Roman"/>
          <w:sz w:val="24"/>
          <w:szCs w:val="24"/>
        </w:rPr>
        <w:t xml:space="preserve"> Яцура М.Т. Чернігів. Довідник-путівник.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1961. </w:t>
      </w:r>
      <w:r w:rsidRPr="00A67E35">
        <w:rPr>
          <w:rFonts w:ascii="Times New Roman" w:hAnsi="Times New Roman"/>
          <w:sz w:val="24"/>
          <w:szCs w:val="24"/>
          <w:lang w:val="uk-UA"/>
        </w:rPr>
        <w:t>– С. 18–19.</w:t>
      </w:r>
    </w:p>
  </w:footnote>
  <w:footnote w:id="328">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Карнабіда А.А. Чернігів: Історико-архітектурний нарис.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1969. </w:t>
      </w:r>
      <w:r w:rsidRPr="00A67E35">
        <w:rPr>
          <w:rFonts w:ascii="Times New Roman" w:hAnsi="Times New Roman"/>
          <w:sz w:val="24"/>
          <w:szCs w:val="24"/>
          <w:lang w:val="uk-UA"/>
        </w:rPr>
        <w:t xml:space="preserve">– </w:t>
      </w:r>
      <w:r w:rsidRPr="00A67E35">
        <w:rPr>
          <w:rFonts w:ascii="Times New Roman" w:hAnsi="Times New Roman"/>
          <w:sz w:val="24"/>
          <w:szCs w:val="24"/>
        </w:rPr>
        <w:t>80 с.</w:t>
      </w:r>
      <w:r w:rsidRPr="00A67E35">
        <w:rPr>
          <w:rFonts w:ascii="Times New Roman" w:hAnsi="Times New Roman"/>
          <w:sz w:val="24"/>
          <w:szCs w:val="24"/>
          <w:lang w:val="uk-UA"/>
        </w:rPr>
        <w:t xml:space="preserve">;його ж. </w:t>
      </w:r>
      <w:r w:rsidRPr="00A67E35">
        <w:rPr>
          <w:rFonts w:ascii="Times New Roman" w:hAnsi="Times New Roman"/>
          <w:sz w:val="24"/>
          <w:szCs w:val="24"/>
        </w:rPr>
        <w:t xml:space="preserve">Вивчення стародавнього Чернігова // Український історичний журнал. </w:t>
      </w:r>
      <w:r w:rsidRPr="00A67E35">
        <w:rPr>
          <w:rFonts w:ascii="Times New Roman" w:hAnsi="Times New Roman"/>
          <w:sz w:val="24"/>
          <w:szCs w:val="24"/>
          <w:lang w:val="uk-UA"/>
        </w:rPr>
        <w:t xml:space="preserve">– </w:t>
      </w:r>
      <w:r w:rsidRPr="00A67E35">
        <w:rPr>
          <w:rFonts w:ascii="Times New Roman" w:hAnsi="Times New Roman"/>
          <w:sz w:val="24"/>
          <w:szCs w:val="24"/>
        </w:rPr>
        <w:t xml:space="preserve">1970. </w:t>
      </w:r>
      <w:r w:rsidRPr="00A67E35">
        <w:rPr>
          <w:rFonts w:ascii="Times New Roman" w:hAnsi="Times New Roman"/>
          <w:sz w:val="24"/>
          <w:szCs w:val="24"/>
          <w:lang w:val="uk-UA"/>
        </w:rPr>
        <w:t xml:space="preserve">– </w:t>
      </w:r>
      <w:r w:rsidRPr="00A67E35">
        <w:rPr>
          <w:rFonts w:ascii="Times New Roman" w:hAnsi="Times New Roman"/>
          <w:sz w:val="24"/>
          <w:szCs w:val="24"/>
        </w:rPr>
        <w:t xml:space="preserve">№ 1. </w:t>
      </w:r>
      <w:r w:rsidRPr="00A67E35">
        <w:rPr>
          <w:rFonts w:ascii="Times New Roman" w:hAnsi="Times New Roman"/>
          <w:sz w:val="24"/>
          <w:szCs w:val="24"/>
          <w:lang w:val="uk-UA"/>
        </w:rPr>
        <w:t xml:space="preserve">– </w:t>
      </w:r>
      <w:r w:rsidRPr="00A67E35">
        <w:rPr>
          <w:rFonts w:ascii="Times New Roman" w:hAnsi="Times New Roman"/>
          <w:sz w:val="24"/>
          <w:szCs w:val="24"/>
        </w:rPr>
        <w:t>С. 157–158</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Карнабед А.А. Минуле і сучасне стародавнього центру Чернігова – Дитинця // Український історичний журнал. </w:t>
      </w:r>
      <w:r w:rsidRPr="00A67E35">
        <w:rPr>
          <w:rFonts w:ascii="Times New Roman" w:hAnsi="Times New Roman"/>
          <w:sz w:val="24"/>
          <w:szCs w:val="24"/>
          <w:lang w:val="uk-UA"/>
        </w:rPr>
        <w:t xml:space="preserve">– </w:t>
      </w:r>
      <w:r w:rsidRPr="00A67E35">
        <w:rPr>
          <w:rFonts w:ascii="Times New Roman" w:hAnsi="Times New Roman"/>
          <w:sz w:val="24"/>
          <w:szCs w:val="24"/>
        </w:rPr>
        <w:t>1972.</w:t>
      </w:r>
      <w:r w:rsidRPr="00A67E35">
        <w:rPr>
          <w:rFonts w:ascii="Times New Roman" w:hAnsi="Times New Roman"/>
          <w:sz w:val="24"/>
          <w:szCs w:val="24"/>
          <w:lang w:val="uk-UA"/>
        </w:rPr>
        <w:t xml:space="preserve"> –</w:t>
      </w:r>
      <w:r w:rsidRPr="00A67E35">
        <w:rPr>
          <w:rFonts w:ascii="Times New Roman" w:hAnsi="Times New Roman"/>
          <w:sz w:val="24"/>
          <w:szCs w:val="24"/>
        </w:rPr>
        <w:t xml:space="preserve">№ 3. </w:t>
      </w:r>
      <w:r w:rsidRPr="00A67E35">
        <w:rPr>
          <w:rFonts w:ascii="Times New Roman" w:hAnsi="Times New Roman"/>
          <w:sz w:val="24"/>
          <w:szCs w:val="24"/>
          <w:lang w:val="uk-UA"/>
        </w:rPr>
        <w:t xml:space="preserve">– </w:t>
      </w:r>
      <w:r w:rsidRPr="00A67E35">
        <w:rPr>
          <w:rFonts w:ascii="Times New Roman" w:hAnsi="Times New Roman"/>
          <w:sz w:val="24"/>
          <w:szCs w:val="24"/>
        </w:rPr>
        <w:t>С. 88–96</w:t>
      </w:r>
      <w:r w:rsidRPr="00A67E35">
        <w:rPr>
          <w:rFonts w:ascii="Times New Roman" w:hAnsi="Times New Roman"/>
          <w:sz w:val="24"/>
          <w:szCs w:val="24"/>
          <w:lang w:val="uk-UA"/>
        </w:rPr>
        <w:t>;</w:t>
      </w:r>
      <w:r w:rsidRPr="00A67E35">
        <w:rPr>
          <w:rFonts w:ascii="Times New Roman" w:hAnsi="Times New Roman"/>
          <w:sz w:val="24"/>
          <w:szCs w:val="24"/>
        </w:rPr>
        <w:t xml:space="preserve"> Карнабед А.А. Планировка и застройка Чернигова (Развитие и проблемы преемственности архитектурно-планировочной структуры исторического города)»: автореф. дис. на соискание уч. степ. канд. архитектуры: спец. 18.00.01 «Теория и история архитектуры».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Ленинград, 1974. </w:t>
      </w:r>
      <w:r w:rsidRPr="00A67E35">
        <w:rPr>
          <w:rFonts w:ascii="Times New Roman" w:hAnsi="Times New Roman"/>
          <w:sz w:val="24"/>
          <w:szCs w:val="24"/>
          <w:lang w:val="uk-UA"/>
        </w:rPr>
        <w:t xml:space="preserve">– </w:t>
      </w:r>
      <w:r w:rsidRPr="00A67E35">
        <w:rPr>
          <w:rFonts w:ascii="Times New Roman" w:hAnsi="Times New Roman"/>
          <w:sz w:val="24"/>
          <w:szCs w:val="24"/>
        </w:rPr>
        <w:t>23 с.</w:t>
      </w:r>
      <w:r w:rsidRPr="00A67E35">
        <w:rPr>
          <w:rFonts w:ascii="Times New Roman" w:hAnsi="Times New Roman"/>
          <w:sz w:val="24"/>
          <w:szCs w:val="24"/>
          <w:lang w:val="uk-UA"/>
        </w:rPr>
        <w:t>;</w:t>
      </w:r>
      <w:r w:rsidRPr="00A67E35">
        <w:rPr>
          <w:rFonts w:ascii="Times New Roman" w:hAnsi="Times New Roman"/>
          <w:sz w:val="24"/>
          <w:szCs w:val="24"/>
        </w:rPr>
        <w:t xml:space="preserve"> Карнабіда А.А. Чернігів: Архітектурно-історичний нарис. 2-е вид. </w:t>
      </w:r>
      <w:r w:rsidRPr="00A67E35">
        <w:rPr>
          <w:rFonts w:ascii="Times New Roman" w:hAnsi="Times New Roman"/>
          <w:sz w:val="24"/>
          <w:szCs w:val="24"/>
          <w:lang w:val="uk-UA"/>
        </w:rPr>
        <w:t xml:space="preserve">– </w:t>
      </w:r>
      <w:r w:rsidRPr="00A67E35">
        <w:rPr>
          <w:rFonts w:ascii="Times New Roman" w:hAnsi="Times New Roman"/>
          <w:sz w:val="24"/>
          <w:szCs w:val="24"/>
        </w:rPr>
        <w:t>К.</w:t>
      </w:r>
      <w:r w:rsidRPr="00A67E35">
        <w:rPr>
          <w:rFonts w:ascii="Times New Roman" w:hAnsi="Times New Roman"/>
          <w:sz w:val="24"/>
          <w:szCs w:val="24"/>
          <w:lang w:val="uk-UA"/>
        </w:rPr>
        <w:t xml:space="preserve">, </w:t>
      </w:r>
      <w:r w:rsidRPr="00A67E35">
        <w:rPr>
          <w:rFonts w:ascii="Times New Roman" w:hAnsi="Times New Roman"/>
          <w:sz w:val="24"/>
          <w:szCs w:val="24"/>
        </w:rPr>
        <w:t xml:space="preserve">1980. </w:t>
      </w:r>
      <w:r w:rsidRPr="00A67E35">
        <w:rPr>
          <w:rFonts w:ascii="Times New Roman" w:hAnsi="Times New Roman"/>
          <w:sz w:val="24"/>
          <w:szCs w:val="24"/>
          <w:lang w:val="uk-UA"/>
        </w:rPr>
        <w:t xml:space="preserve">– </w:t>
      </w:r>
      <w:r w:rsidRPr="00A67E35">
        <w:rPr>
          <w:rFonts w:ascii="Times New Roman" w:hAnsi="Times New Roman"/>
          <w:sz w:val="24"/>
          <w:szCs w:val="24"/>
        </w:rPr>
        <w:t>128 с.</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Деякі питання вивчення архітектурно-археологічних об’єктів // Перша Чернігівська обласна наукова конференція з історичного краєзнавства: Тези доповідей.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1985. </w:t>
      </w:r>
      <w:r w:rsidRPr="00A67E35">
        <w:rPr>
          <w:rFonts w:ascii="Times New Roman" w:hAnsi="Times New Roman"/>
          <w:sz w:val="24"/>
          <w:szCs w:val="24"/>
          <w:lang w:val="uk-UA"/>
        </w:rPr>
        <w:t xml:space="preserve">– </w:t>
      </w:r>
      <w:r w:rsidRPr="00A67E35">
        <w:rPr>
          <w:rFonts w:ascii="Times New Roman" w:hAnsi="Times New Roman"/>
          <w:sz w:val="24"/>
          <w:szCs w:val="24"/>
        </w:rPr>
        <w:t>С. 114–116</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Архитектурно-планировочные вопросы преемственности развития города // Вторая Всесоюзная конференция по историческому краеведению: Тезис. докл.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Пенза, 1989. </w:t>
      </w:r>
      <w:r w:rsidRPr="00A67E35">
        <w:rPr>
          <w:rFonts w:ascii="Times New Roman" w:hAnsi="Times New Roman"/>
          <w:sz w:val="24"/>
          <w:szCs w:val="24"/>
          <w:lang w:val="uk-UA"/>
        </w:rPr>
        <w:t xml:space="preserve">– </w:t>
      </w:r>
      <w:r w:rsidRPr="00A67E35">
        <w:rPr>
          <w:rFonts w:ascii="Times New Roman" w:hAnsi="Times New Roman"/>
          <w:sz w:val="24"/>
          <w:szCs w:val="24"/>
        </w:rPr>
        <w:t>С. 259–260</w:t>
      </w:r>
      <w:r w:rsidRPr="00A67E35">
        <w:rPr>
          <w:rFonts w:ascii="Times New Roman" w:hAnsi="Times New Roman"/>
          <w:sz w:val="24"/>
          <w:szCs w:val="24"/>
          <w:lang w:val="uk-UA"/>
        </w:rPr>
        <w:t xml:space="preserve">; </w:t>
      </w:r>
      <w:r w:rsidRPr="00A67E35">
        <w:rPr>
          <w:rFonts w:ascii="Times New Roman" w:hAnsi="Times New Roman"/>
          <w:sz w:val="24"/>
          <w:szCs w:val="24"/>
        </w:rPr>
        <w:t>Карнабед А.А., Голинская Т.И. Новые открытия в Елецком монастыре ХІ–Х</w:t>
      </w:r>
      <w:r w:rsidRPr="00A67E35">
        <w:rPr>
          <w:rFonts w:ascii="Times New Roman" w:hAnsi="Times New Roman"/>
          <w:sz w:val="24"/>
          <w:szCs w:val="24"/>
          <w:lang w:val="en-US"/>
        </w:rPr>
        <w:t>VIII</w:t>
      </w:r>
      <w:r w:rsidRPr="00A67E35">
        <w:rPr>
          <w:rFonts w:ascii="Times New Roman" w:hAnsi="Times New Roman"/>
          <w:sz w:val="24"/>
          <w:szCs w:val="24"/>
        </w:rPr>
        <w:t xml:space="preserve"> вв. в Чернигове // Архітектурні та археологічні старожитності Чернігівщини.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1992. </w:t>
      </w:r>
      <w:r w:rsidRPr="00A67E35">
        <w:rPr>
          <w:rFonts w:ascii="Times New Roman" w:hAnsi="Times New Roman"/>
          <w:sz w:val="24"/>
          <w:szCs w:val="24"/>
          <w:lang w:val="uk-UA"/>
        </w:rPr>
        <w:t xml:space="preserve">– </w:t>
      </w:r>
      <w:r w:rsidRPr="00A67E35">
        <w:rPr>
          <w:rFonts w:ascii="Times New Roman" w:hAnsi="Times New Roman"/>
          <w:sz w:val="24"/>
          <w:szCs w:val="24"/>
        </w:rPr>
        <w:t>С. 114–117</w:t>
      </w:r>
      <w:r w:rsidRPr="00A67E35">
        <w:rPr>
          <w:rFonts w:ascii="Times New Roman" w:hAnsi="Times New Roman"/>
          <w:sz w:val="24"/>
          <w:szCs w:val="24"/>
          <w:lang w:val="uk-UA"/>
        </w:rPr>
        <w:t>;</w:t>
      </w:r>
      <w:r w:rsidRPr="00A67E35">
        <w:rPr>
          <w:rFonts w:ascii="Times New Roman" w:hAnsi="Times New Roman"/>
          <w:sz w:val="24"/>
          <w:szCs w:val="24"/>
        </w:rPr>
        <w:t xml:space="preserve"> Карнабед А.А. Чернігівський магістрат ХVІІ–ХVІІІ ст. Де і яким він був? // Чернігівські старожитності: Науковий збірник</w:t>
      </w:r>
      <w:r w:rsidRPr="00A67E35">
        <w:rPr>
          <w:rFonts w:ascii="Times New Roman" w:hAnsi="Times New Roman"/>
          <w:sz w:val="24"/>
          <w:szCs w:val="24"/>
          <w:lang w:val="uk-UA"/>
        </w:rPr>
        <w:t xml:space="preserve">. – </w:t>
      </w:r>
      <w:r w:rsidRPr="00A67E35">
        <w:rPr>
          <w:rFonts w:ascii="Times New Roman" w:hAnsi="Times New Roman"/>
          <w:sz w:val="24"/>
          <w:szCs w:val="24"/>
        </w:rPr>
        <w:t xml:space="preserve">Чернігів, 2008.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Вип. 1. </w:t>
      </w:r>
      <w:r w:rsidRPr="00A67E35">
        <w:rPr>
          <w:rFonts w:ascii="Times New Roman" w:hAnsi="Times New Roman"/>
          <w:sz w:val="24"/>
          <w:szCs w:val="24"/>
          <w:lang w:val="uk-UA"/>
        </w:rPr>
        <w:t xml:space="preserve">– </w:t>
      </w:r>
      <w:r w:rsidRPr="00A67E35">
        <w:rPr>
          <w:rFonts w:ascii="Times New Roman" w:hAnsi="Times New Roman"/>
          <w:sz w:val="24"/>
          <w:szCs w:val="24"/>
        </w:rPr>
        <w:t>С. 241–247</w:t>
      </w:r>
      <w:r w:rsidRPr="00A67E35">
        <w:rPr>
          <w:rFonts w:ascii="Times New Roman" w:hAnsi="Times New Roman"/>
          <w:sz w:val="24"/>
          <w:szCs w:val="24"/>
          <w:lang w:val="uk-UA"/>
        </w:rPr>
        <w:t>.</w:t>
      </w:r>
    </w:p>
  </w:footnote>
  <w:footnote w:id="329">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Здобутки цих дослідників з посиланнями на наукові звіти та видання будуть висвітлені в додатку «Опис археологічних об'єктів міста Чернігова».</w:t>
      </w:r>
    </w:p>
  </w:footnote>
  <w:footnote w:id="330">
    <w:p w:rsidR="009E017D" w:rsidRDefault="009E017D" w:rsidP="00A67E35">
      <w:pPr>
        <w:pStyle w:val="FootnoteText"/>
        <w:jc w:val="both"/>
      </w:pPr>
      <w:r w:rsidRPr="008E60B0">
        <w:rPr>
          <w:rStyle w:val="FootnoteReference"/>
          <w:sz w:val="24"/>
          <w:szCs w:val="24"/>
        </w:rPr>
        <w:footnoteRef/>
      </w:r>
      <w:r w:rsidRPr="00A67E35">
        <w:rPr>
          <w:rFonts w:ascii="Times New Roman" w:hAnsi="Times New Roman"/>
          <w:sz w:val="24"/>
          <w:szCs w:val="24"/>
          <w:lang w:val="uk-UA"/>
        </w:rPr>
        <w:t xml:space="preserve">Черненко Е.Е. </w:t>
      </w:r>
      <w:r w:rsidRPr="00A67E35">
        <w:rPr>
          <w:rFonts w:ascii="Times New Roman" w:eastAsia="LiberationSerif-Bold" w:hAnsi="Times New Roman"/>
          <w:bCs/>
          <w:sz w:val="24"/>
          <w:szCs w:val="24"/>
        </w:rPr>
        <w:t>Чернигов и нашествие монголов в светеархеологических исследований</w:t>
      </w:r>
      <w:r w:rsidRPr="00A67E35">
        <w:rPr>
          <w:rFonts w:ascii="Times New Roman" w:eastAsia="LiberationSerif-Bold" w:hAnsi="Times New Roman"/>
          <w:bCs/>
          <w:sz w:val="24"/>
          <w:szCs w:val="24"/>
          <w:lang w:val="uk-UA"/>
        </w:rPr>
        <w:t xml:space="preserve"> //</w:t>
      </w:r>
      <w:r w:rsidRPr="00A67E35">
        <w:rPr>
          <w:rFonts w:ascii="Times New Roman" w:hAnsi="Times New Roman"/>
          <w:sz w:val="24"/>
          <w:szCs w:val="24"/>
          <w:shd w:val="clear" w:color="auto" w:fill="FFFFFF"/>
          <w:lang w:val="en-US"/>
        </w:rPr>
        <w:t>Stratumplus</w:t>
      </w:r>
      <w:r w:rsidRPr="00A67E35">
        <w:rPr>
          <w:rFonts w:ascii="Times New Roman" w:hAnsi="Times New Roman"/>
          <w:sz w:val="24"/>
          <w:szCs w:val="24"/>
          <w:shd w:val="clear" w:color="auto" w:fill="FFFFFF"/>
        </w:rPr>
        <w:t xml:space="preserve">. Нашествие. Пределы катастрофы ХІІІ века.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СПб.-Бухарест, 2016</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 5.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 83–97</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Черненко О. Давньоруські храми Чернігова і монгольська навала // </w:t>
      </w:r>
      <w:r w:rsidRPr="00A67E35">
        <w:rPr>
          <w:rFonts w:ascii="Times New Roman" w:hAnsi="Times New Roman"/>
          <w:sz w:val="24"/>
          <w:szCs w:val="24"/>
          <w:shd w:val="clear" w:color="auto" w:fill="FFFFFF"/>
          <w:lang w:val="en-US"/>
        </w:rPr>
        <w:t>Opusmixtum</w:t>
      </w:r>
      <w:r w:rsidRPr="00A67E35">
        <w:rPr>
          <w:rFonts w:ascii="Times New Roman" w:hAnsi="Times New Roman"/>
          <w:sz w:val="24"/>
          <w:szCs w:val="24"/>
          <w:shd w:val="clear" w:color="auto" w:fill="FFFFFF"/>
        </w:rPr>
        <w:t xml:space="preserve">. № 4.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2016.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 245–256</w:t>
      </w:r>
      <w:r w:rsidRPr="00A67E35">
        <w:rPr>
          <w:rFonts w:ascii="Times New Roman" w:hAnsi="Times New Roman"/>
          <w:sz w:val="24"/>
          <w:szCs w:val="24"/>
          <w:shd w:val="clear" w:color="auto" w:fill="FFFFFF"/>
          <w:lang w:val="uk-UA"/>
        </w:rPr>
        <w:t>;</w:t>
      </w:r>
      <w:r w:rsidRPr="00A67E35">
        <w:rPr>
          <w:rFonts w:ascii="Times New Roman" w:hAnsi="Times New Roman"/>
          <w:sz w:val="24"/>
          <w:szCs w:val="24"/>
          <w:lang w:val="uk-UA"/>
        </w:rPr>
        <w:t>Ігнатенко І.М., Василенко А.А. Розкопки садиби чернігівського ремісника середини ХІІІ – початку Х</w:t>
      </w:r>
      <w:r w:rsidRPr="00A67E35">
        <w:rPr>
          <w:rFonts w:ascii="Times New Roman" w:hAnsi="Times New Roman"/>
          <w:sz w:val="24"/>
          <w:szCs w:val="24"/>
          <w:lang w:val="en-US"/>
        </w:rPr>
        <w:t>IV</w:t>
      </w:r>
      <w:r w:rsidRPr="00A67E35">
        <w:rPr>
          <w:rFonts w:ascii="Times New Roman" w:hAnsi="Times New Roman"/>
          <w:sz w:val="24"/>
          <w:szCs w:val="24"/>
        </w:rPr>
        <w:t> </w:t>
      </w:r>
      <w:r w:rsidRPr="00A67E35">
        <w:rPr>
          <w:rFonts w:ascii="Times New Roman" w:hAnsi="Times New Roman"/>
          <w:sz w:val="24"/>
          <w:szCs w:val="24"/>
          <w:lang w:val="uk-UA"/>
        </w:rPr>
        <w:t>ст. // Археологічні старожитності Подесення: Матеріали історико-археологічного семінару, присвяченого 70-річчю від дня народження Г.О.</w:t>
      </w:r>
      <w:r w:rsidRPr="00A67E35">
        <w:rPr>
          <w:rFonts w:ascii="Times New Roman" w:hAnsi="Times New Roman"/>
          <w:sz w:val="24"/>
          <w:szCs w:val="24"/>
        </w:rPr>
        <w:t> </w:t>
      </w:r>
      <w:r w:rsidRPr="00A67E35">
        <w:rPr>
          <w:rFonts w:ascii="Times New Roman" w:hAnsi="Times New Roman"/>
          <w:sz w:val="24"/>
          <w:szCs w:val="24"/>
          <w:lang w:val="uk-UA"/>
        </w:rPr>
        <w:t>Кузнєцова. – Чернігів, 1995. – С. 68–74; Ігнатенко І.М. Оборонні споруди ХІ</w:t>
      </w:r>
      <w:r w:rsidRPr="00A67E35">
        <w:rPr>
          <w:rFonts w:ascii="Times New Roman" w:hAnsi="Times New Roman"/>
          <w:sz w:val="24"/>
          <w:szCs w:val="24"/>
        </w:rPr>
        <w:t> </w:t>
      </w:r>
      <w:r w:rsidRPr="00A67E35">
        <w:rPr>
          <w:rFonts w:ascii="Times New Roman" w:hAnsi="Times New Roman"/>
          <w:sz w:val="24"/>
          <w:szCs w:val="24"/>
          <w:lang w:val="uk-UA"/>
        </w:rPr>
        <w:t>ст. на «Верхньому Замку» в Чернігові (спроба реконструкції) // Археологічні старожитності Подесення: Матеріали історико-археологічного семінару, присвяченого 70-річчю від дня народження Г.О.</w:t>
      </w:r>
      <w:r w:rsidRPr="00A67E35">
        <w:rPr>
          <w:rFonts w:ascii="Times New Roman" w:hAnsi="Times New Roman"/>
          <w:sz w:val="24"/>
          <w:szCs w:val="24"/>
        </w:rPr>
        <w:t> </w:t>
      </w:r>
      <w:r w:rsidRPr="00A67E35">
        <w:rPr>
          <w:rFonts w:ascii="Times New Roman" w:hAnsi="Times New Roman"/>
          <w:sz w:val="24"/>
          <w:szCs w:val="24"/>
          <w:lang w:val="uk-UA"/>
        </w:rPr>
        <w:t>Кузнєцова. – Чернігів, 1995. – С. 61–68; його ж. Церква Михайла і Федора на Верхньому Замку Чернігова // Святий Михайло Чернігівський та його доба: Матеріали церковно-історичної конференції. – Чернігів, 1996. – С. 50–55; його ж. Верхній замок у Чернігові // Сіверщина в історії України. – К.-Глухів, 2012. – Вип. 5. – С. 38–41; його ж. Вали як конструктивний елемент укріплень Чернігівського Дитинця ХІ–Х</w:t>
      </w:r>
      <w:r w:rsidRPr="00A67E35">
        <w:rPr>
          <w:rFonts w:ascii="Times New Roman" w:hAnsi="Times New Roman"/>
          <w:sz w:val="24"/>
          <w:szCs w:val="24"/>
        </w:rPr>
        <w:t>V</w:t>
      </w:r>
      <w:r w:rsidRPr="00A67E35">
        <w:rPr>
          <w:rFonts w:ascii="Times New Roman" w:hAnsi="Times New Roman"/>
          <w:sz w:val="24"/>
          <w:szCs w:val="24"/>
          <w:lang w:val="uk-UA"/>
        </w:rPr>
        <w:t>ІІІ</w:t>
      </w:r>
      <w:r w:rsidRPr="00A67E35">
        <w:rPr>
          <w:rFonts w:ascii="Times New Roman" w:hAnsi="Times New Roman"/>
          <w:sz w:val="24"/>
          <w:szCs w:val="24"/>
        </w:rPr>
        <w:t> </w:t>
      </w:r>
      <w:r w:rsidRPr="00A67E35">
        <w:rPr>
          <w:rFonts w:ascii="Times New Roman" w:hAnsi="Times New Roman"/>
          <w:sz w:val="24"/>
          <w:szCs w:val="24"/>
          <w:lang w:val="uk-UA"/>
        </w:rPr>
        <w:t xml:space="preserve">ст. // Сіверщина в історії України. – К.-Глухів, 2013. – Вип. 6. – С. 132–136; його ж. Укріплення Чернігівської фортеці </w:t>
      </w:r>
      <w:r w:rsidRPr="00A67E35">
        <w:rPr>
          <w:rFonts w:ascii="Times New Roman" w:hAnsi="Times New Roman"/>
          <w:sz w:val="24"/>
          <w:szCs w:val="24"/>
        </w:rPr>
        <w:t>XV</w:t>
      </w:r>
      <w:r w:rsidRPr="00A67E35">
        <w:rPr>
          <w:rFonts w:ascii="Times New Roman" w:hAnsi="Times New Roman"/>
          <w:sz w:val="24"/>
          <w:szCs w:val="24"/>
          <w:lang w:val="uk-UA"/>
        </w:rPr>
        <w:t>–</w:t>
      </w:r>
      <w:r w:rsidRPr="00A67E35">
        <w:rPr>
          <w:rFonts w:ascii="Times New Roman" w:hAnsi="Times New Roman"/>
          <w:sz w:val="24"/>
          <w:szCs w:val="24"/>
        </w:rPr>
        <w:t>XV</w:t>
      </w:r>
      <w:r w:rsidRPr="00A67E35">
        <w:rPr>
          <w:rFonts w:ascii="Times New Roman" w:hAnsi="Times New Roman"/>
          <w:sz w:val="24"/>
          <w:szCs w:val="24"/>
          <w:lang w:val="uk-UA"/>
        </w:rPr>
        <w:t>ІІІ</w:t>
      </w:r>
      <w:r w:rsidRPr="00A67E35">
        <w:rPr>
          <w:rFonts w:ascii="Times New Roman" w:hAnsi="Times New Roman"/>
          <w:sz w:val="24"/>
          <w:szCs w:val="24"/>
        </w:rPr>
        <w:t> </w:t>
      </w:r>
      <w:r w:rsidRPr="00A67E35">
        <w:rPr>
          <w:rFonts w:ascii="Times New Roman" w:hAnsi="Times New Roman"/>
          <w:sz w:val="24"/>
          <w:szCs w:val="24"/>
          <w:lang w:val="uk-UA"/>
        </w:rPr>
        <w:t>ст. за історичними та археологічними джерелами // Нові дослідження пам’яток козацької доби в Україні: Збірник наукових статей. – 2013. – Вип. 22. – Ч. 1. – К., 2014. – С.</w:t>
      </w:r>
      <w:r w:rsidRPr="00A67E35">
        <w:rPr>
          <w:rFonts w:ascii="Times New Roman" w:hAnsi="Times New Roman"/>
          <w:sz w:val="24"/>
          <w:szCs w:val="24"/>
        </w:rPr>
        <w:t> </w:t>
      </w:r>
      <w:r w:rsidRPr="00A67E35">
        <w:rPr>
          <w:rFonts w:ascii="Times New Roman" w:hAnsi="Times New Roman"/>
          <w:sz w:val="24"/>
          <w:szCs w:val="24"/>
          <w:lang w:val="uk-UA"/>
        </w:rPr>
        <w:t xml:space="preserve">3–10; його ж. </w:t>
      </w:r>
      <w:r w:rsidRPr="00A67E35">
        <w:rPr>
          <w:rFonts w:ascii="Times New Roman" w:hAnsi="Times New Roman"/>
          <w:color w:val="000000"/>
          <w:sz w:val="24"/>
          <w:szCs w:val="24"/>
          <w:lang w:val="uk-UA"/>
        </w:rPr>
        <w:t>До питання про локалізацію будівель військової та цивільної адміністрацій в Чернігівській фортеці у кінці Х</w:t>
      </w:r>
      <w:r w:rsidRPr="00A67E35">
        <w:rPr>
          <w:rFonts w:ascii="Times New Roman" w:hAnsi="Times New Roman"/>
          <w:color w:val="000000"/>
          <w:sz w:val="24"/>
          <w:szCs w:val="24"/>
        </w:rPr>
        <w:t>VII</w:t>
      </w:r>
      <w:r w:rsidRPr="00A67E35">
        <w:rPr>
          <w:rFonts w:ascii="Times New Roman" w:hAnsi="Times New Roman"/>
          <w:color w:val="000000"/>
          <w:sz w:val="24"/>
          <w:szCs w:val="24"/>
          <w:lang w:val="uk-UA"/>
        </w:rPr>
        <w:t>–Х</w:t>
      </w:r>
      <w:r w:rsidRPr="00A67E35">
        <w:rPr>
          <w:rFonts w:ascii="Times New Roman" w:hAnsi="Times New Roman"/>
          <w:color w:val="000000"/>
          <w:sz w:val="24"/>
          <w:szCs w:val="24"/>
        </w:rPr>
        <w:t>VII</w:t>
      </w:r>
      <w:r w:rsidRPr="00A67E35">
        <w:rPr>
          <w:rFonts w:ascii="Times New Roman" w:hAnsi="Times New Roman"/>
          <w:color w:val="000000"/>
          <w:sz w:val="24"/>
          <w:szCs w:val="24"/>
          <w:lang w:val="uk-UA"/>
        </w:rPr>
        <w:t>І</w:t>
      </w:r>
      <w:r w:rsidRPr="00A67E35">
        <w:rPr>
          <w:rFonts w:ascii="Times New Roman" w:hAnsi="Times New Roman"/>
          <w:color w:val="000000"/>
          <w:sz w:val="24"/>
          <w:szCs w:val="24"/>
        </w:rPr>
        <w:t> </w:t>
      </w:r>
      <w:r w:rsidRPr="00A67E35">
        <w:rPr>
          <w:rFonts w:ascii="Times New Roman" w:hAnsi="Times New Roman"/>
          <w:color w:val="000000"/>
          <w:sz w:val="24"/>
          <w:szCs w:val="24"/>
          <w:lang w:val="uk-UA"/>
        </w:rPr>
        <w:t>ст. // Сіверянський літопис</w:t>
      </w:r>
      <w:r w:rsidRPr="00A67E35">
        <w:rPr>
          <w:rFonts w:ascii="Times New Roman" w:hAnsi="Times New Roman"/>
          <w:sz w:val="24"/>
          <w:szCs w:val="24"/>
          <w:lang w:val="uk-UA"/>
        </w:rPr>
        <w:t>.</w:t>
      </w:r>
      <w:r w:rsidRPr="00A67E35">
        <w:rPr>
          <w:rFonts w:ascii="Times New Roman" w:hAnsi="Times New Roman"/>
          <w:color w:val="000000"/>
          <w:sz w:val="24"/>
          <w:szCs w:val="24"/>
          <w:lang w:val="uk-UA"/>
        </w:rPr>
        <w:t xml:space="preserve"> – 2016. – № 3. – С. 37</w:t>
      </w:r>
      <w:r w:rsidRPr="00A67E35">
        <w:rPr>
          <w:rFonts w:ascii="Times New Roman" w:hAnsi="Times New Roman"/>
          <w:sz w:val="24"/>
          <w:szCs w:val="24"/>
          <w:lang w:val="uk-UA"/>
        </w:rPr>
        <w:t>–</w:t>
      </w:r>
      <w:r w:rsidRPr="00A67E35">
        <w:rPr>
          <w:rFonts w:ascii="Times New Roman" w:hAnsi="Times New Roman"/>
          <w:color w:val="000000"/>
          <w:sz w:val="24"/>
          <w:szCs w:val="24"/>
          <w:lang w:val="uk-UA"/>
        </w:rPr>
        <w:t xml:space="preserve">46; </w:t>
      </w:r>
      <w:r w:rsidRPr="00A67E35">
        <w:rPr>
          <w:rFonts w:ascii="Times New Roman" w:hAnsi="Times New Roman"/>
          <w:sz w:val="24"/>
          <w:szCs w:val="24"/>
          <w:lang w:val="uk-UA"/>
        </w:rPr>
        <w:t>Ситий Ю. Топографія та структура укріплень давньоруського Чернігова в різні періоди його історії // Сіверянський літопис. – 2012. – № 1–2. – С.</w:t>
      </w:r>
      <w:r w:rsidRPr="00A67E35">
        <w:rPr>
          <w:rFonts w:ascii="Times New Roman" w:hAnsi="Times New Roman"/>
          <w:sz w:val="24"/>
          <w:szCs w:val="24"/>
        </w:rPr>
        <w:t> </w:t>
      </w:r>
      <w:r w:rsidRPr="00A67E35">
        <w:rPr>
          <w:rFonts w:ascii="Times New Roman" w:hAnsi="Times New Roman"/>
          <w:sz w:val="24"/>
          <w:szCs w:val="24"/>
          <w:lang w:val="uk-UA"/>
        </w:rPr>
        <w:t>35–42; його ж. Цегляні будівлі Чернігова за матеріалами описів останньої чверті Х</w:t>
      </w:r>
      <w:r w:rsidRPr="00A67E35">
        <w:rPr>
          <w:rFonts w:ascii="Times New Roman" w:hAnsi="Times New Roman"/>
          <w:sz w:val="24"/>
          <w:szCs w:val="24"/>
        </w:rPr>
        <w:t>V</w:t>
      </w:r>
      <w:r w:rsidRPr="00A67E35">
        <w:rPr>
          <w:rFonts w:ascii="Times New Roman" w:hAnsi="Times New Roman"/>
          <w:sz w:val="24"/>
          <w:szCs w:val="24"/>
          <w:lang w:val="uk-UA"/>
        </w:rPr>
        <w:t>ІІІ</w:t>
      </w:r>
      <w:r w:rsidRPr="00A67E35">
        <w:rPr>
          <w:rFonts w:ascii="Times New Roman" w:hAnsi="Times New Roman"/>
          <w:sz w:val="24"/>
          <w:szCs w:val="24"/>
        </w:rPr>
        <w:t> </w:t>
      </w:r>
      <w:r w:rsidRPr="00A67E35">
        <w:rPr>
          <w:rFonts w:ascii="Times New Roman" w:hAnsi="Times New Roman"/>
          <w:sz w:val="24"/>
          <w:szCs w:val="24"/>
          <w:lang w:val="uk-UA"/>
        </w:rPr>
        <w:t>ст. // Сіверянський літопис. – 2013. – № 4. – С. 5–12; його ж. Християнські поховальні пам’ятки давньоруського Чернігова. – Чернігів, 2013. – 272 с.; його ж. Деякі питання топографії давньоруського Чернігова // Покликання – археологія: Збірник матеріалів Других Самоквасівських читань, присвячених 80-річчю О.В. Шекуна. – Чернігів, 2015. – С.</w:t>
      </w:r>
      <w:r w:rsidRPr="00A67E35">
        <w:rPr>
          <w:rFonts w:ascii="Times New Roman" w:hAnsi="Times New Roman"/>
          <w:sz w:val="24"/>
          <w:szCs w:val="24"/>
        </w:rPr>
        <w:t> </w:t>
      </w:r>
      <w:r w:rsidRPr="00A67E35">
        <w:rPr>
          <w:rFonts w:ascii="Times New Roman" w:hAnsi="Times New Roman"/>
          <w:sz w:val="24"/>
          <w:szCs w:val="24"/>
          <w:lang w:val="uk-UA"/>
        </w:rPr>
        <w:t xml:space="preserve">248–262; </w:t>
      </w:r>
      <w:r w:rsidRPr="00A67E35">
        <w:rPr>
          <w:rStyle w:val="FontStyle105"/>
          <w:rFonts w:ascii="Times New Roman" w:hAnsi="Times New Roman" w:cs="Times New Roman"/>
          <w:lang w:val="uk-UA"/>
        </w:rPr>
        <w:t>Гребінь П.М., Коваленко В.П. Дослідження Верхнього замку в Чернігові в 1989 р. // Старожитності Південної Русі. – Чернігів, 1993. – С. 23;</w:t>
      </w:r>
      <w:r w:rsidRPr="00A67E35">
        <w:rPr>
          <w:rFonts w:ascii="Times New Roman" w:hAnsi="Times New Roman"/>
          <w:sz w:val="24"/>
          <w:szCs w:val="24"/>
          <w:lang w:val="uk-UA"/>
        </w:rPr>
        <w:t xml:space="preserve"> Гребень П.М. Новые исследования памятников культовой архитектуры Х</w:t>
      </w:r>
      <w:r w:rsidRPr="00A67E35">
        <w:rPr>
          <w:rFonts w:ascii="Times New Roman" w:hAnsi="Times New Roman"/>
          <w:bCs/>
          <w:kern w:val="36"/>
          <w:sz w:val="24"/>
          <w:szCs w:val="24"/>
          <w:lang w:val="uk-UA"/>
        </w:rPr>
        <w:t>ІІ</w:t>
      </w:r>
      <w:r w:rsidRPr="00A67E35">
        <w:rPr>
          <w:rFonts w:ascii="Times New Roman" w:hAnsi="Times New Roman"/>
          <w:sz w:val="24"/>
          <w:szCs w:val="24"/>
          <w:lang w:val="uk-UA"/>
        </w:rPr>
        <w:t xml:space="preserve"> –</w:t>
      </w:r>
      <w:r w:rsidRPr="00A67E35">
        <w:rPr>
          <w:rFonts w:ascii="Times New Roman" w:hAnsi="Times New Roman"/>
          <w:bCs/>
          <w:kern w:val="36"/>
          <w:sz w:val="24"/>
          <w:szCs w:val="24"/>
          <w:lang w:val="uk-UA"/>
        </w:rPr>
        <w:t xml:space="preserve"> Х</w:t>
      </w:r>
      <w:r w:rsidRPr="00A67E35">
        <w:rPr>
          <w:rFonts w:ascii="Times New Roman" w:hAnsi="Times New Roman"/>
          <w:bCs/>
          <w:kern w:val="36"/>
          <w:sz w:val="24"/>
          <w:szCs w:val="24"/>
          <w:lang w:val="en-US"/>
        </w:rPr>
        <w:t>V</w:t>
      </w:r>
      <w:r w:rsidRPr="00A67E35">
        <w:rPr>
          <w:rFonts w:ascii="Times New Roman" w:hAnsi="Times New Roman"/>
          <w:bCs/>
          <w:kern w:val="36"/>
          <w:sz w:val="24"/>
          <w:szCs w:val="24"/>
          <w:lang w:val="uk-UA"/>
        </w:rPr>
        <w:t xml:space="preserve">ІІІ вв. на детинце лревнего Чернигова (По материалам раскопок 1989–1990 гг.) // 1000 років Чернігівської єпархії: Тези доповідей церковно-історичної конференції. – Чернігів, 1992. – С.66–67; </w:t>
      </w:r>
      <w:r w:rsidRPr="00A67E35">
        <w:rPr>
          <w:rStyle w:val="FontStyle105"/>
          <w:rFonts w:ascii="Times New Roman" w:hAnsi="Times New Roman" w:cs="Times New Roman"/>
          <w:lang w:val="uk-UA"/>
        </w:rPr>
        <w:t>Гребень П., Лаевский С.</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Исследования некрополя церкви Покрова Богородицы конца Х</w:t>
      </w:r>
      <w:r w:rsidRPr="00A67E35">
        <w:rPr>
          <w:rStyle w:val="FontStyle105"/>
          <w:rFonts w:ascii="Times New Roman" w:hAnsi="Times New Roman" w:cs="Times New Roman"/>
        </w:rPr>
        <w:t>V</w:t>
      </w:r>
      <w:r w:rsidRPr="00A67E35">
        <w:rPr>
          <w:rStyle w:val="FontStyle105"/>
          <w:rFonts w:ascii="Times New Roman" w:hAnsi="Times New Roman" w:cs="Times New Roman"/>
          <w:lang w:val="uk-UA"/>
        </w:rPr>
        <w:t>ІІ – ХІХ вв. / Некрополі Чернігівщини (тези доповіді міжнародної наукової конференції). – Чернігів, 2000. – С. 36–39;</w:t>
      </w:r>
      <w:r w:rsidRPr="00A67E35">
        <w:rPr>
          <w:rFonts w:ascii="Times New Roman" w:hAnsi="Times New Roman"/>
          <w:sz w:val="24"/>
          <w:szCs w:val="24"/>
          <w:lang w:val="uk-UA"/>
        </w:rPr>
        <w:t xml:space="preserve"> Черненко О.Є., Новик Т.Г., Бондар О.М. Звіт про археологічні дослідження на території Єлецького Свято-Успенського монастиря // НА ІА НАНУ. – 2014/б/н; </w:t>
      </w:r>
      <w:r w:rsidRPr="00A67E35">
        <w:rPr>
          <w:rStyle w:val="FontStyle105"/>
          <w:rFonts w:ascii="Times New Roman" w:hAnsi="Times New Roman" w:cs="Times New Roman"/>
          <w:lang w:val="uk-UA"/>
        </w:rPr>
        <w:t>Черненко О.Є., Новик Т.Г. Звіт про археологічні дослідження на території Єлецького Свято-Успенського монастиря в Чернігові у 2018 р. – НА ІА НАНУ. –2018/б/н;</w:t>
      </w:r>
      <w:r w:rsidRPr="00A67E35">
        <w:rPr>
          <w:rFonts w:ascii="Times New Roman" w:hAnsi="Times New Roman"/>
          <w:sz w:val="24"/>
          <w:szCs w:val="24"/>
          <w:lang w:val="uk-UA"/>
        </w:rPr>
        <w:t xml:space="preserve"> Бондар О. Головні етапи та особливості фортифікаційного будівництва на Чернігівщині у </w:t>
      </w:r>
      <w:r w:rsidRPr="00A67E35">
        <w:rPr>
          <w:rFonts w:ascii="Times New Roman" w:hAnsi="Times New Roman"/>
          <w:sz w:val="24"/>
          <w:szCs w:val="24"/>
          <w:lang w:val="en-US"/>
        </w:rPr>
        <w:t>XV</w:t>
      </w:r>
      <w:r w:rsidRPr="00A67E35">
        <w:rPr>
          <w:rFonts w:ascii="Times New Roman" w:hAnsi="Times New Roman"/>
          <w:sz w:val="24"/>
          <w:szCs w:val="24"/>
          <w:lang w:val="uk-UA"/>
        </w:rPr>
        <w:t>–</w:t>
      </w:r>
      <w:r w:rsidRPr="00A67E35">
        <w:rPr>
          <w:rFonts w:ascii="Times New Roman" w:hAnsi="Times New Roman"/>
          <w:sz w:val="24"/>
          <w:szCs w:val="24"/>
          <w:lang w:val="en-US"/>
        </w:rPr>
        <w:t>XVIII</w:t>
      </w:r>
      <w:r w:rsidRPr="00A67E35">
        <w:rPr>
          <w:rFonts w:ascii="Times New Roman" w:hAnsi="Times New Roman"/>
          <w:sz w:val="24"/>
          <w:szCs w:val="24"/>
        </w:rPr>
        <w:t> </w:t>
      </w:r>
      <w:r w:rsidRPr="00A67E35">
        <w:rPr>
          <w:rFonts w:ascii="Times New Roman" w:hAnsi="Times New Roman"/>
          <w:sz w:val="24"/>
          <w:szCs w:val="24"/>
          <w:lang w:val="uk-UA"/>
        </w:rPr>
        <w:t>ст. // Закоханий в історію: Збірник матеріалів Третіх Самоквасівських читань, присвячених 90-річчю</w:t>
      </w:r>
      <w:r w:rsidRPr="00A67E35">
        <w:rPr>
          <w:rFonts w:ascii="Times New Roman" w:hAnsi="Times New Roman"/>
          <w:sz w:val="24"/>
          <w:szCs w:val="24"/>
        </w:rPr>
        <w:t xml:space="preserve"> Г.О. Кузнєцова.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2015. </w:t>
      </w:r>
      <w:r w:rsidRPr="00A67E35">
        <w:rPr>
          <w:rFonts w:ascii="Times New Roman" w:hAnsi="Times New Roman"/>
          <w:sz w:val="24"/>
          <w:szCs w:val="24"/>
          <w:lang w:val="uk-UA"/>
        </w:rPr>
        <w:t xml:space="preserve">– </w:t>
      </w:r>
      <w:r w:rsidRPr="00A67E35">
        <w:rPr>
          <w:rFonts w:ascii="Times New Roman" w:hAnsi="Times New Roman"/>
          <w:sz w:val="24"/>
          <w:szCs w:val="24"/>
        </w:rPr>
        <w:t>С. 68</w:t>
      </w:r>
      <w:r w:rsidRPr="00A67E35">
        <w:rPr>
          <w:rFonts w:ascii="Times New Roman" w:hAnsi="Times New Roman"/>
          <w:sz w:val="24"/>
          <w:szCs w:val="24"/>
          <w:shd w:val="clear" w:color="auto" w:fill="FFFFFF"/>
        </w:rPr>
        <w:t>–</w:t>
      </w:r>
      <w:r w:rsidRPr="00A67E35">
        <w:rPr>
          <w:rFonts w:ascii="Times New Roman" w:hAnsi="Times New Roman"/>
          <w:sz w:val="24"/>
          <w:szCs w:val="24"/>
        </w:rPr>
        <w:t>78</w:t>
      </w:r>
      <w:r w:rsidRPr="00A67E35">
        <w:rPr>
          <w:rFonts w:ascii="Times New Roman" w:hAnsi="Times New Roman"/>
          <w:sz w:val="24"/>
          <w:szCs w:val="24"/>
          <w:lang w:val="uk-UA"/>
        </w:rPr>
        <w:t>; його ж.</w:t>
      </w:r>
      <w:r w:rsidRPr="00A67E35">
        <w:rPr>
          <w:rFonts w:ascii="Times New Roman" w:hAnsi="Times New Roman"/>
          <w:sz w:val="24"/>
          <w:szCs w:val="24"/>
        </w:rPr>
        <w:t xml:space="preserve"> Муровані оборонні комплекси на території Чернігово-Сіверщини у Х</w:t>
      </w:r>
      <w:r w:rsidRPr="00A67E35">
        <w:rPr>
          <w:rFonts w:ascii="Times New Roman" w:hAnsi="Times New Roman"/>
          <w:sz w:val="24"/>
          <w:szCs w:val="24"/>
          <w:lang w:val="en-US"/>
        </w:rPr>
        <w:t>VII</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xml:space="preserve"> ст. // Археологія та фортифікація України: Збірник матеріалів V Всеукраїнської науково-практичної конференції.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Кам’янець-Подільський, 2015. </w:t>
      </w:r>
      <w:r w:rsidRPr="00A67E35">
        <w:rPr>
          <w:rFonts w:ascii="Times New Roman" w:hAnsi="Times New Roman"/>
          <w:sz w:val="24"/>
          <w:szCs w:val="24"/>
          <w:lang w:val="uk-UA"/>
        </w:rPr>
        <w:t xml:space="preserve">– </w:t>
      </w:r>
      <w:r w:rsidRPr="00A67E35">
        <w:rPr>
          <w:rFonts w:ascii="Times New Roman" w:hAnsi="Times New Roman"/>
          <w:sz w:val="24"/>
          <w:szCs w:val="24"/>
        </w:rPr>
        <w:t>С. 156</w:t>
      </w:r>
      <w:r w:rsidRPr="00A67E35">
        <w:rPr>
          <w:rFonts w:ascii="Times New Roman" w:hAnsi="Times New Roman"/>
          <w:sz w:val="24"/>
          <w:szCs w:val="24"/>
          <w:shd w:val="clear" w:color="auto" w:fill="FFFFFF"/>
        </w:rPr>
        <w:t>–</w:t>
      </w:r>
      <w:r w:rsidRPr="00A67E35">
        <w:rPr>
          <w:rFonts w:ascii="Times New Roman" w:hAnsi="Times New Roman"/>
          <w:sz w:val="24"/>
          <w:szCs w:val="24"/>
        </w:rPr>
        <w:t>162</w:t>
      </w:r>
      <w:r w:rsidRPr="00A67E35">
        <w:rPr>
          <w:rFonts w:ascii="Times New Roman" w:hAnsi="Times New Roman"/>
          <w:sz w:val="24"/>
          <w:szCs w:val="24"/>
          <w:lang w:val="uk-UA"/>
        </w:rPr>
        <w:t xml:space="preserve">; </w:t>
      </w:r>
      <w:r w:rsidRPr="00A67E35">
        <w:rPr>
          <w:rFonts w:ascii="Times New Roman" w:hAnsi="Times New Roman"/>
          <w:sz w:val="24"/>
          <w:szCs w:val="24"/>
        </w:rPr>
        <w:t>Бондар О.</w:t>
      </w:r>
      <w:r w:rsidRPr="00A67E35">
        <w:rPr>
          <w:rFonts w:ascii="Times New Roman" w:hAnsi="Times New Roman"/>
          <w:sz w:val="24"/>
          <w:szCs w:val="24"/>
          <w:lang w:val="uk-UA"/>
        </w:rPr>
        <w:t>, Сердюк Д.</w:t>
      </w:r>
      <w:r w:rsidRPr="00A67E35">
        <w:rPr>
          <w:rFonts w:ascii="Times New Roman" w:hAnsi="Times New Roman"/>
          <w:sz w:val="24"/>
          <w:szCs w:val="24"/>
        </w:rPr>
        <w:t xml:space="preserve"> Подорож козацьким Черніговом Х</w:t>
      </w:r>
      <w:r w:rsidRPr="00A67E35">
        <w:rPr>
          <w:rFonts w:ascii="Times New Roman" w:hAnsi="Times New Roman"/>
          <w:sz w:val="24"/>
          <w:szCs w:val="24"/>
          <w:lang w:val="en-US"/>
        </w:rPr>
        <w:t>VII</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ст.</w:t>
      </w:r>
      <w:r w:rsidRPr="00A67E35">
        <w:rPr>
          <w:rFonts w:ascii="Times New Roman" w:hAnsi="Times New Roman"/>
          <w:sz w:val="24"/>
          <w:szCs w:val="24"/>
          <w:lang w:val="uk-UA"/>
        </w:rPr>
        <w:t xml:space="preserve">: </w:t>
      </w:r>
      <w:r w:rsidRPr="00A67E35">
        <w:rPr>
          <w:rFonts w:ascii="Times New Roman" w:hAnsi="Times New Roman"/>
          <w:sz w:val="24"/>
          <w:szCs w:val="24"/>
        </w:rPr>
        <w:t xml:space="preserve">Путівник.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2015. </w:t>
      </w:r>
      <w:r w:rsidRPr="00A67E35">
        <w:rPr>
          <w:rFonts w:ascii="Times New Roman" w:hAnsi="Times New Roman"/>
          <w:sz w:val="24"/>
          <w:szCs w:val="24"/>
          <w:lang w:val="uk-UA"/>
        </w:rPr>
        <w:t xml:space="preserve">– </w:t>
      </w:r>
      <w:r w:rsidRPr="00A67E35">
        <w:rPr>
          <w:rFonts w:ascii="Times New Roman" w:hAnsi="Times New Roman"/>
          <w:sz w:val="24"/>
          <w:szCs w:val="24"/>
        </w:rPr>
        <w:t>80 с.</w:t>
      </w:r>
      <w:r w:rsidRPr="00A67E35">
        <w:rPr>
          <w:rFonts w:ascii="Times New Roman" w:hAnsi="Times New Roman"/>
          <w:sz w:val="24"/>
          <w:szCs w:val="24"/>
          <w:lang w:val="uk-UA"/>
        </w:rPr>
        <w:t xml:space="preserve">; </w:t>
      </w:r>
      <w:r w:rsidRPr="00A67E35">
        <w:rPr>
          <w:rFonts w:ascii="Times New Roman" w:hAnsi="Times New Roman"/>
          <w:sz w:val="24"/>
          <w:szCs w:val="24"/>
        </w:rPr>
        <w:t xml:space="preserve">Бондар О. Просторово-топографічна структура Чернігова </w:t>
      </w:r>
      <w:r w:rsidRPr="00A67E35">
        <w:rPr>
          <w:rFonts w:ascii="Times New Roman" w:hAnsi="Times New Roman"/>
          <w:sz w:val="24"/>
          <w:szCs w:val="24"/>
          <w:lang w:val="en-US"/>
        </w:rPr>
        <w:t>XV</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xml:space="preserve"> ст. у дослідженнях А.А. Карнабеда // Сіверянський літопис. </w:t>
      </w:r>
      <w:r w:rsidRPr="00A67E35">
        <w:rPr>
          <w:rFonts w:ascii="Times New Roman" w:hAnsi="Times New Roman"/>
          <w:sz w:val="24"/>
          <w:szCs w:val="24"/>
          <w:lang w:val="uk-UA"/>
        </w:rPr>
        <w:t xml:space="preserve">– </w:t>
      </w:r>
      <w:r w:rsidRPr="00A67E35">
        <w:rPr>
          <w:rFonts w:ascii="Times New Roman" w:hAnsi="Times New Roman"/>
          <w:sz w:val="24"/>
          <w:szCs w:val="24"/>
        </w:rPr>
        <w:t xml:space="preserve">2015. </w:t>
      </w:r>
      <w:r w:rsidRPr="00A67E35">
        <w:rPr>
          <w:rFonts w:ascii="Times New Roman" w:hAnsi="Times New Roman"/>
          <w:sz w:val="24"/>
          <w:szCs w:val="24"/>
          <w:lang w:val="uk-UA"/>
        </w:rPr>
        <w:t xml:space="preserve">– </w:t>
      </w:r>
      <w:r w:rsidRPr="00A67E35">
        <w:rPr>
          <w:rFonts w:ascii="Times New Roman" w:hAnsi="Times New Roman"/>
          <w:sz w:val="24"/>
          <w:szCs w:val="24"/>
        </w:rPr>
        <w:t xml:space="preserve">№ 6 (126). </w:t>
      </w:r>
      <w:r w:rsidRPr="00A67E35">
        <w:rPr>
          <w:rFonts w:ascii="Times New Roman" w:hAnsi="Times New Roman"/>
          <w:sz w:val="24"/>
          <w:szCs w:val="24"/>
          <w:lang w:val="uk-UA"/>
        </w:rPr>
        <w:t xml:space="preserve">– </w:t>
      </w:r>
      <w:r w:rsidRPr="00A67E35">
        <w:rPr>
          <w:rFonts w:ascii="Times New Roman" w:hAnsi="Times New Roman"/>
          <w:sz w:val="24"/>
          <w:szCs w:val="24"/>
        </w:rPr>
        <w:t>С. 56–63</w:t>
      </w:r>
      <w:r w:rsidRPr="00A67E35">
        <w:rPr>
          <w:rFonts w:ascii="Times New Roman" w:hAnsi="Times New Roman"/>
          <w:sz w:val="24"/>
          <w:szCs w:val="24"/>
          <w:lang w:val="uk-UA"/>
        </w:rPr>
        <w:t>; його ж.</w:t>
      </w:r>
      <w:r w:rsidRPr="00A67E35">
        <w:rPr>
          <w:rFonts w:ascii="Times New Roman" w:hAnsi="Times New Roman"/>
          <w:sz w:val="24"/>
          <w:szCs w:val="24"/>
        </w:rPr>
        <w:t xml:space="preserve"> Церковна топографія та некрополі Чернігова у ХVІІ–ХVІІІ ст. // Праці Центру пам’яткознавства: Збірник наукових праць. </w:t>
      </w:r>
      <w:r w:rsidRPr="00A67E35">
        <w:rPr>
          <w:rFonts w:ascii="Times New Roman" w:hAnsi="Times New Roman"/>
          <w:sz w:val="24"/>
          <w:szCs w:val="24"/>
          <w:lang w:val="uk-UA"/>
        </w:rPr>
        <w:t xml:space="preserve">– </w:t>
      </w:r>
      <w:r w:rsidRPr="00A67E35">
        <w:rPr>
          <w:rFonts w:ascii="Times New Roman" w:hAnsi="Times New Roman"/>
          <w:sz w:val="24"/>
          <w:szCs w:val="24"/>
        </w:rPr>
        <w:t xml:space="preserve">2014.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Вип. 25. </w:t>
      </w:r>
      <w:r w:rsidRPr="00A67E35">
        <w:rPr>
          <w:rFonts w:ascii="Times New Roman" w:hAnsi="Times New Roman"/>
          <w:sz w:val="24"/>
          <w:szCs w:val="24"/>
          <w:lang w:val="uk-UA"/>
        </w:rPr>
        <w:t xml:space="preserve">– </w:t>
      </w:r>
      <w:r w:rsidRPr="00A67E35">
        <w:rPr>
          <w:rFonts w:ascii="Times New Roman" w:hAnsi="Times New Roman"/>
          <w:sz w:val="24"/>
          <w:szCs w:val="24"/>
        </w:rPr>
        <w:t>С. 274–281</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Чернігівська фортеця в «Штаті державних фортець Російської імперії» (1724–1799 рр.) // Розумовські зустрічі: Збірник наукових праць. </w:t>
      </w:r>
      <w:r w:rsidRPr="00A67E35">
        <w:rPr>
          <w:rFonts w:ascii="Times New Roman" w:hAnsi="Times New Roman"/>
          <w:sz w:val="24"/>
          <w:szCs w:val="24"/>
          <w:lang w:val="uk-UA"/>
        </w:rPr>
        <w:t xml:space="preserve">– </w:t>
      </w:r>
      <w:r w:rsidRPr="00A67E35">
        <w:rPr>
          <w:rFonts w:ascii="Times New Roman" w:hAnsi="Times New Roman"/>
          <w:sz w:val="24"/>
          <w:szCs w:val="24"/>
        </w:rPr>
        <w:t xml:space="preserve">№ 1. </w:t>
      </w:r>
      <w:r w:rsidRPr="00A67E35">
        <w:rPr>
          <w:rFonts w:ascii="Times New Roman" w:hAnsi="Times New Roman"/>
          <w:sz w:val="24"/>
          <w:szCs w:val="24"/>
          <w:lang w:val="uk-UA"/>
        </w:rPr>
        <w:t xml:space="preserve">– </w:t>
      </w:r>
      <w:r w:rsidRPr="00A67E35">
        <w:rPr>
          <w:rFonts w:ascii="Times New Roman" w:hAnsi="Times New Roman"/>
          <w:sz w:val="24"/>
          <w:szCs w:val="24"/>
        </w:rPr>
        <w:t xml:space="preserve">Чернігів, 2014. </w:t>
      </w:r>
      <w:r w:rsidRPr="00A67E35">
        <w:rPr>
          <w:rFonts w:ascii="Times New Roman" w:hAnsi="Times New Roman"/>
          <w:sz w:val="24"/>
          <w:szCs w:val="24"/>
          <w:lang w:val="uk-UA"/>
        </w:rPr>
        <w:t xml:space="preserve">– </w:t>
      </w:r>
      <w:r w:rsidRPr="00A67E35">
        <w:rPr>
          <w:rFonts w:ascii="Times New Roman" w:hAnsi="Times New Roman"/>
          <w:sz w:val="24"/>
          <w:szCs w:val="24"/>
        </w:rPr>
        <w:t>С. 178–182</w:t>
      </w:r>
      <w:r w:rsidRPr="00A67E35">
        <w:rPr>
          <w:rFonts w:ascii="Times New Roman" w:hAnsi="Times New Roman"/>
          <w:sz w:val="24"/>
          <w:szCs w:val="24"/>
          <w:lang w:val="uk-UA"/>
        </w:rPr>
        <w:t>; його ж.</w:t>
      </w:r>
      <w:r w:rsidRPr="00A67E35">
        <w:rPr>
          <w:rFonts w:ascii="Times New Roman" w:hAnsi="Times New Roman"/>
          <w:sz w:val="24"/>
          <w:szCs w:val="24"/>
        </w:rPr>
        <w:t xml:space="preserve"> Чернігівська фортеця в московсько-польських війнах у другій половині Х</w:t>
      </w:r>
      <w:r w:rsidRPr="00A67E35">
        <w:rPr>
          <w:rFonts w:ascii="Times New Roman" w:hAnsi="Times New Roman"/>
          <w:sz w:val="24"/>
          <w:szCs w:val="24"/>
          <w:lang w:val="en-US"/>
        </w:rPr>
        <w:t>VI</w:t>
      </w:r>
      <w:r w:rsidRPr="00A67E35">
        <w:rPr>
          <w:rFonts w:ascii="Times New Roman" w:hAnsi="Times New Roman"/>
          <w:sz w:val="24"/>
          <w:szCs w:val="24"/>
        </w:rPr>
        <w:t> – на початку Х</w:t>
      </w:r>
      <w:r w:rsidRPr="00A67E35">
        <w:rPr>
          <w:rFonts w:ascii="Times New Roman" w:hAnsi="Times New Roman"/>
          <w:sz w:val="24"/>
          <w:szCs w:val="24"/>
          <w:lang w:val="en-US"/>
        </w:rPr>
        <w:t>VII</w:t>
      </w:r>
      <w:r w:rsidRPr="00A67E35">
        <w:rPr>
          <w:rFonts w:ascii="Times New Roman" w:hAnsi="Times New Roman"/>
          <w:sz w:val="24"/>
          <w:szCs w:val="24"/>
        </w:rPr>
        <w:t xml:space="preserve"> ст. // Україна та Польща крізь призму століть: Матеріали Міжнародної науково-практичної конференції «Поляки на Чернігово-Сіверщині – «свої»/«чужі», приуроченої до 350-ї річниці східного походу Яна ІІ Казимира . </w:t>
      </w:r>
      <w:r w:rsidRPr="00A67E35">
        <w:rPr>
          <w:rFonts w:ascii="Times New Roman" w:hAnsi="Times New Roman"/>
          <w:sz w:val="24"/>
          <w:szCs w:val="24"/>
          <w:lang w:val="uk-UA"/>
        </w:rPr>
        <w:t xml:space="preserve">– </w:t>
      </w:r>
      <w:r w:rsidRPr="00A67E35">
        <w:rPr>
          <w:rFonts w:ascii="Times New Roman" w:hAnsi="Times New Roman"/>
          <w:sz w:val="24"/>
          <w:szCs w:val="24"/>
        </w:rPr>
        <w:t>Ніжин</w:t>
      </w:r>
      <w:r w:rsidRPr="00A67E35">
        <w:rPr>
          <w:rFonts w:ascii="Times New Roman" w:hAnsi="Times New Roman"/>
          <w:color w:val="000000"/>
          <w:sz w:val="24"/>
          <w:szCs w:val="24"/>
          <w:shd w:val="clear" w:color="auto" w:fill="FFFFFF"/>
        </w:rPr>
        <w:t xml:space="preserve">, </w:t>
      </w:r>
      <w:r w:rsidRPr="00A67E35">
        <w:rPr>
          <w:rFonts w:ascii="Times New Roman" w:hAnsi="Times New Roman"/>
          <w:sz w:val="24"/>
          <w:szCs w:val="24"/>
        </w:rPr>
        <w:t xml:space="preserve">2014. </w:t>
      </w:r>
      <w:r w:rsidRPr="00A67E35">
        <w:rPr>
          <w:rFonts w:ascii="Times New Roman" w:hAnsi="Times New Roman"/>
          <w:sz w:val="24"/>
          <w:szCs w:val="24"/>
          <w:lang w:val="uk-UA"/>
        </w:rPr>
        <w:t xml:space="preserve">– </w:t>
      </w:r>
      <w:r w:rsidRPr="00A67E35">
        <w:rPr>
          <w:rFonts w:ascii="Times New Roman" w:hAnsi="Times New Roman"/>
          <w:sz w:val="24"/>
          <w:szCs w:val="24"/>
        </w:rPr>
        <w:t>С. 27–32</w:t>
      </w:r>
      <w:r w:rsidRPr="00A67E35">
        <w:rPr>
          <w:rFonts w:ascii="Times New Roman" w:hAnsi="Times New Roman"/>
          <w:sz w:val="24"/>
          <w:szCs w:val="24"/>
          <w:lang w:val="uk-UA"/>
        </w:rPr>
        <w:t>; його ж.</w:t>
      </w:r>
      <w:r w:rsidRPr="00A67E35">
        <w:rPr>
          <w:rFonts w:ascii="Times New Roman" w:hAnsi="Times New Roman"/>
          <w:sz w:val="24"/>
          <w:szCs w:val="24"/>
        </w:rPr>
        <w:t xml:space="preserve"> Чернігівська фортеця у другій половині Х</w:t>
      </w:r>
      <w:r w:rsidRPr="00A67E35">
        <w:rPr>
          <w:rFonts w:ascii="Times New Roman" w:hAnsi="Times New Roman"/>
          <w:sz w:val="24"/>
          <w:szCs w:val="24"/>
          <w:lang w:val="en-US"/>
        </w:rPr>
        <w:t>VI</w:t>
      </w:r>
      <w:r w:rsidRPr="00A67E35">
        <w:rPr>
          <w:rFonts w:ascii="Times New Roman" w:hAnsi="Times New Roman"/>
          <w:sz w:val="24"/>
          <w:szCs w:val="24"/>
        </w:rPr>
        <w:t>І ст. // Сумський історико-архівний журнал</w:t>
      </w:r>
      <w:r w:rsidRPr="00A67E35">
        <w:rPr>
          <w:rFonts w:ascii="Times New Roman" w:hAnsi="Times New Roman"/>
          <w:sz w:val="24"/>
          <w:szCs w:val="24"/>
          <w:shd w:val="clear" w:color="auto" w:fill="FDFCFC"/>
        </w:rPr>
        <w:t>.</w:t>
      </w:r>
      <w:r w:rsidRPr="00A67E35">
        <w:rPr>
          <w:rFonts w:ascii="Times New Roman" w:hAnsi="Times New Roman"/>
          <w:sz w:val="24"/>
          <w:szCs w:val="24"/>
          <w:lang w:val="uk-UA"/>
        </w:rPr>
        <w:t xml:space="preserve">– </w:t>
      </w:r>
      <w:r w:rsidRPr="00A67E35">
        <w:rPr>
          <w:rFonts w:ascii="Times New Roman" w:hAnsi="Times New Roman"/>
          <w:sz w:val="24"/>
          <w:szCs w:val="24"/>
        </w:rPr>
        <w:t xml:space="preserve">2014. </w:t>
      </w:r>
      <w:r w:rsidRPr="00A67E35">
        <w:rPr>
          <w:rFonts w:ascii="Times New Roman" w:hAnsi="Times New Roman"/>
          <w:sz w:val="24"/>
          <w:szCs w:val="24"/>
          <w:lang w:val="uk-UA"/>
        </w:rPr>
        <w:t>–</w:t>
      </w:r>
      <w:r w:rsidRPr="00A67E35">
        <w:rPr>
          <w:rFonts w:ascii="Times New Roman" w:hAnsi="Times New Roman"/>
          <w:sz w:val="24"/>
          <w:szCs w:val="24"/>
        </w:rPr>
        <w:t xml:space="preserve">№ ХХІІ. </w:t>
      </w:r>
      <w:r w:rsidRPr="00A67E35">
        <w:rPr>
          <w:rFonts w:ascii="Times New Roman" w:hAnsi="Times New Roman"/>
          <w:sz w:val="24"/>
          <w:szCs w:val="24"/>
          <w:lang w:val="uk-UA"/>
        </w:rPr>
        <w:t xml:space="preserve">– </w:t>
      </w:r>
      <w:r w:rsidRPr="00A67E35">
        <w:rPr>
          <w:rFonts w:ascii="Times New Roman" w:hAnsi="Times New Roman"/>
          <w:sz w:val="24"/>
          <w:szCs w:val="24"/>
        </w:rPr>
        <w:t>С. 42–47</w:t>
      </w:r>
      <w:r w:rsidRPr="00A67E35">
        <w:rPr>
          <w:rFonts w:ascii="Times New Roman" w:hAnsi="Times New Roman"/>
          <w:sz w:val="24"/>
          <w:szCs w:val="24"/>
          <w:lang w:val="uk-UA"/>
        </w:rPr>
        <w:t>; його ж.</w:t>
      </w:r>
      <w:r w:rsidRPr="00A67E35">
        <w:rPr>
          <w:rFonts w:ascii="Times New Roman" w:hAnsi="Times New Roman"/>
          <w:sz w:val="24"/>
          <w:szCs w:val="24"/>
          <w:shd w:val="clear" w:color="auto" w:fill="FFFFFF"/>
        </w:rPr>
        <w:t xml:space="preserve"> Чернігівське «Застриження» у XVII–XVIII ст. // Сіверщина в історії України</w:t>
      </w:r>
      <w:r w:rsidRPr="00A67E35">
        <w:rPr>
          <w:rFonts w:ascii="Times New Roman" w:hAnsi="Times New Roman"/>
          <w:sz w:val="24"/>
          <w:szCs w:val="24"/>
          <w:shd w:val="clear" w:color="auto" w:fill="FFFFFF"/>
          <w:lang w:val="uk-UA"/>
        </w:rPr>
        <w:t xml:space="preserve">. – </w:t>
      </w:r>
      <w:r w:rsidRPr="00A67E35">
        <w:rPr>
          <w:rFonts w:ascii="Times New Roman" w:hAnsi="Times New Roman"/>
          <w:sz w:val="24"/>
          <w:szCs w:val="24"/>
          <w:shd w:val="clear" w:color="auto" w:fill="FFFFFF"/>
        </w:rPr>
        <w:t>К.-Глухів</w:t>
      </w:r>
      <w:r w:rsidRPr="00A67E35">
        <w:rPr>
          <w:rFonts w:ascii="Times New Roman" w:hAnsi="Times New Roman"/>
          <w:sz w:val="24"/>
          <w:szCs w:val="24"/>
        </w:rPr>
        <w:t xml:space="preserve">, </w:t>
      </w:r>
      <w:r w:rsidRPr="00A67E35">
        <w:rPr>
          <w:rFonts w:ascii="Times New Roman" w:hAnsi="Times New Roman"/>
          <w:sz w:val="24"/>
          <w:szCs w:val="24"/>
          <w:shd w:val="clear" w:color="auto" w:fill="FFFFFF"/>
        </w:rPr>
        <w:t xml:space="preserve">2014.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Вип. 7.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 104</w:t>
      </w:r>
      <w:r w:rsidRPr="00A67E35">
        <w:rPr>
          <w:rFonts w:ascii="Times New Roman" w:hAnsi="Times New Roman"/>
          <w:sz w:val="24"/>
          <w:szCs w:val="24"/>
        </w:rPr>
        <w:t>–</w:t>
      </w:r>
      <w:r w:rsidRPr="00A67E35">
        <w:rPr>
          <w:rFonts w:ascii="Times New Roman" w:hAnsi="Times New Roman"/>
          <w:sz w:val="24"/>
          <w:szCs w:val="24"/>
          <w:shd w:val="clear" w:color="auto" w:fill="FFFFFF"/>
        </w:rPr>
        <w:t>106</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lang w:val="uk-UA"/>
        </w:rPr>
        <w:t>його ж.</w:t>
      </w:r>
      <w:r w:rsidRPr="00A67E35">
        <w:rPr>
          <w:rFonts w:ascii="Times New Roman" w:hAnsi="Times New Roman"/>
          <w:sz w:val="24"/>
          <w:szCs w:val="24"/>
        </w:rPr>
        <w:t xml:space="preserve"> Замки та фортеці Чернігово-Сіверщинив </w:t>
      </w:r>
      <w:r w:rsidRPr="00A67E35">
        <w:rPr>
          <w:rFonts w:ascii="Times New Roman" w:hAnsi="Times New Roman"/>
          <w:sz w:val="24"/>
          <w:szCs w:val="24"/>
          <w:lang w:val="en-US"/>
        </w:rPr>
        <w:t>XV</w:t>
      </w:r>
      <w:r w:rsidRPr="00A67E35">
        <w:rPr>
          <w:rFonts w:ascii="Times New Roman" w:hAnsi="Times New Roman"/>
          <w:sz w:val="24"/>
          <w:szCs w:val="24"/>
        </w:rPr>
        <w:t>–</w:t>
      </w:r>
      <w:r w:rsidRPr="00A67E35">
        <w:rPr>
          <w:rFonts w:ascii="Times New Roman" w:hAnsi="Times New Roman"/>
          <w:sz w:val="24"/>
          <w:szCs w:val="24"/>
          <w:lang w:val="en-US"/>
        </w:rPr>
        <w:t>XV</w:t>
      </w:r>
      <w:r w:rsidRPr="00A67E35">
        <w:rPr>
          <w:rFonts w:ascii="Times New Roman" w:hAnsi="Times New Roman"/>
          <w:sz w:val="24"/>
          <w:szCs w:val="24"/>
        </w:rPr>
        <w:t xml:space="preserve">ІІІ ст.: ілюстрований довідник.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2015. </w:t>
      </w:r>
      <w:r w:rsidRPr="00A67E35">
        <w:rPr>
          <w:rFonts w:ascii="Times New Roman" w:hAnsi="Times New Roman"/>
          <w:sz w:val="24"/>
          <w:szCs w:val="24"/>
          <w:lang w:val="uk-UA"/>
        </w:rPr>
        <w:t xml:space="preserve">– </w:t>
      </w:r>
      <w:r w:rsidRPr="00A67E35">
        <w:rPr>
          <w:rFonts w:ascii="Times New Roman" w:hAnsi="Times New Roman"/>
          <w:sz w:val="24"/>
          <w:szCs w:val="24"/>
        </w:rPr>
        <w:t>178 с.</w:t>
      </w:r>
      <w:r w:rsidRPr="00A67E35">
        <w:rPr>
          <w:rFonts w:ascii="Times New Roman" w:hAnsi="Times New Roman"/>
          <w:sz w:val="24"/>
          <w:szCs w:val="24"/>
          <w:lang w:val="uk-UA"/>
        </w:rPr>
        <w:t>; його ж.</w:t>
      </w:r>
      <w:r w:rsidRPr="00A67E35">
        <w:rPr>
          <w:rFonts w:ascii="Times New Roman" w:hAnsi="Times New Roman"/>
          <w:sz w:val="24"/>
          <w:szCs w:val="24"/>
        </w:rPr>
        <w:t xml:space="preserve"> Реконструкція топографії колишнього П’ятницького монастиря </w:t>
      </w:r>
      <w:r w:rsidRPr="00A67E35">
        <w:rPr>
          <w:rFonts w:ascii="Times New Roman" w:hAnsi="Times New Roman"/>
          <w:sz w:val="24"/>
          <w:szCs w:val="24"/>
          <w:lang w:val="en-US"/>
        </w:rPr>
        <w:t>XVII</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ст. // Могилянські читання 2013: Збірник наукових праць</w:t>
      </w:r>
      <w:r w:rsidRPr="00A67E35">
        <w:rPr>
          <w:rFonts w:ascii="Times New Roman" w:hAnsi="Times New Roman"/>
          <w:sz w:val="24"/>
          <w:szCs w:val="24"/>
          <w:lang w:val="uk-UA"/>
        </w:rPr>
        <w:t xml:space="preserve">. – </w:t>
      </w:r>
      <w:r w:rsidRPr="00A67E35">
        <w:rPr>
          <w:rFonts w:ascii="Times New Roman" w:hAnsi="Times New Roman"/>
          <w:sz w:val="24"/>
          <w:szCs w:val="24"/>
        </w:rPr>
        <w:t xml:space="preserve">К., 2014. </w:t>
      </w:r>
      <w:r w:rsidRPr="00A67E35">
        <w:rPr>
          <w:rFonts w:ascii="Times New Roman" w:hAnsi="Times New Roman"/>
          <w:sz w:val="24"/>
          <w:szCs w:val="24"/>
          <w:lang w:val="uk-UA"/>
        </w:rPr>
        <w:t xml:space="preserve">– </w:t>
      </w:r>
      <w:r w:rsidRPr="00A67E35">
        <w:rPr>
          <w:rFonts w:ascii="Times New Roman" w:hAnsi="Times New Roman"/>
          <w:sz w:val="24"/>
          <w:szCs w:val="24"/>
        </w:rPr>
        <w:t>С. 309–314</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Чернігів: місто та фортеця у </w:t>
      </w:r>
      <w:r w:rsidRPr="00A67E35">
        <w:rPr>
          <w:rFonts w:ascii="Times New Roman" w:hAnsi="Times New Roman"/>
          <w:sz w:val="24"/>
          <w:szCs w:val="24"/>
          <w:lang w:val="en-US"/>
        </w:rPr>
        <w:t>XIV</w:t>
      </w:r>
      <w:r w:rsidRPr="00A67E35">
        <w:rPr>
          <w:rFonts w:ascii="Times New Roman" w:hAnsi="Times New Roman"/>
          <w:sz w:val="24"/>
          <w:szCs w:val="24"/>
        </w:rPr>
        <w:t>–</w:t>
      </w:r>
      <w:r w:rsidRPr="00A67E35">
        <w:rPr>
          <w:rFonts w:ascii="Times New Roman" w:hAnsi="Times New Roman"/>
          <w:sz w:val="24"/>
          <w:szCs w:val="24"/>
          <w:lang w:val="en-US"/>
        </w:rPr>
        <w:t>XVIII</w:t>
      </w:r>
      <w:r w:rsidRPr="00A67E35">
        <w:rPr>
          <w:rFonts w:ascii="Times New Roman" w:hAnsi="Times New Roman"/>
          <w:sz w:val="24"/>
          <w:szCs w:val="24"/>
        </w:rPr>
        <w:t xml:space="preserve"> ст.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2014. </w:t>
      </w:r>
      <w:r w:rsidRPr="00A67E35">
        <w:rPr>
          <w:rFonts w:ascii="Times New Roman" w:hAnsi="Times New Roman"/>
          <w:sz w:val="24"/>
          <w:szCs w:val="24"/>
          <w:lang w:val="uk-UA"/>
        </w:rPr>
        <w:t xml:space="preserve">– </w:t>
      </w:r>
      <w:r w:rsidRPr="00A67E35">
        <w:rPr>
          <w:rFonts w:ascii="Times New Roman" w:hAnsi="Times New Roman"/>
          <w:sz w:val="24"/>
          <w:szCs w:val="24"/>
        </w:rPr>
        <w:t>176 с.</w:t>
      </w:r>
      <w:r w:rsidRPr="00A67E35">
        <w:rPr>
          <w:rFonts w:ascii="Times New Roman" w:hAnsi="Times New Roman"/>
          <w:sz w:val="24"/>
          <w:szCs w:val="24"/>
          <w:lang w:val="uk-UA"/>
        </w:rPr>
        <w:t xml:space="preserve">; його ж. </w:t>
      </w:r>
      <w:r w:rsidRPr="00A67E35">
        <w:rPr>
          <w:rFonts w:ascii="Times New Roman" w:hAnsi="Times New Roman"/>
          <w:sz w:val="24"/>
          <w:szCs w:val="24"/>
        </w:rPr>
        <w:t>Актуальные вопросы и перспективы археологического изучения позднесредневекового Чернигова (</w:t>
      </w:r>
      <w:r w:rsidRPr="00A67E35">
        <w:rPr>
          <w:rFonts w:ascii="Times New Roman" w:hAnsi="Times New Roman"/>
          <w:sz w:val="24"/>
          <w:szCs w:val="24"/>
          <w:lang w:val="en-US"/>
        </w:rPr>
        <w:t>XIV</w:t>
      </w:r>
      <w:r w:rsidRPr="00A67E35">
        <w:rPr>
          <w:rFonts w:ascii="Times New Roman" w:hAnsi="Times New Roman"/>
          <w:sz w:val="24"/>
          <w:szCs w:val="24"/>
        </w:rPr>
        <w:t>–</w:t>
      </w:r>
      <w:r w:rsidRPr="00A67E35">
        <w:rPr>
          <w:rFonts w:ascii="Times New Roman" w:hAnsi="Times New Roman"/>
          <w:sz w:val="24"/>
          <w:szCs w:val="24"/>
          <w:lang w:val="en-US"/>
        </w:rPr>
        <w:t>XVII</w:t>
      </w:r>
      <w:r w:rsidRPr="00A67E35">
        <w:rPr>
          <w:rFonts w:ascii="Times New Roman" w:hAnsi="Times New Roman"/>
          <w:sz w:val="24"/>
          <w:szCs w:val="24"/>
        </w:rPr>
        <w:t xml:space="preserve"> вв.) // Матэрыялы па археалоги Беларусі.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Вып. 26.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Мінськ, 2015. </w:t>
      </w:r>
      <w:r w:rsidRPr="00A67E35">
        <w:rPr>
          <w:rFonts w:ascii="Times New Roman" w:hAnsi="Times New Roman"/>
          <w:sz w:val="24"/>
          <w:szCs w:val="24"/>
          <w:lang w:val="uk-UA"/>
        </w:rPr>
        <w:t xml:space="preserve">– </w:t>
      </w:r>
      <w:r w:rsidRPr="00A67E35">
        <w:rPr>
          <w:rFonts w:ascii="Times New Roman" w:hAnsi="Times New Roman"/>
          <w:sz w:val="24"/>
          <w:szCs w:val="24"/>
        </w:rPr>
        <w:t>С. 33–36</w:t>
      </w:r>
      <w:r w:rsidRPr="00A67E35">
        <w:rPr>
          <w:rFonts w:ascii="Times New Roman" w:hAnsi="Times New Roman"/>
          <w:sz w:val="24"/>
          <w:szCs w:val="24"/>
          <w:lang w:val="uk-UA"/>
        </w:rPr>
        <w:t xml:space="preserve">; його ж. </w:t>
      </w:r>
      <w:r w:rsidRPr="00A67E35">
        <w:rPr>
          <w:rFonts w:ascii="Times New Roman" w:hAnsi="Times New Roman"/>
          <w:sz w:val="24"/>
          <w:szCs w:val="24"/>
        </w:rPr>
        <w:t xml:space="preserve">Чернигов и Смоленская война 1632–1634 гг. // </w:t>
      </w:r>
      <w:r w:rsidRPr="00A67E35">
        <w:rPr>
          <w:rFonts w:ascii="Times New Roman" w:hAnsi="Times New Roman"/>
          <w:sz w:val="24"/>
          <w:szCs w:val="24"/>
          <w:lang w:val="en-US"/>
        </w:rPr>
        <w:t>Studiainternationalia</w:t>
      </w:r>
      <w:r w:rsidRPr="00A67E35">
        <w:rPr>
          <w:rFonts w:ascii="Times New Roman" w:hAnsi="Times New Roman"/>
          <w:sz w:val="24"/>
          <w:szCs w:val="24"/>
        </w:rPr>
        <w:t xml:space="preserve">: Материалы 3 международной научной конференции «Западный регион России в международных отношениях Х–ХХ вв.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Брянск, 2014. </w:t>
      </w:r>
      <w:r w:rsidRPr="00A67E35">
        <w:rPr>
          <w:rFonts w:ascii="Times New Roman" w:hAnsi="Times New Roman"/>
          <w:sz w:val="24"/>
          <w:szCs w:val="24"/>
          <w:lang w:val="uk-UA"/>
        </w:rPr>
        <w:t xml:space="preserve">– </w:t>
      </w:r>
      <w:r w:rsidRPr="00A67E35">
        <w:rPr>
          <w:rFonts w:ascii="Times New Roman" w:hAnsi="Times New Roman"/>
          <w:sz w:val="24"/>
          <w:szCs w:val="24"/>
        </w:rPr>
        <w:t>С. 49–54</w:t>
      </w:r>
      <w:r w:rsidRPr="00A67E35">
        <w:rPr>
          <w:rFonts w:ascii="Times New Roman" w:hAnsi="Times New Roman"/>
          <w:sz w:val="24"/>
          <w:szCs w:val="24"/>
          <w:lang w:val="uk-UA"/>
        </w:rPr>
        <w:t xml:space="preserve">; його ж.Історична топографія Чернігова у </w:t>
      </w:r>
      <w:r w:rsidRPr="00A67E35">
        <w:rPr>
          <w:rFonts w:ascii="Times New Roman" w:hAnsi="Times New Roman"/>
          <w:sz w:val="24"/>
          <w:szCs w:val="24"/>
          <w:lang w:val="en-US"/>
        </w:rPr>
        <w:t>XIV</w:t>
      </w:r>
      <w:r w:rsidRPr="00A67E35">
        <w:rPr>
          <w:rFonts w:ascii="Times New Roman" w:hAnsi="Times New Roman"/>
          <w:sz w:val="24"/>
          <w:szCs w:val="24"/>
          <w:lang w:val="uk-UA"/>
        </w:rPr>
        <w:t>–</w:t>
      </w:r>
      <w:r w:rsidRPr="00A67E35">
        <w:rPr>
          <w:rFonts w:ascii="Times New Roman" w:hAnsi="Times New Roman"/>
          <w:sz w:val="24"/>
          <w:szCs w:val="24"/>
          <w:lang w:val="en-US"/>
        </w:rPr>
        <w:t>XVIIIc</w:t>
      </w:r>
      <w:r w:rsidRPr="00A67E35">
        <w:rPr>
          <w:rFonts w:ascii="Times New Roman" w:hAnsi="Times New Roman"/>
          <w:sz w:val="24"/>
          <w:szCs w:val="24"/>
          <w:lang w:val="uk-UA"/>
        </w:rPr>
        <w:t xml:space="preserve">т.: </w:t>
      </w:r>
      <w:r w:rsidRPr="00A67E35">
        <w:rPr>
          <w:rFonts w:ascii="Times New Roman" w:hAnsi="Times New Roman"/>
          <w:sz w:val="24"/>
          <w:szCs w:val="24"/>
        </w:rPr>
        <w:t xml:space="preserve">автореф. дис. на здобуття наук.ступеня канд. іст. наук: спец. 07.00.01 «Історія України». </w:t>
      </w:r>
      <w:r w:rsidRPr="00A67E35">
        <w:rPr>
          <w:rFonts w:ascii="Times New Roman" w:hAnsi="Times New Roman"/>
          <w:sz w:val="24"/>
          <w:szCs w:val="24"/>
          <w:lang w:val="uk-UA"/>
        </w:rPr>
        <w:t>– Чернігів</w:t>
      </w:r>
      <w:r w:rsidRPr="00A67E35">
        <w:rPr>
          <w:rFonts w:ascii="Times New Roman" w:hAnsi="Times New Roman"/>
          <w:sz w:val="24"/>
          <w:szCs w:val="24"/>
        </w:rPr>
        <w:t>, 2</w:t>
      </w:r>
      <w:r w:rsidRPr="00A67E35">
        <w:rPr>
          <w:rFonts w:ascii="Times New Roman" w:hAnsi="Times New Roman"/>
          <w:sz w:val="24"/>
          <w:szCs w:val="24"/>
          <w:lang w:val="uk-UA"/>
        </w:rPr>
        <w:t>017</w:t>
      </w:r>
      <w:r w:rsidRPr="00A67E35">
        <w:rPr>
          <w:rFonts w:ascii="Times New Roman" w:hAnsi="Times New Roman"/>
          <w:sz w:val="24"/>
          <w:szCs w:val="24"/>
        </w:rPr>
        <w:t xml:space="preserve">. </w:t>
      </w:r>
      <w:r w:rsidRPr="00A67E35">
        <w:rPr>
          <w:rFonts w:ascii="Times New Roman" w:hAnsi="Times New Roman"/>
          <w:sz w:val="24"/>
          <w:szCs w:val="24"/>
          <w:lang w:val="uk-UA"/>
        </w:rPr>
        <w:t>– 229</w:t>
      </w:r>
      <w:r w:rsidRPr="00A67E35">
        <w:rPr>
          <w:rFonts w:ascii="Times New Roman" w:hAnsi="Times New Roman"/>
          <w:sz w:val="24"/>
          <w:szCs w:val="24"/>
        </w:rPr>
        <w:t xml:space="preserve"> с.</w:t>
      </w:r>
    </w:p>
  </w:footnote>
  <w:footnote w:id="331">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 Коваленко. В. 1300 чи 1110?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2007. – С. 22.</w:t>
      </w:r>
    </w:p>
  </w:footnote>
  <w:footnote w:id="332">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 Всі назви археологічних пам’яток та їх частин є умовними, пов’язаними з топонімами, гідронімами, частинами рельєфу, поняттями і термінами, присвоюються дослідниками довільно. Разом із тим, це власні назви. Саме тому з метою уніфікації і співвіднесення з місцевими переліками (реєстрами), обліковою документацією, висновками погоджень, даними наукового обігу всі назви пам’яток (об’єктів) подаються з великої літери в лапках.</w:t>
      </w:r>
    </w:p>
  </w:footnote>
  <w:footnote w:id="333">
    <w:p w:rsidR="009E017D" w:rsidRDefault="009E017D" w:rsidP="00A67E35">
      <w:pPr>
        <w:pStyle w:val="FootnoteText"/>
        <w:jc w:val="both"/>
      </w:pPr>
      <w:r w:rsidRPr="00A318CF">
        <w:rPr>
          <w:rStyle w:val="FootnoteReference"/>
          <w:sz w:val="24"/>
          <w:szCs w:val="24"/>
        </w:rPr>
        <w:footnoteRef/>
      </w:r>
      <w:r w:rsidRPr="00A67E35">
        <w:rPr>
          <w:rFonts w:ascii="Times New Roman" w:hAnsi="Times New Roman"/>
          <w:sz w:val="24"/>
          <w:szCs w:val="24"/>
          <w:lang w:val="uk-UA"/>
        </w:rPr>
        <w:t>Далі у тексті кераміка роменської культури буде датуватися ІХ(?)–Х ст</w:t>
      </w:r>
      <w:r w:rsidRPr="00A67E35">
        <w:rPr>
          <w:rFonts w:ascii="Times New Roman" w:hAnsi="Times New Roman"/>
          <w:i/>
          <w:sz w:val="24"/>
          <w:szCs w:val="24"/>
          <w:lang w:val="uk-UA"/>
        </w:rPr>
        <w:t>.</w:t>
      </w:r>
    </w:p>
  </w:footnote>
  <w:footnote w:id="334">
    <w:p w:rsidR="009E017D" w:rsidRDefault="009E017D" w:rsidP="00A67E35">
      <w:pPr>
        <w:pStyle w:val="FootnoteText"/>
        <w:jc w:val="both"/>
      </w:pPr>
      <w:r w:rsidRPr="00F2311A">
        <w:rPr>
          <w:rStyle w:val="FootnoteReference"/>
          <w:sz w:val="24"/>
          <w:szCs w:val="24"/>
        </w:rPr>
        <w:footnoteRef/>
      </w:r>
      <w:r w:rsidRPr="00A67E35">
        <w:rPr>
          <w:rStyle w:val="FontStyle105"/>
          <w:rFonts w:ascii="Times New Roman" w:hAnsi="Times New Roman" w:cs="Times New Roman"/>
          <w:lang w:val="uk-UA"/>
        </w:rPr>
        <w:t xml:space="preserve">Казаков А., Черненко О. Черниговский детинец ІХ–ХІІІ вв. в свете новых археологических материалов // Чернігів у середньовічній та ранньомодерній історії Центрально-Східної Європи: </w:t>
      </w:r>
      <w:r w:rsidRPr="00A67E35">
        <w:rPr>
          <w:rFonts w:ascii="Times New Roman" w:hAnsi="Times New Roman"/>
          <w:sz w:val="24"/>
          <w:szCs w:val="24"/>
          <w:lang w:val="uk-UA"/>
        </w:rPr>
        <w:t>Збірник наукових праць, присвячений 1100-літтю першої літописної згадки про Чернігів. –</w:t>
      </w:r>
      <w:r w:rsidRPr="00A67E35">
        <w:rPr>
          <w:rStyle w:val="FontStyle105"/>
          <w:rFonts w:ascii="Times New Roman" w:hAnsi="Times New Roman" w:cs="Times New Roman"/>
          <w:lang w:val="uk-UA"/>
        </w:rPr>
        <w:t xml:space="preserve"> Чернігів, 2007. –</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С. 119–125.</w:t>
      </w:r>
    </w:p>
  </w:footnote>
  <w:footnote w:id="335">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Карнабед А.А. Научный отчет об архитектурно-археологических исследованиях 1973 года на территории охранной зоны Черниговского государственного архитектурно-исторического заповедника в г. Чернигове.</w:t>
      </w:r>
      <w:r w:rsidRPr="00A67E35">
        <w:rPr>
          <w:rFonts w:ascii="Times New Roman" w:hAnsi="Times New Roman"/>
          <w:sz w:val="24"/>
          <w:szCs w:val="24"/>
          <w:lang w:val="uk-UA"/>
        </w:rPr>
        <w:t xml:space="preserve">– НА ІА НАНУ. – </w:t>
      </w:r>
      <w:r w:rsidRPr="00A67E35">
        <w:rPr>
          <w:rFonts w:ascii="Times New Roman" w:hAnsi="Times New Roman"/>
          <w:sz w:val="24"/>
          <w:szCs w:val="24"/>
        </w:rPr>
        <w:t>1973/116</w:t>
      </w:r>
      <w:r w:rsidRPr="00A67E35">
        <w:rPr>
          <w:rFonts w:ascii="Times New Roman" w:hAnsi="Times New Roman"/>
          <w:sz w:val="24"/>
          <w:szCs w:val="24"/>
          <w:lang w:val="uk-UA"/>
        </w:rPr>
        <w:t>. – С. 3.</w:t>
      </w:r>
    </w:p>
  </w:footnote>
  <w:footnote w:id="336">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Рыбаков Б.А. Древности Чернигова // МИА. – М.</w:t>
      </w:r>
      <w:r w:rsidRPr="00A67E35">
        <w:rPr>
          <w:rFonts w:ascii="Times New Roman" w:hAnsi="Times New Roman"/>
          <w:sz w:val="24"/>
          <w:szCs w:val="24"/>
          <w:lang w:val="uk-UA"/>
        </w:rPr>
        <w:t>;</w:t>
      </w:r>
      <w:r w:rsidRPr="00A67E35">
        <w:rPr>
          <w:rFonts w:ascii="Times New Roman" w:hAnsi="Times New Roman"/>
          <w:sz w:val="24"/>
          <w:szCs w:val="24"/>
        </w:rPr>
        <w:t xml:space="preserve"> Л., 1949. – № 11. – С. </w:t>
      </w:r>
      <w:r w:rsidRPr="00A67E35">
        <w:rPr>
          <w:rFonts w:ascii="Times New Roman" w:hAnsi="Times New Roman"/>
          <w:sz w:val="24"/>
          <w:szCs w:val="24"/>
          <w:lang w:val="uk-UA"/>
        </w:rPr>
        <w:t>60–69.</w:t>
      </w:r>
    </w:p>
  </w:footnote>
  <w:footnote w:id="337">
    <w:p w:rsidR="009E017D" w:rsidRDefault="009E017D" w:rsidP="00A67E35">
      <w:pPr>
        <w:pStyle w:val="FootnoteText"/>
        <w:jc w:val="both"/>
      </w:pPr>
      <w:r w:rsidRPr="00F2311A">
        <w:rPr>
          <w:rStyle w:val="FootnoteReference"/>
          <w:sz w:val="24"/>
          <w:szCs w:val="24"/>
        </w:rPr>
        <w:footnoteRef/>
      </w:r>
      <w:r w:rsidRPr="00A67E35">
        <w:rPr>
          <w:rFonts w:ascii="Times New Roman" w:hAnsi="Times New Roman"/>
          <w:sz w:val="24"/>
          <w:szCs w:val="24"/>
        </w:rPr>
        <w:t xml:space="preserve">Рыбаков </w:t>
      </w:r>
      <w:r w:rsidRPr="00A67E35">
        <w:rPr>
          <w:rFonts w:ascii="Times New Roman" w:hAnsi="Times New Roman"/>
          <w:sz w:val="24"/>
          <w:szCs w:val="24"/>
          <w:lang w:val="uk-UA"/>
        </w:rPr>
        <w:t xml:space="preserve">Б.А. Там само. </w:t>
      </w:r>
      <w:r w:rsidRPr="00A67E35">
        <w:rPr>
          <w:rFonts w:ascii="Times New Roman" w:hAnsi="Times New Roman"/>
          <w:sz w:val="24"/>
          <w:szCs w:val="24"/>
        </w:rPr>
        <w:t>– С. 13, 14, 60, 67; Мезенцев В.</w:t>
      </w:r>
      <w:r w:rsidRPr="00A67E35">
        <w:rPr>
          <w:rFonts w:ascii="Times New Roman" w:hAnsi="Times New Roman"/>
          <w:sz w:val="24"/>
          <w:szCs w:val="24"/>
          <w:lang w:val="uk-UA"/>
        </w:rPr>
        <w:t>І</w:t>
      </w:r>
      <w:r w:rsidRPr="00A67E35">
        <w:rPr>
          <w:rFonts w:ascii="Times New Roman" w:hAnsi="Times New Roman"/>
          <w:sz w:val="24"/>
          <w:szCs w:val="24"/>
        </w:rPr>
        <w:t>. Про формування м</w:t>
      </w:r>
      <w:r w:rsidRPr="00A67E35">
        <w:rPr>
          <w:rFonts w:ascii="Times New Roman" w:hAnsi="Times New Roman"/>
          <w:sz w:val="24"/>
          <w:szCs w:val="24"/>
          <w:lang w:val="uk-UA"/>
        </w:rPr>
        <w:t>і</w:t>
      </w:r>
      <w:r w:rsidRPr="00A67E35">
        <w:rPr>
          <w:rFonts w:ascii="Times New Roman" w:hAnsi="Times New Roman"/>
          <w:sz w:val="24"/>
          <w:szCs w:val="24"/>
        </w:rPr>
        <w:t>сько</w:t>
      </w:r>
      <w:r w:rsidRPr="00A67E35">
        <w:rPr>
          <w:rFonts w:ascii="Times New Roman" w:hAnsi="Times New Roman"/>
          <w:sz w:val="24"/>
          <w:szCs w:val="24"/>
          <w:lang w:val="uk-UA"/>
        </w:rPr>
        <w:t>ї</w:t>
      </w:r>
      <w:r w:rsidRPr="00A67E35">
        <w:rPr>
          <w:rFonts w:ascii="Times New Roman" w:hAnsi="Times New Roman"/>
          <w:sz w:val="24"/>
          <w:szCs w:val="24"/>
        </w:rPr>
        <w:t xml:space="preserve"> тер</w:t>
      </w:r>
      <w:r w:rsidRPr="00A67E35">
        <w:rPr>
          <w:rFonts w:ascii="Times New Roman" w:hAnsi="Times New Roman"/>
          <w:sz w:val="24"/>
          <w:szCs w:val="24"/>
          <w:lang w:val="uk-UA"/>
        </w:rPr>
        <w:t>и</w:t>
      </w:r>
      <w:r w:rsidRPr="00A67E35">
        <w:rPr>
          <w:rFonts w:ascii="Times New Roman" w:hAnsi="Times New Roman"/>
          <w:sz w:val="24"/>
          <w:szCs w:val="24"/>
        </w:rPr>
        <w:t>тор</w:t>
      </w:r>
      <w:r w:rsidRPr="00A67E35">
        <w:rPr>
          <w:rFonts w:ascii="Times New Roman" w:hAnsi="Times New Roman"/>
          <w:sz w:val="24"/>
          <w:szCs w:val="24"/>
          <w:lang w:val="uk-UA"/>
        </w:rPr>
        <w:t>ії</w:t>
      </w:r>
      <w:r w:rsidRPr="00A67E35">
        <w:rPr>
          <w:rFonts w:ascii="Times New Roman" w:hAnsi="Times New Roman"/>
          <w:sz w:val="24"/>
          <w:szCs w:val="24"/>
        </w:rPr>
        <w:t xml:space="preserve"> давнього Черн</w:t>
      </w:r>
      <w:r w:rsidRPr="00A67E35">
        <w:rPr>
          <w:rFonts w:ascii="Times New Roman" w:hAnsi="Times New Roman"/>
          <w:sz w:val="24"/>
          <w:szCs w:val="24"/>
          <w:lang w:val="uk-UA"/>
        </w:rPr>
        <w:t>і</w:t>
      </w:r>
      <w:r w:rsidRPr="00A67E35">
        <w:rPr>
          <w:rFonts w:ascii="Times New Roman" w:hAnsi="Times New Roman"/>
          <w:sz w:val="24"/>
          <w:szCs w:val="24"/>
        </w:rPr>
        <w:t>гова // Археолог</w:t>
      </w:r>
      <w:r w:rsidRPr="00A67E35">
        <w:rPr>
          <w:rFonts w:ascii="Times New Roman" w:hAnsi="Times New Roman"/>
          <w:sz w:val="24"/>
          <w:szCs w:val="24"/>
          <w:lang w:val="uk-UA"/>
        </w:rPr>
        <w:t>і</w:t>
      </w:r>
      <w:r w:rsidRPr="00A67E35">
        <w:rPr>
          <w:rFonts w:ascii="Times New Roman" w:hAnsi="Times New Roman"/>
          <w:sz w:val="24"/>
          <w:szCs w:val="24"/>
        </w:rPr>
        <w:t>я. – 1980. –№ 34. – С. 55;</w:t>
      </w:r>
      <w:r w:rsidRPr="00A67E35">
        <w:rPr>
          <w:rFonts w:ascii="Times New Roman" w:hAnsi="Times New Roman"/>
          <w:sz w:val="24"/>
          <w:szCs w:val="24"/>
          <w:lang w:val="uk-UA"/>
        </w:rPr>
        <w:t xml:space="preserve"> Коваленко В.П. </w:t>
      </w:r>
      <w:r w:rsidRPr="00A67E35">
        <w:rPr>
          <w:rFonts w:ascii="Times New Roman" w:hAnsi="Times New Roman"/>
          <w:sz w:val="24"/>
          <w:szCs w:val="24"/>
        </w:rPr>
        <w:t>К исторической топографии Черниговского детинца // Проблемы археологии Южной Руси. – К., 1990. – С. 20.</w:t>
      </w:r>
    </w:p>
  </w:footnote>
  <w:footnote w:id="338">
    <w:p w:rsidR="009E017D" w:rsidRDefault="009E017D" w:rsidP="00A67E35">
      <w:pPr>
        <w:spacing w:after="0" w:line="240" w:lineRule="auto"/>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 Гребень П.Н. Новые исследования памятников культовой архитектуры ХІІ–XVIІI вв. на Детинце древнего Чернигова (по материалам раскопок 1989–1990 гг.) // 1000 років Чернігівській єпархії: Тези доповідей церковно-історичної конференції. – Чернігів, 1992. – С.66–69; Казаков А., Черненко Е. Черниговський дитинець ІХ–ХІІІ вв. в свете новых археологических материалов // Чернігів у середньовічній та ранньомодерній історії Центрально-Східної Європи. Збірник наукових праць, присвячений 1100-літтю першої літописної згадки про Чернігів. – Чернігів, 2007. – С.119–125; Черненко О.Є., Казаков А.Л., Печений Є.В. Дослідження на території Чернігівського Дитинця у 2008 р. // АДУ 2008 р. – К., 2009. – С. 314–315; </w:t>
      </w:r>
      <w:r w:rsidRPr="00A67E35">
        <w:rPr>
          <w:rFonts w:ascii="Times New Roman" w:hAnsi="Times New Roman"/>
          <w:sz w:val="24"/>
          <w:szCs w:val="24"/>
        </w:rPr>
        <w:t>Черненко Е.Е., Новик</w:t>
      </w:r>
      <w:r w:rsidRPr="00A67E35">
        <w:rPr>
          <w:rFonts w:ascii="Times New Roman" w:hAnsi="Times New Roman"/>
          <w:sz w:val="24"/>
          <w:szCs w:val="24"/>
          <w:lang w:val="uk-UA"/>
        </w:rPr>
        <w:t xml:space="preserve">Т.Г. Исследование гидротехни-ческого сооружения XVII – начала XVIIІ ст. на территории Черниговской крепости // Русский сборник. – Брянск, 2009. – Вып. 5. – С. 98–100; </w:t>
      </w:r>
    </w:p>
  </w:footnote>
  <w:footnote w:id="339">
    <w:p w:rsidR="009E017D" w:rsidRDefault="009E017D" w:rsidP="00A67E35">
      <w:pPr>
        <w:autoSpaceDE w:val="0"/>
        <w:autoSpaceDN w:val="0"/>
        <w:adjustRightInd w:val="0"/>
        <w:spacing w:after="0" w:line="240" w:lineRule="auto"/>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Богусевич В.А. Роботи Чернігівської експедиції //АПУРСР. – 1952. – Т. 3 – С.111</w:t>
      </w:r>
      <w:r w:rsidRPr="00A67E35">
        <w:rPr>
          <w:rFonts w:ascii="Times New Roman" w:hAnsi="Times New Roman"/>
          <w:sz w:val="24"/>
          <w:szCs w:val="24"/>
          <w:lang w:val="uk-UA"/>
        </w:rPr>
        <w:t>–</w:t>
      </w:r>
      <w:r w:rsidRPr="00A67E35">
        <w:rPr>
          <w:rFonts w:ascii="Times New Roman" w:hAnsi="Times New Roman"/>
          <w:sz w:val="24"/>
          <w:szCs w:val="24"/>
        </w:rPr>
        <w:t>116</w:t>
      </w:r>
      <w:r w:rsidRPr="00A67E35">
        <w:rPr>
          <w:rFonts w:ascii="Times New Roman" w:hAnsi="Times New Roman"/>
          <w:sz w:val="24"/>
          <w:szCs w:val="24"/>
          <w:lang w:val="uk-UA"/>
        </w:rPr>
        <w:t>;</w:t>
      </w:r>
      <w:r w:rsidRPr="00A67E35">
        <w:rPr>
          <w:rFonts w:ascii="Times New Roman" w:hAnsi="Times New Roman"/>
          <w:sz w:val="24"/>
          <w:szCs w:val="24"/>
        </w:rPr>
        <w:t xml:space="preserve"> Карнабед А.А. Об архитектурно-археологическихисследованиях </w:t>
      </w:r>
      <w:smartTag w:uri="urn:schemas-microsoft-com:office:smarttags" w:element="metricconverter">
        <w:smartTagPr>
          <w:attr w:name="ProductID" w:val="1976 г"/>
        </w:smartTagPr>
        <w:r w:rsidRPr="00A67E35">
          <w:rPr>
            <w:rFonts w:ascii="Times New Roman" w:hAnsi="Times New Roman"/>
            <w:sz w:val="24"/>
            <w:szCs w:val="24"/>
          </w:rPr>
          <w:t>1976 г</w:t>
        </w:r>
      </w:smartTag>
      <w:r w:rsidRPr="00A67E35">
        <w:rPr>
          <w:rFonts w:ascii="Times New Roman" w:hAnsi="Times New Roman"/>
          <w:sz w:val="24"/>
          <w:szCs w:val="24"/>
        </w:rPr>
        <w:t>. на территории охранной зоны и зонырегулирования застройки Черниговского государственногоархитектурно-исторического заповедника – Чернигов. 1977.</w:t>
      </w:r>
      <w:r w:rsidRPr="00A67E35">
        <w:rPr>
          <w:rStyle w:val="FontStyle105"/>
          <w:rFonts w:ascii="Times New Roman" w:hAnsi="Times New Roman" w:cs="Times New Roman"/>
          <w:lang w:val="uk-UA"/>
        </w:rPr>
        <w:t xml:space="preserve">– С. 12; </w:t>
      </w:r>
      <w:r w:rsidRPr="00A67E35">
        <w:rPr>
          <w:rStyle w:val="FontStyle105"/>
          <w:rFonts w:ascii="Times New Roman" w:hAnsi="Times New Roman" w:cs="Times New Roman"/>
        </w:rPr>
        <w:t>Кузнецов Г.А. О работе второго Черниговского отряда // АО 1985 года. – М., 1987. – С.</w:t>
      </w:r>
      <w:r w:rsidRPr="00A67E35">
        <w:rPr>
          <w:rStyle w:val="FontStyle105"/>
          <w:rFonts w:ascii="Times New Roman" w:hAnsi="Times New Roman" w:cs="Times New Roman"/>
          <w:lang w:val="uk-UA"/>
        </w:rPr>
        <w:t> </w:t>
      </w:r>
      <w:r w:rsidRPr="00A67E35">
        <w:rPr>
          <w:rStyle w:val="FontStyle105"/>
          <w:rFonts w:ascii="Times New Roman" w:hAnsi="Times New Roman" w:cs="Times New Roman"/>
        </w:rPr>
        <w:t>359</w:t>
      </w:r>
      <w:r w:rsidRPr="00A67E35">
        <w:rPr>
          <w:rStyle w:val="FontStyle105"/>
          <w:rFonts w:ascii="Times New Roman" w:hAnsi="Times New Roman" w:cs="Times New Roman"/>
          <w:lang w:val="uk-UA"/>
        </w:rPr>
        <w:t>.</w:t>
      </w:r>
    </w:p>
  </w:footnote>
  <w:footnote w:id="340">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 Ігнатенко І.М., Коваленко В.П. Звіт про охоронні археологічні роботи 1990–1991</w:t>
      </w:r>
      <w:r w:rsidRPr="00A67E35">
        <w:rPr>
          <w:rFonts w:ascii="Times New Roman" w:hAnsi="Times New Roman"/>
          <w:sz w:val="24"/>
          <w:szCs w:val="24"/>
          <w:lang w:val="en-US"/>
        </w:rPr>
        <w:t> </w:t>
      </w:r>
      <w:r w:rsidRPr="00A67E35">
        <w:rPr>
          <w:rFonts w:ascii="Times New Roman" w:hAnsi="Times New Roman"/>
          <w:sz w:val="24"/>
          <w:szCs w:val="24"/>
          <w:lang w:val="uk-UA"/>
        </w:rPr>
        <w:t xml:space="preserve">рр. на дитинці міста Чернігова. Вал. (Цитадель. Розкоп І і ІІ). – НА ІА НАНУ. – № 1991/227. – С. 5; </w:t>
      </w:r>
      <w:r w:rsidRPr="00A67E35">
        <w:rPr>
          <w:rFonts w:ascii="Times New Roman" w:hAnsi="Times New Roman"/>
          <w:color w:val="000000"/>
          <w:sz w:val="24"/>
          <w:szCs w:val="24"/>
          <w:shd w:val="clear" w:color="auto" w:fill="FFFFFF"/>
          <w:lang w:val="uk-UA"/>
        </w:rPr>
        <w:t>Ігнатенко І.М., Коваленко В.П. Нові дослідження на Верхньому замку в Чернігові // АДУ</w:t>
      </w:r>
      <w:r w:rsidRPr="00A67E35">
        <w:rPr>
          <w:rStyle w:val="apple-converted-space"/>
          <w:rFonts w:ascii="Times New Roman" w:hAnsi="Times New Roman"/>
          <w:color w:val="000000"/>
          <w:sz w:val="24"/>
          <w:szCs w:val="24"/>
          <w:shd w:val="clear" w:color="auto" w:fill="FFFFFF"/>
        </w:rPr>
        <w:t> </w:t>
      </w:r>
      <w:r w:rsidRPr="00A67E35">
        <w:rPr>
          <w:rFonts w:ascii="Times New Roman" w:hAnsi="Times New Roman"/>
          <w:color w:val="000000"/>
          <w:sz w:val="24"/>
          <w:szCs w:val="24"/>
          <w:shd w:val="clear" w:color="auto" w:fill="FFFFFF"/>
          <w:lang w:val="uk-UA"/>
        </w:rPr>
        <w:t>1991</w:t>
      </w:r>
      <w:r w:rsidRPr="00A67E35">
        <w:rPr>
          <w:rStyle w:val="apple-converted-space"/>
          <w:rFonts w:ascii="Times New Roman" w:hAnsi="Times New Roman"/>
          <w:color w:val="000000"/>
          <w:sz w:val="24"/>
          <w:szCs w:val="24"/>
          <w:shd w:val="clear" w:color="auto" w:fill="FFFFFF"/>
        </w:rPr>
        <w:t> </w:t>
      </w:r>
      <w:r w:rsidRPr="00A67E35">
        <w:rPr>
          <w:rFonts w:ascii="Times New Roman" w:hAnsi="Times New Roman"/>
          <w:color w:val="000000"/>
          <w:sz w:val="24"/>
          <w:szCs w:val="24"/>
          <w:shd w:val="clear" w:color="auto" w:fill="FFFFFF"/>
          <w:lang w:val="uk-UA"/>
        </w:rPr>
        <w:t xml:space="preserve">року: Збірник науково-дослідницьких праць археологів України. – Луцьк,1993. – С. 38–39; </w:t>
      </w:r>
      <w:r w:rsidRPr="00A67E35">
        <w:rPr>
          <w:rStyle w:val="FontStyle105"/>
          <w:rFonts w:ascii="Times New Roman" w:hAnsi="Times New Roman" w:cs="Times New Roman"/>
          <w:lang w:val="uk-UA"/>
        </w:rPr>
        <w:t>Гребінь П.М., Коваленко В.П. Дослідження Верхнього замку в Чернігові в 1989 р. // Старожитності Південної Русі. – Чернігів, 1993. – С. 23;</w:t>
      </w:r>
      <w:r w:rsidRPr="00A67E35">
        <w:rPr>
          <w:rFonts w:ascii="Times New Roman" w:hAnsi="Times New Roman"/>
          <w:color w:val="000000"/>
          <w:sz w:val="24"/>
          <w:szCs w:val="24"/>
          <w:shd w:val="clear" w:color="auto" w:fill="FFFFFF"/>
          <w:lang w:val="uk-UA"/>
        </w:rPr>
        <w:t xml:space="preserve"> Коваленко В.П., Козубовський Г.А. Скарб празьких грошей з Чернігова //</w:t>
      </w:r>
      <w:r w:rsidRPr="00A67E35">
        <w:rPr>
          <w:rFonts w:ascii="Times New Roman" w:hAnsi="Times New Roman"/>
          <w:sz w:val="24"/>
          <w:szCs w:val="24"/>
          <w:lang w:val="uk-UA"/>
        </w:rPr>
        <w:t xml:space="preserve"> Питання вітчизняної та зарубіжної історії. – Чернігів, 1991.</w:t>
      </w:r>
      <w:r w:rsidRPr="00A67E35">
        <w:rPr>
          <w:rFonts w:ascii="Times New Roman" w:hAnsi="Times New Roman"/>
          <w:color w:val="000000"/>
          <w:sz w:val="24"/>
          <w:szCs w:val="24"/>
          <w:shd w:val="clear" w:color="auto" w:fill="FFFFFF"/>
          <w:lang w:val="uk-UA"/>
        </w:rPr>
        <w:t>– С. 11–14.</w:t>
      </w:r>
    </w:p>
  </w:footnote>
  <w:footnote w:id="341">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 Ігнатенко І.М. Верхній замок у Чернігові // Сіверщина в історії України. – К.-Глухів, 2012. – Вип. 5. – С. 38–39.</w:t>
      </w:r>
    </w:p>
  </w:footnote>
  <w:footnote w:id="342">
    <w:p w:rsidR="009E017D" w:rsidRDefault="009E017D" w:rsidP="00A67E35">
      <w:pPr>
        <w:pStyle w:val="FootnoteText"/>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Коваленко</w:t>
      </w:r>
      <w:r w:rsidRPr="00A67E35">
        <w:rPr>
          <w:rFonts w:ascii="Times New Roman" w:hAnsi="Times New Roman"/>
          <w:sz w:val="24"/>
          <w:szCs w:val="24"/>
          <w:lang w:val="uk-UA"/>
        </w:rPr>
        <w:t> </w:t>
      </w:r>
      <w:r w:rsidRPr="00A67E35">
        <w:rPr>
          <w:rFonts w:ascii="Times New Roman" w:hAnsi="Times New Roman"/>
          <w:sz w:val="24"/>
          <w:szCs w:val="24"/>
        </w:rPr>
        <w:t xml:space="preserve">В.П. Основные этапы развития древнего Чернигова // Чернигов и его округа в ІХ – ХІІІ вв. </w:t>
      </w:r>
      <w:r w:rsidRPr="00A67E35">
        <w:rPr>
          <w:rFonts w:ascii="Times New Roman" w:hAnsi="Times New Roman"/>
          <w:sz w:val="24"/>
          <w:szCs w:val="24"/>
          <w:lang w:val="uk-UA"/>
        </w:rPr>
        <w:t xml:space="preserve">– </w:t>
      </w:r>
      <w:r w:rsidRPr="00A67E35">
        <w:rPr>
          <w:rFonts w:ascii="Times New Roman" w:hAnsi="Times New Roman"/>
          <w:sz w:val="24"/>
          <w:szCs w:val="24"/>
        </w:rPr>
        <w:t>К., 1988.</w:t>
      </w:r>
      <w:r w:rsidRPr="00A67E35">
        <w:rPr>
          <w:rFonts w:ascii="Times New Roman" w:hAnsi="Times New Roman"/>
          <w:sz w:val="24"/>
          <w:szCs w:val="24"/>
          <w:lang w:val="uk-UA"/>
        </w:rPr>
        <w:t xml:space="preserve"> – С. 22–33</w:t>
      </w:r>
      <w:r w:rsidRPr="00A67E35">
        <w:rPr>
          <w:rStyle w:val="FontStyle111"/>
          <w:rFonts w:ascii="Times New Roman" w:hAnsi="Times New Roman"/>
          <w:position w:val="-2"/>
          <w:sz w:val="24"/>
          <w:szCs w:val="24"/>
          <w:lang w:val="uk-UA"/>
        </w:rPr>
        <w:t>.</w:t>
      </w:r>
    </w:p>
  </w:footnote>
  <w:footnote w:id="343">
    <w:p w:rsidR="009E017D" w:rsidRDefault="009E017D" w:rsidP="00A67E35">
      <w:pPr>
        <w:pStyle w:val="FootnoteText"/>
        <w:jc w:val="both"/>
      </w:pPr>
      <w:r w:rsidRPr="00F2311A">
        <w:rPr>
          <w:rStyle w:val="FootnoteReference"/>
          <w:sz w:val="24"/>
          <w:szCs w:val="24"/>
        </w:rPr>
        <w:footnoteRef/>
      </w:r>
      <w:r w:rsidRPr="00A67E35">
        <w:rPr>
          <w:rStyle w:val="FontStyle105"/>
          <w:rFonts w:ascii="Times New Roman" w:hAnsi="Times New Roman" w:cs="Times New Roman"/>
          <w:lang w:val="uk-UA"/>
        </w:rPr>
        <w:t>Ярыгин А.К. Изыскания о древнем расположении г. Чернигова // Труды ХІІ Археологического съезда. – Т. ІІІ. – М., 1905. – С. 177; Смолічев П. Чернігів та його околиці за часів великокнязівських // Чернігів і Північне Лівобережжя. – К., 1928. – С. 127–129; Рыбаков Б.А. Древности Чернигова // МИА. – № 11. – М.; Л.,1949. – С. 11–12.</w:t>
      </w:r>
    </w:p>
  </w:footnote>
  <w:footnote w:id="344">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Мезенцев В.І. Про формування міської території давнього Чернігова // Археологія. – 1980. – № 34. – С. 59.</w:t>
      </w:r>
    </w:p>
  </w:footnote>
  <w:footnote w:id="345">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Новик Т.Г. Новые данные о топографии Елецкого монастыря в Чернигове (по материалам археологических исследований)</w:t>
      </w:r>
      <w:r w:rsidRPr="00A67E35">
        <w:rPr>
          <w:rFonts w:ascii="Times New Roman" w:hAnsi="Times New Roman"/>
          <w:sz w:val="24"/>
          <w:szCs w:val="24"/>
          <w:lang w:val="uk-UA"/>
        </w:rPr>
        <w:t xml:space="preserve"> //</w:t>
      </w:r>
      <w:r w:rsidRPr="00A67E35">
        <w:rPr>
          <w:rFonts w:ascii="Times New Roman" w:hAnsi="Times New Roman"/>
          <w:sz w:val="24"/>
          <w:szCs w:val="24"/>
        </w:rPr>
        <w:t xml:space="preserve"> Матеріальна та духовна культура</w:t>
      </w:r>
      <w:r w:rsidRPr="00A67E35">
        <w:rPr>
          <w:rStyle w:val="apple-converted-space"/>
          <w:rFonts w:ascii="Times New Roman" w:hAnsi="Times New Roman"/>
          <w:color w:val="000000"/>
        </w:rPr>
        <w:t> </w:t>
      </w:r>
      <w:r w:rsidRPr="00A67E35">
        <w:rPr>
          <w:rStyle w:val="grame"/>
          <w:rFonts w:ascii="Times New Roman" w:hAnsi="Times New Roman"/>
          <w:color w:val="000000"/>
          <w:sz w:val="24"/>
          <w:szCs w:val="24"/>
        </w:rPr>
        <w:t>П</w:t>
      </w:r>
      <w:r w:rsidRPr="00A67E35">
        <w:rPr>
          <w:rFonts w:ascii="Times New Roman" w:hAnsi="Times New Roman"/>
          <w:sz w:val="24"/>
          <w:szCs w:val="24"/>
        </w:rPr>
        <w:t xml:space="preserve">івденної Русі. Матеріали Міжнародного польового археологічного семінару, присвяченого 100-літтю від дня народження В.Й. Довженка (Чернігів – Шестовиця, 16 – 19 липня 2009 р.). Київ – Чернігів, 2012. </w:t>
      </w:r>
      <w:r w:rsidRPr="00A67E35">
        <w:rPr>
          <w:rFonts w:ascii="Times New Roman" w:hAnsi="Times New Roman"/>
          <w:sz w:val="24"/>
          <w:szCs w:val="24"/>
          <w:lang w:val="uk-UA"/>
        </w:rPr>
        <w:t xml:space="preserve">– </w:t>
      </w:r>
      <w:r w:rsidRPr="00A67E35">
        <w:rPr>
          <w:rFonts w:ascii="Times New Roman" w:hAnsi="Times New Roman"/>
          <w:sz w:val="24"/>
          <w:szCs w:val="24"/>
        </w:rPr>
        <w:t>С. 212 – 215</w:t>
      </w:r>
      <w:r w:rsidRPr="00A67E35">
        <w:rPr>
          <w:rFonts w:ascii="Times New Roman" w:hAnsi="Times New Roman"/>
          <w:sz w:val="24"/>
          <w:szCs w:val="24"/>
          <w:lang w:val="uk-UA"/>
        </w:rPr>
        <w:t xml:space="preserve">; </w:t>
      </w:r>
      <w:r w:rsidRPr="00A67E35">
        <w:rPr>
          <w:rFonts w:ascii="Times New Roman" w:hAnsi="Times New Roman"/>
          <w:sz w:val="24"/>
          <w:szCs w:val="24"/>
        </w:rPr>
        <w:t xml:space="preserve">Новик Т.Г. Архитектурно-археологические исследования Елецкого монастыря в Чернигове // Труды ГЭ. – Т. 86. Монументальное зодчество Древней Руси и Восточной Европы эпохи средневековья. – СПб., 2017. – С. 163–173. </w:t>
      </w:r>
    </w:p>
  </w:footnote>
  <w:footnote w:id="346">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Style w:val="FontStyle105"/>
          <w:rFonts w:ascii="Times New Roman" w:hAnsi="Times New Roman" w:cs="Times New Roman"/>
        </w:rPr>
        <w:t>Ситий Ю.М., Новик Т.Г. Дослідження проїзду в оборонному валу чернігівського Третяка // Чернігівські старожитності. Науковий збірник. – Чернігів, 2008. – С. 80–83.</w:t>
      </w:r>
    </w:p>
  </w:footnote>
  <w:footnote w:id="347">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Черненко О.Є., Казаков А.Л. Звіт про науково-рятівні археологічні дослідження на території м. Чернігова 2010 року (на розі вулиць Кирпоноса та Князя Чорного). –</w:t>
      </w:r>
      <w:r w:rsidRPr="00A67E35">
        <w:rPr>
          <w:rStyle w:val="FontStyle105"/>
          <w:rFonts w:ascii="Times New Roman" w:hAnsi="Times New Roman" w:cs="Times New Roman"/>
          <w:lang w:val="uk-UA"/>
        </w:rPr>
        <w:t>НА ІА НАНУ. – 2010/168. – 42 с.</w:t>
      </w:r>
    </w:p>
  </w:footnote>
  <w:footnote w:id="348">
    <w:p w:rsidR="009E017D" w:rsidRDefault="009E017D" w:rsidP="00A67E35">
      <w:pPr>
        <w:pStyle w:val="FootnoteText"/>
        <w:jc w:val="both"/>
      </w:pPr>
      <w:r w:rsidRPr="00F2311A">
        <w:rPr>
          <w:rStyle w:val="FootnoteReference"/>
          <w:sz w:val="24"/>
          <w:szCs w:val="24"/>
        </w:rPr>
        <w:footnoteRef/>
      </w:r>
      <w:r w:rsidRPr="00A67E35">
        <w:rPr>
          <w:rFonts w:ascii="Times New Roman" w:hAnsi="Times New Roman"/>
          <w:sz w:val="24"/>
          <w:szCs w:val="24"/>
        </w:rPr>
        <w:t>Карнабед А.А. Научный отчет об архитектурно-археологических исследованиях 1973 года на территории охранной зоны и зоны регулирования застройки Черниговского государственного архитектурно-исторического заповедника в г</w:t>
      </w:r>
      <w:r w:rsidRPr="00A67E35">
        <w:rPr>
          <w:rFonts w:ascii="Times New Roman" w:hAnsi="Times New Roman"/>
          <w:sz w:val="24"/>
          <w:szCs w:val="24"/>
          <w:lang w:val="uk-UA"/>
        </w:rPr>
        <w:t>.</w:t>
      </w:r>
      <w:r w:rsidRPr="00A67E35">
        <w:rPr>
          <w:rFonts w:ascii="Times New Roman" w:hAnsi="Times New Roman"/>
          <w:sz w:val="24"/>
          <w:szCs w:val="24"/>
        </w:rPr>
        <w:t xml:space="preserve"> Чернигове. </w:t>
      </w:r>
      <w:r w:rsidRPr="00A67E35">
        <w:rPr>
          <w:rFonts w:ascii="Times New Roman" w:hAnsi="Times New Roman"/>
          <w:sz w:val="24"/>
          <w:szCs w:val="24"/>
          <w:lang w:val="uk-UA"/>
        </w:rPr>
        <w:t xml:space="preserve">– НА ІА НАНУ. – </w:t>
      </w:r>
      <w:r w:rsidRPr="00A67E35">
        <w:rPr>
          <w:rFonts w:ascii="Times New Roman" w:hAnsi="Times New Roman"/>
          <w:sz w:val="24"/>
          <w:szCs w:val="24"/>
        </w:rPr>
        <w:t xml:space="preserve">1974/111. </w:t>
      </w:r>
      <w:r w:rsidRPr="00A67E35">
        <w:rPr>
          <w:rFonts w:ascii="Times New Roman" w:hAnsi="Times New Roman"/>
          <w:sz w:val="24"/>
          <w:szCs w:val="24"/>
          <w:lang w:val="uk-UA"/>
        </w:rPr>
        <w:t>–С. 5.</w:t>
      </w:r>
    </w:p>
  </w:footnote>
  <w:footnote w:id="349">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Карнабед А.А.</w:t>
      </w:r>
      <w:r w:rsidRPr="00A67E35">
        <w:rPr>
          <w:rFonts w:ascii="Times New Roman" w:hAnsi="Times New Roman"/>
          <w:sz w:val="24"/>
          <w:szCs w:val="24"/>
        </w:rPr>
        <w:t xml:space="preserve"> Там само. </w:t>
      </w:r>
      <w:r w:rsidRPr="00A67E35">
        <w:rPr>
          <w:rFonts w:ascii="Times New Roman" w:hAnsi="Times New Roman"/>
          <w:sz w:val="24"/>
          <w:szCs w:val="24"/>
          <w:lang w:val="uk-UA"/>
        </w:rPr>
        <w:t xml:space="preserve">– </w:t>
      </w:r>
      <w:r w:rsidRPr="00A67E35">
        <w:rPr>
          <w:rFonts w:ascii="Times New Roman" w:hAnsi="Times New Roman"/>
          <w:sz w:val="24"/>
          <w:szCs w:val="24"/>
        </w:rPr>
        <w:t>41 с</w:t>
      </w:r>
      <w:r w:rsidRPr="00A67E35">
        <w:rPr>
          <w:rFonts w:ascii="Times New Roman" w:hAnsi="Times New Roman"/>
          <w:sz w:val="24"/>
          <w:szCs w:val="24"/>
          <w:lang w:val="uk-UA"/>
        </w:rPr>
        <w:t>.</w:t>
      </w:r>
    </w:p>
  </w:footnote>
  <w:footnote w:id="350">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Моця О.П. Короткий звіт про охоронні археологічні дослідження по вул. Шевченка, 4-а у м. Чернігові у 2017 р. – ПА ДКТНР ЧОДА. Архів Департаменту культури і туризму, національностей та релігій Чернігівської облдержадміністрації.</w:t>
      </w:r>
    </w:p>
  </w:footnote>
  <w:footnote w:id="351">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Казаков А.Л. Оборонни</w:t>
      </w:r>
      <w:r w:rsidRPr="00A67E35">
        <w:rPr>
          <w:rFonts w:ascii="Times New Roman" w:hAnsi="Times New Roman"/>
          <w:sz w:val="24"/>
          <w:szCs w:val="24"/>
        </w:rPr>
        <w:t xml:space="preserve">й комплекс </w:t>
      </w:r>
      <w:r w:rsidRPr="00A67E35">
        <w:rPr>
          <w:rFonts w:ascii="Times New Roman" w:hAnsi="Times New Roman"/>
          <w:sz w:val="24"/>
          <w:szCs w:val="24"/>
          <w:lang w:val="uk-UA"/>
        </w:rPr>
        <w:t>ХІ ст. Чернігівського посаду // Чернігівська старовина. – Чернігів, 1992. – С. 15–21;</w:t>
      </w:r>
      <w:r w:rsidRPr="00A67E35">
        <w:rPr>
          <w:rFonts w:ascii="Times New Roman" w:hAnsi="Times New Roman"/>
          <w:sz w:val="24"/>
          <w:szCs w:val="24"/>
        </w:rPr>
        <w:t xml:space="preserve">Моця О., </w:t>
      </w:r>
      <w:r w:rsidRPr="00A67E35">
        <w:rPr>
          <w:rFonts w:ascii="Times New Roman" w:hAnsi="Times New Roman"/>
          <w:sz w:val="24"/>
          <w:szCs w:val="24"/>
          <w:lang w:val="uk-UA"/>
        </w:rPr>
        <w:t>Казаков А. Давньоруський Чернігів. – К., 2011. – С. 101–104;</w:t>
      </w:r>
    </w:p>
  </w:footnote>
  <w:footnote w:id="352">
    <w:p w:rsidR="009E017D" w:rsidRDefault="009E017D" w:rsidP="00A67E35">
      <w:pPr>
        <w:pStyle w:val="FootnoteText"/>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Валькова Т.П.</w:t>
      </w:r>
      <w:r>
        <w:rPr>
          <w:rFonts w:ascii="Times New Roman" w:hAnsi="Times New Roman"/>
          <w:sz w:val="24"/>
          <w:szCs w:val="24"/>
          <w:lang w:val="uk-UA"/>
        </w:rPr>
        <w:t xml:space="preserve">, </w:t>
      </w:r>
      <w:r w:rsidRPr="00A67E35">
        <w:rPr>
          <w:rFonts w:ascii="Times New Roman" w:hAnsi="Times New Roman"/>
          <w:sz w:val="24"/>
          <w:szCs w:val="24"/>
          <w:lang w:val="uk-UA"/>
        </w:rPr>
        <w:t xml:space="preserve">Сохацкий В.В. </w:t>
      </w:r>
      <w:r w:rsidRPr="00A67E35">
        <w:rPr>
          <w:rFonts w:ascii="Times New Roman" w:hAnsi="Times New Roman"/>
          <w:sz w:val="24"/>
          <w:szCs w:val="24"/>
        </w:rPr>
        <w:t>Отчёт об охранных раскопках на черниговском посаде (по ул</w:t>
      </w:r>
      <w:r w:rsidRPr="00A67E35">
        <w:rPr>
          <w:rFonts w:ascii="Times New Roman" w:hAnsi="Times New Roman"/>
          <w:sz w:val="24"/>
          <w:szCs w:val="24"/>
          <w:lang w:val="uk-UA"/>
        </w:rPr>
        <w:t>.</w:t>
      </w:r>
      <w:r w:rsidRPr="00A67E35">
        <w:rPr>
          <w:rFonts w:ascii="Times New Roman" w:hAnsi="Times New Roman"/>
          <w:sz w:val="24"/>
          <w:szCs w:val="24"/>
        </w:rPr>
        <w:t xml:space="preserve"> Родимцева, 16) в </w:t>
      </w:r>
      <w:smartTag w:uri="urn:schemas-microsoft-com:office:smarttags" w:element="metricconverter">
        <w:smartTagPr>
          <w:attr w:name="ProductID" w:val="1993 г"/>
        </w:smartTagPr>
        <w:r w:rsidRPr="00A67E35">
          <w:rPr>
            <w:rFonts w:ascii="Times New Roman" w:hAnsi="Times New Roman"/>
            <w:sz w:val="24"/>
            <w:szCs w:val="24"/>
          </w:rPr>
          <w:t>1993 г</w:t>
        </w:r>
      </w:smartTag>
      <w:r w:rsidRPr="00A67E35">
        <w:rPr>
          <w:rFonts w:ascii="Times New Roman" w:hAnsi="Times New Roman"/>
          <w:sz w:val="24"/>
          <w:szCs w:val="24"/>
        </w:rPr>
        <w:t xml:space="preserve">. – НА </w:t>
      </w:r>
      <w:r w:rsidRPr="00A67E35">
        <w:rPr>
          <w:rFonts w:ascii="Times New Roman" w:hAnsi="Times New Roman"/>
          <w:sz w:val="24"/>
          <w:szCs w:val="24"/>
          <w:lang w:val="uk-UA"/>
        </w:rPr>
        <w:t xml:space="preserve">ІА НАНУ. – 1993/108. </w:t>
      </w:r>
    </w:p>
  </w:footnote>
  <w:footnote w:id="353">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Ситий Ю.М. Спостереження за стратиграфією та плануванням літописного Окольного міста древнього Чернігова. </w:t>
      </w:r>
      <w:r w:rsidRPr="00A67E35">
        <w:rPr>
          <w:rFonts w:ascii="Times New Roman" w:hAnsi="Times New Roman"/>
          <w:sz w:val="24"/>
          <w:szCs w:val="24"/>
          <w:lang w:val="uk-UA"/>
        </w:rPr>
        <w:t xml:space="preserve">– НА ІА НАНУ. – </w:t>
      </w:r>
      <w:r w:rsidRPr="00A67E35">
        <w:rPr>
          <w:rFonts w:ascii="Times New Roman" w:hAnsi="Times New Roman"/>
          <w:sz w:val="24"/>
          <w:szCs w:val="24"/>
        </w:rPr>
        <w:t>2001/201</w:t>
      </w:r>
      <w:r w:rsidRPr="00A67E35">
        <w:rPr>
          <w:rFonts w:ascii="Times New Roman" w:hAnsi="Times New Roman"/>
          <w:sz w:val="24"/>
          <w:szCs w:val="24"/>
          <w:lang w:val="uk-UA"/>
        </w:rPr>
        <w:t>.</w:t>
      </w:r>
    </w:p>
  </w:footnote>
  <w:footnote w:id="354">
    <w:p w:rsidR="009E017D" w:rsidRDefault="009E017D" w:rsidP="00A67E35">
      <w:pPr>
        <w:pStyle w:val="FootnoteText"/>
        <w:jc w:val="both"/>
      </w:pPr>
      <w:r w:rsidRPr="00F2311A">
        <w:rPr>
          <w:rStyle w:val="FootnoteReference"/>
          <w:sz w:val="24"/>
          <w:szCs w:val="24"/>
        </w:rPr>
        <w:footnoteRef/>
      </w:r>
      <w:r w:rsidRPr="00A67E35">
        <w:rPr>
          <w:rFonts w:ascii="Times New Roman" w:hAnsi="Times New Roman"/>
          <w:sz w:val="24"/>
          <w:szCs w:val="24"/>
          <w:lang w:val="uk-UA"/>
        </w:rPr>
        <w:t xml:space="preserve">Автор щиро дякує І.М. Ігнатенку за неопубліковані графічні і текстові матеріали; Бондар О.М. Чернігів: місто та фортеця у </w:t>
      </w:r>
      <w:r w:rsidRPr="00A67E35">
        <w:rPr>
          <w:rFonts w:ascii="Times New Roman" w:hAnsi="Times New Roman"/>
          <w:sz w:val="24"/>
          <w:szCs w:val="24"/>
          <w:lang w:val="en-US"/>
        </w:rPr>
        <w:t>XIV</w:t>
      </w:r>
      <w:r w:rsidRPr="00A67E35">
        <w:rPr>
          <w:rFonts w:ascii="Times New Roman" w:hAnsi="Times New Roman"/>
          <w:sz w:val="24"/>
          <w:szCs w:val="24"/>
          <w:lang w:val="uk-UA"/>
        </w:rPr>
        <w:t>–</w:t>
      </w:r>
      <w:r w:rsidRPr="00A67E35">
        <w:rPr>
          <w:rFonts w:ascii="Times New Roman" w:hAnsi="Times New Roman"/>
          <w:sz w:val="24"/>
          <w:szCs w:val="24"/>
          <w:lang w:val="en-US"/>
        </w:rPr>
        <w:t>XVIII</w:t>
      </w:r>
      <w:r w:rsidRPr="00A67E35">
        <w:rPr>
          <w:rFonts w:ascii="Times New Roman" w:hAnsi="Times New Roman"/>
          <w:sz w:val="24"/>
          <w:szCs w:val="24"/>
        </w:rPr>
        <w:t> </w:t>
      </w:r>
      <w:r w:rsidRPr="00A67E35">
        <w:rPr>
          <w:rFonts w:ascii="Times New Roman" w:hAnsi="Times New Roman"/>
          <w:sz w:val="24"/>
          <w:szCs w:val="24"/>
          <w:lang w:val="uk-UA"/>
        </w:rPr>
        <w:t>ст. – К., 2014. – С. 57–67, 154.</w:t>
      </w:r>
    </w:p>
  </w:footnote>
  <w:footnote w:id="355">
    <w:p w:rsidR="009E017D" w:rsidRDefault="009E017D" w:rsidP="00A67E35">
      <w:pPr>
        <w:pStyle w:val="FootnoteText"/>
        <w:jc w:val="both"/>
      </w:pPr>
      <w:r w:rsidRPr="00A67E35">
        <w:rPr>
          <w:rFonts w:ascii="Times New Roman" w:hAnsi="Times New Roman"/>
          <w:sz w:val="24"/>
          <w:szCs w:val="24"/>
          <w:vertAlign w:val="superscript"/>
          <w:lang w:val="uk-UA"/>
        </w:rPr>
        <w:t>46</w:t>
      </w:r>
      <w:r w:rsidRPr="00A67E35">
        <w:rPr>
          <w:rFonts w:ascii="Times New Roman" w:hAnsi="Times New Roman"/>
          <w:sz w:val="24"/>
          <w:szCs w:val="24"/>
        </w:rPr>
        <w:t xml:space="preserve">Шафонский А. </w:t>
      </w:r>
      <w:r w:rsidRPr="00A67E35">
        <w:rPr>
          <w:rStyle w:val="Strong"/>
          <w:rFonts w:ascii="Times New Roman" w:hAnsi="Times New Roman"/>
          <w:b w:val="0"/>
          <w:bCs/>
          <w:sz w:val="24"/>
          <w:szCs w:val="24"/>
          <w:shd w:val="clear" w:color="auto" w:fill="FFFFFF"/>
        </w:rPr>
        <w:t>Черниговского наместничества топографическое описание с кратким географическим и историческим описанием Малой России, из частей коей оное наместничество составлено. С четырьмя географическими картами</w:t>
      </w:r>
      <w:r w:rsidRPr="00A67E35">
        <w:rPr>
          <w:rFonts w:ascii="Times New Roman" w:hAnsi="Times New Roman"/>
          <w:sz w:val="24"/>
          <w:szCs w:val="24"/>
        </w:rPr>
        <w:t xml:space="preserve">. </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 1851. </w:t>
      </w:r>
      <w:r w:rsidRPr="00A67E35">
        <w:rPr>
          <w:rFonts w:ascii="Times New Roman" w:hAnsi="Times New Roman"/>
          <w:sz w:val="24"/>
          <w:szCs w:val="24"/>
          <w:lang w:val="uk-UA"/>
        </w:rPr>
        <w:t xml:space="preserve">– С. 276–277; </w:t>
      </w:r>
      <w:r w:rsidRPr="00A67E35">
        <w:rPr>
          <w:rFonts w:ascii="Times New Roman" w:hAnsi="Times New Roman"/>
          <w:sz w:val="24"/>
          <w:szCs w:val="24"/>
        </w:rPr>
        <w:t xml:space="preserve">Смолічев П. Чернігів та його околиця за часів великокнязівських // Чернігів і </w:t>
      </w:r>
      <w:r w:rsidRPr="00A67E35">
        <w:rPr>
          <w:rFonts w:ascii="Times New Roman" w:hAnsi="Times New Roman"/>
          <w:sz w:val="24"/>
          <w:szCs w:val="24"/>
          <w:lang w:val="uk-UA"/>
        </w:rPr>
        <w:t>П</w:t>
      </w:r>
      <w:r w:rsidRPr="00A67E35">
        <w:rPr>
          <w:rFonts w:ascii="Times New Roman" w:hAnsi="Times New Roman"/>
          <w:sz w:val="24"/>
          <w:szCs w:val="24"/>
        </w:rPr>
        <w:t>івнічне Лівобережжя</w:t>
      </w:r>
      <w:r w:rsidRPr="00A67E35">
        <w:rPr>
          <w:rFonts w:ascii="Times New Roman" w:hAnsi="Times New Roman"/>
          <w:sz w:val="24"/>
          <w:szCs w:val="24"/>
          <w:shd w:val="clear" w:color="auto" w:fill="FFFFFF"/>
        </w:rPr>
        <w:t xml:space="preserve">.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 xml:space="preserve">К.,1928. </w:t>
      </w:r>
      <w:r w:rsidRPr="00A67E35">
        <w:rPr>
          <w:rFonts w:ascii="Times New Roman" w:hAnsi="Times New Roman"/>
          <w:sz w:val="24"/>
          <w:szCs w:val="24"/>
          <w:shd w:val="clear" w:color="auto" w:fill="FFFFFF"/>
          <w:lang w:val="uk-UA"/>
        </w:rPr>
        <w:t xml:space="preserve">– </w:t>
      </w:r>
      <w:r w:rsidRPr="00A67E35">
        <w:rPr>
          <w:rFonts w:ascii="Times New Roman" w:hAnsi="Times New Roman"/>
          <w:sz w:val="24"/>
          <w:szCs w:val="24"/>
          <w:shd w:val="clear" w:color="auto" w:fill="FFFFFF"/>
        </w:rPr>
        <w:t>С.118–146</w:t>
      </w:r>
      <w:r w:rsidRPr="00A67E35">
        <w:rPr>
          <w:rFonts w:ascii="Times New Roman" w:hAnsi="Times New Roman"/>
          <w:sz w:val="24"/>
          <w:szCs w:val="24"/>
          <w:shd w:val="clear" w:color="auto" w:fill="FFFFFF"/>
          <w:lang w:val="uk-UA"/>
        </w:rPr>
        <w:t xml:space="preserve">; </w:t>
      </w:r>
      <w:r w:rsidRPr="00A67E35">
        <w:rPr>
          <w:rStyle w:val="FontStyle105"/>
          <w:rFonts w:ascii="Times New Roman" w:hAnsi="Times New Roman" w:cs="Times New Roman"/>
          <w:lang w:val="uk-UA"/>
        </w:rPr>
        <w:t>Рибаков Б.А. Древности Чернигова // МИА. –</w:t>
      </w:r>
      <w:r w:rsidRPr="00A67E35">
        <w:rPr>
          <w:rStyle w:val="FontStyle108"/>
          <w:rFonts w:ascii="Times New Roman" w:hAnsi="Times New Roman"/>
          <w:szCs w:val="24"/>
          <w:lang w:val="uk-UA" w:eastAsia="uk-UA"/>
        </w:rPr>
        <w:t xml:space="preserve"> М.; Л., 1949. –№ 11. – С. </w:t>
      </w:r>
      <w:r w:rsidRPr="00A67E35">
        <w:rPr>
          <w:rStyle w:val="FontStyle105"/>
          <w:rFonts w:ascii="Times New Roman" w:hAnsi="Times New Roman" w:cs="Times New Roman"/>
          <w:lang w:val="uk-UA"/>
        </w:rPr>
        <w:t xml:space="preserve">10–11; </w:t>
      </w:r>
      <w:r w:rsidRPr="00A67E35">
        <w:rPr>
          <w:rStyle w:val="FontStyle105"/>
          <w:rFonts w:ascii="Times New Roman" w:hAnsi="Times New Roman" w:cs="Times New Roman"/>
        </w:rPr>
        <w:t>Богусевич В. Древній Чернігів за археологічними даними // Вісник АН УРСР. – 1952. – №1. – С. 59–61; Коваленко В.П. Основные этапы развития древнего Чернигова // Чернигов и его округа в ІХ–ХІІІ вв. – К., 1988. – С. 27</w:t>
      </w:r>
      <w:r w:rsidRPr="00A67E35">
        <w:rPr>
          <w:rStyle w:val="FontStyle105"/>
          <w:rFonts w:ascii="Times New Roman" w:hAnsi="Times New Roman" w:cs="Times New Roman"/>
          <w:lang w:val="uk-UA"/>
        </w:rPr>
        <w:t>;</w:t>
      </w:r>
      <w:r w:rsidRPr="00A67E35">
        <w:rPr>
          <w:rStyle w:val="FontStyle105"/>
          <w:rFonts w:ascii="Times New Roman" w:hAnsi="Times New Roman" w:cs="Times New Roman"/>
        </w:rPr>
        <w:t xml:space="preserve"> Ситий Ю.М., Новик Т.Г. Дослідження проїзду в оборонному валу чернігівського Третяка // Чернігівські старожитності. Науковий збірник. – Чернігів, 2008. – С. 80–83</w:t>
      </w:r>
      <w:r w:rsidRPr="00A67E35">
        <w:rPr>
          <w:rStyle w:val="FontStyle105"/>
          <w:rFonts w:ascii="Times New Roman" w:hAnsi="Times New Roman" w:cs="Times New Roman"/>
          <w:lang w:val="uk-UA"/>
        </w:rPr>
        <w:t xml:space="preserve">; </w:t>
      </w:r>
      <w:r w:rsidRPr="00A67E35">
        <w:rPr>
          <w:rFonts w:ascii="Times New Roman" w:hAnsi="Times New Roman"/>
          <w:sz w:val="24"/>
          <w:szCs w:val="24"/>
          <w:lang w:val="uk-UA"/>
        </w:rPr>
        <w:t xml:space="preserve">його ж. Проїзди </w:t>
      </w:r>
      <w:r w:rsidRPr="00A67E35">
        <w:rPr>
          <w:rFonts w:ascii="Times New Roman" w:hAnsi="Times New Roman"/>
          <w:sz w:val="24"/>
          <w:szCs w:val="24"/>
        </w:rPr>
        <w:t xml:space="preserve">та ворота давньоруських укріплень //Стародавній Іскоростень і слов’янські гради: зб. наук. пр. </w:t>
      </w:r>
      <w:r w:rsidRPr="00A67E35">
        <w:rPr>
          <w:rFonts w:ascii="Times New Roman" w:hAnsi="Times New Roman"/>
          <w:sz w:val="24"/>
          <w:szCs w:val="24"/>
          <w:lang w:val="uk-UA"/>
        </w:rPr>
        <w:t>–</w:t>
      </w:r>
      <w:r w:rsidRPr="00A67E35">
        <w:rPr>
          <w:rFonts w:ascii="Times New Roman" w:hAnsi="Times New Roman"/>
          <w:sz w:val="24"/>
          <w:szCs w:val="24"/>
        </w:rPr>
        <w:t xml:space="preserve"> Коростень, 2008. </w:t>
      </w:r>
      <w:r w:rsidRPr="00A67E35">
        <w:rPr>
          <w:rFonts w:ascii="Times New Roman" w:hAnsi="Times New Roman"/>
          <w:sz w:val="24"/>
          <w:szCs w:val="24"/>
          <w:lang w:val="uk-UA"/>
        </w:rPr>
        <w:t>–</w:t>
      </w:r>
      <w:r w:rsidRPr="00A67E35">
        <w:rPr>
          <w:rFonts w:ascii="Times New Roman" w:hAnsi="Times New Roman"/>
          <w:sz w:val="24"/>
          <w:szCs w:val="24"/>
        </w:rPr>
        <w:t xml:space="preserve"> Т</w:t>
      </w:r>
      <w:r w:rsidRPr="00A67E35">
        <w:rPr>
          <w:rFonts w:ascii="Times New Roman" w:hAnsi="Times New Roman"/>
          <w:sz w:val="24"/>
          <w:szCs w:val="24"/>
          <w:lang w:val="uk-UA"/>
        </w:rPr>
        <w:t xml:space="preserve">. </w:t>
      </w:r>
      <w:r w:rsidRPr="00A67E35">
        <w:rPr>
          <w:rFonts w:ascii="Times New Roman" w:hAnsi="Times New Roman"/>
          <w:sz w:val="24"/>
          <w:szCs w:val="24"/>
        </w:rPr>
        <w:t xml:space="preserve">2. </w:t>
      </w:r>
      <w:r w:rsidRPr="00A67E35">
        <w:rPr>
          <w:rFonts w:ascii="Times New Roman" w:hAnsi="Times New Roman"/>
          <w:sz w:val="24"/>
          <w:szCs w:val="24"/>
          <w:lang w:val="uk-UA"/>
        </w:rPr>
        <w:t>–</w:t>
      </w:r>
      <w:r w:rsidRPr="00A67E35">
        <w:rPr>
          <w:rFonts w:ascii="Times New Roman" w:hAnsi="Times New Roman"/>
          <w:sz w:val="24"/>
          <w:szCs w:val="24"/>
        </w:rPr>
        <w:t xml:space="preserve"> С.114</w:t>
      </w:r>
      <w:r w:rsidRPr="00A67E35">
        <w:rPr>
          <w:rFonts w:ascii="Times New Roman" w:hAnsi="Times New Roman"/>
          <w:sz w:val="24"/>
          <w:szCs w:val="24"/>
          <w:lang w:val="uk-UA"/>
        </w:rPr>
        <w:t>–</w:t>
      </w:r>
      <w:r w:rsidRPr="00A67E35">
        <w:rPr>
          <w:rFonts w:ascii="Times New Roman" w:hAnsi="Times New Roman"/>
          <w:sz w:val="24"/>
          <w:szCs w:val="24"/>
        </w:rPr>
        <w:t xml:space="preserve">121; </w:t>
      </w:r>
      <w:r w:rsidRPr="00A67E35">
        <w:rPr>
          <w:rFonts w:ascii="Times New Roman" w:hAnsi="Times New Roman"/>
          <w:sz w:val="24"/>
          <w:szCs w:val="24"/>
          <w:lang w:val="uk-UA"/>
        </w:rPr>
        <w:t>Ситий Ю.М. Християнські поховальні пам’ятки давньоруського Чернігова. – Чернігів, 2013. – С. 14–16.</w:t>
      </w:r>
    </w:p>
  </w:footnote>
  <w:footnote w:id="356">
    <w:p w:rsidR="009E017D" w:rsidRDefault="009E017D" w:rsidP="00A67E35">
      <w:pPr>
        <w:pStyle w:val="FootnoteText"/>
      </w:pPr>
      <w:r w:rsidRPr="00F2311A">
        <w:rPr>
          <w:rStyle w:val="FootnoteReference"/>
          <w:sz w:val="24"/>
          <w:szCs w:val="24"/>
        </w:rPr>
        <w:footnoteRef/>
      </w:r>
      <w:r w:rsidRPr="00A67E35">
        <w:rPr>
          <w:rFonts w:ascii="Times New Roman" w:hAnsi="Times New Roman"/>
          <w:sz w:val="24"/>
          <w:szCs w:val="24"/>
          <w:lang w:val="uk-UA"/>
        </w:rPr>
        <w:t>Повідомлення учасника досліджень О.Є. Черненко.</w:t>
      </w:r>
    </w:p>
  </w:footnote>
  <w:footnote w:id="357">
    <w:p w:rsidR="009E017D" w:rsidRDefault="009E017D" w:rsidP="00A67E35">
      <w:pPr>
        <w:tabs>
          <w:tab w:val="left" w:pos="720"/>
        </w:tabs>
        <w:spacing w:after="0" w:line="240" w:lineRule="auto"/>
        <w:jc w:val="both"/>
      </w:pPr>
      <w:r w:rsidRPr="00A67E35">
        <w:rPr>
          <w:rStyle w:val="FootnoteReference"/>
          <w:rFonts w:ascii="Times New Roman" w:hAnsi="Times New Roman"/>
          <w:sz w:val="24"/>
          <w:szCs w:val="24"/>
        </w:rPr>
        <w:footnoteRef/>
      </w:r>
      <w:r w:rsidRPr="00A67E35">
        <w:rPr>
          <w:rStyle w:val="FontStyle105"/>
          <w:rFonts w:ascii="Times New Roman" w:hAnsi="Times New Roman" w:cs="Times New Roman"/>
        </w:rPr>
        <w:t xml:space="preserve">Ярыгин А.К. Изыскания о древнем расположении г. Чернигова // Труды ХІІ Археологического съезда. Т. ІІІ. – М., 1905. – С. 177; Смолічев П. Чернігів та його околиці за часів великокнязівських // Чернігів і північне Лівобережжя. – К., 1928. – </w:t>
      </w:r>
      <w:r w:rsidRPr="00A67E35">
        <w:rPr>
          <w:rStyle w:val="FontStyle105"/>
          <w:rFonts w:ascii="Times New Roman" w:hAnsi="Times New Roman" w:cs="Times New Roman"/>
          <w:lang w:val="uk-UA"/>
        </w:rPr>
        <w:t>С</w:t>
      </w:r>
      <w:r w:rsidRPr="00A67E35">
        <w:rPr>
          <w:rStyle w:val="FontStyle105"/>
          <w:rFonts w:ascii="Times New Roman" w:hAnsi="Times New Roman" w:cs="Times New Roman"/>
        </w:rPr>
        <w:t xml:space="preserve">. 127–129; Рыбаков Б.А. Древности Чернигова // МИА. – № 11. – 1949. – С. 11–13. </w:t>
      </w:r>
    </w:p>
  </w:footnote>
  <w:footnote w:id="358">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 Ігнатенко І.М. Зовнішня лінія укріплень Чернігівської фортеці. Спроба локалізації та атрибуції // Чернігівські старожитності: зб. наук. праць. – Чернігів, 2018. – Вип. 5 (8). – 2018. – С. 240–251. </w:t>
      </w:r>
    </w:p>
  </w:footnote>
  <w:footnote w:id="359">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Ігнатенко І.М. Там само. – С. 244; Ситий Ю.М. Християнські поховальні пам’ятки давньоруського Чернігова. – Чернігів, 2013. – С. 15.</w:t>
      </w:r>
    </w:p>
  </w:footnote>
  <w:footnote w:id="360">
    <w:p w:rsidR="009E017D" w:rsidRDefault="009E017D" w:rsidP="00A67E35">
      <w:pPr>
        <w:pStyle w:val="FootnoteText"/>
        <w:jc w:val="both"/>
      </w:pPr>
      <w:r w:rsidRPr="00F2311A">
        <w:rPr>
          <w:rStyle w:val="FootnoteReference"/>
          <w:sz w:val="24"/>
          <w:szCs w:val="24"/>
        </w:rPr>
        <w:footnoteRef/>
      </w:r>
      <w:r w:rsidRPr="00A67E35">
        <w:rPr>
          <w:rFonts w:ascii="Times New Roman" w:hAnsi="Times New Roman"/>
          <w:sz w:val="24"/>
          <w:szCs w:val="24"/>
          <w:lang w:val="uk-UA"/>
        </w:rPr>
        <w:t>Особисті спостереження автора нарису.</w:t>
      </w:r>
    </w:p>
  </w:footnote>
  <w:footnote w:id="361">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Інформація учасника досліджень А.А. Василенка; Ситий Ю.М. Християнські поховальні пам’ятки давньоруського Чернігова. – Чернігів, 2013. – С. 16, рис. 4.</w:t>
      </w:r>
    </w:p>
  </w:footnote>
  <w:footnote w:id="362">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Cохацкий В.В.Отчет об археологических раскопках на территории некрополя и передгородья древнего Чернигова.</w:t>
      </w:r>
      <w:r w:rsidRPr="00A67E35">
        <w:rPr>
          <w:rFonts w:ascii="Times New Roman" w:hAnsi="Times New Roman"/>
          <w:sz w:val="24"/>
          <w:szCs w:val="24"/>
          <w:lang w:val="uk-UA"/>
        </w:rPr>
        <w:t xml:space="preserve"> – НА ІА НАНУ. – </w:t>
      </w:r>
      <w:r w:rsidRPr="00A67E35">
        <w:rPr>
          <w:rFonts w:ascii="Times New Roman" w:hAnsi="Times New Roman"/>
          <w:sz w:val="24"/>
          <w:szCs w:val="24"/>
        </w:rPr>
        <w:t>200</w:t>
      </w:r>
      <w:r w:rsidRPr="00A67E35">
        <w:rPr>
          <w:rFonts w:ascii="Times New Roman" w:hAnsi="Times New Roman"/>
          <w:sz w:val="24"/>
          <w:szCs w:val="24"/>
          <w:lang w:val="uk-UA"/>
        </w:rPr>
        <w:t>0</w:t>
      </w:r>
      <w:r w:rsidRPr="00A67E35">
        <w:rPr>
          <w:rFonts w:ascii="Times New Roman" w:hAnsi="Times New Roman"/>
          <w:sz w:val="24"/>
          <w:szCs w:val="24"/>
        </w:rPr>
        <w:t>/109</w:t>
      </w:r>
      <w:r w:rsidRPr="00A67E35">
        <w:rPr>
          <w:rFonts w:ascii="Times New Roman" w:hAnsi="Times New Roman"/>
          <w:sz w:val="24"/>
          <w:szCs w:val="24"/>
          <w:lang w:val="uk-UA"/>
        </w:rPr>
        <w:t>. – С. 6–8.</w:t>
      </w:r>
    </w:p>
  </w:footnote>
  <w:footnote w:id="363">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Style w:val="FontStyle105"/>
          <w:rFonts w:ascii="Times New Roman" w:hAnsi="Times New Roman" w:cs="Times New Roman"/>
          <w:lang w:val="uk-UA"/>
        </w:rPr>
        <w:t>Коваленко</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В.П. До вивчення чернігівського «Передгороддя»</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 xml:space="preserve">// Слов’яно-руські старожитності Північного Лівобережжя. – Чернігів, 1995. – С. 40–45; </w:t>
      </w:r>
      <w:r w:rsidRPr="00A67E35">
        <w:rPr>
          <w:rFonts w:ascii="Times New Roman" w:hAnsi="Times New Roman"/>
          <w:sz w:val="24"/>
          <w:szCs w:val="24"/>
          <w:lang w:val="uk-UA"/>
        </w:rPr>
        <w:t>Ситий Ю.М. Християнські поховальні пам’ятки давньоруського Чернігова. – Чернігів, 2013. – С. 15-16.</w:t>
      </w:r>
    </w:p>
  </w:footnote>
  <w:footnote w:id="364">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Style w:val="FontStyle105"/>
          <w:rFonts w:ascii="Times New Roman" w:hAnsi="Times New Roman" w:cs="Times New Roman"/>
          <w:lang w:val="uk-UA"/>
        </w:rPr>
        <w:t>ПСРЛ. – Т. ІХ–Х. – С. 143.</w:t>
      </w:r>
    </w:p>
  </w:footnote>
  <w:footnote w:id="365">
    <w:p w:rsidR="009E017D" w:rsidRDefault="009E017D" w:rsidP="00A67E35">
      <w:pPr>
        <w:pStyle w:val="FootnoteText"/>
        <w:jc w:val="both"/>
      </w:pPr>
      <w:r w:rsidRPr="00A67E35">
        <w:rPr>
          <w:rStyle w:val="FootnoteReference"/>
          <w:rFonts w:ascii="Times New Roman" w:hAnsi="Times New Roman"/>
          <w:sz w:val="24"/>
        </w:rPr>
        <w:footnoteRef/>
      </w:r>
      <w:r w:rsidRPr="00A67E35">
        <w:rPr>
          <w:rFonts w:ascii="Times New Roman" w:hAnsi="Times New Roman"/>
          <w:sz w:val="24"/>
          <w:lang w:val="uk-UA"/>
        </w:rPr>
        <w:t xml:space="preserve">Богусевич В.А. Черниговская экспедиция </w:t>
      </w:r>
      <w:smartTag w:uri="urn:schemas-microsoft-com:office:smarttags" w:element="metricconverter">
        <w:smartTagPr>
          <w:attr w:name="ProductID" w:val="1951 г"/>
        </w:smartTagPr>
        <w:r w:rsidRPr="00A67E35">
          <w:rPr>
            <w:rFonts w:ascii="Times New Roman" w:hAnsi="Times New Roman"/>
            <w:sz w:val="24"/>
            <w:lang w:val="uk-UA"/>
          </w:rPr>
          <w:t>1951 г</w:t>
        </w:r>
      </w:smartTag>
      <w:r w:rsidRPr="00A67E35">
        <w:rPr>
          <w:rFonts w:ascii="Times New Roman" w:hAnsi="Times New Roman"/>
          <w:sz w:val="24"/>
          <w:lang w:val="uk-UA"/>
        </w:rPr>
        <w:t>. Раскопки на черниговском Подоле и в Елецком монастыре. – НА ІА НАНУ. – 1951/10. – С. 4–5; його ж. Археологічні розкопки в Чернігові в 1949 та 1951 рр. // АП УРСР.</w:t>
      </w:r>
      <w:r w:rsidRPr="00A67E35">
        <w:rPr>
          <w:rFonts w:ascii="Times New Roman" w:hAnsi="Times New Roman"/>
          <w:sz w:val="24"/>
        </w:rPr>
        <w:t> </w:t>
      </w:r>
      <w:r w:rsidRPr="00A67E35">
        <w:rPr>
          <w:rFonts w:ascii="Times New Roman" w:hAnsi="Times New Roman"/>
          <w:sz w:val="24"/>
          <w:lang w:val="uk-UA"/>
        </w:rPr>
        <w:t>– К., 1952. – Т. 3. – С. 109–122; Шекун О. В.</w:t>
      </w:r>
      <w:r w:rsidRPr="00A67E35">
        <w:rPr>
          <w:rFonts w:ascii="Times New Roman" w:hAnsi="Times New Roman"/>
          <w:sz w:val="24"/>
        </w:rPr>
        <w:t> </w:t>
      </w:r>
      <w:r w:rsidRPr="00A67E35">
        <w:rPr>
          <w:rFonts w:ascii="Times New Roman" w:hAnsi="Times New Roman"/>
          <w:sz w:val="24"/>
          <w:lang w:val="uk-UA"/>
        </w:rPr>
        <w:t>Новий плінфовипалювальний комплекс кінця</w:t>
      </w:r>
      <w:r w:rsidRPr="00A67E35">
        <w:rPr>
          <w:rFonts w:ascii="Times New Roman" w:hAnsi="Times New Roman"/>
          <w:sz w:val="24"/>
        </w:rPr>
        <w:t> XII </w:t>
      </w:r>
      <w:r w:rsidRPr="00A67E35">
        <w:rPr>
          <w:rFonts w:ascii="Times New Roman" w:hAnsi="Times New Roman"/>
          <w:sz w:val="24"/>
          <w:lang w:val="uk-UA"/>
        </w:rPr>
        <w:t>століття в Чернігові //Тез. доповідей першої Чернігівської обласної наукової конференції з краєзнавства. – Чернігів, 1985.</w:t>
      </w:r>
      <w:r w:rsidRPr="00A67E35">
        <w:rPr>
          <w:rFonts w:ascii="Times New Roman" w:hAnsi="Times New Roman"/>
          <w:sz w:val="24"/>
        </w:rPr>
        <w:t> </w:t>
      </w:r>
      <w:r w:rsidRPr="00A67E35">
        <w:rPr>
          <w:rFonts w:ascii="Times New Roman" w:hAnsi="Times New Roman"/>
          <w:sz w:val="24"/>
          <w:lang w:val="uk-UA"/>
        </w:rPr>
        <w:t xml:space="preserve">– С. 104–105; його ж. Производственный комплекс конца </w:t>
      </w:r>
      <w:r w:rsidRPr="00A67E35">
        <w:rPr>
          <w:rFonts w:ascii="Times New Roman" w:hAnsi="Times New Roman"/>
          <w:sz w:val="24"/>
        </w:rPr>
        <w:t>XII </w:t>
      </w:r>
      <w:r w:rsidRPr="00A67E35">
        <w:rPr>
          <w:rFonts w:ascii="Times New Roman" w:hAnsi="Times New Roman"/>
          <w:sz w:val="24"/>
          <w:lang w:val="uk-UA"/>
        </w:rPr>
        <w:t>в. в Чернигове // КСИА АН СССР. – М., 1989. – Вып. 198. – С.</w:t>
      </w:r>
      <w:r w:rsidRPr="00A67E35">
        <w:rPr>
          <w:rFonts w:ascii="Times New Roman" w:hAnsi="Times New Roman"/>
          <w:sz w:val="24"/>
        </w:rPr>
        <w:t> </w:t>
      </w:r>
      <w:r w:rsidRPr="00A67E35">
        <w:rPr>
          <w:rFonts w:ascii="Times New Roman" w:hAnsi="Times New Roman"/>
          <w:sz w:val="24"/>
          <w:lang w:val="uk-UA"/>
        </w:rPr>
        <w:t>64–69; Руденок</w:t>
      </w:r>
      <w:r w:rsidRPr="00A67E35">
        <w:rPr>
          <w:rFonts w:ascii="Times New Roman" w:hAnsi="Times New Roman"/>
          <w:sz w:val="24"/>
        </w:rPr>
        <w:t> </w:t>
      </w:r>
      <w:r w:rsidRPr="00A67E35">
        <w:rPr>
          <w:rFonts w:ascii="Times New Roman" w:hAnsi="Times New Roman"/>
          <w:sz w:val="24"/>
          <w:lang w:val="uk-UA"/>
        </w:rPr>
        <w:t>В.Я., Новик Т.Г. Нова плінфовипалювальна піч з Чернігова // Слов'яно-руські старожитності Північного Лівобережжя. Матеріали історико-археологічного семінару, присвяченого 60-річчю від дня народження О.В.</w:t>
      </w:r>
      <w:r w:rsidRPr="00A67E35">
        <w:rPr>
          <w:rFonts w:ascii="Times New Roman" w:hAnsi="Times New Roman"/>
          <w:sz w:val="24"/>
        </w:rPr>
        <w:t> </w:t>
      </w:r>
      <w:r w:rsidRPr="00A67E35">
        <w:rPr>
          <w:rFonts w:ascii="Times New Roman" w:hAnsi="Times New Roman"/>
          <w:sz w:val="24"/>
          <w:lang w:val="uk-UA"/>
        </w:rPr>
        <w:t>Шекуна.</w:t>
      </w:r>
      <w:r w:rsidRPr="00A67E35">
        <w:rPr>
          <w:rFonts w:ascii="Times New Roman" w:hAnsi="Times New Roman"/>
          <w:sz w:val="24"/>
        </w:rPr>
        <w:t> </w:t>
      </w:r>
      <w:r w:rsidRPr="00A67E35">
        <w:rPr>
          <w:rFonts w:ascii="Times New Roman" w:hAnsi="Times New Roman"/>
          <w:sz w:val="24"/>
          <w:lang w:val="uk-UA"/>
        </w:rPr>
        <w:t>– Чернігів, 1995.</w:t>
      </w:r>
      <w:r w:rsidRPr="00A67E35">
        <w:rPr>
          <w:rFonts w:ascii="Times New Roman" w:hAnsi="Times New Roman"/>
          <w:sz w:val="24"/>
        </w:rPr>
        <w:t> </w:t>
      </w:r>
      <w:r w:rsidRPr="00A67E35">
        <w:rPr>
          <w:rFonts w:ascii="Times New Roman" w:hAnsi="Times New Roman"/>
          <w:sz w:val="24"/>
          <w:lang w:val="uk-UA"/>
        </w:rPr>
        <w:t>– С. 81–83; Кузнецов.</w:t>
      </w:r>
      <w:r w:rsidRPr="00A67E35">
        <w:rPr>
          <w:rFonts w:ascii="Times New Roman" w:hAnsi="Times New Roman"/>
          <w:sz w:val="24"/>
        </w:rPr>
        <w:t> Г. А. К изучению Лесковицкой поймы</w:t>
      </w:r>
      <w:r w:rsidRPr="00A67E35">
        <w:rPr>
          <w:rFonts w:ascii="Times New Roman" w:hAnsi="Times New Roman"/>
          <w:sz w:val="24"/>
          <w:lang w:val="uk-UA"/>
        </w:rPr>
        <w:t xml:space="preserve"> // </w:t>
      </w:r>
      <w:r w:rsidRPr="00A67E35">
        <w:rPr>
          <w:rFonts w:ascii="Times New Roman" w:hAnsi="Times New Roman"/>
          <w:sz w:val="24"/>
        </w:rPr>
        <w:t xml:space="preserve">Археологічні старожитності Подесення. Матеріали історико-археологічного семінару, присвяченого 70-річчю Г. О. Кузнецова. </w:t>
      </w:r>
      <w:r w:rsidRPr="00A67E35">
        <w:rPr>
          <w:rFonts w:ascii="Times New Roman" w:hAnsi="Times New Roman"/>
          <w:sz w:val="24"/>
          <w:lang w:val="uk-UA"/>
        </w:rPr>
        <w:t xml:space="preserve">– </w:t>
      </w:r>
      <w:r w:rsidRPr="00A67E35">
        <w:rPr>
          <w:rFonts w:ascii="Times New Roman" w:hAnsi="Times New Roman"/>
          <w:sz w:val="24"/>
        </w:rPr>
        <w:t xml:space="preserve">Чернігів, </w:t>
      </w:r>
      <w:r w:rsidRPr="00A67E35">
        <w:rPr>
          <w:rFonts w:ascii="Times New Roman" w:hAnsi="Times New Roman"/>
          <w:sz w:val="24"/>
          <w:lang w:val="uk-UA"/>
        </w:rPr>
        <w:t>1996. –С</w:t>
      </w:r>
      <w:r w:rsidRPr="00A67E35">
        <w:rPr>
          <w:rFonts w:ascii="Times New Roman" w:hAnsi="Times New Roman"/>
          <w:sz w:val="24"/>
        </w:rPr>
        <w:t>. 15</w:t>
      </w:r>
      <w:r w:rsidRPr="00A67E35">
        <w:rPr>
          <w:rFonts w:ascii="Times New Roman" w:hAnsi="Times New Roman"/>
          <w:sz w:val="24"/>
          <w:lang w:val="uk-UA"/>
        </w:rPr>
        <w:t>;</w:t>
      </w:r>
      <w:r w:rsidRPr="00A67E35">
        <w:rPr>
          <w:rFonts w:ascii="Times New Roman" w:hAnsi="Times New Roman"/>
          <w:sz w:val="24"/>
        </w:rPr>
        <w:t xml:space="preserve"> КазаковА. Л., Готун І. А., Дудко О. С. Підсумки рятівних робіт на Чернігівському Подолі</w:t>
      </w:r>
      <w:r w:rsidRPr="00A67E35">
        <w:rPr>
          <w:rFonts w:ascii="Times New Roman" w:hAnsi="Times New Roman"/>
          <w:sz w:val="24"/>
          <w:lang w:val="uk-UA"/>
        </w:rPr>
        <w:t xml:space="preserve"> //АДУ </w:t>
      </w:r>
      <w:r w:rsidRPr="00A67E35">
        <w:rPr>
          <w:rFonts w:ascii="Times New Roman" w:hAnsi="Times New Roman"/>
          <w:sz w:val="24"/>
        </w:rPr>
        <w:t xml:space="preserve">1999–2000 рр. </w:t>
      </w:r>
      <w:r w:rsidRPr="00A67E35">
        <w:rPr>
          <w:rFonts w:ascii="Times New Roman" w:hAnsi="Times New Roman"/>
          <w:sz w:val="24"/>
          <w:lang w:val="uk-UA"/>
        </w:rPr>
        <w:t xml:space="preserve">– </w:t>
      </w:r>
      <w:r w:rsidRPr="00A67E35">
        <w:rPr>
          <w:rFonts w:ascii="Times New Roman" w:hAnsi="Times New Roman"/>
          <w:sz w:val="24"/>
        </w:rPr>
        <w:t>Київ,2001.</w:t>
      </w:r>
      <w:r w:rsidRPr="00A67E35">
        <w:rPr>
          <w:rFonts w:ascii="Times New Roman" w:hAnsi="Times New Roman"/>
          <w:sz w:val="24"/>
          <w:lang w:val="uk-UA"/>
        </w:rPr>
        <w:t xml:space="preserve"> – С</w:t>
      </w:r>
      <w:r w:rsidRPr="00A67E35">
        <w:rPr>
          <w:rFonts w:ascii="Times New Roman" w:hAnsi="Times New Roman"/>
          <w:sz w:val="24"/>
        </w:rPr>
        <w:t>. 124</w:t>
      </w:r>
      <w:r w:rsidRPr="00A67E35">
        <w:rPr>
          <w:rFonts w:ascii="Times New Roman" w:hAnsi="Times New Roman"/>
          <w:sz w:val="24"/>
          <w:lang w:val="uk-UA"/>
        </w:rPr>
        <w:t>;</w:t>
      </w:r>
      <w:r w:rsidRPr="00A67E35">
        <w:rPr>
          <w:rFonts w:ascii="Times New Roman" w:hAnsi="Times New Roman"/>
          <w:sz w:val="24"/>
        </w:rPr>
        <w:t xml:space="preserve"> Казаков, А. Л. 2008. Чернігів ІХ–ХІІІ ст. в контексті археологічних джерел</w:t>
      </w:r>
      <w:r w:rsidRPr="00A67E35">
        <w:rPr>
          <w:rFonts w:ascii="Times New Roman" w:hAnsi="Times New Roman"/>
          <w:sz w:val="24"/>
          <w:lang w:val="uk-UA"/>
        </w:rPr>
        <w:t xml:space="preserve"> //</w:t>
      </w:r>
      <w:r w:rsidRPr="00A67E35">
        <w:rPr>
          <w:rFonts w:ascii="Times New Roman" w:hAnsi="Times New Roman"/>
          <w:sz w:val="24"/>
        </w:rPr>
        <w:t xml:space="preserve"> Сумська старовина. </w:t>
      </w:r>
      <w:r w:rsidRPr="00A67E35">
        <w:rPr>
          <w:rFonts w:ascii="Times New Roman" w:hAnsi="Times New Roman"/>
          <w:sz w:val="24"/>
          <w:lang w:val="uk-UA"/>
        </w:rPr>
        <w:t xml:space="preserve">– </w:t>
      </w:r>
      <w:r w:rsidRPr="00A67E35">
        <w:rPr>
          <w:rFonts w:ascii="Times New Roman" w:hAnsi="Times New Roman"/>
          <w:sz w:val="24"/>
        </w:rPr>
        <w:t>ХVІІІ–ХІХ</w:t>
      </w:r>
      <w:r w:rsidRPr="00A67E35">
        <w:rPr>
          <w:rFonts w:ascii="Times New Roman" w:hAnsi="Times New Roman"/>
          <w:sz w:val="24"/>
          <w:lang w:val="uk-UA"/>
        </w:rPr>
        <w:t>. –С</w:t>
      </w:r>
      <w:r w:rsidRPr="00A67E35">
        <w:rPr>
          <w:rFonts w:ascii="Times New Roman" w:hAnsi="Times New Roman"/>
          <w:sz w:val="24"/>
        </w:rPr>
        <w:t>. 26–29; Шекун А. В., Сытая Л. Ф. К вопросу о черниговскомПодоле</w:t>
      </w:r>
      <w:r w:rsidRPr="00A67E35">
        <w:rPr>
          <w:rFonts w:ascii="Times New Roman" w:hAnsi="Times New Roman"/>
          <w:sz w:val="24"/>
          <w:lang w:val="uk-UA"/>
        </w:rPr>
        <w:t xml:space="preserve"> //</w:t>
      </w:r>
      <w:r w:rsidRPr="00A67E35">
        <w:rPr>
          <w:rFonts w:ascii="Times New Roman" w:hAnsi="Times New Roman"/>
          <w:sz w:val="24"/>
        </w:rPr>
        <w:t xml:space="preserve"> Слов’яни і Русь: археологіята історії: Збірка праць на пошану дійсного члена Національної академії наук України Петра Петровича Толочка з нагоди його 75-річчя. </w:t>
      </w:r>
      <w:r w:rsidRPr="00A67E35">
        <w:rPr>
          <w:rFonts w:ascii="Times New Roman" w:hAnsi="Times New Roman"/>
          <w:sz w:val="24"/>
          <w:lang w:val="uk-UA"/>
        </w:rPr>
        <w:t xml:space="preserve">– </w:t>
      </w:r>
      <w:r w:rsidRPr="00A67E35">
        <w:rPr>
          <w:rFonts w:ascii="Times New Roman" w:hAnsi="Times New Roman"/>
          <w:sz w:val="24"/>
        </w:rPr>
        <w:t>К</w:t>
      </w:r>
      <w:r w:rsidRPr="00A67E35">
        <w:rPr>
          <w:rFonts w:ascii="Times New Roman" w:hAnsi="Times New Roman"/>
          <w:sz w:val="24"/>
          <w:lang w:val="uk-UA"/>
        </w:rPr>
        <w:t>.</w:t>
      </w:r>
      <w:r w:rsidRPr="00A67E35">
        <w:rPr>
          <w:rFonts w:ascii="Times New Roman" w:hAnsi="Times New Roman"/>
          <w:sz w:val="24"/>
        </w:rPr>
        <w:t>, 2013.</w:t>
      </w:r>
      <w:r w:rsidRPr="00A67E35">
        <w:rPr>
          <w:rFonts w:ascii="Times New Roman" w:hAnsi="Times New Roman"/>
          <w:sz w:val="24"/>
          <w:lang w:val="uk-UA"/>
        </w:rPr>
        <w:t xml:space="preserve"> – С</w:t>
      </w:r>
      <w:r w:rsidRPr="00A67E35">
        <w:rPr>
          <w:rFonts w:ascii="Times New Roman" w:hAnsi="Times New Roman"/>
          <w:sz w:val="24"/>
        </w:rPr>
        <w:t>. 343–352; Шекун А.В. Охранные работы в районе Черниговского подола 1982–1987 гг. – НА ІА НАНУ. – 1987/198. – 34 с., 86 рис.; Черненко О.Є. Звіт про охоронні археологічні роботи на території Чернігова в 2004 р. (вул. Підвальна). – НА ІА НАНУ. – 2004/200; Черненко О.Є. Звіт про охоронні археологічні роботи на території Чернігова в 2004 р. (вул. Бланка). – НА ІА НАНУ. – 2004/202; Моця О., Казаков А. Давньоруський Чернігів. – К., 2011. – С. 91–96; ПА КЗ «ОМЦ КТН ЗКТ» ЧОР; ПА ДП «СП» ДП НДЦ «ОАСУ» ІА</w:t>
      </w:r>
      <w:r w:rsidRPr="00A67E35">
        <w:rPr>
          <w:rFonts w:ascii="Times New Roman" w:hAnsi="Times New Roman"/>
          <w:sz w:val="24"/>
          <w:szCs w:val="24"/>
          <w:lang w:val="uk-UA"/>
        </w:rPr>
        <w:t xml:space="preserve"> НАНУ.</w:t>
      </w:r>
    </w:p>
  </w:footnote>
  <w:footnote w:id="366">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 xml:space="preserve"> Моця О., </w:t>
      </w:r>
      <w:r w:rsidRPr="00A67E35">
        <w:rPr>
          <w:rFonts w:ascii="Times New Roman" w:hAnsi="Times New Roman"/>
          <w:sz w:val="24"/>
          <w:szCs w:val="24"/>
          <w:lang w:val="uk-UA"/>
        </w:rPr>
        <w:t xml:space="preserve">Казаков А. Давньоруський Чернігів. – К., 2011. – С. 91–93; Сытый Ю.М. Неукреплённые посады древнерусского Чернигова // Збірник наукових праць на пошану О.П. Моці до його 70-річчя (в друці). </w:t>
      </w:r>
    </w:p>
  </w:footnote>
  <w:footnote w:id="367">
    <w:p w:rsidR="009E017D" w:rsidRDefault="009E017D" w:rsidP="00A67E35">
      <w:pPr>
        <w:pStyle w:val="EndnoteText"/>
        <w:spacing w:after="0" w:line="240" w:lineRule="auto"/>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 Смолічев П. Чернігів і його околиці за часів великокнязівських // Чернігів і Північне Лівобережжя. – К., 1928. – С. 127; Рыбаков Б.А. Древности Чернигова // МИА. – № 11. – М.; Л., 1949. – С. 13; Богусевич В.А. Про топографію древнього Чернігова // Археологія. – Т.</w:t>
      </w:r>
      <w:r w:rsidRPr="00A67E35">
        <w:rPr>
          <w:rFonts w:ascii="Times New Roman" w:hAnsi="Times New Roman"/>
          <w:sz w:val="24"/>
          <w:szCs w:val="24"/>
          <w:lang w:val="en-US"/>
        </w:rPr>
        <w:t>V</w:t>
      </w:r>
      <w:r w:rsidRPr="00A67E35">
        <w:rPr>
          <w:rFonts w:ascii="Times New Roman" w:hAnsi="Times New Roman"/>
          <w:sz w:val="24"/>
          <w:szCs w:val="24"/>
          <w:lang w:val="uk-UA"/>
        </w:rPr>
        <w:t xml:space="preserve">. – К., 1951. – С. 122; Мезенцев В.И. Древний Чернигов. </w:t>
      </w:r>
      <w:r w:rsidRPr="00A67E35">
        <w:rPr>
          <w:rFonts w:ascii="Times New Roman" w:hAnsi="Times New Roman"/>
          <w:sz w:val="24"/>
          <w:szCs w:val="24"/>
        </w:rPr>
        <w:t>Генезис и историческая топография города // Автореферат дис</w:t>
      </w:r>
      <w:r w:rsidRPr="00A67E35">
        <w:rPr>
          <w:rFonts w:ascii="Times New Roman" w:hAnsi="Times New Roman"/>
          <w:sz w:val="24"/>
          <w:szCs w:val="24"/>
          <w:lang w:val="uk-UA"/>
        </w:rPr>
        <w:t xml:space="preserve">. </w:t>
      </w:r>
      <w:r w:rsidRPr="00A67E35">
        <w:rPr>
          <w:rFonts w:ascii="Times New Roman" w:hAnsi="Times New Roman"/>
          <w:sz w:val="24"/>
          <w:szCs w:val="24"/>
        </w:rPr>
        <w:t xml:space="preserve">канд. ист. наук. – К., 1981. – С. 19; </w:t>
      </w:r>
      <w:r w:rsidRPr="00A67E35">
        <w:rPr>
          <w:rFonts w:ascii="Times New Roman" w:hAnsi="Times New Roman"/>
          <w:sz w:val="24"/>
          <w:szCs w:val="24"/>
          <w:lang w:val="uk-UA"/>
        </w:rPr>
        <w:t>Коваленко В.П. До вивчення чернігівського передгороддя // Слов</w:t>
      </w:r>
      <w:r w:rsidRPr="00A67E35">
        <w:rPr>
          <w:rFonts w:ascii="Times New Roman" w:hAnsi="Times New Roman"/>
          <w:sz w:val="24"/>
          <w:szCs w:val="24"/>
        </w:rPr>
        <w:t>’яно-рус</w:t>
      </w:r>
      <w:r w:rsidRPr="00A67E35">
        <w:rPr>
          <w:rFonts w:ascii="Times New Roman" w:hAnsi="Times New Roman"/>
          <w:sz w:val="24"/>
          <w:szCs w:val="24"/>
          <w:lang w:val="uk-UA"/>
        </w:rPr>
        <w:t>ь</w:t>
      </w:r>
      <w:r w:rsidRPr="00A67E35">
        <w:rPr>
          <w:rFonts w:ascii="Times New Roman" w:hAnsi="Times New Roman"/>
          <w:sz w:val="24"/>
          <w:szCs w:val="24"/>
        </w:rPr>
        <w:t>к</w:t>
      </w:r>
      <w:r w:rsidRPr="00A67E35">
        <w:rPr>
          <w:rFonts w:ascii="Times New Roman" w:hAnsi="Times New Roman"/>
          <w:sz w:val="24"/>
          <w:szCs w:val="24"/>
          <w:lang w:val="uk-UA"/>
        </w:rPr>
        <w:t>і</w:t>
      </w:r>
      <w:r w:rsidRPr="00A67E35">
        <w:rPr>
          <w:rFonts w:ascii="Times New Roman" w:hAnsi="Times New Roman"/>
          <w:sz w:val="24"/>
          <w:szCs w:val="24"/>
        </w:rPr>
        <w:t xml:space="preserve"> старожитност</w:t>
      </w:r>
      <w:r w:rsidRPr="00A67E35">
        <w:rPr>
          <w:rFonts w:ascii="Times New Roman" w:hAnsi="Times New Roman"/>
          <w:sz w:val="24"/>
          <w:szCs w:val="24"/>
          <w:lang w:val="uk-UA"/>
        </w:rPr>
        <w:t>і</w:t>
      </w:r>
      <w:r w:rsidRPr="00A67E35">
        <w:rPr>
          <w:rFonts w:ascii="Times New Roman" w:hAnsi="Times New Roman"/>
          <w:sz w:val="24"/>
          <w:szCs w:val="24"/>
        </w:rPr>
        <w:t xml:space="preserve"> П</w:t>
      </w:r>
      <w:r w:rsidRPr="00A67E35">
        <w:rPr>
          <w:rFonts w:ascii="Times New Roman" w:hAnsi="Times New Roman"/>
          <w:sz w:val="24"/>
          <w:szCs w:val="24"/>
          <w:lang w:val="uk-UA"/>
        </w:rPr>
        <w:t>і</w:t>
      </w:r>
      <w:r w:rsidRPr="00A67E35">
        <w:rPr>
          <w:rFonts w:ascii="Times New Roman" w:hAnsi="Times New Roman"/>
          <w:sz w:val="24"/>
          <w:szCs w:val="24"/>
        </w:rPr>
        <w:t>вн</w:t>
      </w:r>
      <w:r w:rsidRPr="00A67E35">
        <w:rPr>
          <w:rFonts w:ascii="Times New Roman" w:hAnsi="Times New Roman"/>
          <w:sz w:val="24"/>
          <w:szCs w:val="24"/>
          <w:lang w:val="uk-UA"/>
        </w:rPr>
        <w:t>і</w:t>
      </w:r>
      <w:r w:rsidRPr="00A67E35">
        <w:rPr>
          <w:rFonts w:ascii="Times New Roman" w:hAnsi="Times New Roman"/>
          <w:sz w:val="24"/>
          <w:szCs w:val="24"/>
        </w:rPr>
        <w:t>чного Л</w:t>
      </w:r>
      <w:r w:rsidRPr="00A67E35">
        <w:rPr>
          <w:rFonts w:ascii="Times New Roman" w:hAnsi="Times New Roman"/>
          <w:sz w:val="24"/>
          <w:szCs w:val="24"/>
          <w:lang w:val="uk-UA"/>
        </w:rPr>
        <w:t>і</w:t>
      </w:r>
      <w:r w:rsidRPr="00A67E35">
        <w:rPr>
          <w:rFonts w:ascii="Times New Roman" w:hAnsi="Times New Roman"/>
          <w:sz w:val="24"/>
          <w:szCs w:val="24"/>
        </w:rPr>
        <w:t>вобережжя</w:t>
      </w:r>
      <w:r w:rsidRPr="00A67E35">
        <w:rPr>
          <w:rFonts w:ascii="Times New Roman" w:hAnsi="Times New Roman"/>
          <w:sz w:val="24"/>
          <w:szCs w:val="24"/>
          <w:lang w:val="uk-UA"/>
        </w:rPr>
        <w:t>. – Чернігів, 1995. – С. 43–44.</w:t>
      </w:r>
    </w:p>
  </w:footnote>
  <w:footnote w:id="368">
    <w:p w:rsidR="009E017D" w:rsidRDefault="009E017D" w:rsidP="00A67E35">
      <w:pPr>
        <w:pStyle w:val="EndnoteText"/>
        <w:spacing w:after="0" w:line="240" w:lineRule="auto"/>
        <w:jc w:val="both"/>
      </w:pPr>
      <w:r w:rsidRPr="00F2311A">
        <w:rPr>
          <w:rStyle w:val="FootnoteReference"/>
          <w:rFonts w:ascii="Times New Roman" w:hAnsi="Times New Roman"/>
          <w:sz w:val="24"/>
          <w:szCs w:val="24"/>
        </w:rPr>
        <w:footnoteRef/>
      </w:r>
      <w:r w:rsidRPr="00A67E35">
        <w:rPr>
          <w:rFonts w:ascii="Times New Roman" w:hAnsi="Times New Roman"/>
          <w:sz w:val="24"/>
          <w:szCs w:val="24"/>
        </w:rPr>
        <w:t xml:space="preserve">Шекун А.В. Охранные работы в районе Черниговского подола в 1982–1987 гг. // НА </w:t>
      </w:r>
      <w:r w:rsidRPr="00A67E35">
        <w:rPr>
          <w:rFonts w:ascii="Times New Roman" w:hAnsi="Times New Roman"/>
          <w:sz w:val="24"/>
          <w:szCs w:val="24"/>
          <w:lang w:val="uk-UA"/>
        </w:rPr>
        <w:t>ІА НАНУ. – 1987/198. – С. 20–34.</w:t>
      </w:r>
    </w:p>
  </w:footnote>
  <w:footnote w:id="369">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Style w:val="FontStyle102"/>
          <w:rFonts w:ascii="Times New Roman" w:hAnsi="Times New Roman" w:cs="Times New Roman"/>
          <w:b w:val="0"/>
          <w:bCs w:val="0"/>
          <w:spacing w:val="-10"/>
          <w:sz w:val="24"/>
          <w:szCs w:val="24"/>
        </w:rPr>
        <w:t xml:space="preserve">Веремейчик Е.М., Шекун А.В.К вопросу о черниговском остроге // </w:t>
      </w:r>
      <w:r w:rsidRPr="00A67E35">
        <w:rPr>
          <w:rStyle w:val="FontStyle102"/>
          <w:rFonts w:ascii="Times New Roman" w:hAnsi="Times New Roman" w:cs="Times New Roman"/>
          <w:b w:val="0"/>
          <w:bCs w:val="0"/>
          <w:spacing w:val="-10"/>
          <w:sz w:val="24"/>
          <w:szCs w:val="24"/>
          <w:lang w:val="uk-UA"/>
        </w:rPr>
        <w:t>Стародавній Іскоростень і слов</w:t>
      </w:r>
      <w:r w:rsidRPr="00A67E35">
        <w:rPr>
          <w:rFonts w:ascii="Times New Roman" w:hAnsi="Times New Roman"/>
          <w:sz w:val="24"/>
          <w:szCs w:val="24"/>
          <w:lang w:val="uk-UA"/>
        </w:rPr>
        <w:t>’</w:t>
      </w:r>
      <w:r w:rsidRPr="00A67E35">
        <w:rPr>
          <w:rStyle w:val="FontStyle102"/>
          <w:rFonts w:ascii="Times New Roman" w:hAnsi="Times New Roman" w:cs="Times New Roman"/>
          <w:b w:val="0"/>
          <w:bCs w:val="0"/>
          <w:spacing w:val="-10"/>
          <w:sz w:val="24"/>
          <w:szCs w:val="24"/>
          <w:lang w:val="uk-UA"/>
        </w:rPr>
        <w:t xml:space="preserve">янські гради. Збірка наукових праць. – Коростень, 2008. – Т. 1. – С. 47–64; </w:t>
      </w:r>
      <w:r w:rsidRPr="00A67E35">
        <w:rPr>
          <w:rStyle w:val="FontStyle105"/>
          <w:rFonts w:ascii="Times New Roman" w:hAnsi="Times New Roman" w:cs="Times New Roman"/>
          <w:lang w:val="uk-UA"/>
        </w:rPr>
        <w:t>Казаков</w:t>
      </w:r>
      <w:r w:rsidRPr="00A67E35">
        <w:rPr>
          <w:rStyle w:val="FontStyle105"/>
          <w:rFonts w:ascii="Times New Roman" w:hAnsi="Times New Roman" w:cs="Times New Roman"/>
        </w:rPr>
        <w:t> </w:t>
      </w:r>
      <w:r w:rsidRPr="00A67E35">
        <w:rPr>
          <w:rStyle w:val="FontStyle105"/>
          <w:rFonts w:ascii="Times New Roman" w:hAnsi="Times New Roman" w:cs="Times New Roman"/>
          <w:lang w:val="uk-UA"/>
        </w:rPr>
        <w:t>А.Л. Чернігів ІХ–ХІІІ ст. в контексті археологічних джерел // Сумська старовина. – 2006. – №№ Х</w:t>
      </w:r>
      <w:r w:rsidRPr="00A67E35">
        <w:rPr>
          <w:rStyle w:val="FontStyle105"/>
          <w:rFonts w:ascii="Times New Roman" w:hAnsi="Times New Roman" w:cs="Times New Roman"/>
        </w:rPr>
        <w:t>V</w:t>
      </w:r>
      <w:r w:rsidRPr="00A67E35">
        <w:rPr>
          <w:rStyle w:val="FontStyle105"/>
          <w:rFonts w:ascii="Times New Roman" w:hAnsi="Times New Roman" w:cs="Times New Roman"/>
          <w:lang w:val="uk-UA"/>
        </w:rPr>
        <w:t>ІІІ–ХІХ. – С. 27–28.</w:t>
      </w:r>
    </w:p>
  </w:footnote>
  <w:footnote w:id="370">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Вважаємо, що прямокутне городище (95 х </w:t>
      </w:r>
      <w:smartTag w:uri="urn:schemas-microsoft-com:office:smarttags" w:element="metricconverter">
        <w:smartTagPr>
          <w:attr w:name="ProductID" w:val="130 м"/>
        </w:smartTagPr>
        <w:r w:rsidRPr="00A67E35">
          <w:rPr>
            <w:rFonts w:ascii="Times New Roman" w:hAnsi="Times New Roman"/>
            <w:sz w:val="24"/>
            <w:szCs w:val="24"/>
            <w:lang w:val="uk-UA"/>
          </w:rPr>
          <w:t>130 м</w:t>
        </w:r>
      </w:smartTag>
      <w:r w:rsidRPr="00A67E35">
        <w:rPr>
          <w:rFonts w:ascii="Times New Roman" w:hAnsi="Times New Roman"/>
          <w:sz w:val="24"/>
          <w:szCs w:val="24"/>
          <w:lang w:val="uk-UA"/>
        </w:rPr>
        <w:t>) на території Старого кладовища в Берізках, відоме за матеріалами О.О. Попка, є ровом навколо самого кладовища, яке займало підвищену ділянку вглибині лівого берега р. Стрижня (Попко А.А. Археолог</w:t>
      </w:r>
      <w:r w:rsidRPr="00A67E35">
        <w:rPr>
          <w:rFonts w:ascii="Times New Roman" w:hAnsi="Times New Roman"/>
          <w:sz w:val="24"/>
          <w:szCs w:val="24"/>
        </w:rPr>
        <w:t xml:space="preserve">ические памятники по Десне в районе Чернигова. – НА </w:t>
      </w:r>
      <w:r w:rsidRPr="00A67E35">
        <w:rPr>
          <w:rFonts w:ascii="Times New Roman" w:hAnsi="Times New Roman"/>
          <w:sz w:val="24"/>
          <w:szCs w:val="24"/>
          <w:lang w:val="uk-UA"/>
        </w:rPr>
        <w:t>І</w:t>
      </w:r>
      <w:r w:rsidRPr="00A67E35">
        <w:rPr>
          <w:rFonts w:ascii="Times New Roman" w:hAnsi="Times New Roman"/>
          <w:sz w:val="24"/>
          <w:szCs w:val="24"/>
        </w:rPr>
        <w:t xml:space="preserve">А НАНУ. – </w:t>
      </w:r>
      <w:r w:rsidRPr="00A67E35">
        <w:rPr>
          <w:rFonts w:ascii="Times New Roman" w:hAnsi="Times New Roman"/>
          <w:sz w:val="24"/>
          <w:szCs w:val="24"/>
          <w:lang w:val="uk-UA"/>
        </w:rPr>
        <w:t xml:space="preserve">Фонд ВУАК. – </w:t>
      </w:r>
      <w:r w:rsidRPr="00A67E35">
        <w:rPr>
          <w:rFonts w:ascii="Times New Roman" w:hAnsi="Times New Roman"/>
          <w:sz w:val="24"/>
          <w:szCs w:val="24"/>
        </w:rPr>
        <w:t>С.</w:t>
      </w:r>
      <w:r w:rsidRPr="00A67E35">
        <w:rPr>
          <w:rFonts w:ascii="Times New Roman" w:hAnsi="Times New Roman"/>
          <w:sz w:val="24"/>
          <w:szCs w:val="24"/>
          <w:lang w:val="uk-UA"/>
        </w:rPr>
        <w:t xml:space="preserve"> 5–6; городище № 5).</w:t>
      </w:r>
    </w:p>
  </w:footnote>
  <w:footnote w:id="371">
    <w:p w:rsidR="009E017D" w:rsidRDefault="009E017D" w:rsidP="00A67E35">
      <w:pPr>
        <w:pStyle w:val="FootnoteText"/>
        <w:jc w:val="both"/>
      </w:pPr>
      <w:r w:rsidRPr="0018292A">
        <w:rPr>
          <w:rStyle w:val="FootnoteReference"/>
          <w:sz w:val="24"/>
          <w:szCs w:val="24"/>
        </w:rPr>
        <w:footnoteRef/>
      </w:r>
      <w:r w:rsidRPr="00A67E35">
        <w:rPr>
          <w:rFonts w:ascii="Times New Roman" w:hAnsi="Times New Roman"/>
          <w:sz w:val="24"/>
          <w:szCs w:val="24"/>
          <w:lang w:val="uk-UA"/>
        </w:rPr>
        <w:t>Самоквасов Д.Я. Раскопки северянских курганов в Чернигове во времяXІV Археологического с</w:t>
      </w:r>
      <w:r w:rsidRPr="00A67E35">
        <w:rPr>
          <w:rFonts w:ascii="Times New Roman" w:hAnsi="Times New Roman"/>
          <w:sz w:val="24"/>
          <w:szCs w:val="24"/>
        </w:rPr>
        <w:t>ъезда. – М., 1916. – С. 6–7.</w:t>
      </w:r>
    </w:p>
  </w:footnote>
  <w:footnote w:id="372">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rPr>
        <w:t>Богусевич В.А.</w:t>
      </w:r>
      <w:r w:rsidRPr="00A67E35">
        <w:rPr>
          <w:rFonts w:ascii="Times New Roman" w:hAnsi="Times New Roman"/>
          <w:sz w:val="24"/>
          <w:szCs w:val="24"/>
          <w:lang w:val="uk-UA"/>
        </w:rPr>
        <w:t xml:space="preserve"> Археологічні розкопки в Чернігові у 1949 та 1951 роках // Археологічні пам’ятки. – К., 1955. – Т. 5. – С. 116–126;Попко А.А. Там само. – </w:t>
      </w:r>
      <w:r w:rsidRPr="00A67E35">
        <w:rPr>
          <w:rFonts w:ascii="Times New Roman" w:hAnsi="Times New Roman"/>
          <w:sz w:val="24"/>
          <w:szCs w:val="24"/>
        </w:rPr>
        <w:t>С.</w:t>
      </w:r>
      <w:r w:rsidRPr="00A67E35">
        <w:rPr>
          <w:rFonts w:ascii="Times New Roman" w:hAnsi="Times New Roman"/>
          <w:sz w:val="24"/>
          <w:szCs w:val="24"/>
          <w:lang w:val="uk-UA"/>
        </w:rPr>
        <w:t xml:space="preserve"> 8.</w:t>
      </w:r>
    </w:p>
  </w:footnote>
  <w:footnote w:id="373">
    <w:p w:rsidR="009E017D" w:rsidRDefault="009E017D" w:rsidP="00A67E35">
      <w:pPr>
        <w:pStyle w:val="FootnoteText"/>
        <w:jc w:val="both"/>
      </w:pPr>
      <w:r w:rsidRPr="0018292A">
        <w:rPr>
          <w:rStyle w:val="FootnoteReference"/>
          <w:sz w:val="24"/>
          <w:szCs w:val="24"/>
        </w:rPr>
        <w:footnoteRef/>
      </w:r>
      <w:r w:rsidRPr="00A67E35">
        <w:rPr>
          <w:rFonts w:ascii="Times New Roman" w:hAnsi="Times New Roman"/>
          <w:sz w:val="24"/>
          <w:szCs w:val="24"/>
          <w:lang w:val="uk-UA"/>
        </w:rPr>
        <w:t xml:space="preserve">Самоквасов Д.Я. </w:t>
      </w:r>
      <w:r w:rsidRPr="00A67E35">
        <w:rPr>
          <w:rFonts w:ascii="Times New Roman" w:hAnsi="Times New Roman"/>
          <w:sz w:val="24"/>
          <w:szCs w:val="24"/>
        </w:rPr>
        <w:t xml:space="preserve">Могильные древности Северянской Черниговщины. – М., 1916. </w:t>
      </w:r>
      <w:r w:rsidRPr="00A67E35">
        <w:rPr>
          <w:rFonts w:ascii="Times New Roman" w:hAnsi="Times New Roman"/>
          <w:sz w:val="24"/>
          <w:szCs w:val="24"/>
          <w:lang w:val="uk-UA"/>
        </w:rPr>
        <w:t xml:space="preserve">– 103 с.; Бліфельд Д.І. Давньоруський могильник в Чернігові // Археологія. – К., 1965. – Т. 18. – С. 105–138. </w:t>
      </w:r>
    </w:p>
  </w:footnote>
  <w:footnote w:id="374">
    <w:p w:rsidR="009E017D" w:rsidRDefault="009E017D" w:rsidP="00A67E35">
      <w:pPr>
        <w:pStyle w:val="FootnoteText"/>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Самоквасов Д.Я. </w:t>
      </w:r>
      <w:r w:rsidRPr="00A67E35">
        <w:rPr>
          <w:rFonts w:ascii="Times New Roman" w:hAnsi="Times New Roman"/>
          <w:sz w:val="24"/>
          <w:szCs w:val="24"/>
        </w:rPr>
        <w:t xml:space="preserve">Могильные древности Северянской Черниговщины. – М., 1916. </w:t>
      </w:r>
      <w:r w:rsidRPr="00A67E35">
        <w:rPr>
          <w:rFonts w:ascii="Times New Roman" w:hAnsi="Times New Roman"/>
          <w:sz w:val="24"/>
          <w:szCs w:val="24"/>
          <w:lang w:val="uk-UA"/>
        </w:rPr>
        <w:t>– С. 1, 89–90, рис.1; Р</w:t>
      </w:r>
      <w:r w:rsidRPr="00A67E35">
        <w:rPr>
          <w:rFonts w:ascii="Times New Roman" w:hAnsi="Times New Roman"/>
          <w:sz w:val="24"/>
          <w:szCs w:val="24"/>
        </w:rPr>
        <w:t>ы</w:t>
      </w:r>
      <w:r w:rsidRPr="00A67E35">
        <w:rPr>
          <w:rFonts w:ascii="Times New Roman" w:hAnsi="Times New Roman"/>
          <w:sz w:val="24"/>
          <w:szCs w:val="24"/>
          <w:lang w:val="uk-UA"/>
        </w:rPr>
        <w:t xml:space="preserve">баков Б.А. Древности Чернигова. </w:t>
      </w:r>
      <w:r w:rsidRPr="00A67E35">
        <w:rPr>
          <w:rFonts w:ascii="Times New Roman" w:hAnsi="Times New Roman"/>
          <w:sz w:val="24"/>
          <w:szCs w:val="24"/>
        </w:rPr>
        <w:t>// МИА. – М.</w:t>
      </w:r>
      <w:r w:rsidRPr="00A67E35">
        <w:rPr>
          <w:rFonts w:ascii="Times New Roman" w:hAnsi="Times New Roman"/>
          <w:sz w:val="24"/>
          <w:szCs w:val="24"/>
          <w:lang w:val="uk-UA"/>
        </w:rPr>
        <w:t>;</w:t>
      </w:r>
      <w:r w:rsidRPr="00A67E35">
        <w:rPr>
          <w:rFonts w:ascii="Times New Roman" w:hAnsi="Times New Roman"/>
          <w:sz w:val="24"/>
          <w:szCs w:val="24"/>
        </w:rPr>
        <w:t xml:space="preserve"> Л., 1949. – № 11. – С</w:t>
      </w:r>
      <w:r w:rsidRPr="00A67E35">
        <w:rPr>
          <w:rFonts w:ascii="Times New Roman" w:hAnsi="Times New Roman"/>
          <w:sz w:val="24"/>
          <w:szCs w:val="24"/>
          <w:lang w:val="uk-UA"/>
        </w:rPr>
        <w:t>. 15–16.</w:t>
      </w:r>
    </w:p>
  </w:footnote>
  <w:footnote w:id="375">
    <w:p w:rsidR="009E017D" w:rsidRDefault="009E017D" w:rsidP="00A67E35">
      <w:pPr>
        <w:spacing w:after="0" w:line="240" w:lineRule="auto"/>
        <w:jc w:val="both"/>
      </w:pPr>
      <w:r w:rsidRPr="00A67E35">
        <w:rPr>
          <w:rStyle w:val="FootnoteReference"/>
          <w:rFonts w:ascii="Times New Roman" w:hAnsi="Times New Roman"/>
          <w:sz w:val="24"/>
          <w:szCs w:val="24"/>
        </w:rPr>
        <w:footnoteRef/>
      </w:r>
      <w:r w:rsidRPr="00A67E35">
        <w:rPr>
          <w:rFonts w:ascii="Times New Roman" w:hAnsi="Times New Roman"/>
          <w:sz w:val="24"/>
          <w:szCs w:val="24"/>
          <w:lang w:val="uk-UA"/>
        </w:rPr>
        <w:t xml:space="preserve">Черненко О.Є., Казаков А.П. Звіт про науково-рятівні археологічні дослідження на території Чернігова 2006 р. (вул. Гоголя, 3). – НА ІА НАНУ. – 2006/271. – 15 с., 15 рис.; Жаров Г.В. Майборода Т.М. </w:t>
      </w:r>
      <w:r w:rsidRPr="00A67E35">
        <w:rPr>
          <w:rFonts w:ascii="Times New Roman" w:hAnsi="Times New Roman"/>
          <w:sz w:val="24"/>
          <w:szCs w:val="24"/>
        </w:rPr>
        <w:t>Отчёт об археологических исследованиях в зоне строительства жил</w:t>
      </w:r>
      <w:r w:rsidRPr="00A67E35">
        <w:rPr>
          <w:rFonts w:ascii="Times New Roman" w:hAnsi="Times New Roman"/>
          <w:sz w:val="24"/>
          <w:szCs w:val="24"/>
          <w:lang w:val="uk-UA"/>
        </w:rPr>
        <w:t>о</w:t>
      </w:r>
      <w:r w:rsidRPr="00A67E35">
        <w:rPr>
          <w:rFonts w:ascii="Times New Roman" w:hAnsi="Times New Roman"/>
          <w:sz w:val="24"/>
          <w:szCs w:val="24"/>
        </w:rPr>
        <w:t xml:space="preserve">го дома по ул. 9 Января, 25 в 1994 году.– НА </w:t>
      </w:r>
      <w:r w:rsidRPr="00A67E35">
        <w:rPr>
          <w:rFonts w:ascii="Times New Roman" w:hAnsi="Times New Roman"/>
          <w:sz w:val="24"/>
          <w:szCs w:val="24"/>
          <w:lang w:val="uk-UA"/>
        </w:rPr>
        <w:t>ІА НАНУ. – 1994/89. – 19 с., 50 рис.</w:t>
      </w:r>
    </w:p>
  </w:footnote>
  <w:footnote w:id="376">
    <w:p w:rsidR="009E017D" w:rsidRDefault="009E017D" w:rsidP="00A67E35">
      <w:pPr>
        <w:pStyle w:val="FootnoteText"/>
        <w:jc w:val="both"/>
      </w:pPr>
      <w:r w:rsidRPr="0018292A">
        <w:rPr>
          <w:rStyle w:val="FootnoteReference"/>
          <w:sz w:val="24"/>
          <w:szCs w:val="24"/>
        </w:rPr>
        <w:footnoteRef/>
      </w:r>
      <w:r w:rsidRPr="00AF5A2F">
        <w:rPr>
          <w:rFonts w:ascii="Times New Roman" w:hAnsi="Times New Roman"/>
          <w:sz w:val="24"/>
          <w:szCs w:val="24"/>
          <w:lang w:val="uk-UA"/>
        </w:rPr>
        <w:t>Кузнецов Г.А.</w:t>
      </w:r>
      <w:r w:rsidRPr="00AF5A2F">
        <w:rPr>
          <w:rFonts w:ascii="Times New Roman" w:hAnsi="Times New Roman"/>
          <w:sz w:val="24"/>
          <w:szCs w:val="24"/>
        </w:rPr>
        <w:t xml:space="preserve"> Отчёт о работе Черниговского городского отряда ЧАЭ за полевой сезон 1983 года. – НА </w:t>
      </w:r>
      <w:r w:rsidRPr="00AF5A2F">
        <w:rPr>
          <w:rFonts w:ascii="Times New Roman" w:hAnsi="Times New Roman"/>
          <w:sz w:val="24"/>
          <w:szCs w:val="24"/>
          <w:lang w:val="uk-UA"/>
        </w:rPr>
        <w:t>ІА НАНУ. – 1983/180.– С. 6–7, рис. 17.</w:t>
      </w:r>
    </w:p>
  </w:footnote>
  <w:footnote w:id="377">
    <w:p w:rsidR="009E017D" w:rsidRDefault="009E017D" w:rsidP="00A67E35">
      <w:pPr>
        <w:pStyle w:val="FootnoteText"/>
      </w:pPr>
      <w:r w:rsidRPr="00AF5A2F">
        <w:rPr>
          <w:rStyle w:val="FootnoteReference"/>
          <w:rFonts w:ascii="Times New Roman" w:hAnsi="Times New Roman"/>
          <w:sz w:val="24"/>
          <w:szCs w:val="24"/>
        </w:rPr>
        <w:footnoteRef/>
      </w:r>
      <w:r w:rsidRPr="00AF5A2F">
        <w:rPr>
          <w:rFonts w:ascii="Times New Roman" w:hAnsi="Times New Roman"/>
          <w:sz w:val="24"/>
          <w:szCs w:val="24"/>
          <w:lang w:val="uk-UA"/>
        </w:rPr>
        <w:t xml:space="preserve">Самоквасов Д.Я. </w:t>
      </w:r>
      <w:r w:rsidRPr="00AF5A2F">
        <w:rPr>
          <w:rFonts w:ascii="Times New Roman" w:hAnsi="Times New Roman"/>
          <w:sz w:val="24"/>
          <w:szCs w:val="24"/>
        </w:rPr>
        <w:t xml:space="preserve">Могильные древности Северянской Черниговщины. – М., 1916. </w:t>
      </w:r>
      <w:r w:rsidRPr="00AF5A2F">
        <w:rPr>
          <w:rFonts w:ascii="Times New Roman" w:hAnsi="Times New Roman"/>
          <w:sz w:val="24"/>
          <w:szCs w:val="24"/>
          <w:lang w:val="uk-UA"/>
        </w:rPr>
        <w:t xml:space="preserve">–С. 1, рис. 1; Попко А.А. Там само. – </w:t>
      </w:r>
      <w:r w:rsidRPr="00AF5A2F">
        <w:rPr>
          <w:rFonts w:ascii="Times New Roman" w:hAnsi="Times New Roman"/>
          <w:sz w:val="24"/>
          <w:szCs w:val="24"/>
        </w:rPr>
        <w:t>С.</w:t>
      </w:r>
      <w:r w:rsidRPr="00AF5A2F">
        <w:rPr>
          <w:rFonts w:ascii="Times New Roman" w:hAnsi="Times New Roman"/>
          <w:sz w:val="24"/>
          <w:szCs w:val="24"/>
          <w:lang w:val="uk-UA"/>
        </w:rPr>
        <w:t xml:space="preserve"> 8–9; Р</w:t>
      </w:r>
      <w:r w:rsidRPr="00AF5A2F">
        <w:rPr>
          <w:rFonts w:ascii="Times New Roman" w:hAnsi="Times New Roman"/>
          <w:sz w:val="24"/>
          <w:szCs w:val="24"/>
        </w:rPr>
        <w:t>ы</w:t>
      </w:r>
      <w:r w:rsidRPr="00AF5A2F">
        <w:rPr>
          <w:rFonts w:ascii="Times New Roman" w:hAnsi="Times New Roman"/>
          <w:sz w:val="24"/>
          <w:szCs w:val="24"/>
          <w:lang w:val="uk-UA"/>
        </w:rPr>
        <w:t>баков Б.А. Там само. – С. 15.</w:t>
      </w:r>
    </w:p>
  </w:footnote>
  <w:footnote w:id="378">
    <w:p w:rsidR="009E017D" w:rsidRDefault="009E017D" w:rsidP="00A67E35">
      <w:pPr>
        <w:pStyle w:val="FootnoteText"/>
      </w:pPr>
      <w:r w:rsidRPr="00AF5A2F">
        <w:rPr>
          <w:rStyle w:val="FootnoteReference"/>
          <w:rFonts w:ascii="Times New Roman" w:hAnsi="Times New Roman"/>
          <w:sz w:val="24"/>
          <w:szCs w:val="24"/>
        </w:rPr>
        <w:footnoteRef/>
      </w:r>
      <w:r w:rsidRPr="00AF5A2F">
        <w:rPr>
          <w:rFonts w:ascii="Times New Roman" w:hAnsi="Times New Roman"/>
          <w:sz w:val="24"/>
          <w:szCs w:val="24"/>
          <w:lang w:val="uk-UA"/>
        </w:rPr>
        <w:t xml:space="preserve">Попко А.А. Там само. – </w:t>
      </w:r>
      <w:r w:rsidRPr="00AF5A2F">
        <w:rPr>
          <w:rFonts w:ascii="Times New Roman" w:hAnsi="Times New Roman"/>
          <w:sz w:val="24"/>
          <w:szCs w:val="24"/>
        </w:rPr>
        <w:t>С.</w:t>
      </w:r>
      <w:r w:rsidRPr="00AF5A2F">
        <w:rPr>
          <w:rFonts w:ascii="Times New Roman" w:hAnsi="Times New Roman"/>
          <w:sz w:val="24"/>
          <w:szCs w:val="24"/>
          <w:lang w:val="uk-UA"/>
        </w:rPr>
        <w:t xml:space="preserve"> 9.</w:t>
      </w:r>
    </w:p>
  </w:footnote>
  <w:footnote w:id="379">
    <w:p w:rsidR="009E017D" w:rsidRDefault="009E017D" w:rsidP="00A67E35">
      <w:pPr>
        <w:pStyle w:val="FootnoteText"/>
        <w:jc w:val="both"/>
      </w:pPr>
      <w:r w:rsidRPr="00B27914">
        <w:rPr>
          <w:rStyle w:val="FootnoteReference"/>
          <w:sz w:val="24"/>
          <w:szCs w:val="24"/>
        </w:rPr>
        <w:footnoteRef/>
      </w:r>
      <w:r w:rsidRPr="00AF5A2F">
        <w:rPr>
          <w:rStyle w:val="FontStyle105"/>
          <w:rFonts w:ascii="Times New Roman" w:hAnsi="Times New Roman" w:cs="Times New Roman"/>
        </w:rPr>
        <w:t>Шекун А.В. Производственный комплекс конца XII в. в Чернигове // КСИА АН СССР. – М., 1989. – Вып. 198. – С. 64.</w:t>
      </w:r>
    </w:p>
  </w:footnote>
  <w:footnote w:id="380">
    <w:p w:rsidR="009E017D" w:rsidRDefault="009E017D" w:rsidP="00A67E35">
      <w:pPr>
        <w:pStyle w:val="FootnoteText"/>
      </w:pPr>
      <w:r w:rsidRPr="00AF5A2F">
        <w:rPr>
          <w:rStyle w:val="FootnoteReference"/>
          <w:rFonts w:ascii="Times New Roman" w:hAnsi="Times New Roman"/>
          <w:sz w:val="24"/>
          <w:szCs w:val="24"/>
        </w:rPr>
        <w:footnoteRef/>
      </w:r>
      <w:r w:rsidRPr="00AF5A2F">
        <w:rPr>
          <w:rFonts w:ascii="Times New Roman" w:hAnsi="Times New Roman"/>
          <w:sz w:val="24"/>
          <w:szCs w:val="24"/>
          <w:lang w:val="uk-UA"/>
        </w:rPr>
        <w:t xml:space="preserve">Бондар О.М. Чернігів: місто і фортеця у </w:t>
      </w:r>
      <w:r w:rsidRPr="00AF5A2F">
        <w:rPr>
          <w:rFonts w:ascii="Times New Roman" w:hAnsi="Times New Roman"/>
          <w:sz w:val="24"/>
          <w:szCs w:val="24"/>
          <w:lang w:val="en-US"/>
        </w:rPr>
        <w:t>XIV</w:t>
      </w:r>
      <w:r w:rsidRPr="00AF5A2F">
        <w:rPr>
          <w:rFonts w:ascii="Times New Roman" w:hAnsi="Times New Roman"/>
          <w:sz w:val="24"/>
          <w:szCs w:val="24"/>
        </w:rPr>
        <w:t>–</w:t>
      </w:r>
      <w:r w:rsidRPr="00AF5A2F">
        <w:rPr>
          <w:rFonts w:ascii="Times New Roman" w:hAnsi="Times New Roman"/>
          <w:sz w:val="24"/>
          <w:szCs w:val="24"/>
          <w:lang w:val="en-US"/>
        </w:rPr>
        <w:t>XVIII</w:t>
      </w:r>
      <w:r w:rsidRPr="00AF5A2F">
        <w:rPr>
          <w:rFonts w:ascii="Times New Roman" w:hAnsi="Times New Roman"/>
          <w:sz w:val="24"/>
          <w:szCs w:val="24"/>
        </w:rPr>
        <w:t xml:space="preserve"> ст. </w:t>
      </w:r>
      <w:r w:rsidRPr="00AF5A2F">
        <w:rPr>
          <w:rFonts w:ascii="Times New Roman" w:hAnsi="Times New Roman"/>
          <w:sz w:val="24"/>
          <w:szCs w:val="24"/>
          <w:lang w:val="uk-UA"/>
        </w:rPr>
        <w:t xml:space="preserve">– </w:t>
      </w:r>
      <w:r w:rsidRPr="00AF5A2F">
        <w:rPr>
          <w:rFonts w:ascii="Times New Roman" w:hAnsi="Times New Roman"/>
          <w:sz w:val="24"/>
          <w:szCs w:val="24"/>
        </w:rPr>
        <w:t xml:space="preserve">К., 2014. </w:t>
      </w:r>
      <w:r w:rsidRPr="00AF5A2F">
        <w:rPr>
          <w:rFonts w:ascii="Times New Roman" w:hAnsi="Times New Roman"/>
          <w:sz w:val="24"/>
          <w:szCs w:val="24"/>
          <w:lang w:val="uk-UA"/>
        </w:rPr>
        <w:t>– С. 66, 77, 156–157.</w:t>
      </w:r>
    </w:p>
  </w:footnote>
  <w:footnote w:id="381">
    <w:p w:rsidR="009E017D" w:rsidRDefault="009E017D" w:rsidP="00A67E35">
      <w:pPr>
        <w:pStyle w:val="FootnoteText"/>
        <w:jc w:val="both"/>
      </w:pPr>
      <w:r w:rsidRPr="00E64401">
        <w:rPr>
          <w:rStyle w:val="FootnoteReference"/>
          <w:sz w:val="24"/>
          <w:szCs w:val="24"/>
        </w:rPr>
        <w:footnoteRef/>
      </w:r>
      <w:r w:rsidRPr="00AF5A2F">
        <w:rPr>
          <w:rFonts w:ascii="Times New Roman" w:hAnsi="Times New Roman"/>
          <w:iCs/>
          <w:sz w:val="24"/>
          <w:szCs w:val="24"/>
          <w:lang w:val="uk-UA"/>
        </w:rPr>
        <w:t xml:space="preserve">Павлинов А.М. </w:t>
      </w:r>
      <w:r w:rsidRPr="00AF5A2F">
        <w:rPr>
          <w:rFonts w:ascii="Times New Roman" w:hAnsi="Times New Roman"/>
          <w:sz w:val="24"/>
          <w:szCs w:val="24"/>
          <w:lang w:val="uk-UA"/>
        </w:rPr>
        <w:t xml:space="preserve">История русской архитектуры. – М., 1894. – 265 с.; </w:t>
      </w:r>
      <w:r w:rsidRPr="00AF5A2F">
        <w:rPr>
          <w:rFonts w:ascii="Times New Roman" w:hAnsi="Times New Roman"/>
          <w:iCs/>
          <w:sz w:val="24"/>
          <w:szCs w:val="24"/>
          <w:lang w:val="uk-UA"/>
        </w:rPr>
        <w:t xml:space="preserve">Макаренко М. </w:t>
      </w:r>
      <w:r w:rsidRPr="00AF5A2F">
        <w:rPr>
          <w:rFonts w:ascii="Times New Roman" w:hAnsi="Times New Roman"/>
          <w:sz w:val="24"/>
          <w:szCs w:val="24"/>
          <w:lang w:val="uk-UA"/>
        </w:rPr>
        <w:t xml:space="preserve">Біля Чернігівського Спаса (Археологічні досліди року 1923) // Чернігів і Північне Лівобережжя. </w:t>
      </w:r>
      <w:r w:rsidRPr="00AF5A2F">
        <w:rPr>
          <w:rFonts w:ascii="Times New Roman" w:hAnsi="Times New Roman"/>
          <w:sz w:val="24"/>
          <w:szCs w:val="24"/>
        </w:rPr>
        <w:t>Огляди, розвідки, матеріали. – К., 1928. – С. 184–196</w:t>
      </w:r>
      <w:r w:rsidRPr="00AF5A2F">
        <w:rPr>
          <w:rFonts w:ascii="Times New Roman" w:hAnsi="Times New Roman"/>
          <w:sz w:val="24"/>
          <w:szCs w:val="24"/>
          <w:lang w:val="uk-UA"/>
        </w:rPr>
        <w:t>; його ж</w:t>
      </w:r>
      <w:r w:rsidRPr="00AF5A2F">
        <w:rPr>
          <w:rFonts w:ascii="Times New Roman" w:hAnsi="Times New Roman"/>
          <w:iCs/>
          <w:sz w:val="24"/>
          <w:szCs w:val="24"/>
        </w:rPr>
        <w:t xml:space="preserve">. </w:t>
      </w:r>
      <w:r w:rsidRPr="00AF5A2F">
        <w:rPr>
          <w:rFonts w:ascii="Times New Roman" w:hAnsi="Times New Roman"/>
          <w:sz w:val="24"/>
          <w:szCs w:val="24"/>
        </w:rPr>
        <w:t>Чернігівський Спас: Археологічні дослідир. 1923. – К</w:t>
      </w:r>
      <w:r w:rsidRPr="00AF5A2F">
        <w:rPr>
          <w:rFonts w:ascii="Times New Roman" w:eastAsia="TimesNewRomanPS-ItalicMT" w:hAnsi="Times New Roman"/>
          <w:sz w:val="24"/>
          <w:szCs w:val="24"/>
        </w:rPr>
        <w:t>.</w:t>
      </w:r>
      <w:r w:rsidRPr="00AF5A2F">
        <w:rPr>
          <w:rFonts w:ascii="Times New Roman" w:hAnsi="Times New Roman"/>
          <w:sz w:val="24"/>
          <w:szCs w:val="24"/>
        </w:rPr>
        <w:t>, 1929. – 90 с.</w:t>
      </w:r>
      <w:r w:rsidRPr="00AF5A2F">
        <w:rPr>
          <w:rFonts w:ascii="Times New Roman" w:eastAsia="TimesNewRomanPS-ItalicMT" w:hAnsi="Times New Roman"/>
          <w:sz w:val="24"/>
          <w:szCs w:val="24"/>
          <w:lang w:val="uk-UA"/>
        </w:rPr>
        <w:t>;</w:t>
      </w:r>
      <w:r w:rsidRPr="00AF5A2F">
        <w:rPr>
          <w:rFonts w:ascii="Times New Roman" w:hAnsi="Times New Roman"/>
          <w:sz w:val="24"/>
          <w:szCs w:val="24"/>
        </w:rPr>
        <w:t>Карнабед А.А.</w:t>
      </w:r>
      <w:r w:rsidRPr="00AF5A2F">
        <w:rPr>
          <w:rFonts w:ascii="Times New Roman" w:hAnsi="Times New Roman"/>
          <w:sz w:val="24"/>
          <w:szCs w:val="24"/>
          <w:lang w:val="uk-UA"/>
        </w:rPr>
        <w:t xml:space="preserve"> Новые данные о памятниках Чернигова ХІ–ХІІ вв. // Древнерусское искусство. Художественная культура ХІ – первой половины ХІІІ в. – М., 1988. – С. 31–40; Черненко О.Є., Іоаннисян О.М., Новик Т.Г., Зиков П.Л., Торшин Є.М., Йолшин</w:t>
      </w:r>
      <w:r w:rsidRPr="00AF5A2F">
        <w:rPr>
          <w:rFonts w:ascii="Times New Roman" w:hAnsi="Times New Roman"/>
          <w:sz w:val="24"/>
          <w:szCs w:val="24"/>
        </w:rPr>
        <w:t> </w:t>
      </w:r>
      <w:r w:rsidRPr="00AF5A2F">
        <w:rPr>
          <w:rFonts w:ascii="Times New Roman" w:hAnsi="Times New Roman"/>
          <w:sz w:val="24"/>
          <w:szCs w:val="24"/>
          <w:lang w:val="uk-UA"/>
        </w:rPr>
        <w:t>Д.Д. Звіт про науково-рятівні археологічні дослідження Спасо-Преображенського собору в Чернігові // НА ІА НАНУ. – 2012/218. – Т.ІІ; Черненко О.</w:t>
      </w:r>
      <w:r w:rsidRPr="00AF5A2F">
        <w:rPr>
          <w:rFonts w:ascii="Times New Roman" w:hAnsi="Times New Roman"/>
          <w:sz w:val="24"/>
          <w:szCs w:val="24"/>
        </w:rPr>
        <w:t> </w:t>
      </w:r>
      <w:r w:rsidRPr="00AF5A2F">
        <w:rPr>
          <w:rFonts w:ascii="Times New Roman" w:hAnsi="Times New Roman"/>
          <w:sz w:val="24"/>
          <w:szCs w:val="24"/>
          <w:lang w:val="uk-UA"/>
        </w:rPr>
        <w:t>Є.,</w:t>
      </w:r>
      <w:r w:rsidRPr="00AF5A2F">
        <w:rPr>
          <w:rFonts w:ascii="Times New Roman" w:hAnsi="Times New Roman"/>
          <w:sz w:val="24"/>
          <w:szCs w:val="24"/>
        </w:rPr>
        <w:t> </w:t>
      </w:r>
      <w:r w:rsidRPr="00AF5A2F">
        <w:rPr>
          <w:rFonts w:ascii="Times New Roman" w:hAnsi="Times New Roman"/>
          <w:sz w:val="24"/>
          <w:szCs w:val="24"/>
          <w:lang w:val="uk-UA"/>
        </w:rPr>
        <w:t xml:space="preserve">Іоаннисян О.М., Новик Т.Г. </w:t>
      </w:r>
      <w:r w:rsidRPr="00AF5A2F">
        <w:rPr>
          <w:rFonts w:ascii="Times New Roman" w:eastAsia="TimesNewRoman" w:hAnsi="Times New Roman"/>
          <w:sz w:val="24"/>
          <w:szCs w:val="24"/>
          <w:lang w:val="uk-UA"/>
        </w:rPr>
        <w:t>Дослідження Чернігівського Спасо-Преображенського собору // АДУ 2013. – К., 2014. – С. 295.</w:t>
      </w:r>
    </w:p>
  </w:footnote>
  <w:footnote w:id="382">
    <w:p w:rsidR="009E017D" w:rsidRDefault="009E017D" w:rsidP="00A67E35">
      <w:pPr>
        <w:pStyle w:val="FootnoteText"/>
        <w:jc w:val="both"/>
      </w:pPr>
      <w:r w:rsidRPr="00AF5A2F">
        <w:rPr>
          <w:rStyle w:val="FootnoteReference"/>
          <w:rFonts w:ascii="Times New Roman" w:hAnsi="Times New Roman"/>
          <w:sz w:val="24"/>
          <w:szCs w:val="24"/>
        </w:rPr>
        <w:footnoteRef/>
      </w:r>
      <w:r w:rsidRPr="00AF5A2F">
        <w:rPr>
          <w:rFonts w:ascii="Times New Roman" w:hAnsi="Times New Roman"/>
          <w:bCs/>
          <w:sz w:val="24"/>
          <w:szCs w:val="24"/>
          <w:lang w:val="uk-UA"/>
        </w:rPr>
        <w:t>Архів Українського державного науково-дослідного та проектного інституту «УкрНДІпроктреставрація», м. Київ. –</w:t>
      </w:r>
      <w:r w:rsidRPr="00AF5A2F">
        <w:rPr>
          <w:rFonts w:ascii="Times New Roman" w:hAnsi="Times New Roman"/>
          <w:sz w:val="24"/>
          <w:szCs w:val="24"/>
          <w:lang w:val="uk-UA"/>
        </w:rPr>
        <w:t>Фонд зберігання 629. Борисоглібський собор.</w:t>
      </w:r>
    </w:p>
  </w:footnote>
  <w:footnote w:id="383">
    <w:p w:rsidR="009E017D" w:rsidRDefault="009E017D" w:rsidP="00A67E35">
      <w:pPr>
        <w:pStyle w:val="FootnoteText"/>
        <w:jc w:val="both"/>
      </w:pPr>
      <w:r w:rsidRPr="00AF5A2F">
        <w:rPr>
          <w:rStyle w:val="FootnoteReference"/>
          <w:rFonts w:ascii="Times New Roman" w:hAnsi="Times New Roman"/>
          <w:sz w:val="24"/>
          <w:szCs w:val="24"/>
        </w:rPr>
        <w:footnoteRef/>
      </w:r>
      <w:r w:rsidRPr="00AF5A2F">
        <w:rPr>
          <w:rFonts w:ascii="Times New Roman" w:hAnsi="Times New Roman"/>
          <w:sz w:val="24"/>
          <w:szCs w:val="24"/>
        </w:rPr>
        <w:t xml:space="preserve"> Ефимов А. Елецкія пещеры при монастыре того же имени // Труды XIV </w:t>
      </w:r>
      <w:r w:rsidRPr="00AF5A2F">
        <w:rPr>
          <w:rFonts w:ascii="Times New Roman" w:hAnsi="Times New Roman"/>
          <w:sz w:val="24"/>
          <w:szCs w:val="24"/>
          <w:lang w:val="uk-UA"/>
        </w:rPr>
        <w:t>А</w:t>
      </w:r>
      <w:r w:rsidRPr="00AF5A2F">
        <w:rPr>
          <w:rFonts w:ascii="Times New Roman" w:hAnsi="Times New Roman"/>
          <w:sz w:val="24"/>
          <w:szCs w:val="24"/>
        </w:rPr>
        <w:t xml:space="preserve">рхе- ологического съезда. – М., 1909. – Т. 2. </w:t>
      </w:r>
      <w:r w:rsidRPr="00AF5A2F">
        <w:rPr>
          <w:rFonts w:ascii="Times New Roman" w:hAnsi="Times New Roman"/>
          <w:sz w:val="24"/>
          <w:szCs w:val="24"/>
          <w:lang w:val="uk-UA"/>
        </w:rPr>
        <w:t>– С. 73–80.</w:t>
      </w:r>
    </w:p>
  </w:footnote>
  <w:footnote w:id="384">
    <w:p w:rsidR="009E017D" w:rsidRDefault="009E017D" w:rsidP="00A67E35">
      <w:pPr>
        <w:pStyle w:val="FootnoteText"/>
        <w:jc w:val="both"/>
      </w:pPr>
      <w:r w:rsidRPr="00AF5A2F">
        <w:rPr>
          <w:rStyle w:val="FootnoteReference"/>
          <w:rFonts w:ascii="Times New Roman" w:hAnsi="Times New Roman"/>
          <w:sz w:val="24"/>
          <w:szCs w:val="24"/>
        </w:rPr>
        <w:footnoteRef/>
      </w:r>
      <w:r w:rsidRPr="00AF5A2F">
        <w:rPr>
          <w:rFonts w:ascii="Times New Roman" w:hAnsi="Times New Roman"/>
          <w:sz w:val="24"/>
          <w:szCs w:val="24"/>
        </w:rPr>
        <w:t xml:space="preserve">Карнабед А.А. Отчет об охранных архитектурно-археологических исследованиях на территории охранной зоны Черниговского государственного архитектурно-исторического заповедника в </w:t>
      </w:r>
      <w:smartTag w:uri="urn:schemas-microsoft-com:office:smarttags" w:element="metricconverter">
        <w:smartTagPr>
          <w:attr w:name="ProductID" w:val="1979 г"/>
        </w:smartTagPr>
        <w:r w:rsidRPr="00AF5A2F">
          <w:rPr>
            <w:rFonts w:ascii="Times New Roman" w:hAnsi="Times New Roman"/>
            <w:sz w:val="24"/>
            <w:szCs w:val="24"/>
          </w:rPr>
          <w:t>1979 г</w:t>
        </w:r>
      </w:smartTag>
      <w:r w:rsidRPr="00AF5A2F">
        <w:rPr>
          <w:rFonts w:ascii="Times New Roman" w:hAnsi="Times New Roman"/>
          <w:sz w:val="24"/>
          <w:szCs w:val="24"/>
        </w:rPr>
        <w:t>.</w:t>
      </w:r>
      <w:r w:rsidRPr="00AF5A2F">
        <w:rPr>
          <w:rFonts w:ascii="Times New Roman" w:hAnsi="Times New Roman"/>
          <w:sz w:val="24"/>
          <w:szCs w:val="24"/>
          <w:lang w:val="uk-UA"/>
        </w:rPr>
        <w:t xml:space="preserve"> – НА ІА НАНУ. –</w:t>
      </w:r>
      <w:r w:rsidRPr="00AF5A2F">
        <w:rPr>
          <w:rFonts w:ascii="Times New Roman" w:hAnsi="Times New Roman"/>
          <w:sz w:val="24"/>
          <w:szCs w:val="24"/>
        </w:rPr>
        <w:t xml:space="preserve"> 1979/113. </w:t>
      </w:r>
      <w:r w:rsidRPr="00AF5A2F">
        <w:rPr>
          <w:rFonts w:ascii="Times New Roman" w:hAnsi="Times New Roman"/>
          <w:sz w:val="24"/>
          <w:szCs w:val="24"/>
          <w:lang w:val="uk-UA"/>
        </w:rPr>
        <w:t>– С. 8.</w:t>
      </w:r>
    </w:p>
  </w:footnote>
  <w:footnote w:id="385">
    <w:p w:rsidR="009E017D" w:rsidRDefault="009E017D" w:rsidP="00A67E35">
      <w:pPr>
        <w:pStyle w:val="FootnoteText"/>
        <w:jc w:val="both"/>
      </w:pPr>
      <w:r w:rsidRPr="00AF5A2F">
        <w:rPr>
          <w:rStyle w:val="FootnoteReference"/>
          <w:rFonts w:ascii="Times New Roman" w:hAnsi="Times New Roman"/>
          <w:sz w:val="24"/>
          <w:szCs w:val="24"/>
        </w:rPr>
        <w:footnoteRef/>
      </w:r>
      <w:r w:rsidRPr="00AF5A2F">
        <w:rPr>
          <w:rFonts w:ascii="Times New Roman" w:hAnsi="Times New Roman"/>
          <w:sz w:val="24"/>
          <w:szCs w:val="24"/>
        </w:rPr>
        <w:t>Шекун А. В., Кузнецов Г.А. Работы в Чернигове // А</w:t>
      </w:r>
      <w:r w:rsidRPr="00AF5A2F">
        <w:rPr>
          <w:rFonts w:ascii="Times New Roman" w:hAnsi="Times New Roman"/>
          <w:sz w:val="24"/>
          <w:szCs w:val="24"/>
          <w:lang w:val="uk-UA"/>
        </w:rPr>
        <w:t>О</w:t>
      </w:r>
      <w:r w:rsidRPr="00AF5A2F">
        <w:rPr>
          <w:rFonts w:ascii="Times New Roman" w:hAnsi="Times New Roman"/>
          <w:sz w:val="24"/>
          <w:szCs w:val="24"/>
        </w:rPr>
        <w:t xml:space="preserve"> 1984 года. </w:t>
      </w:r>
      <w:r w:rsidRPr="00AF5A2F">
        <w:rPr>
          <w:rFonts w:ascii="Times New Roman" w:hAnsi="Times New Roman"/>
          <w:sz w:val="24"/>
          <w:szCs w:val="24"/>
          <w:lang w:val="uk-UA"/>
        </w:rPr>
        <w:t xml:space="preserve">– </w:t>
      </w:r>
      <w:r w:rsidRPr="00AF5A2F">
        <w:rPr>
          <w:rFonts w:ascii="Times New Roman" w:hAnsi="Times New Roman"/>
          <w:sz w:val="24"/>
          <w:szCs w:val="24"/>
        </w:rPr>
        <w:t xml:space="preserve">М., 1986. </w:t>
      </w:r>
      <w:r w:rsidRPr="00AF5A2F">
        <w:rPr>
          <w:rFonts w:ascii="Times New Roman" w:hAnsi="Times New Roman"/>
          <w:sz w:val="24"/>
          <w:szCs w:val="24"/>
          <w:lang w:val="uk-UA"/>
        </w:rPr>
        <w:t xml:space="preserve">– </w:t>
      </w:r>
      <w:r w:rsidRPr="00AF5A2F">
        <w:rPr>
          <w:rFonts w:ascii="Times New Roman" w:hAnsi="Times New Roman"/>
          <w:sz w:val="24"/>
          <w:szCs w:val="24"/>
        </w:rPr>
        <w:t>С. 329–330</w:t>
      </w:r>
      <w:r w:rsidRPr="00AF5A2F">
        <w:rPr>
          <w:rFonts w:ascii="Times New Roman" w:hAnsi="Times New Roman"/>
          <w:sz w:val="24"/>
          <w:szCs w:val="24"/>
          <w:lang w:val="uk-UA"/>
        </w:rPr>
        <w:t xml:space="preserve">; </w:t>
      </w:r>
      <w:r w:rsidRPr="00AF5A2F">
        <w:rPr>
          <w:rFonts w:ascii="Times New Roman" w:hAnsi="Times New Roman"/>
          <w:sz w:val="24"/>
          <w:szCs w:val="24"/>
        </w:rPr>
        <w:t xml:space="preserve">Кузнецов Г.А. </w:t>
      </w:r>
      <w:r w:rsidRPr="00AF5A2F">
        <w:rPr>
          <w:rFonts w:ascii="Times New Roman" w:hAnsi="Times New Roman"/>
          <w:sz w:val="24"/>
          <w:szCs w:val="24"/>
          <w:lang w:val="uk-UA"/>
        </w:rPr>
        <w:t xml:space="preserve">Отчет Черниговской городской спелеоархеологической секции по разведкам и охранным исследованиям в </w:t>
      </w:r>
      <w:smartTag w:uri="urn:schemas-microsoft-com:office:smarttags" w:element="metricconverter">
        <w:smartTagPr>
          <w:attr w:name="ProductID" w:val="1984 г"/>
        </w:smartTagPr>
        <w:r w:rsidRPr="00AF5A2F">
          <w:rPr>
            <w:rFonts w:ascii="Times New Roman" w:hAnsi="Times New Roman"/>
            <w:sz w:val="24"/>
            <w:szCs w:val="24"/>
            <w:lang w:val="uk-UA"/>
          </w:rPr>
          <w:t>1984 г</w:t>
        </w:r>
      </w:smartTag>
      <w:r w:rsidRPr="00AF5A2F">
        <w:rPr>
          <w:rFonts w:ascii="Times New Roman" w:hAnsi="Times New Roman"/>
          <w:sz w:val="24"/>
          <w:szCs w:val="24"/>
          <w:lang w:val="uk-UA"/>
        </w:rPr>
        <w:t>. – 1984/68. – С. 3–5.</w:t>
      </w:r>
    </w:p>
  </w:footnote>
  <w:footnote w:id="386">
    <w:p w:rsidR="009E017D" w:rsidRDefault="009E017D" w:rsidP="00A67E35">
      <w:pPr>
        <w:pStyle w:val="FootnoteText"/>
      </w:pPr>
      <w:r w:rsidRPr="00AF5A2F">
        <w:rPr>
          <w:rStyle w:val="FootnoteReference"/>
          <w:rFonts w:ascii="Times New Roman" w:hAnsi="Times New Roman"/>
          <w:sz w:val="24"/>
          <w:szCs w:val="24"/>
        </w:rPr>
        <w:footnoteRef/>
      </w:r>
      <w:r w:rsidRPr="00AF5A2F">
        <w:rPr>
          <w:rFonts w:ascii="Times New Roman" w:hAnsi="Times New Roman"/>
          <w:sz w:val="24"/>
          <w:szCs w:val="24"/>
          <w:lang w:val="uk-UA"/>
        </w:rPr>
        <w:t xml:space="preserve">Бондар О.М. Чернігів: місто і фортеця у </w:t>
      </w:r>
      <w:r w:rsidRPr="00AF5A2F">
        <w:rPr>
          <w:rFonts w:ascii="Times New Roman" w:hAnsi="Times New Roman"/>
          <w:sz w:val="24"/>
          <w:szCs w:val="24"/>
          <w:lang w:val="en-US"/>
        </w:rPr>
        <w:t>XIV</w:t>
      </w:r>
      <w:r w:rsidRPr="00AF5A2F">
        <w:rPr>
          <w:rFonts w:ascii="Times New Roman" w:hAnsi="Times New Roman"/>
          <w:sz w:val="24"/>
          <w:szCs w:val="24"/>
        </w:rPr>
        <w:t>–</w:t>
      </w:r>
      <w:r w:rsidRPr="00AF5A2F">
        <w:rPr>
          <w:rFonts w:ascii="Times New Roman" w:hAnsi="Times New Roman"/>
          <w:sz w:val="24"/>
          <w:szCs w:val="24"/>
          <w:lang w:val="en-US"/>
        </w:rPr>
        <w:t>XVIII</w:t>
      </w:r>
      <w:r w:rsidRPr="00AF5A2F">
        <w:rPr>
          <w:rFonts w:ascii="Times New Roman" w:hAnsi="Times New Roman"/>
          <w:sz w:val="24"/>
          <w:szCs w:val="24"/>
        </w:rPr>
        <w:t xml:space="preserve"> ст. </w:t>
      </w:r>
      <w:r w:rsidRPr="00AF5A2F">
        <w:rPr>
          <w:rFonts w:ascii="Times New Roman" w:hAnsi="Times New Roman"/>
          <w:sz w:val="24"/>
          <w:szCs w:val="24"/>
          <w:lang w:val="uk-UA"/>
        </w:rPr>
        <w:t xml:space="preserve">– </w:t>
      </w:r>
      <w:r w:rsidRPr="00AF5A2F">
        <w:rPr>
          <w:rFonts w:ascii="Times New Roman" w:hAnsi="Times New Roman"/>
          <w:sz w:val="24"/>
          <w:szCs w:val="24"/>
        </w:rPr>
        <w:t xml:space="preserve">К., 2014. </w:t>
      </w:r>
      <w:r w:rsidRPr="00AF5A2F">
        <w:rPr>
          <w:rFonts w:ascii="Times New Roman" w:hAnsi="Times New Roman"/>
          <w:sz w:val="24"/>
          <w:szCs w:val="24"/>
          <w:lang w:val="uk-UA"/>
        </w:rPr>
        <w:t>– С. 162–164.</w:t>
      </w:r>
    </w:p>
  </w:footnote>
  <w:footnote w:id="387">
    <w:p w:rsidR="009E017D" w:rsidRDefault="009E017D" w:rsidP="00A67E35">
      <w:pPr>
        <w:pStyle w:val="FootnoteText"/>
        <w:jc w:val="both"/>
      </w:pPr>
      <w:r w:rsidRPr="00E64401">
        <w:rPr>
          <w:rStyle w:val="FootnoteReference"/>
          <w:sz w:val="24"/>
          <w:szCs w:val="24"/>
        </w:rPr>
        <w:footnoteRef/>
      </w:r>
      <w:r w:rsidRPr="00AF5A2F">
        <w:rPr>
          <w:rFonts w:ascii="Times New Roman" w:hAnsi="Times New Roman"/>
          <w:color w:val="00000A"/>
          <w:sz w:val="24"/>
          <w:szCs w:val="24"/>
          <w:shd w:val="clear" w:color="auto" w:fill="FFFFFF"/>
          <w:lang w:val="uk-UA"/>
        </w:rPr>
        <w:t>Руденок В.Я., Новик Т.Г. Болдиногорські монастирі Чернігова // Сіверянський літопис. – Чернігів,</w:t>
      </w:r>
      <w:r w:rsidRPr="00AF5A2F">
        <w:rPr>
          <w:rStyle w:val="apple-converted-space"/>
          <w:rFonts w:ascii="Times New Roman" w:hAnsi="Times New Roman"/>
          <w:color w:val="00000A"/>
          <w:sz w:val="24"/>
          <w:szCs w:val="24"/>
          <w:shd w:val="clear" w:color="auto" w:fill="FFFFFF"/>
        </w:rPr>
        <w:t> </w:t>
      </w:r>
      <w:r w:rsidRPr="00AF5A2F">
        <w:rPr>
          <w:rFonts w:ascii="Times New Roman" w:hAnsi="Times New Roman"/>
          <w:color w:val="00000A"/>
          <w:sz w:val="24"/>
          <w:szCs w:val="24"/>
          <w:shd w:val="clear" w:color="auto" w:fill="FFFFFF"/>
          <w:lang w:val="uk-UA"/>
        </w:rPr>
        <w:t>2015. – №</w:t>
      </w:r>
      <w:r w:rsidRPr="00AF5A2F">
        <w:rPr>
          <w:rFonts w:ascii="Times New Roman" w:hAnsi="Times New Roman"/>
          <w:color w:val="00000A"/>
          <w:sz w:val="24"/>
          <w:szCs w:val="24"/>
          <w:shd w:val="clear" w:color="auto" w:fill="FFFFFF"/>
        </w:rPr>
        <w:t> </w:t>
      </w:r>
      <w:r w:rsidRPr="00AF5A2F">
        <w:rPr>
          <w:rFonts w:ascii="Times New Roman" w:hAnsi="Times New Roman"/>
          <w:color w:val="00000A"/>
          <w:sz w:val="24"/>
          <w:szCs w:val="24"/>
          <w:shd w:val="clear" w:color="auto" w:fill="FFFFFF"/>
          <w:lang w:val="uk-UA"/>
        </w:rPr>
        <w:t>4. – С.</w:t>
      </w:r>
      <w:r w:rsidRPr="00AF5A2F">
        <w:rPr>
          <w:rStyle w:val="apple-converted-space"/>
          <w:rFonts w:ascii="Times New Roman" w:hAnsi="Times New Roman"/>
          <w:color w:val="00000A"/>
          <w:sz w:val="24"/>
          <w:szCs w:val="24"/>
          <w:shd w:val="clear" w:color="auto" w:fill="FFFFFF"/>
        </w:rPr>
        <w:t> </w:t>
      </w:r>
      <w:r w:rsidRPr="00AF5A2F">
        <w:rPr>
          <w:rFonts w:ascii="Times New Roman" w:hAnsi="Times New Roman"/>
          <w:color w:val="00000A"/>
          <w:sz w:val="24"/>
          <w:szCs w:val="24"/>
          <w:shd w:val="clear" w:color="auto" w:fill="FFFFFF"/>
          <w:lang w:val="uk-UA"/>
        </w:rPr>
        <w:t xml:space="preserve">73–83. </w:t>
      </w:r>
    </w:p>
  </w:footnote>
  <w:footnote w:id="388">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noProof/>
          <w:sz w:val="24"/>
          <w:szCs w:val="24"/>
          <w:lang w:val="uk-UA"/>
        </w:rPr>
        <w:t>Збірник нормативно-правових актів сфери охорони культурної спадщини. – Чернігів: ВАТ ''РВК ''Деснянська правда'', 2011. – С</w:t>
      </w:r>
      <w:r w:rsidRPr="006A6B37">
        <w:rPr>
          <w:rFonts w:ascii="Times New Roman" w:hAnsi="Times New Roman"/>
          <w:bCs/>
          <w:sz w:val="24"/>
          <w:szCs w:val="24"/>
          <w:lang w:val="uk-UA"/>
        </w:rPr>
        <w:t>. 142-146.</w:t>
      </w:r>
    </w:p>
  </w:footnote>
  <w:footnote w:id="389">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bCs/>
          <w:sz w:val="24"/>
          <w:szCs w:val="24"/>
        </w:rPr>
        <w:t>Архітектура:</w:t>
      </w:r>
      <w:r w:rsidRPr="006A6B37">
        <w:rPr>
          <w:rFonts w:ascii="Times New Roman" w:hAnsi="Times New Roman"/>
          <w:sz w:val="24"/>
          <w:szCs w:val="24"/>
        </w:rPr>
        <w:t xml:space="preserve"> Короткий словник-довідник / А. Мардер, Ю. Євреїнов, О. Пламеницька та ін.; За заг. ред. А. Мардера. – К.: Будівельник, 1995. – </w:t>
      </w:r>
      <w:r w:rsidRPr="006A6B37">
        <w:rPr>
          <w:rFonts w:ascii="Times New Roman" w:hAnsi="Times New Roman"/>
          <w:sz w:val="24"/>
          <w:szCs w:val="24"/>
          <w:lang w:val="uk-UA"/>
        </w:rPr>
        <w:t>С</w:t>
      </w:r>
      <w:r w:rsidRPr="006A6B37">
        <w:rPr>
          <w:rFonts w:ascii="Times New Roman" w:hAnsi="Times New Roman"/>
          <w:bCs/>
          <w:sz w:val="24"/>
          <w:szCs w:val="24"/>
          <w:lang w:val="uk-UA"/>
        </w:rPr>
        <w:t>. 203-206.</w:t>
      </w:r>
    </w:p>
  </w:footnote>
  <w:footnote w:id="390">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noProof/>
          <w:sz w:val="24"/>
          <w:szCs w:val="24"/>
          <w:lang w:val="uk-UA"/>
        </w:rPr>
        <w:t xml:space="preserve">Збірник… - С. </w:t>
      </w:r>
      <w:r w:rsidRPr="006A6B37">
        <w:rPr>
          <w:rFonts w:ascii="Times New Roman" w:hAnsi="Times New Roman"/>
          <w:bCs/>
          <w:sz w:val="24"/>
          <w:szCs w:val="24"/>
          <w:lang w:val="uk-UA"/>
        </w:rPr>
        <w:t>146.</w:t>
      </w:r>
    </w:p>
  </w:footnote>
  <w:footnote w:id="391">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lang w:val="uk-UA"/>
        </w:rPr>
        <w:t>Там само. – С. 145.</w:t>
      </w:r>
    </w:p>
  </w:footnote>
  <w:footnote w:id="392">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bCs/>
          <w:sz w:val="24"/>
          <w:szCs w:val="24"/>
          <w:lang w:val="uk-UA"/>
        </w:rPr>
        <w:t>Вечерський В. Втрачені об'єкти архітектурної спадщини України.</w:t>
      </w:r>
      <w:r w:rsidRPr="006A6B37">
        <w:rPr>
          <w:rFonts w:ascii="Times New Roman" w:hAnsi="Times New Roman"/>
          <w:sz w:val="24"/>
          <w:szCs w:val="24"/>
          <w:lang w:val="uk-UA"/>
        </w:rPr>
        <w:t xml:space="preserve"> – К.: НДІТІАМ, 2002. – С. 117-119.</w:t>
      </w:r>
    </w:p>
  </w:footnote>
  <w:footnote w:id="393">
    <w:p w:rsidR="009E017D" w:rsidRDefault="009E017D" w:rsidP="004600C1">
      <w:pPr>
        <w:pStyle w:val="FootnoteText"/>
      </w:pPr>
      <w:r w:rsidRPr="006A6B37">
        <w:rPr>
          <w:rStyle w:val="FootnoteReference"/>
          <w:rFonts w:ascii="Times New Roman" w:hAnsi="Times New Roman"/>
          <w:sz w:val="24"/>
          <w:szCs w:val="24"/>
        </w:rPr>
        <w:footnoteRef/>
      </w:r>
      <w:r w:rsidRPr="006A6B37">
        <w:rPr>
          <w:rFonts w:ascii="Times New Roman" w:hAnsi="Times New Roman"/>
          <w:noProof/>
          <w:sz w:val="24"/>
          <w:szCs w:val="24"/>
          <w:lang w:val="uk-UA"/>
        </w:rPr>
        <w:t>Збірник нормативно-правових актів сфери охорони культурної спадщини. – Чернігів: ВАТ ''РВК ''Деснянська правда'', 2011. – С</w:t>
      </w:r>
      <w:r w:rsidRPr="006A6B37">
        <w:rPr>
          <w:rFonts w:ascii="Times New Roman" w:hAnsi="Times New Roman"/>
          <w:bCs/>
          <w:sz w:val="24"/>
          <w:szCs w:val="24"/>
          <w:lang w:val="uk-UA"/>
        </w:rPr>
        <w:t>. 142-146.</w:t>
      </w:r>
    </w:p>
  </w:footnote>
  <w:footnote w:id="394">
    <w:p w:rsidR="009E017D" w:rsidRDefault="009E017D" w:rsidP="004600C1">
      <w:pPr>
        <w:pStyle w:val="FootnoteText"/>
      </w:pPr>
      <w:r w:rsidRPr="005C6DBA">
        <w:rPr>
          <w:rStyle w:val="FootnoteReference"/>
          <w:rFonts w:ascii="Times New Roman" w:hAnsi="Times New Roman"/>
          <w:sz w:val="24"/>
          <w:szCs w:val="24"/>
        </w:rPr>
        <w:footnoteRef/>
      </w:r>
      <w:r w:rsidRPr="005C6DBA">
        <w:rPr>
          <w:rFonts w:ascii="Times New Roman" w:hAnsi="Times New Roman"/>
          <w:bCs/>
          <w:sz w:val="24"/>
          <w:szCs w:val="24"/>
        </w:rPr>
        <w:t>Пам'ятки архітектури й містобудування України:</w:t>
      </w:r>
      <w:r w:rsidRPr="005C6DBA">
        <w:rPr>
          <w:rFonts w:ascii="Times New Roman" w:hAnsi="Times New Roman"/>
          <w:sz w:val="24"/>
          <w:szCs w:val="24"/>
        </w:rPr>
        <w:t xml:space="preserve"> Довідник Державного реєстру національного культурного надбання / В. Вечерський, О. Годованюк, Є. Тиманович та ін.; за ред. А. Мардера та В. Вечерського. – К.: Техніка, 2000. –</w:t>
      </w:r>
      <w:r>
        <w:rPr>
          <w:rFonts w:ascii="Times New Roman" w:hAnsi="Times New Roman"/>
          <w:sz w:val="24"/>
          <w:szCs w:val="24"/>
          <w:lang w:val="uk-UA"/>
        </w:rPr>
        <w:t xml:space="preserve"> С. 291-292.</w:t>
      </w:r>
    </w:p>
  </w:footnote>
  <w:footnote w:id="395">
    <w:p w:rsidR="009E017D" w:rsidRDefault="009E017D" w:rsidP="004600C1">
      <w:pPr>
        <w:pStyle w:val="FootnoteText"/>
      </w:pPr>
      <w:r w:rsidRPr="00E83DD5">
        <w:rPr>
          <w:rStyle w:val="FootnoteReference"/>
          <w:rFonts w:ascii="Times New Roman" w:hAnsi="Times New Roman"/>
          <w:sz w:val="24"/>
          <w:szCs w:val="24"/>
        </w:rPr>
        <w:footnoteRef/>
      </w:r>
      <w:r w:rsidRPr="005E281B">
        <w:rPr>
          <w:rFonts w:ascii="Times New Roman" w:hAnsi="Times New Roman"/>
          <w:bCs/>
          <w:sz w:val="24"/>
          <w:szCs w:val="24"/>
          <w:lang w:val="uk-UA"/>
        </w:rPr>
        <w:t>Пам'ятки архітектури й містобудування Укра</w:t>
      </w:r>
      <w:r>
        <w:rPr>
          <w:rFonts w:ascii="Times New Roman" w:hAnsi="Times New Roman"/>
          <w:bCs/>
          <w:sz w:val="24"/>
          <w:szCs w:val="24"/>
          <w:lang w:val="uk-UA"/>
        </w:rPr>
        <w:t>їни…</w:t>
      </w:r>
      <w:r w:rsidRPr="005E281B">
        <w:rPr>
          <w:rFonts w:ascii="Times New Roman" w:hAnsi="Times New Roman"/>
          <w:sz w:val="24"/>
          <w:szCs w:val="24"/>
          <w:lang w:val="uk-UA"/>
        </w:rPr>
        <w:t xml:space="preserve"> – К.: Техніка, 2000. –</w:t>
      </w:r>
      <w:r>
        <w:rPr>
          <w:rFonts w:ascii="Times New Roman" w:hAnsi="Times New Roman"/>
          <w:sz w:val="24"/>
          <w:szCs w:val="24"/>
          <w:lang w:val="uk-UA"/>
        </w:rPr>
        <w:t xml:space="preserve"> С. 294-295.</w:t>
      </w:r>
    </w:p>
  </w:footnote>
  <w:footnote w:id="396">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bCs/>
          <w:sz w:val="24"/>
          <w:szCs w:val="24"/>
          <w:lang w:val="uk-UA"/>
        </w:rPr>
        <w:t xml:space="preserve">Вечерський В. </w:t>
      </w:r>
      <w:r w:rsidRPr="005E281B">
        <w:rPr>
          <w:rFonts w:ascii="Times New Roman" w:hAnsi="Times New Roman"/>
          <w:bCs/>
          <w:sz w:val="24"/>
          <w:szCs w:val="24"/>
          <w:lang w:val="uk-UA"/>
        </w:rPr>
        <w:t>Заповідник та заповідні території Чернігова: статус і перспективи // Чернігівські старожитності. Науковий збір</w:t>
      </w:r>
      <w:r w:rsidRPr="006A6B37">
        <w:rPr>
          <w:rFonts w:ascii="Times New Roman" w:hAnsi="Times New Roman"/>
          <w:bCs/>
          <w:sz w:val="24"/>
          <w:szCs w:val="24"/>
        </w:rPr>
        <w:t>ник. – Чернігів: КП ''Видавництво ''Чернігівські обереги'', 2008. – С. 8-11.</w:t>
      </w:r>
    </w:p>
  </w:footnote>
  <w:footnote w:id="397">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Водзинский Е. Градостроительные вопросы охраны историко-архитектурного наследия Чернигова // Градостроительство. – К.: Будівельник, 1988. – Вып. 40. – С. 71-78.</w:t>
      </w:r>
    </w:p>
  </w:footnote>
  <w:footnote w:id="398">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lang w:val="uk-UA"/>
        </w:rPr>
        <w:t xml:space="preserve">Вечерський В. </w:t>
      </w:r>
      <w:r w:rsidRPr="006A6B37">
        <w:rPr>
          <w:rFonts w:ascii="Times New Roman" w:hAnsi="Times New Roman"/>
          <w:sz w:val="24"/>
          <w:szCs w:val="24"/>
        </w:rPr>
        <w:t>Проблеми збереження історичного образу міста // Вісник Національного університету «Львівська політехніка». – 2011. – № 716: Архітектура. Ландшафт дахів історичного центру міста: проблеми збереження і регенерації. – С. 68-73.</w:t>
      </w:r>
    </w:p>
  </w:footnote>
  <w:footnote w:id="399">
    <w:p w:rsidR="009E017D" w:rsidRDefault="009E017D" w:rsidP="004600C1">
      <w:pPr>
        <w:spacing w:after="0" w:line="240" w:lineRule="auto"/>
        <w:jc w:val="both"/>
      </w:pPr>
      <w:r w:rsidRPr="006A6B37">
        <w:rPr>
          <w:rStyle w:val="FootnoteReference"/>
          <w:rFonts w:ascii="Times New Roman" w:hAnsi="Times New Roman"/>
          <w:sz w:val="24"/>
          <w:szCs w:val="24"/>
        </w:rPr>
        <w:footnoteRef/>
      </w:r>
      <w:r w:rsidRPr="006A6B37">
        <w:rPr>
          <w:rFonts w:ascii="Times New Roman" w:hAnsi="Times New Roman"/>
          <w:noProof/>
          <w:sz w:val="24"/>
          <w:szCs w:val="24"/>
        </w:rPr>
        <w:t>Збірник нормативно-правових актів сфери охорони культур</w:t>
      </w:r>
      <w:r>
        <w:rPr>
          <w:rFonts w:ascii="Times New Roman" w:hAnsi="Times New Roman"/>
          <w:noProof/>
          <w:sz w:val="24"/>
          <w:szCs w:val="24"/>
        </w:rPr>
        <w:t>ної спадщини…</w:t>
      </w:r>
      <w:r w:rsidRPr="006A6B37">
        <w:rPr>
          <w:rFonts w:ascii="Times New Roman" w:hAnsi="Times New Roman"/>
          <w:noProof/>
          <w:sz w:val="24"/>
          <w:szCs w:val="24"/>
        </w:rPr>
        <w:t xml:space="preserve"> – </w:t>
      </w:r>
      <w:r w:rsidRPr="006A6B37">
        <w:rPr>
          <w:rFonts w:ascii="Times New Roman" w:hAnsi="Times New Roman"/>
          <w:iCs/>
          <w:sz w:val="24"/>
          <w:szCs w:val="24"/>
          <w:lang w:eastAsia="uk-UA"/>
        </w:rPr>
        <w:t xml:space="preserve">С. </w:t>
      </w:r>
      <w:r w:rsidRPr="006A6B37">
        <w:rPr>
          <w:rFonts w:ascii="Times New Roman" w:hAnsi="Times New Roman"/>
          <w:bCs/>
          <w:sz w:val="24"/>
          <w:szCs w:val="24"/>
        </w:rPr>
        <w:t>142-146.</w:t>
      </w:r>
    </w:p>
  </w:footnote>
  <w:footnote w:id="400">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iCs/>
          <w:sz w:val="24"/>
          <w:szCs w:val="24"/>
          <w:lang w:val="uk-UA" w:eastAsia="uk-UA"/>
        </w:rPr>
        <w:t xml:space="preserve">Законодавство про пам'ятники історії та культури. – К.: Політвидав України, 1970. – С. </w:t>
      </w:r>
      <w:r w:rsidRPr="006A6B37">
        <w:rPr>
          <w:rFonts w:ascii="Times New Roman" w:hAnsi="Times New Roman"/>
          <w:bCs/>
          <w:sz w:val="24"/>
          <w:szCs w:val="24"/>
          <w:lang w:val="uk-UA"/>
        </w:rPr>
        <w:t>244.</w:t>
      </w:r>
    </w:p>
  </w:footnote>
  <w:footnote w:id="401">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bCs/>
          <w:sz w:val="24"/>
          <w:szCs w:val="24"/>
        </w:rPr>
        <w:t>Архітектура:</w:t>
      </w:r>
      <w:r>
        <w:rPr>
          <w:rFonts w:ascii="Times New Roman" w:hAnsi="Times New Roman"/>
          <w:sz w:val="24"/>
          <w:szCs w:val="24"/>
        </w:rPr>
        <w:t xml:space="preserve"> Короткий словник-довідник</w:t>
      </w:r>
      <w:r>
        <w:rPr>
          <w:rFonts w:ascii="Times New Roman" w:hAnsi="Times New Roman"/>
          <w:sz w:val="24"/>
          <w:szCs w:val="24"/>
          <w:lang w:val="uk-UA"/>
        </w:rPr>
        <w:t>…</w:t>
      </w:r>
      <w:r w:rsidRPr="006A6B37">
        <w:rPr>
          <w:rFonts w:ascii="Times New Roman" w:hAnsi="Times New Roman"/>
          <w:sz w:val="24"/>
          <w:szCs w:val="24"/>
        </w:rPr>
        <w:t xml:space="preserve"> –</w:t>
      </w:r>
      <w:r w:rsidRPr="006A6B37">
        <w:rPr>
          <w:rFonts w:ascii="Times New Roman" w:hAnsi="Times New Roman"/>
          <w:sz w:val="24"/>
          <w:szCs w:val="24"/>
          <w:lang w:val="uk-UA"/>
        </w:rPr>
        <w:t xml:space="preserve"> С. </w:t>
      </w:r>
      <w:r w:rsidRPr="006A6B37">
        <w:rPr>
          <w:rFonts w:ascii="Times New Roman" w:hAnsi="Times New Roman"/>
          <w:bCs/>
          <w:sz w:val="24"/>
          <w:szCs w:val="24"/>
          <w:lang w:val="uk-UA"/>
        </w:rPr>
        <w:t>203-206.</w:t>
      </w:r>
    </w:p>
  </w:footnote>
  <w:footnote w:id="402">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noProof/>
          <w:sz w:val="24"/>
          <w:szCs w:val="24"/>
          <w:lang w:val="uk-UA"/>
        </w:rPr>
        <w:t>Збірник нормативно-правових актів… - С. 146.</w:t>
      </w:r>
    </w:p>
  </w:footnote>
  <w:footnote w:id="403">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lang w:val="uk-UA"/>
        </w:rPr>
        <w:t>Там само. – С. 145.</w:t>
      </w:r>
    </w:p>
  </w:footnote>
  <w:footnote w:id="404">
    <w:p w:rsidR="009E017D" w:rsidRDefault="009E017D" w:rsidP="004600C1">
      <w:pPr>
        <w:pStyle w:val="FootnoteText"/>
        <w:jc w:val="both"/>
      </w:pPr>
      <w:r w:rsidRPr="00E83DD5">
        <w:rPr>
          <w:rStyle w:val="FootnoteReference"/>
          <w:rFonts w:ascii="Times New Roman" w:hAnsi="Times New Roman"/>
          <w:sz w:val="24"/>
          <w:szCs w:val="24"/>
        </w:rPr>
        <w:footnoteRef/>
      </w:r>
      <w:r w:rsidRPr="00E83DD5">
        <w:rPr>
          <w:rFonts w:ascii="Times New Roman" w:hAnsi="Times New Roman"/>
          <w:sz w:val="24"/>
          <w:szCs w:val="24"/>
          <w:lang w:val="uk-UA"/>
        </w:rPr>
        <w:t xml:space="preserve"> Вечерськмй В. В. </w:t>
      </w:r>
      <w:r w:rsidRPr="00E83DD5">
        <w:rPr>
          <w:rFonts w:ascii="Times New Roman" w:hAnsi="Times New Roman"/>
          <w:bCs/>
          <w:sz w:val="24"/>
          <w:szCs w:val="24"/>
          <w:lang w:val="uk-UA"/>
        </w:rPr>
        <w:t>Пам'ятки архітектури й міст</w:t>
      </w:r>
      <w:r>
        <w:rPr>
          <w:rFonts w:ascii="Times New Roman" w:hAnsi="Times New Roman"/>
          <w:bCs/>
          <w:sz w:val="24"/>
          <w:szCs w:val="24"/>
          <w:lang w:val="uk-UA"/>
        </w:rPr>
        <w:t xml:space="preserve">обудування Лівобережної України… </w:t>
      </w:r>
      <w:r w:rsidRPr="00E83DD5">
        <w:rPr>
          <w:rFonts w:ascii="Times New Roman" w:hAnsi="Times New Roman"/>
          <w:sz w:val="24"/>
          <w:szCs w:val="24"/>
          <w:lang w:val="uk-UA"/>
        </w:rPr>
        <w:t>– С. 55.</w:t>
      </w:r>
    </w:p>
  </w:footnote>
  <w:footnote w:id="405">
    <w:p w:rsidR="009E017D" w:rsidRDefault="009E017D" w:rsidP="004600C1">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lang w:val="uk-UA"/>
        </w:rPr>
        <w:t xml:space="preserve"> Там само. – С. 63.</w:t>
      </w:r>
    </w:p>
  </w:footnote>
  <w:footnote w:id="406">
    <w:p w:rsidR="009E017D" w:rsidRDefault="009E017D" w:rsidP="002E1B48">
      <w:pPr>
        <w:pStyle w:val="FootnoteText"/>
        <w:jc w:val="both"/>
      </w:pPr>
      <w:r w:rsidRPr="006A6B37">
        <w:rPr>
          <w:rStyle w:val="FootnoteReference"/>
          <w:rFonts w:ascii="Times New Roman" w:hAnsi="Times New Roman"/>
          <w:sz w:val="24"/>
          <w:szCs w:val="24"/>
        </w:rPr>
        <w:footnoteRef/>
      </w:r>
      <w:r w:rsidRPr="00DC09D2">
        <w:rPr>
          <w:rFonts w:ascii="Times New Roman" w:hAnsi="Times New Roman"/>
          <w:color w:val="231F20"/>
          <w:sz w:val="24"/>
          <w:szCs w:val="24"/>
          <w:lang w:val="uk-UA" w:eastAsia="uk-UA"/>
        </w:rPr>
        <w:t xml:space="preserve">Вечерський В. Генеральний план розвитку Національного архітектурно-історичного заповідника «Чернігів стародавній» // Праці </w:t>
      </w:r>
      <w:r w:rsidRPr="006A6B37">
        <w:rPr>
          <w:rFonts w:ascii="Times New Roman" w:hAnsi="Times New Roman"/>
          <w:color w:val="231F20"/>
          <w:sz w:val="24"/>
          <w:szCs w:val="24"/>
          <w:lang w:eastAsia="uk-UA"/>
        </w:rPr>
        <w:t>Науково-дослідного інституту пам’яткоохоронних досліджень. — Вип. 4. — К.: Фенікс, 2008. — С. 387–412.</w:t>
      </w:r>
    </w:p>
  </w:footnote>
  <w:footnote w:id="407">
    <w:p w:rsidR="009E017D" w:rsidRDefault="009E017D" w:rsidP="002E1B48">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Тут і далі в цьому параграфі назви вулиць подано станом на 2009 р.</w:t>
      </w:r>
    </w:p>
  </w:footnote>
  <w:footnote w:id="408">
    <w:p w:rsidR="009E017D" w:rsidRDefault="009E017D" w:rsidP="002E1B48">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Історико-культурні заповідники / За ред. Вечерського В. В.; Відп. за вип. Сердюк О. М. – К.: Фенікс, 2011. – С. 85-87.</w:t>
      </w:r>
    </w:p>
  </w:footnote>
  <w:footnote w:id="409">
    <w:p w:rsidR="009E017D" w:rsidRDefault="009E017D" w:rsidP="002E1B48">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Там само. – С. 87-88.</w:t>
      </w:r>
    </w:p>
  </w:footnote>
  <w:footnote w:id="410">
    <w:p w:rsidR="009E017D" w:rsidRDefault="009E017D" w:rsidP="002E1B48">
      <w:pPr>
        <w:pStyle w:val="FootnoteText"/>
        <w:jc w:val="both"/>
      </w:pPr>
      <w:r w:rsidRPr="006A6B37">
        <w:rPr>
          <w:rStyle w:val="FootnoteReference"/>
          <w:rFonts w:ascii="Times New Roman" w:hAnsi="Times New Roman"/>
          <w:sz w:val="24"/>
          <w:szCs w:val="24"/>
        </w:rPr>
        <w:footnoteRef/>
      </w:r>
      <w:r w:rsidRPr="006A6B37">
        <w:rPr>
          <w:rFonts w:ascii="Times New Roman" w:hAnsi="Times New Roman"/>
          <w:sz w:val="24"/>
          <w:szCs w:val="24"/>
        </w:rPr>
        <w:t xml:space="preserve"> Там само. – С. 88-89.</w:t>
      </w:r>
    </w:p>
  </w:footnote>
  <w:footnote w:id="411">
    <w:p w:rsidR="009E017D" w:rsidRDefault="009E017D" w:rsidP="002E1B48">
      <w:pPr>
        <w:pStyle w:val="FootnoteText"/>
        <w:jc w:val="both"/>
      </w:pPr>
      <w:r w:rsidRPr="00757E66">
        <w:rPr>
          <w:rStyle w:val="FootnoteReference"/>
          <w:rFonts w:ascii="Times New Roman" w:hAnsi="Times New Roman"/>
          <w:sz w:val="24"/>
          <w:szCs w:val="24"/>
        </w:rPr>
        <w:footnoteRef/>
      </w:r>
      <w:r w:rsidRPr="00757E66">
        <w:rPr>
          <w:rFonts w:ascii="Times New Roman" w:hAnsi="Times New Roman"/>
          <w:sz w:val="24"/>
          <w:szCs w:val="24"/>
        </w:rPr>
        <w:t xml:space="preserve"> Там само. – С. 89-92.</w:t>
      </w:r>
    </w:p>
  </w:footnote>
  <w:footnote w:id="412">
    <w:p w:rsidR="009E017D" w:rsidRDefault="009E017D" w:rsidP="002E1B48">
      <w:pPr>
        <w:pStyle w:val="FootnoteText"/>
      </w:pPr>
      <w:r w:rsidRPr="00520218">
        <w:rPr>
          <w:rStyle w:val="FootnoteReference"/>
          <w:rFonts w:ascii="Times New Roman" w:hAnsi="Times New Roman"/>
          <w:sz w:val="24"/>
          <w:szCs w:val="24"/>
        </w:rPr>
        <w:footnoteRef/>
      </w:r>
      <w:r w:rsidRPr="00520218">
        <w:rPr>
          <w:rFonts w:ascii="Times New Roman" w:hAnsi="Times New Roman"/>
          <w:sz w:val="24"/>
          <w:szCs w:val="24"/>
        </w:rPr>
        <w:t xml:space="preserve"> На той час</w:t>
      </w:r>
      <w:r>
        <w:rPr>
          <w:rFonts w:ascii="Times New Roman" w:hAnsi="Times New Roman"/>
          <w:sz w:val="24"/>
          <w:szCs w:val="24"/>
        </w:rPr>
        <w:t>,</w:t>
      </w:r>
      <w:r w:rsidRPr="00520218">
        <w:rPr>
          <w:rFonts w:ascii="Times New Roman" w:hAnsi="Times New Roman"/>
          <w:sz w:val="24"/>
          <w:szCs w:val="24"/>
        </w:rPr>
        <w:t xml:space="preserve"> відповідно до Закону УРСР «Про охорону та використання пам’яток історії та культури»</w:t>
      </w:r>
      <w:r>
        <w:rPr>
          <w:rFonts w:ascii="Times New Roman" w:hAnsi="Times New Roman"/>
          <w:sz w:val="24"/>
          <w:szCs w:val="24"/>
        </w:rPr>
        <w:t xml:space="preserve"> Держбуд УРСР був спеціально уповноваженим державним органом охорони пам’яток архітектури і містобудування.</w:t>
      </w:r>
    </w:p>
  </w:footnote>
  <w:footnote w:id="413">
    <w:p w:rsidR="009E017D" w:rsidRDefault="009E017D" w:rsidP="002E1B48">
      <w:pPr>
        <w:pStyle w:val="FootnoteText"/>
        <w:jc w:val="both"/>
      </w:pPr>
      <w:r w:rsidRPr="000A6249">
        <w:rPr>
          <w:rStyle w:val="FootnoteReference"/>
          <w:rFonts w:ascii="Times New Roman" w:hAnsi="Times New Roman"/>
          <w:sz w:val="24"/>
          <w:szCs w:val="24"/>
        </w:rPr>
        <w:footnoteRef/>
      </w:r>
      <w:r w:rsidRPr="000A6249">
        <w:rPr>
          <w:rFonts w:ascii="Times New Roman" w:hAnsi="Times New Roman"/>
          <w:sz w:val="24"/>
          <w:szCs w:val="24"/>
        </w:rPr>
        <w:t xml:space="preserve"> Історико-культурні заповідники / За ред. Вечерського В. В.; Відп. за вип. Сердюк О. М. – К.: Фенікс, 2011. – С. 32-33.</w:t>
      </w:r>
    </w:p>
  </w:footnote>
  <w:footnote w:id="414">
    <w:p w:rsidR="009E017D" w:rsidRDefault="009E017D" w:rsidP="002E1B48">
      <w:pPr>
        <w:pStyle w:val="FootnoteText"/>
        <w:jc w:val="both"/>
      </w:pPr>
      <w:r w:rsidRPr="00897ACF">
        <w:rPr>
          <w:rStyle w:val="FootnoteReference"/>
          <w:rFonts w:ascii="Times New Roman" w:hAnsi="Times New Roman"/>
          <w:sz w:val="24"/>
          <w:szCs w:val="24"/>
        </w:rPr>
        <w:footnoteRef/>
      </w:r>
      <w:r w:rsidRPr="00897ACF">
        <w:rPr>
          <w:rFonts w:ascii="Times New Roman" w:hAnsi="Times New Roman"/>
          <w:sz w:val="24"/>
          <w:szCs w:val="24"/>
        </w:rPr>
        <w:t xml:space="preserve"> Генеральний план розвитку Національного архітектурно-історичного заповідника ''Чернігів Стародавній'' з визначенням меж та зон охорони пам'яток заповідника. – В 2-х</w:t>
      </w:r>
      <w:r>
        <w:rPr>
          <w:rFonts w:ascii="Times New Roman" w:hAnsi="Times New Roman"/>
          <w:sz w:val="24"/>
          <w:szCs w:val="24"/>
        </w:rPr>
        <w:t>.</w:t>
      </w:r>
      <w:r w:rsidRPr="00897ACF">
        <w:rPr>
          <w:rFonts w:ascii="Times New Roman" w:hAnsi="Times New Roman"/>
          <w:sz w:val="24"/>
          <w:szCs w:val="24"/>
        </w:rPr>
        <w:t xml:space="preserve"> Т.</w:t>
      </w:r>
      <w:r>
        <w:rPr>
          <w:rFonts w:ascii="Times New Roman" w:hAnsi="Times New Roman"/>
          <w:sz w:val="24"/>
          <w:szCs w:val="24"/>
        </w:rPr>
        <w:t xml:space="preserve"> 2</w:t>
      </w:r>
      <w:r w:rsidRPr="00897ACF">
        <w:rPr>
          <w:rFonts w:ascii="Times New Roman" w:hAnsi="Times New Roman"/>
          <w:sz w:val="24"/>
          <w:szCs w:val="24"/>
        </w:rPr>
        <w:t xml:space="preserve"> /</w:t>
      </w:r>
      <w:r w:rsidRPr="00897ACF">
        <w:rPr>
          <w:rFonts w:ascii="Times New Roman" w:hAnsi="Times New Roman"/>
          <w:iCs/>
          <w:sz w:val="24"/>
          <w:szCs w:val="24"/>
        </w:rPr>
        <w:t xml:space="preserve"> Науково-дослідний інститут пам'яткоохоронних досліджень. – К., 2008. – Рукоп. – С. 96-97.</w:t>
      </w:r>
    </w:p>
  </w:footnote>
  <w:footnote w:id="415">
    <w:p w:rsidR="009E017D" w:rsidRDefault="009E017D" w:rsidP="002E1B48">
      <w:pPr>
        <w:pStyle w:val="FootnoteText"/>
        <w:jc w:val="both"/>
      </w:pPr>
      <w:r w:rsidRPr="00897ACF">
        <w:rPr>
          <w:rStyle w:val="FootnoteReference"/>
          <w:rFonts w:ascii="Times New Roman" w:hAnsi="Times New Roman"/>
          <w:sz w:val="24"/>
          <w:szCs w:val="24"/>
        </w:rPr>
        <w:footnoteRef/>
      </w:r>
      <w:r w:rsidRPr="00897ACF">
        <w:rPr>
          <w:rFonts w:ascii="Times New Roman" w:hAnsi="Times New Roman"/>
          <w:sz w:val="24"/>
          <w:szCs w:val="24"/>
        </w:rPr>
        <w:t xml:space="preserve"> Там само. – С. 98-100.</w:t>
      </w:r>
    </w:p>
  </w:footnote>
  <w:footnote w:id="416">
    <w:p w:rsidR="009E017D" w:rsidRDefault="009E017D" w:rsidP="002E1B48">
      <w:pPr>
        <w:spacing w:after="0" w:line="240" w:lineRule="auto"/>
        <w:jc w:val="both"/>
      </w:pPr>
      <w:r w:rsidRPr="00897ACF">
        <w:rPr>
          <w:rStyle w:val="FootnoteReference"/>
          <w:rFonts w:ascii="Times New Roman" w:hAnsi="Times New Roman"/>
          <w:sz w:val="24"/>
          <w:szCs w:val="24"/>
        </w:rPr>
        <w:footnoteRef/>
      </w:r>
      <w:r w:rsidRPr="00897ACF">
        <w:rPr>
          <w:rFonts w:ascii="Times New Roman" w:hAnsi="Times New Roman"/>
          <w:sz w:val="24"/>
          <w:szCs w:val="24"/>
        </w:rPr>
        <w:t xml:space="preserve"> Лист Департаменту культури і туризму, національностей та релігій Чернігівської обласної державної адміністрації від 22.11.2018 № 15-3762/8.</w:t>
      </w:r>
    </w:p>
  </w:footnote>
  <w:footnote w:id="417">
    <w:p w:rsidR="009E017D" w:rsidRDefault="009E017D" w:rsidP="002E1B48">
      <w:pPr>
        <w:pStyle w:val="FootnoteText"/>
        <w:jc w:val="both"/>
      </w:pPr>
      <w:r w:rsidRPr="009B7FDD">
        <w:rPr>
          <w:rStyle w:val="FootnoteReference"/>
          <w:rFonts w:ascii="Times New Roman" w:hAnsi="Times New Roman"/>
          <w:sz w:val="24"/>
          <w:szCs w:val="24"/>
        </w:rPr>
        <w:footnoteRef/>
      </w:r>
      <w:r w:rsidRPr="009B7FDD">
        <w:rPr>
          <w:rFonts w:ascii="Times New Roman" w:hAnsi="Times New Roman"/>
          <w:sz w:val="24"/>
          <w:szCs w:val="24"/>
        </w:rPr>
        <w:t xml:space="preserve"> Там само.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795"/>
    <w:multiLevelType w:val="hybridMultilevel"/>
    <w:tmpl w:val="29CCC4AA"/>
    <w:lvl w:ilvl="0" w:tplc="CA8E497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4EA1206"/>
    <w:multiLevelType w:val="hybridMultilevel"/>
    <w:tmpl w:val="C3A07FD2"/>
    <w:lvl w:ilvl="0" w:tplc="A2087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A68EE"/>
    <w:multiLevelType w:val="hybridMultilevel"/>
    <w:tmpl w:val="7CEE2858"/>
    <w:lvl w:ilvl="0" w:tplc="A2087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8F5855"/>
    <w:multiLevelType w:val="hybridMultilevel"/>
    <w:tmpl w:val="A5CC199A"/>
    <w:lvl w:ilvl="0" w:tplc="8D00B222">
      <w:start w:val="1"/>
      <w:numFmt w:val="decimal"/>
      <w:lvlText w:val="%1."/>
      <w:lvlJc w:val="left"/>
      <w:pPr>
        <w:tabs>
          <w:tab w:val="num" w:pos="720"/>
        </w:tabs>
        <w:ind w:left="720" w:hanging="360"/>
      </w:pPr>
      <w:rPr>
        <w:rFonts w:cs="Times New Roman" w:hint="default"/>
        <w:b/>
        <w:sz w:val="28"/>
        <w:szCs w:val="28"/>
      </w:rPr>
    </w:lvl>
    <w:lvl w:ilvl="1" w:tplc="3356E7AA">
      <w:numFmt w:val="none"/>
      <w:lvlText w:val=""/>
      <w:lvlJc w:val="left"/>
      <w:pPr>
        <w:tabs>
          <w:tab w:val="num" w:pos="360"/>
        </w:tabs>
      </w:pPr>
      <w:rPr>
        <w:rFonts w:cs="Times New Roman"/>
      </w:rPr>
    </w:lvl>
    <w:lvl w:ilvl="2" w:tplc="0406B778">
      <w:numFmt w:val="none"/>
      <w:lvlText w:val=""/>
      <w:lvlJc w:val="left"/>
      <w:pPr>
        <w:tabs>
          <w:tab w:val="num" w:pos="360"/>
        </w:tabs>
      </w:pPr>
      <w:rPr>
        <w:rFonts w:cs="Times New Roman"/>
      </w:rPr>
    </w:lvl>
    <w:lvl w:ilvl="3" w:tplc="01BE3AB4">
      <w:numFmt w:val="none"/>
      <w:lvlText w:val=""/>
      <w:lvlJc w:val="left"/>
      <w:pPr>
        <w:tabs>
          <w:tab w:val="num" w:pos="360"/>
        </w:tabs>
      </w:pPr>
      <w:rPr>
        <w:rFonts w:cs="Times New Roman"/>
      </w:rPr>
    </w:lvl>
    <w:lvl w:ilvl="4" w:tplc="6F20A75C">
      <w:numFmt w:val="none"/>
      <w:lvlText w:val=""/>
      <w:lvlJc w:val="left"/>
      <w:pPr>
        <w:tabs>
          <w:tab w:val="num" w:pos="360"/>
        </w:tabs>
      </w:pPr>
      <w:rPr>
        <w:rFonts w:cs="Times New Roman"/>
      </w:rPr>
    </w:lvl>
    <w:lvl w:ilvl="5" w:tplc="0B34281A">
      <w:numFmt w:val="none"/>
      <w:lvlText w:val=""/>
      <w:lvlJc w:val="left"/>
      <w:pPr>
        <w:tabs>
          <w:tab w:val="num" w:pos="360"/>
        </w:tabs>
      </w:pPr>
      <w:rPr>
        <w:rFonts w:cs="Times New Roman"/>
      </w:rPr>
    </w:lvl>
    <w:lvl w:ilvl="6" w:tplc="E8162EAC">
      <w:numFmt w:val="none"/>
      <w:lvlText w:val=""/>
      <w:lvlJc w:val="left"/>
      <w:pPr>
        <w:tabs>
          <w:tab w:val="num" w:pos="360"/>
        </w:tabs>
      </w:pPr>
      <w:rPr>
        <w:rFonts w:cs="Times New Roman"/>
      </w:rPr>
    </w:lvl>
    <w:lvl w:ilvl="7" w:tplc="CB028308">
      <w:numFmt w:val="none"/>
      <w:lvlText w:val=""/>
      <w:lvlJc w:val="left"/>
      <w:pPr>
        <w:tabs>
          <w:tab w:val="num" w:pos="360"/>
        </w:tabs>
      </w:pPr>
      <w:rPr>
        <w:rFonts w:cs="Times New Roman"/>
      </w:rPr>
    </w:lvl>
    <w:lvl w:ilvl="8" w:tplc="6E10F9DE">
      <w:numFmt w:val="none"/>
      <w:lvlText w:val=""/>
      <w:lvlJc w:val="left"/>
      <w:pPr>
        <w:tabs>
          <w:tab w:val="num" w:pos="360"/>
        </w:tabs>
      </w:pPr>
      <w:rPr>
        <w:rFonts w:cs="Times New Roman"/>
      </w:rPr>
    </w:lvl>
  </w:abstractNum>
  <w:abstractNum w:abstractNumId="4">
    <w:nsid w:val="3E4F0F7D"/>
    <w:multiLevelType w:val="hybridMultilevel"/>
    <w:tmpl w:val="B69026C0"/>
    <w:lvl w:ilvl="0" w:tplc="A2087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2D2F14"/>
    <w:multiLevelType w:val="multilevel"/>
    <w:tmpl w:val="0C3E2A62"/>
    <w:lvl w:ilvl="0">
      <w:start w:val="1"/>
      <w:numFmt w:val="decimal"/>
      <w:lvlText w:val="%1."/>
      <w:lvlJc w:val="left"/>
      <w:pPr>
        <w:ind w:left="450" w:hanging="450"/>
      </w:pPr>
      <w:rPr>
        <w:rFonts w:cs="Times New Roman" w:hint="default"/>
        <w:b/>
      </w:rPr>
    </w:lvl>
    <w:lvl w:ilvl="1">
      <w:start w:val="1"/>
      <w:numFmt w:val="decimal"/>
      <w:lvlText w:val="%1.%2."/>
      <w:lvlJc w:val="left"/>
      <w:pPr>
        <w:ind w:left="1428" w:hanging="720"/>
      </w:pPr>
      <w:rPr>
        <w:rFonts w:ascii="Times New Roman" w:hAnsi="Times New Roman" w:cs="Times New Roman" w:hint="default"/>
        <w:b/>
        <w:sz w:val="28"/>
        <w:szCs w:val="28"/>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6">
    <w:nsid w:val="4FE00487"/>
    <w:multiLevelType w:val="hybridMultilevel"/>
    <w:tmpl w:val="BE4625E4"/>
    <w:lvl w:ilvl="0" w:tplc="A2087A3A">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7">
    <w:nsid w:val="602C4BC6"/>
    <w:multiLevelType w:val="hybridMultilevel"/>
    <w:tmpl w:val="2E8AD1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DB3DD7"/>
    <w:multiLevelType w:val="hybridMultilevel"/>
    <w:tmpl w:val="6664A602"/>
    <w:lvl w:ilvl="0" w:tplc="A2087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D51983"/>
    <w:multiLevelType w:val="hybridMultilevel"/>
    <w:tmpl w:val="A5CC199A"/>
    <w:lvl w:ilvl="0" w:tplc="8D00B222">
      <w:start w:val="1"/>
      <w:numFmt w:val="decimal"/>
      <w:lvlText w:val="%1."/>
      <w:lvlJc w:val="left"/>
      <w:pPr>
        <w:tabs>
          <w:tab w:val="num" w:pos="720"/>
        </w:tabs>
        <w:ind w:left="720" w:hanging="360"/>
      </w:pPr>
      <w:rPr>
        <w:rFonts w:cs="Times New Roman" w:hint="default"/>
        <w:b/>
        <w:sz w:val="28"/>
        <w:szCs w:val="28"/>
      </w:rPr>
    </w:lvl>
    <w:lvl w:ilvl="1" w:tplc="3356E7AA">
      <w:numFmt w:val="none"/>
      <w:lvlText w:val=""/>
      <w:lvlJc w:val="left"/>
      <w:pPr>
        <w:tabs>
          <w:tab w:val="num" w:pos="360"/>
        </w:tabs>
      </w:pPr>
      <w:rPr>
        <w:rFonts w:cs="Times New Roman"/>
      </w:rPr>
    </w:lvl>
    <w:lvl w:ilvl="2" w:tplc="0406B778">
      <w:numFmt w:val="none"/>
      <w:lvlText w:val=""/>
      <w:lvlJc w:val="left"/>
      <w:pPr>
        <w:tabs>
          <w:tab w:val="num" w:pos="360"/>
        </w:tabs>
      </w:pPr>
      <w:rPr>
        <w:rFonts w:cs="Times New Roman"/>
      </w:rPr>
    </w:lvl>
    <w:lvl w:ilvl="3" w:tplc="01BE3AB4">
      <w:numFmt w:val="none"/>
      <w:lvlText w:val=""/>
      <w:lvlJc w:val="left"/>
      <w:pPr>
        <w:tabs>
          <w:tab w:val="num" w:pos="360"/>
        </w:tabs>
      </w:pPr>
      <w:rPr>
        <w:rFonts w:cs="Times New Roman"/>
      </w:rPr>
    </w:lvl>
    <w:lvl w:ilvl="4" w:tplc="6F20A75C">
      <w:numFmt w:val="none"/>
      <w:lvlText w:val=""/>
      <w:lvlJc w:val="left"/>
      <w:pPr>
        <w:tabs>
          <w:tab w:val="num" w:pos="360"/>
        </w:tabs>
      </w:pPr>
      <w:rPr>
        <w:rFonts w:cs="Times New Roman"/>
      </w:rPr>
    </w:lvl>
    <w:lvl w:ilvl="5" w:tplc="0B34281A">
      <w:numFmt w:val="none"/>
      <w:lvlText w:val=""/>
      <w:lvlJc w:val="left"/>
      <w:pPr>
        <w:tabs>
          <w:tab w:val="num" w:pos="360"/>
        </w:tabs>
      </w:pPr>
      <w:rPr>
        <w:rFonts w:cs="Times New Roman"/>
      </w:rPr>
    </w:lvl>
    <w:lvl w:ilvl="6" w:tplc="E8162EAC">
      <w:numFmt w:val="none"/>
      <w:lvlText w:val=""/>
      <w:lvlJc w:val="left"/>
      <w:pPr>
        <w:tabs>
          <w:tab w:val="num" w:pos="360"/>
        </w:tabs>
      </w:pPr>
      <w:rPr>
        <w:rFonts w:cs="Times New Roman"/>
      </w:rPr>
    </w:lvl>
    <w:lvl w:ilvl="7" w:tplc="CB028308">
      <w:numFmt w:val="none"/>
      <w:lvlText w:val=""/>
      <w:lvlJc w:val="left"/>
      <w:pPr>
        <w:tabs>
          <w:tab w:val="num" w:pos="360"/>
        </w:tabs>
      </w:pPr>
      <w:rPr>
        <w:rFonts w:cs="Times New Roman"/>
      </w:rPr>
    </w:lvl>
    <w:lvl w:ilvl="8" w:tplc="6E10F9DE">
      <w:numFmt w:val="none"/>
      <w:lvlText w:val=""/>
      <w:lvlJc w:val="left"/>
      <w:pPr>
        <w:tabs>
          <w:tab w:val="num" w:pos="360"/>
        </w:tabs>
      </w:pPr>
      <w:rPr>
        <w:rFonts w:cs="Times New Roman"/>
      </w:rPr>
    </w:lvl>
  </w:abstractNum>
  <w:num w:numId="1">
    <w:abstractNumId w:val="3"/>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4"/>
  </w:num>
  <w:num w:numId="7">
    <w:abstractNumId w:val="2"/>
  </w:num>
  <w:num w:numId="8">
    <w:abstractNumId w:val="1"/>
  </w:num>
  <w:num w:numId="9">
    <w:abstractNumId w:val="6"/>
  </w:num>
  <w:num w:numId="10">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75BD"/>
    <w:rsid w:val="000046B6"/>
    <w:rsid w:val="000051DA"/>
    <w:rsid w:val="00006878"/>
    <w:rsid w:val="00013257"/>
    <w:rsid w:val="00025D69"/>
    <w:rsid w:val="0003363A"/>
    <w:rsid w:val="000505BD"/>
    <w:rsid w:val="00053B41"/>
    <w:rsid w:val="0007247F"/>
    <w:rsid w:val="00091F18"/>
    <w:rsid w:val="000A0682"/>
    <w:rsid w:val="000A517C"/>
    <w:rsid w:val="000A6249"/>
    <w:rsid w:val="000B5731"/>
    <w:rsid w:val="000C0BC3"/>
    <w:rsid w:val="000D3B41"/>
    <w:rsid w:val="00110AD7"/>
    <w:rsid w:val="00116BBB"/>
    <w:rsid w:val="00124EBB"/>
    <w:rsid w:val="00130089"/>
    <w:rsid w:val="001302CE"/>
    <w:rsid w:val="00132CF9"/>
    <w:rsid w:val="00140B46"/>
    <w:rsid w:val="00145B42"/>
    <w:rsid w:val="0016107C"/>
    <w:rsid w:val="00161E0D"/>
    <w:rsid w:val="0018292A"/>
    <w:rsid w:val="0019274F"/>
    <w:rsid w:val="001A1086"/>
    <w:rsid w:val="001A163C"/>
    <w:rsid w:val="001B73A1"/>
    <w:rsid w:val="001E4814"/>
    <w:rsid w:val="001F3007"/>
    <w:rsid w:val="001F7683"/>
    <w:rsid w:val="002008F3"/>
    <w:rsid w:val="00201DCD"/>
    <w:rsid w:val="002216D2"/>
    <w:rsid w:val="00225EFD"/>
    <w:rsid w:val="00230383"/>
    <w:rsid w:val="0024395E"/>
    <w:rsid w:val="00251CC2"/>
    <w:rsid w:val="00293F48"/>
    <w:rsid w:val="002A50CB"/>
    <w:rsid w:val="002B2F52"/>
    <w:rsid w:val="002B56A2"/>
    <w:rsid w:val="002D0B12"/>
    <w:rsid w:val="002D1214"/>
    <w:rsid w:val="002E1B48"/>
    <w:rsid w:val="00321F5D"/>
    <w:rsid w:val="0032642B"/>
    <w:rsid w:val="00336DC7"/>
    <w:rsid w:val="0035007F"/>
    <w:rsid w:val="003538B8"/>
    <w:rsid w:val="00357CBD"/>
    <w:rsid w:val="0036433D"/>
    <w:rsid w:val="00397F45"/>
    <w:rsid w:val="003E173B"/>
    <w:rsid w:val="003F1A49"/>
    <w:rsid w:val="003F3C0A"/>
    <w:rsid w:val="00400445"/>
    <w:rsid w:val="00420864"/>
    <w:rsid w:val="0042799C"/>
    <w:rsid w:val="00432441"/>
    <w:rsid w:val="00454972"/>
    <w:rsid w:val="004600C1"/>
    <w:rsid w:val="00461DD2"/>
    <w:rsid w:val="004651D4"/>
    <w:rsid w:val="0047511E"/>
    <w:rsid w:val="00497436"/>
    <w:rsid w:val="004A5C04"/>
    <w:rsid w:val="004E13AD"/>
    <w:rsid w:val="004F3DEA"/>
    <w:rsid w:val="005113A1"/>
    <w:rsid w:val="005122AA"/>
    <w:rsid w:val="00520218"/>
    <w:rsid w:val="005B0B4D"/>
    <w:rsid w:val="005C6DBA"/>
    <w:rsid w:val="005D071F"/>
    <w:rsid w:val="005D1074"/>
    <w:rsid w:val="005D4F8B"/>
    <w:rsid w:val="005E0ED7"/>
    <w:rsid w:val="005E281B"/>
    <w:rsid w:val="005E643B"/>
    <w:rsid w:val="005F0633"/>
    <w:rsid w:val="00620E1F"/>
    <w:rsid w:val="006241AF"/>
    <w:rsid w:val="0063647C"/>
    <w:rsid w:val="00646DA3"/>
    <w:rsid w:val="006870D7"/>
    <w:rsid w:val="00696799"/>
    <w:rsid w:val="006A1C78"/>
    <w:rsid w:val="006A6B37"/>
    <w:rsid w:val="006B066D"/>
    <w:rsid w:val="006B1DF3"/>
    <w:rsid w:val="006C6C8D"/>
    <w:rsid w:val="006D7F1A"/>
    <w:rsid w:val="006E627E"/>
    <w:rsid w:val="006E691C"/>
    <w:rsid w:val="006F1AA1"/>
    <w:rsid w:val="006F5722"/>
    <w:rsid w:val="007337EE"/>
    <w:rsid w:val="00757E66"/>
    <w:rsid w:val="00764B62"/>
    <w:rsid w:val="00774C50"/>
    <w:rsid w:val="00776B17"/>
    <w:rsid w:val="007A1BA5"/>
    <w:rsid w:val="007A61F1"/>
    <w:rsid w:val="007B648D"/>
    <w:rsid w:val="007C61F1"/>
    <w:rsid w:val="007D525E"/>
    <w:rsid w:val="007D628A"/>
    <w:rsid w:val="007F145A"/>
    <w:rsid w:val="007F5117"/>
    <w:rsid w:val="007F77AA"/>
    <w:rsid w:val="00826D5D"/>
    <w:rsid w:val="00826FEF"/>
    <w:rsid w:val="008316DE"/>
    <w:rsid w:val="00847614"/>
    <w:rsid w:val="00875783"/>
    <w:rsid w:val="00890E18"/>
    <w:rsid w:val="00894B8A"/>
    <w:rsid w:val="00897ACF"/>
    <w:rsid w:val="008A0FBA"/>
    <w:rsid w:val="008B06F8"/>
    <w:rsid w:val="008B6C93"/>
    <w:rsid w:val="008C3FCC"/>
    <w:rsid w:val="008C564B"/>
    <w:rsid w:val="008C7DC1"/>
    <w:rsid w:val="008E60B0"/>
    <w:rsid w:val="008E7A0D"/>
    <w:rsid w:val="00912C2A"/>
    <w:rsid w:val="0092531D"/>
    <w:rsid w:val="00935183"/>
    <w:rsid w:val="00936735"/>
    <w:rsid w:val="00987784"/>
    <w:rsid w:val="00991E5A"/>
    <w:rsid w:val="009B2EAD"/>
    <w:rsid w:val="009B5F5D"/>
    <w:rsid w:val="009B7FDD"/>
    <w:rsid w:val="009C2387"/>
    <w:rsid w:val="009C5CFF"/>
    <w:rsid w:val="009C62F2"/>
    <w:rsid w:val="009E017D"/>
    <w:rsid w:val="00A006FF"/>
    <w:rsid w:val="00A04913"/>
    <w:rsid w:val="00A15A51"/>
    <w:rsid w:val="00A318CF"/>
    <w:rsid w:val="00A410EB"/>
    <w:rsid w:val="00A562EC"/>
    <w:rsid w:val="00A56D34"/>
    <w:rsid w:val="00A677D5"/>
    <w:rsid w:val="00A67E35"/>
    <w:rsid w:val="00A85C06"/>
    <w:rsid w:val="00A9181E"/>
    <w:rsid w:val="00AA3172"/>
    <w:rsid w:val="00AA32A3"/>
    <w:rsid w:val="00AA3A8B"/>
    <w:rsid w:val="00AB3ECB"/>
    <w:rsid w:val="00AC3E9C"/>
    <w:rsid w:val="00AC79B1"/>
    <w:rsid w:val="00AD01AF"/>
    <w:rsid w:val="00AE12B7"/>
    <w:rsid w:val="00AE7A75"/>
    <w:rsid w:val="00AF5A2F"/>
    <w:rsid w:val="00B16671"/>
    <w:rsid w:val="00B2231A"/>
    <w:rsid w:val="00B27914"/>
    <w:rsid w:val="00B42DD8"/>
    <w:rsid w:val="00B53C35"/>
    <w:rsid w:val="00B775BD"/>
    <w:rsid w:val="00B81B9C"/>
    <w:rsid w:val="00B82263"/>
    <w:rsid w:val="00BA618A"/>
    <w:rsid w:val="00C17F9C"/>
    <w:rsid w:val="00C202BE"/>
    <w:rsid w:val="00C26A2F"/>
    <w:rsid w:val="00C32295"/>
    <w:rsid w:val="00C4555A"/>
    <w:rsid w:val="00C47C0C"/>
    <w:rsid w:val="00C527C6"/>
    <w:rsid w:val="00C53766"/>
    <w:rsid w:val="00C54096"/>
    <w:rsid w:val="00C57B1E"/>
    <w:rsid w:val="00C6623C"/>
    <w:rsid w:val="00C767B8"/>
    <w:rsid w:val="00C833E3"/>
    <w:rsid w:val="00CA460A"/>
    <w:rsid w:val="00CB270C"/>
    <w:rsid w:val="00CC7FA1"/>
    <w:rsid w:val="00CF7F52"/>
    <w:rsid w:val="00D0164A"/>
    <w:rsid w:val="00D02A9E"/>
    <w:rsid w:val="00D05D19"/>
    <w:rsid w:val="00D11A57"/>
    <w:rsid w:val="00D43480"/>
    <w:rsid w:val="00D45F5A"/>
    <w:rsid w:val="00D53F78"/>
    <w:rsid w:val="00D62DC2"/>
    <w:rsid w:val="00D70738"/>
    <w:rsid w:val="00D90F65"/>
    <w:rsid w:val="00DC09D2"/>
    <w:rsid w:val="00DE5E63"/>
    <w:rsid w:val="00E03982"/>
    <w:rsid w:val="00E10949"/>
    <w:rsid w:val="00E215F2"/>
    <w:rsid w:val="00E42C05"/>
    <w:rsid w:val="00E52A3F"/>
    <w:rsid w:val="00E53B55"/>
    <w:rsid w:val="00E64401"/>
    <w:rsid w:val="00E725F6"/>
    <w:rsid w:val="00E83DD5"/>
    <w:rsid w:val="00E85FA8"/>
    <w:rsid w:val="00EC3779"/>
    <w:rsid w:val="00EC432E"/>
    <w:rsid w:val="00EE0D38"/>
    <w:rsid w:val="00F21965"/>
    <w:rsid w:val="00F22AA5"/>
    <w:rsid w:val="00F2311A"/>
    <w:rsid w:val="00F47FD7"/>
    <w:rsid w:val="00F71FE5"/>
    <w:rsid w:val="00F8074B"/>
    <w:rsid w:val="00F82D67"/>
    <w:rsid w:val="00F85598"/>
    <w:rsid w:val="00F87B99"/>
    <w:rsid w:val="00F97216"/>
    <w:rsid w:val="00FA1373"/>
    <w:rsid w:val="00FA5F27"/>
    <w:rsid w:val="00FC5489"/>
    <w:rsid w:val="00FE58B0"/>
    <w:rsid w:val="00FE69B4"/>
    <w:rsid w:val="00FF33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5007F"/>
    <w:pPr>
      <w:spacing w:after="200" w:line="276" w:lineRule="auto"/>
    </w:pPr>
    <w:rPr>
      <w:lang w:eastAsia="en-US"/>
    </w:rPr>
  </w:style>
  <w:style w:type="paragraph" w:styleId="Heading1">
    <w:name w:val="heading 1"/>
    <w:basedOn w:val="Normal"/>
    <w:next w:val="Normal"/>
    <w:link w:val="Heading1Char"/>
    <w:uiPriority w:val="99"/>
    <w:qFormat/>
    <w:rsid w:val="002E1B48"/>
    <w:pPr>
      <w:keepNext/>
      <w:keepLines/>
      <w:spacing w:before="480" w:after="0" w:line="240" w:lineRule="auto"/>
      <w:outlineLvl w:val="0"/>
    </w:pPr>
    <w:rPr>
      <w:rFonts w:ascii="Cambria" w:eastAsia="Times New Roman" w:hAnsi="Cambria"/>
      <w:b/>
      <w:bCs/>
      <w:color w:val="365F91"/>
      <w:sz w:val="28"/>
      <w:szCs w:val="28"/>
      <w:lang w:eastAsia="ru-RU"/>
    </w:rPr>
  </w:style>
  <w:style w:type="paragraph" w:styleId="Heading2">
    <w:name w:val="heading 2"/>
    <w:basedOn w:val="Normal"/>
    <w:next w:val="Normal"/>
    <w:link w:val="Heading2Char"/>
    <w:uiPriority w:val="99"/>
    <w:qFormat/>
    <w:rsid w:val="002E1B48"/>
    <w:pPr>
      <w:keepNext/>
      <w:keepLines/>
      <w:spacing w:before="200" w:after="0" w:line="240" w:lineRule="auto"/>
      <w:outlineLvl w:val="1"/>
    </w:pPr>
    <w:rPr>
      <w:rFonts w:ascii="Cambria" w:eastAsia="Times New Roman" w:hAnsi="Cambria"/>
      <w:b/>
      <w:bCs/>
      <w:color w:val="4F81BD"/>
      <w:sz w:val="26"/>
      <w:szCs w:val="26"/>
      <w:lang w:eastAsia="ru-RU"/>
    </w:rPr>
  </w:style>
  <w:style w:type="paragraph" w:styleId="Heading3">
    <w:name w:val="heading 3"/>
    <w:basedOn w:val="Normal"/>
    <w:next w:val="Normal"/>
    <w:link w:val="Heading3Char"/>
    <w:uiPriority w:val="99"/>
    <w:qFormat/>
    <w:rsid w:val="002E1B48"/>
    <w:pPr>
      <w:keepNext/>
      <w:spacing w:after="0" w:line="240" w:lineRule="auto"/>
      <w:jc w:val="center"/>
      <w:outlineLvl w:val="2"/>
    </w:pPr>
    <w:rPr>
      <w:rFonts w:ascii="Times New Roman" w:eastAsia="Times New Roman" w:hAnsi="Times New Roman"/>
      <w:b/>
      <w:sz w:val="24"/>
      <w:szCs w:val="20"/>
      <w:lang w:val="uk-UA" w:eastAsia="ru-RU"/>
    </w:rPr>
  </w:style>
  <w:style w:type="paragraph" w:styleId="Heading4">
    <w:name w:val="heading 4"/>
    <w:basedOn w:val="Normal"/>
    <w:next w:val="Normal"/>
    <w:link w:val="Heading4Char"/>
    <w:uiPriority w:val="99"/>
    <w:qFormat/>
    <w:rsid w:val="003538B8"/>
    <w:pPr>
      <w:keepNext/>
      <w:keepLines/>
      <w:spacing w:before="200" w:after="0"/>
      <w:outlineLvl w:val="3"/>
    </w:pPr>
    <w:rPr>
      <w:rFonts w:ascii="Calibri Light" w:eastAsia="Times New Roman" w:hAnsi="Calibri Light"/>
      <w:b/>
      <w:bCs/>
      <w:i/>
      <w:iCs/>
      <w:color w:val="5B9BD5"/>
    </w:rPr>
  </w:style>
  <w:style w:type="paragraph" w:styleId="Heading5">
    <w:name w:val="heading 5"/>
    <w:basedOn w:val="Normal"/>
    <w:next w:val="Normal"/>
    <w:link w:val="Heading5Char"/>
    <w:uiPriority w:val="99"/>
    <w:qFormat/>
    <w:rsid w:val="003538B8"/>
    <w:pPr>
      <w:keepNext/>
      <w:keepLines/>
      <w:spacing w:before="200" w:after="0"/>
      <w:outlineLvl w:val="4"/>
    </w:pPr>
    <w:rPr>
      <w:rFonts w:ascii="Calibri Light" w:eastAsia="Times New Roman" w:hAnsi="Calibri Light"/>
      <w:color w:val="1F4D78"/>
    </w:rPr>
  </w:style>
  <w:style w:type="paragraph" w:styleId="Heading6">
    <w:name w:val="heading 6"/>
    <w:basedOn w:val="Normal"/>
    <w:next w:val="Normal"/>
    <w:link w:val="Heading6Char"/>
    <w:uiPriority w:val="99"/>
    <w:qFormat/>
    <w:rsid w:val="003538B8"/>
    <w:pPr>
      <w:keepNext/>
      <w:keepLines/>
      <w:spacing w:before="200" w:after="0"/>
      <w:outlineLvl w:val="5"/>
    </w:pPr>
    <w:rPr>
      <w:rFonts w:ascii="Calibri Light" w:eastAsia="Times New Roman" w:hAnsi="Calibri Light"/>
      <w:i/>
      <w:iCs/>
      <w:color w:val="1F4D78"/>
    </w:rPr>
  </w:style>
  <w:style w:type="paragraph" w:styleId="Heading7">
    <w:name w:val="heading 7"/>
    <w:basedOn w:val="Normal"/>
    <w:next w:val="Normal"/>
    <w:link w:val="Heading7Char"/>
    <w:uiPriority w:val="99"/>
    <w:qFormat/>
    <w:rsid w:val="003538B8"/>
    <w:pPr>
      <w:keepNext/>
      <w:keepLines/>
      <w:spacing w:before="200" w:after="0"/>
      <w:outlineLvl w:val="6"/>
    </w:pPr>
    <w:rPr>
      <w:rFonts w:ascii="Calibri Light" w:eastAsia="Times New Roman" w:hAnsi="Calibri Light"/>
      <w:i/>
      <w:iCs/>
      <w:color w:val="404040"/>
    </w:rPr>
  </w:style>
  <w:style w:type="paragraph" w:styleId="Heading8">
    <w:name w:val="heading 8"/>
    <w:basedOn w:val="Normal"/>
    <w:next w:val="Normal"/>
    <w:link w:val="Heading8Char"/>
    <w:uiPriority w:val="99"/>
    <w:qFormat/>
    <w:rsid w:val="003538B8"/>
    <w:pPr>
      <w:keepNext/>
      <w:keepLines/>
      <w:spacing w:before="200" w:after="0"/>
      <w:outlineLvl w:val="7"/>
    </w:pPr>
    <w:rPr>
      <w:rFonts w:ascii="Calibri Light" w:eastAsia="Times New Roman" w:hAnsi="Calibri Light"/>
      <w:color w:val="5B9BD5"/>
      <w:sz w:val="20"/>
      <w:szCs w:val="20"/>
    </w:rPr>
  </w:style>
  <w:style w:type="paragraph" w:styleId="Heading9">
    <w:name w:val="heading 9"/>
    <w:basedOn w:val="Normal"/>
    <w:next w:val="Normal"/>
    <w:link w:val="Heading9Char"/>
    <w:uiPriority w:val="99"/>
    <w:qFormat/>
    <w:rsid w:val="003538B8"/>
    <w:pPr>
      <w:keepNext/>
      <w:keepLines/>
      <w:spacing w:before="200" w:after="0"/>
      <w:outlineLvl w:val="8"/>
    </w:pPr>
    <w:rPr>
      <w:rFonts w:ascii="Calibri Light" w:eastAsia="Times New Roman"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1B48"/>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2E1B48"/>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locked/>
    <w:rsid w:val="002E1B48"/>
    <w:rPr>
      <w:rFonts w:ascii="Times New Roman" w:hAnsi="Times New Roman" w:cs="Times New Roman"/>
      <w:b/>
      <w:sz w:val="20"/>
      <w:szCs w:val="20"/>
      <w:lang w:val="uk-UA" w:eastAsia="ru-RU"/>
    </w:rPr>
  </w:style>
  <w:style w:type="character" w:customStyle="1" w:styleId="Heading4Char">
    <w:name w:val="Heading 4 Char"/>
    <w:basedOn w:val="DefaultParagraphFont"/>
    <w:link w:val="Heading4"/>
    <w:uiPriority w:val="99"/>
    <w:locked/>
    <w:rsid w:val="003538B8"/>
    <w:rPr>
      <w:rFonts w:ascii="Calibri Light" w:hAnsi="Calibri Light" w:cs="Times New Roman"/>
      <w:b/>
      <w:bCs/>
      <w:i/>
      <w:iCs/>
      <w:color w:val="5B9BD5"/>
    </w:rPr>
  </w:style>
  <w:style w:type="character" w:customStyle="1" w:styleId="Heading5Char">
    <w:name w:val="Heading 5 Char"/>
    <w:basedOn w:val="DefaultParagraphFont"/>
    <w:link w:val="Heading5"/>
    <w:uiPriority w:val="99"/>
    <w:locked/>
    <w:rsid w:val="003538B8"/>
    <w:rPr>
      <w:rFonts w:ascii="Calibri Light" w:hAnsi="Calibri Light" w:cs="Times New Roman"/>
      <w:color w:val="1F4D78"/>
    </w:rPr>
  </w:style>
  <w:style w:type="character" w:customStyle="1" w:styleId="Heading6Char">
    <w:name w:val="Heading 6 Char"/>
    <w:basedOn w:val="DefaultParagraphFont"/>
    <w:link w:val="Heading6"/>
    <w:uiPriority w:val="99"/>
    <w:locked/>
    <w:rsid w:val="003538B8"/>
    <w:rPr>
      <w:rFonts w:ascii="Calibri Light" w:hAnsi="Calibri Light" w:cs="Times New Roman"/>
      <w:i/>
      <w:iCs/>
      <w:color w:val="1F4D78"/>
    </w:rPr>
  </w:style>
  <w:style w:type="character" w:customStyle="1" w:styleId="Heading7Char">
    <w:name w:val="Heading 7 Char"/>
    <w:basedOn w:val="DefaultParagraphFont"/>
    <w:link w:val="Heading7"/>
    <w:uiPriority w:val="99"/>
    <w:locked/>
    <w:rsid w:val="003538B8"/>
    <w:rPr>
      <w:rFonts w:ascii="Calibri Light" w:hAnsi="Calibri Light" w:cs="Times New Roman"/>
      <w:i/>
      <w:iCs/>
      <w:color w:val="404040"/>
    </w:rPr>
  </w:style>
  <w:style w:type="character" w:customStyle="1" w:styleId="Heading8Char">
    <w:name w:val="Heading 8 Char"/>
    <w:basedOn w:val="DefaultParagraphFont"/>
    <w:link w:val="Heading8"/>
    <w:uiPriority w:val="99"/>
    <w:locked/>
    <w:rsid w:val="003538B8"/>
    <w:rPr>
      <w:rFonts w:ascii="Calibri Light" w:hAnsi="Calibri Light" w:cs="Times New Roman"/>
      <w:color w:val="5B9BD5"/>
      <w:sz w:val="20"/>
      <w:szCs w:val="20"/>
    </w:rPr>
  </w:style>
  <w:style w:type="character" w:customStyle="1" w:styleId="Heading9Char">
    <w:name w:val="Heading 9 Char"/>
    <w:basedOn w:val="DefaultParagraphFont"/>
    <w:link w:val="Heading9"/>
    <w:uiPriority w:val="99"/>
    <w:locked/>
    <w:rsid w:val="003538B8"/>
    <w:rPr>
      <w:rFonts w:ascii="Calibri Light" w:hAnsi="Calibri Light" w:cs="Times New Roman"/>
      <w:i/>
      <w:iCs/>
      <w:color w:val="404040"/>
      <w:sz w:val="20"/>
      <w:szCs w:val="20"/>
    </w:rPr>
  </w:style>
  <w:style w:type="paragraph" w:styleId="Footer">
    <w:name w:val="footer"/>
    <w:basedOn w:val="Normal"/>
    <w:link w:val="FooterChar"/>
    <w:uiPriority w:val="99"/>
    <w:rsid w:val="00AA317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A3172"/>
    <w:rPr>
      <w:rFonts w:cs="Times New Roman"/>
    </w:rPr>
  </w:style>
  <w:style w:type="paragraph" w:styleId="BalloonText">
    <w:name w:val="Balloon Text"/>
    <w:basedOn w:val="Normal"/>
    <w:link w:val="BalloonTextChar"/>
    <w:uiPriority w:val="99"/>
    <w:semiHidden/>
    <w:rsid w:val="00AA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3172"/>
    <w:rPr>
      <w:rFonts w:ascii="Tahoma" w:hAnsi="Tahoma" w:cs="Tahoma"/>
      <w:sz w:val="16"/>
      <w:szCs w:val="16"/>
    </w:rPr>
  </w:style>
  <w:style w:type="paragraph" w:styleId="FootnoteText">
    <w:name w:val="footnote text"/>
    <w:basedOn w:val="Normal"/>
    <w:link w:val="FootnoteTextChar"/>
    <w:uiPriority w:val="99"/>
    <w:rsid w:val="00AA3172"/>
    <w:pPr>
      <w:spacing w:after="0" w:line="240" w:lineRule="auto"/>
    </w:pPr>
    <w:rPr>
      <w:sz w:val="20"/>
      <w:szCs w:val="20"/>
    </w:rPr>
  </w:style>
  <w:style w:type="character" w:customStyle="1" w:styleId="FootnoteTextChar">
    <w:name w:val="Footnote Text Char"/>
    <w:basedOn w:val="DefaultParagraphFont"/>
    <w:link w:val="FootnoteText"/>
    <w:uiPriority w:val="99"/>
    <w:locked/>
    <w:rsid w:val="00AA3172"/>
    <w:rPr>
      <w:rFonts w:cs="Times New Roman"/>
      <w:sz w:val="20"/>
      <w:szCs w:val="20"/>
    </w:rPr>
  </w:style>
  <w:style w:type="character" w:styleId="FootnoteReference">
    <w:name w:val="footnote reference"/>
    <w:basedOn w:val="DefaultParagraphFont"/>
    <w:uiPriority w:val="99"/>
    <w:rsid w:val="00AA3172"/>
    <w:rPr>
      <w:rFonts w:cs="Times New Roman"/>
      <w:vertAlign w:val="superscript"/>
    </w:rPr>
  </w:style>
  <w:style w:type="paragraph" w:styleId="ListParagraph">
    <w:name w:val="List Paragraph"/>
    <w:basedOn w:val="Normal"/>
    <w:uiPriority w:val="99"/>
    <w:qFormat/>
    <w:rsid w:val="00AA3172"/>
    <w:pPr>
      <w:ind w:left="720"/>
      <w:contextualSpacing/>
    </w:pPr>
  </w:style>
  <w:style w:type="paragraph" w:styleId="BodyText">
    <w:name w:val="Body Text"/>
    <w:basedOn w:val="Normal"/>
    <w:link w:val="BodyTextChar"/>
    <w:uiPriority w:val="99"/>
    <w:rsid w:val="004600C1"/>
    <w:pPr>
      <w:spacing w:after="120"/>
    </w:pPr>
  </w:style>
  <w:style w:type="character" w:customStyle="1" w:styleId="BodyTextChar">
    <w:name w:val="Body Text Char"/>
    <w:basedOn w:val="DefaultParagraphFont"/>
    <w:link w:val="BodyText"/>
    <w:uiPriority w:val="99"/>
    <w:locked/>
    <w:rsid w:val="004600C1"/>
    <w:rPr>
      <w:rFonts w:cs="Times New Roman"/>
    </w:rPr>
  </w:style>
  <w:style w:type="character" w:customStyle="1" w:styleId="longtext">
    <w:name w:val="long_text"/>
    <w:basedOn w:val="DefaultParagraphFont"/>
    <w:uiPriority w:val="99"/>
    <w:rsid w:val="004600C1"/>
    <w:rPr>
      <w:rFonts w:cs="Times New Roman"/>
    </w:rPr>
  </w:style>
  <w:style w:type="character" w:customStyle="1" w:styleId="st">
    <w:name w:val="st"/>
    <w:basedOn w:val="DefaultParagraphFont"/>
    <w:uiPriority w:val="99"/>
    <w:rsid w:val="004600C1"/>
    <w:rPr>
      <w:rFonts w:cs="Times New Roman"/>
    </w:rPr>
  </w:style>
  <w:style w:type="character" w:customStyle="1" w:styleId="FontStyle108">
    <w:name w:val="Font Style108"/>
    <w:uiPriority w:val="99"/>
    <w:rsid w:val="004600C1"/>
    <w:rPr>
      <w:rFonts w:ascii="Bookman Old Style" w:hAnsi="Bookman Old Style"/>
      <w:sz w:val="24"/>
    </w:rPr>
  </w:style>
  <w:style w:type="character" w:customStyle="1" w:styleId="FontStyle105">
    <w:name w:val="Font Style105"/>
    <w:basedOn w:val="DefaultParagraphFont"/>
    <w:uiPriority w:val="99"/>
    <w:rsid w:val="004600C1"/>
    <w:rPr>
      <w:rFonts w:ascii="Century Schoolbook" w:hAnsi="Century Schoolbook" w:cs="Century Schoolbook"/>
      <w:sz w:val="24"/>
      <w:szCs w:val="24"/>
    </w:rPr>
  </w:style>
  <w:style w:type="character" w:styleId="Strong">
    <w:name w:val="Strong"/>
    <w:basedOn w:val="DefaultParagraphFont"/>
    <w:uiPriority w:val="99"/>
    <w:qFormat/>
    <w:rsid w:val="004600C1"/>
    <w:rPr>
      <w:rFonts w:cs="Times New Roman"/>
      <w:b/>
    </w:rPr>
  </w:style>
  <w:style w:type="character" w:customStyle="1" w:styleId="apple-converted-space">
    <w:name w:val="apple-converted-space"/>
    <w:basedOn w:val="DefaultParagraphFont"/>
    <w:uiPriority w:val="99"/>
    <w:rsid w:val="004600C1"/>
    <w:rPr>
      <w:rFonts w:cs="Times New Roman"/>
    </w:rPr>
  </w:style>
  <w:style w:type="paragraph" w:customStyle="1" w:styleId="a">
    <w:name w:val="Знак Знак"/>
    <w:basedOn w:val="Normal"/>
    <w:uiPriority w:val="99"/>
    <w:rsid w:val="002E1B48"/>
    <w:pPr>
      <w:spacing w:after="0" w:line="240" w:lineRule="auto"/>
    </w:pPr>
    <w:rPr>
      <w:rFonts w:ascii="Verdana" w:eastAsia="MS Mincho" w:hAnsi="Verdana"/>
      <w:sz w:val="24"/>
      <w:szCs w:val="24"/>
      <w:lang w:val="en-US"/>
    </w:rPr>
  </w:style>
  <w:style w:type="paragraph" w:styleId="NormalWeb">
    <w:name w:val="Normal (Web)"/>
    <w:basedOn w:val="Normal"/>
    <w:link w:val="NormalWebChar"/>
    <w:uiPriority w:val="99"/>
    <w:rsid w:val="002E1B48"/>
    <w:pPr>
      <w:spacing w:before="100" w:beforeAutospacing="1" w:after="100" w:afterAutospacing="1" w:line="240" w:lineRule="auto"/>
    </w:pPr>
    <w:rPr>
      <w:rFonts w:ascii="Times New Roman" w:hAnsi="Times New Roman"/>
      <w:sz w:val="24"/>
      <w:szCs w:val="20"/>
      <w:lang w:val="uk-UA" w:eastAsia="uk-UA"/>
    </w:rPr>
  </w:style>
  <w:style w:type="character" w:styleId="Emphasis">
    <w:name w:val="Emphasis"/>
    <w:basedOn w:val="DefaultParagraphFont"/>
    <w:uiPriority w:val="99"/>
    <w:qFormat/>
    <w:rsid w:val="002E1B48"/>
    <w:rPr>
      <w:rFonts w:cs="Times New Roman"/>
      <w:i/>
      <w:iCs/>
    </w:rPr>
  </w:style>
  <w:style w:type="character" w:styleId="Hyperlink">
    <w:name w:val="Hyperlink"/>
    <w:basedOn w:val="DefaultParagraphFont"/>
    <w:uiPriority w:val="99"/>
    <w:rsid w:val="002E1B48"/>
    <w:rPr>
      <w:rFonts w:cs="Times New Roman"/>
      <w:color w:val="0000FF"/>
      <w:u w:val="single"/>
    </w:rPr>
  </w:style>
  <w:style w:type="paragraph" w:customStyle="1" w:styleId="a0">
    <w:name w:val="Нормальний текст"/>
    <w:basedOn w:val="Normal"/>
    <w:uiPriority w:val="99"/>
    <w:rsid w:val="002E1B48"/>
    <w:pPr>
      <w:spacing w:before="120" w:after="0" w:line="240" w:lineRule="auto"/>
      <w:ind w:firstLine="567"/>
    </w:pPr>
    <w:rPr>
      <w:rFonts w:ascii="Antiqua" w:eastAsia="Times New Roman" w:hAnsi="Antiqua"/>
      <w:sz w:val="26"/>
      <w:szCs w:val="20"/>
      <w:lang w:val="uk-UA" w:eastAsia="ru-RU"/>
    </w:rPr>
  </w:style>
  <w:style w:type="paragraph" w:styleId="Title">
    <w:name w:val="Title"/>
    <w:basedOn w:val="Normal"/>
    <w:link w:val="TitleChar"/>
    <w:uiPriority w:val="99"/>
    <w:qFormat/>
    <w:rsid w:val="002E1B48"/>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lang w:val="uk-UA" w:eastAsia="ru-RU"/>
    </w:rPr>
  </w:style>
  <w:style w:type="character" w:customStyle="1" w:styleId="TitleChar">
    <w:name w:val="Title Char"/>
    <w:basedOn w:val="DefaultParagraphFont"/>
    <w:link w:val="Title"/>
    <w:uiPriority w:val="99"/>
    <w:locked/>
    <w:rsid w:val="002E1B48"/>
    <w:rPr>
      <w:rFonts w:ascii="Times New Roman" w:hAnsi="Times New Roman" w:cs="Times New Roman"/>
      <w:b/>
      <w:sz w:val="20"/>
      <w:szCs w:val="20"/>
      <w:lang w:val="uk-UA" w:eastAsia="ru-RU"/>
    </w:rPr>
  </w:style>
  <w:style w:type="character" w:styleId="FollowedHyperlink">
    <w:name w:val="FollowedHyperlink"/>
    <w:basedOn w:val="DefaultParagraphFont"/>
    <w:uiPriority w:val="99"/>
    <w:semiHidden/>
    <w:rsid w:val="002E1B48"/>
    <w:rPr>
      <w:rFonts w:cs="Times New Roman"/>
      <w:color w:val="800080"/>
      <w:u w:val="single"/>
    </w:rPr>
  </w:style>
  <w:style w:type="character" w:customStyle="1" w:styleId="NormalWebChar">
    <w:name w:val="Normal (Web) Char"/>
    <w:link w:val="NormalWeb"/>
    <w:uiPriority w:val="99"/>
    <w:locked/>
    <w:rsid w:val="002E1B48"/>
    <w:rPr>
      <w:rFonts w:ascii="Times New Roman" w:hAnsi="Times New Roman"/>
      <w:sz w:val="24"/>
      <w:lang w:val="uk-UA" w:eastAsia="uk-UA"/>
    </w:rPr>
  </w:style>
  <w:style w:type="paragraph" w:styleId="Header">
    <w:name w:val="header"/>
    <w:basedOn w:val="Normal"/>
    <w:link w:val="HeaderChar"/>
    <w:uiPriority w:val="99"/>
    <w:rsid w:val="002E1B4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E1B48"/>
    <w:rPr>
      <w:rFonts w:ascii="Calibri" w:hAnsi="Calibri" w:cs="Times New Roman"/>
    </w:rPr>
  </w:style>
  <w:style w:type="paragraph" w:styleId="BodyTextIndent">
    <w:name w:val="Body Text Indent"/>
    <w:basedOn w:val="Normal"/>
    <w:link w:val="BodyTextIndentChar"/>
    <w:uiPriority w:val="99"/>
    <w:rsid w:val="002E1B48"/>
    <w:pPr>
      <w:spacing w:after="120"/>
      <w:ind w:left="283"/>
    </w:pPr>
  </w:style>
  <w:style w:type="character" w:customStyle="1" w:styleId="BodyTextIndentChar">
    <w:name w:val="Body Text Indent Char"/>
    <w:basedOn w:val="DefaultParagraphFont"/>
    <w:link w:val="BodyTextIndent"/>
    <w:uiPriority w:val="99"/>
    <w:locked/>
    <w:rsid w:val="002E1B48"/>
    <w:rPr>
      <w:rFonts w:ascii="Calibri" w:hAnsi="Calibri" w:cs="Times New Roman"/>
    </w:rPr>
  </w:style>
  <w:style w:type="paragraph" w:styleId="BodyTextIndent2">
    <w:name w:val="Body Text Indent 2"/>
    <w:basedOn w:val="Normal"/>
    <w:link w:val="BodyTextIndent2Char"/>
    <w:uiPriority w:val="99"/>
    <w:semiHidden/>
    <w:rsid w:val="002E1B4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E1B48"/>
    <w:rPr>
      <w:rFonts w:ascii="Calibri" w:hAnsi="Calibri" w:cs="Times New Roman"/>
    </w:rPr>
  </w:style>
  <w:style w:type="paragraph" w:styleId="BodyTextIndent3">
    <w:name w:val="Body Text Indent 3"/>
    <w:basedOn w:val="Normal"/>
    <w:link w:val="BodyTextIndent3Char"/>
    <w:uiPriority w:val="99"/>
    <w:semiHidden/>
    <w:rsid w:val="002E1B4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E1B48"/>
    <w:rPr>
      <w:rFonts w:ascii="Calibri" w:hAnsi="Calibri" w:cs="Times New Roman"/>
      <w:sz w:val="16"/>
      <w:szCs w:val="16"/>
    </w:rPr>
  </w:style>
  <w:style w:type="paragraph" w:customStyle="1" w:styleId="BodyTextFL">
    <w:name w:val="Body Text FL"/>
    <w:basedOn w:val="BodyText"/>
    <w:uiPriority w:val="99"/>
    <w:rsid w:val="002E1B48"/>
    <w:pPr>
      <w:overflowPunct w:val="0"/>
      <w:autoSpaceDE w:val="0"/>
      <w:autoSpaceDN w:val="0"/>
      <w:adjustRightInd w:val="0"/>
      <w:spacing w:after="0" w:line="240" w:lineRule="auto"/>
      <w:ind w:firstLine="454"/>
      <w:jc w:val="both"/>
      <w:textAlignment w:val="baseline"/>
    </w:pPr>
    <w:rPr>
      <w:rFonts w:ascii="Courier New" w:eastAsia="Times New Roman" w:hAnsi="Courier New"/>
      <w:noProof/>
      <w:sz w:val="24"/>
      <w:szCs w:val="20"/>
      <w:lang w:eastAsia="ru-RU"/>
    </w:rPr>
  </w:style>
  <w:style w:type="paragraph" w:customStyle="1" w:styleId="1">
    <w:name w:val="Название1"/>
    <w:basedOn w:val="Normal"/>
    <w:next w:val="Normal"/>
    <w:uiPriority w:val="99"/>
    <w:rsid w:val="002E1B48"/>
    <w:pPr>
      <w:spacing w:after="0" w:line="240" w:lineRule="auto"/>
      <w:contextualSpacing/>
    </w:pPr>
    <w:rPr>
      <w:rFonts w:ascii="Calibri Light" w:eastAsia="Times New Roman" w:hAnsi="Calibri Light"/>
      <w:spacing w:val="-10"/>
      <w:kern w:val="28"/>
      <w:sz w:val="56"/>
      <w:szCs w:val="56"/>
    </w:rPr>
  </w:style>
  <w:style w:type="character" w:customStyle="1" w:styleId="10">
    <w:name w:val="Название Знак1"/>
    <w:basedOn w:val="DefaultParagraphFont"/>
    <w:uiPriority w:val="99"/>
    <w:rsid w:val="002E1B48"/>
    <w:rPr>
      <w:rFonts w:ascii="Calibri Light" w:hAnsi="Calibri Light" w:cs="Times New Roman"/>
      <w:spacing w:val="-10"/>
      <w:kern w:val="28"/>
      <w:sz w:val="56"/>
      <w:szCs w:val="56"/>
    </w:rPr>
  </w:style>
  <w:style w:type="paragraph" w:styleId="BlockText">
    <w:name w:val="Block Text"/>
    <w:basedOn w:val="Normal"/>
    <w:uiPriority w:val="99"/>
    <w:rsid w:val="002E1B48"/>
    <w:pPr>
      <w:pBdr>
        <w:top w:val="single" w:sz="4" w:space="1" w:color="auto"/>
        <w:left w:val="single" w:sz="4" w:space="4" w:color="auto"/>
        <w:bottom w:val="single" w:sz="4" w:space="1" w:color="auto"/>
        <w:right w:val="single" w:sz="4" w:space="4" w:color="auto"/>
      </w:pBdr>
      <w:spacing w:after="0" w:line="240" w:lineRule="auto"/>
      <w:ind w:left="2520" w:right="-81"/>
      <w:jc w:val="center"/>
    </w:pPr>
    <w:rPr>
      <w:rFonts w:ascii="Times New Roman" w:eastAsia="Times New Roman" w:hAnsi="Times New Roman"/>
      <w:sz w:val="24"/>
      <w:szCs w:val="24"/>
      <w:lang w:val="uk-UA" w:eastAsia="ru-RU"/>
    </w:rPr>
  </w:style>
  <w:style w:type="paragraph" w:styleId="BodyText2">
    <w:name w:val="Body Text 2"/>
    <w:basedOn w:val="Normal"/>
    <w:link w:val="BodyText2Char"/>
    <w:uiPriority w:val="99"/>
    <w:rsid w:val="002E1B48"/>
    <w:pPr>
      <w:spacing w:after="120" w:line="480" w:lineRule="auto"/>
    </w:pPr>
  </w:style>
  <w:style w:type="character" w:customStyle="1" w:styleId="BodyText2Char">
    <w:name w:val="Body Text 2 Char"/>
    <w:basedOn w:val="DefaultParagraphFont"/>
    <w:link w:val="BodyText2"/>
    <w:uiPriority w:val="99"/>
    <w:locked/>
    <w:rsid w:val="002E1B48"/>
    <w:rPr>
      <w:rFonts w:ascii="Calibri" w:hAnsi="Calibri" w:cs="Times New Roman"/>
    </w:rPr>
  </w:style>
  <w:style w:type="paragraph" w:customStyle="1" w:styleId="11">
    <w:name w:val="Обычный1"/>
    <w:uiPriority w:val="99"/>
    <w:rsid w:val="002E1B48"/>
    <w:rPr>
      <w:rFonts w:ascii="Times New Roman" w:eastAsia="Times New Roman" w:hAnsi="Times New Roman"/>
      <w:sz w:val="20"/>
      <w:szCs w:val="20"/>
    </w:rPr>
  </w:style>
  <w:style w:type="character" w:customStyle="1" w:styleId="2">
    <w:name w:val="Название Знак2"/>
    <w:basedOn w:val="DefaultParagraphFont"/>
    <w:uiPriority w:val="99"/>
    <w:rsid w:val="002E1B48"/>
    <w:rPr>
      <w:rFonts w:ascii="Cambria" w:hAnsi="Cambria" w:cs="Times New Roman"/>
      <w:color w:val="17365D"/>
      <w:spacing w:val="5"/>
      <w:kern w:val="28"/>
      <w:sz w:val="52"/>
      <w:szCs w:val="52"/>
    </w:rPr>
  </w:style>
  <w:style w:type="paragraph" w:styleId="NoSpacing">
    <w:name w:val="No Spacing"/>
    <w:uiPriority w:val="99"/>
    <w:qFormat/>
    <w:rsid w:val="002E1B48"/>
    <w:rPr>
      <w:rFonts w:eastAsia="Times New Roman"/>
    </w:rPr>
  </w:style>
  <w:style w:type="paragraph" w:customStyle="1" w:styleId="rvps2">
    <w:name w:val="rvps2"/>
    <w:basedOn w:val="Normal"/>
    <w:uiPriority w:val="99"/>
    <w:rsid w:val="002E1B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DefaultParagraphFont"/>
    <w:uiPriority w:val="99"/>
    <w:rsid w:val="002E1B48"/>
    <w:rPr>
      <w:rFonts w:cs="Times New Roman"/>
    </w:rPr>
  </w:style>
  <w:style w:type="paragraph" w:styleId="Caption">
    <w:name w:val="caption"/>
    <w:basedOn w:val="Normal"/>
    <w:next w:val="Normal"/>
    <w:uiPriority w:val="99"/>
    <w:qFormat/>
    <w:rsid w:val="003538B8"/>
    <w:pPr>
      <w:spacing w:line="240" w:lineRule="auto"/>
    </w:pPr>
    <w:rPr>
      <w:rFonts w:eastAsia="Times New Roman"/>
      <w:b/>
      <w:bCs/>
      <w:color w:val="5B9BD5"/>
      <w:sz w:val="18"/>
      <w:szCs w:val="18"/>
    </w:rPr>
  </w:style>
  <w:style w:type="paragraph" w:styleId="Subtitle">
    <w:name w:val="Subtitle"/>
    <w:basedOn w:val="Normal"/>
    <w:next w:val="Normal"/>
    <w:link w:val="SubtitleChar"/>
    <w:uiPriority w:val="99"/>
    <w:qFormat/>
    <w:rsid w:val="003538B8"/>
    <w:pPr>
      <w:numPr>
        <w:ilvl w:val="1"/>
      </w:numPr>
    </w:pPr>
    <w:rPr>
      <w:rFonts w:ascii="Calibri Light" w:eastAsia="Times New Roman" w:hAnsi="Calibri Light"/>
      <w:i/>
      <w:iCs/>
      <w:color w:val="5B9BD5"/>
      <w:spacing w:val="15"/>
      <w:sz w:val="24"/>
      <w:szCs w:val="24"/>
    </w:rPr>
  </w:style>
  <w:style w:type="character" w:customStyle="1" w:styleId="SubtitleChar">
    <w:name w:val="Subtitle Char"/>
    <w:basedOn w:val="DefaultParagraphFont"/>
    <w:link w:val="Subtitle"/>
    <w:uiPriority w:val="99"/>
    <w:locked/>
    <w:rsid w:val="003538B8"/>
    <w:rPr>
      <w:rFonts w:ascii="Calibri Light" w:hAnsi="Calibri Light" w:cs="Times New Roman"/>
      <w:i/>
      <w:iCs/>
      <w:color w:val="5B9BD5"/>
      <w:spacing w:val="15"/>
      <w:sz w:val="24"/>
      <w:szCs w:val="24"/>
    </w:rPr>
  </w:style>
  <w:style w:type="paragraph" w:styleId="Quote">
    <w:name w:val="Quote"/>
    <w:basedOn w:val="Normal"/>
    <w:next w:val="Normal"/>
    <w:link w:val="QuoteChar"/>
    <w:uiPriority w:val="99"/>
    <w:qFormat/>
    <w:rsid w:val="003538B8"/>
    <w:rPr>
      <w:rFonts w:eastAsia="Times New Roman"/>
      <w:i/>
      <w:iCs/>
      <w:color w:val="000000"/>
    </w:rPr>
  </w:style>
  <w:style w:type="character" w:customStyle="1" w:styleId="QuoteChar">
    <w:name w:val="Quote Char"/>
    <w:basedOn w:val="DefaultParagraphFont"/>
    <w:link w:val="Quote"/>
    <w:uiPriority w:val="99"/>
    <w:locked/>
    <w:rsid w:val="003538B8"/>
    <w:rPr>
      <w:rFonts w:ascii="Calibri" w:hAnsi="Calibri" w:cs="Times New Roman"/>
      <w:i/>
      <w:iCs/>
      <w:color w:val="000000"/>
    </w:rPr>
  </w:style>
  <w:style w:type="paragraph" w:styleId="IntenseQuote">
    <w:name w:val="Intense Quote"/>
    <w:basedOn w:val="Normal"/>
    <w:next w:val="Normal"/>
    <w:link w:val="IntenseQuoteChar"/>
    <w:uiPriority w:val="99"/>
    <w:qFormat/>
    <w:rsid w:val="003538B8"/>
    <w:pPr>
      <w:pBdr>
        <w:bottom w:val="single" w:sz="4" w:space="4" w:color="5B9BD5"/>
      </w:pBdr>
      <w:spacing w:before="200" w:after="280"/>
      <w:ind w:left="936" w:right="936"/>
    </w:pPr>
    <w:rPr>
      <w:rFonts w:eastAsia="Times New Roman"/>
      <w:b/>
      <w:bCs/>
      <w:i/>
      <w:iCs/>
      <w:color w:val="5B9BD5"/>
    </w:rPr>
  </w:style>
  <w:style w:type="character" w:customStyle="1" w:styleId="IntenseQuoteChar">
    <w:name w:val="Intense Quote Char"/>
    <w:basedOn w:val="DefaultParagraphFont"/>
    <w:link w:val="IntenseQuote"/>
    <w:uiPriority w:val="99"/>
    <w:locked/>
    <w:rsid w:val="003538B8"/>
    <w:rPr>
      <w:rFonts w:ascii="Calibri" w:hAnsi="Calibri" w:cs="Times New Roman"/>
      <w:b/>
      <w:bCs/>
      <w:i/>
      <w:iCs/>
      <w:color w:val="5B9BD5"/>
    </w:rPr>
  </w:style>
  <w:style w:type="character" w:styleId="SubtleEmphasis">
    <w:name w:val="Subtle Emphasis"/>
    <w:basedOn w:val="DefaultParagraphFont"/>
    <w:uiPriority w:val="99"/>
    <w:qFormat/>
    <w:rsid w:val="003538B8"/>
    <w:rPr>
      <w:rFonts w:cs="Times New Roman"/>
      <w:i/>
      <w:color w:val="808080"/>
    </w:rPr>
  </w:style>
  <w:style w:type="character" w:styleId="IntenseEmphasis">
    <w:name w:val="Intense Emphasis"/>
    <w:basedOn w:val="DefaultParagraphFont"/>
    <w:uiPriority w:val="99"/>
    <w:qFormat/>
    <w:rsid w:val="003538B8"/>
    <w:rPr>
      <w:rFonts w:cs="Times New Roman"/>
      <w:b/>
      <w:i/>
      <w:color w:val="5B9BD5"/>
    </w:rPr>
  </w:style>
  <w:style w:type="character" w:styleId="SubtleReference">
    <w:name w:val="Subtle Reference"/>
    <w:basedOn w:val="DefaultParagraphFont"/>
    <w:uiPriority w:val="99"/>
    <w:qFormat/>
    <w:rsid w:val="003538B8"/>
    <w:rPr>
      <w:rFonts w:cs="Times New Roman"/>
      <w:smallCaps/>
      <w:color w:val="ED7D31"/>
      <w:u w:val="single"/>
    </w:rPr>
  </w:style>
  <w:style w:type="character" w:styleId="IntenseReference">
    <w:name w:val="Intense Reference"/>
    <w:basedOn w:val="DefaultParagraphFont"/>
    <w:uiPriority w:val="99"/>
    <w:qFormat/>
    <w:rsid w:val="003538B8"/>
    <w:rPr>
      <w:rFonts w:cs="Times New Roman"/>
      <w:b/>
      <w:smallCaps/>
      <w:color w:val="ED7D31"/>
      <w:spacing w:val="5"/>
      <w:u w:val="single"/>
    </w:rPr>
  </w:style>
  <w:style w:type="character" w:styleId="BookTitle">
    <w:name w:val="Book Title"/>
    <w:basedOn w:val="DefaultParagraphFont"/>
    <w:uiPriority w:val="99"/>
    <w:qFormat/>
    <w:rsid w:val="003538B8"/>
    <w:rPr>
      <w:rFonts w:cs="Times New Roman"/>
      <w:b/>
      <w:smallCaps/>
      <w:spacing w:val="5"/>
    </w:rPr>
  </w:style>
  <w:style w:type="paragraph" w:styleId="TOCHeading">
    <w:name w:val="TOC Heading"/>
    <w:basedOn w:val="Heading1"/>
    <w:next w:val="Normal"/>
    <w:uiPriority w:val="99"/>
    <w:qFormat/>
    <w:rsid w:val="003538B8"/>
    <w:pPr>
      <w:spacing w:line="276" w:lineRule="auto"/>
      <w:outlineLvl w:val="9"/>
    </w:pPr>
    <w:rPr>
      <w:rFonts w:ascii="Calibri Light" w:hAnsi="Calibri Light"/>
      <w:color w:val="2E74B5"/>
      <w:lang w:eastAsia="en-US"/>
    </w:rPr>
  </w:style>
  <w:style w:type="paragraph" w:styleId="HTMLPreformatted">
    <w:name w:val="HTML Preformatted"/>
    <w:basedOn w:val="Normal"/>
    <w:link w:val="HTMLPreformattedChar"/>
    <w:uiPriority w:val="99"/>
    <w:rsid w:val="00353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3538B8"/>
    <w:rPr>
      <w:rFonts w:ascii="Courier New" w:hAnsi="Courier New" w:cs="Courier New"/>
      <w:sz w:val="20"/>
      <w:szCs w:val="20"/>
      <w:lang w:eastAsia="ru-RU"/>
    </w:rPr>
  </w:style>
  <w:style w:type="character" w:customStyle="1" w:styleId="tlid-translationtranslation">
    <w:name w:val="tlid-translation translation"/>
    <w:uiPriority w:val="99"/>
    <w:rsid w:val="003538B8"/>
  </w:style>
  <w:style w:type="table" w:styleId="TableGrid">
    <w:name w:val="Table Grid"/>
    <w:basedOn w:val="TableNormal"/>
    <w:uiPriority w:val="99"/>
    <w:rsid w:val="003538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2">
    <w:name w:val="Font Style102"/>
    <w:basedOn w:val="DefaultParagraphFont"/>
    <w:uiPriority w:val="99"/>
    <w:rsid w:val="00FF33D7"/>
    <w:rPr>
      <w:rFonts w:ascii="Century Schoolbook" w:hAnsi="Century Schoolbook" w:cs="Century Schoolbook"/>
      <w:b/>
      <w:bCs/>
      <w:spacing w:val="-20"/>
      <w:sz w:val="30"/>
      <w:szCs w:val="30"/>
    </w:rPr>
  </w:style>
  <w:style w:type="character" w:customStyle="1" w:styleId="hpsalt-edited">
    <w:name w:val="hps alt-edited"/>
    <w:basedOn w:val="DefaultParagraphFont"/>
    <w:uiPriority w:val="99"/>
    <w:rsid w:val="00A67E35"/>
    <w:rPr>
      <w:rFonts w:cs="Times New Roman"/>
    </w:rPr>
  </w:style>
  <w:style w:type="character" w:customStyle="1" w:styleId="FontStyle111">
    <w:name w:val="Font Style111"/>
    <w:uiPriority w:val="99"/>
    <w:rsid w:val="00A67E35"/>
    <w:rPr>
      <w:rFonts w:ascii="Courier New" w:hAnsi="Courier New"/>
      <w:spacing w:val="-10"/>
      <w:sz w:val="26"/>
    </w:rPr>
  </w:style>
  <w:style w:type="character" w:customStyle="1" w:styleId="FontStyle104">
    <w:name w:val="Font Style104"/>
    <w:basedOn w:val="DefaultParagraphFont"/>
    <w:uiPriority w:val="99"/>
    <w:rsid w:val="00A67E35"/>
    <w:rPr>
      <w:rFonts w:ascii="Century Schoolbook" w:hAnsi="Century Schoolbook" w:cs="Century Schoolbook"/>
      <w:b/>
      <w:bCs/>
      <w:i/>
      <w:iCs/>
      <w:sz w:val="24"/>
      <w:szCs w:val="24"/>
    </w:rPr>
  </w:style>
  <w:style w:type="character" w:customStyle="1" w:styleId="FontStyle22">
    <w:name w:val="Font Style22"/>
    <w:basedOn w:val="DefaultParagraphFont"/>
    <w:uiPriority w:val="99"/>
    <w:rsid w:val="00A67E35"/>
    <w:rPr>
      <w:rFonts w:ascii="Sylfaen" w:hAnsi="Sylfaen" w:cs="Sylfaen"/>
      <w:sz w:val="26"/>
      <w:szCs w:val="26"/>
    </w:rPr>
  </w:style>
  <w:style w:type="paragraph" w:customStyle="1" w:styleId="Style2">
    <w:name w:val="Style2"/>
    <w:basedOn w:val="Normal"/>
    <w:uiPriority w:val="99"/>
    <w:rsid w:val="00A67E35"/>
    <w:pPr>
      <w:widowControl w:val="0"/>
      <w:autoSpaceDE w:val="0"/>
      <w:autoSpaceDN w:val="0"/>
      <w:adjustRightInd w:val="0"/>
      <w:spacing w:after="0" w:line="480" w:lineRule="exact"/>
      <w:jc w:val="both"/>
    </w:pPr>
    <w:rPr>
      <w:rFonts w:ascii="Courier New" w:eastAsia="Times New Roman" w:hAnsi="Courier New"/>
      <w:sz w:val="24"/>
      <w:szCs w:val="24"/>
      <w:lang w:eastAsia="ru-RU"/>
    </w:rPr>
  </w:style>
  <w:style w:type="paragraph" w:customStyle="1" w:styleId="Style7">
    <w:name w:val="Style7"/>
    <w:basedOn w:val="Normal"/>
    <w:uiPriority w:val="99"/>
    <w:rsid w:val="00A67E35"/>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52">
    <w:name w:val="Style52"/>
    <w:basedOn w:val="Normal"/>
    <w:uiPriority w:val="99"/>
    <w:rsid w:val="00A67E35"/>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47">
    <w:name w:val="Style47"/>
    <w:basedOn w:val="Normal"/>
    <w:uiPriority w:val="99"/>
    <w:rsid w:val="00A67E35"/>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58">
    <w:name w:val="Style58"/>
    <w:basedOn w:val="Normal"/>
    <w:uiPriority w:val="99"/>
    <w:rsid w:val="00A67E35"/>
    <w:pPr>
      <w:widowControl w:val="0"/>
      <w:autoSpaceDE w:val="0"/>
      <w:autoSpaceDN w:val="0"/>
      <w:adjustRightInd w:val="0"/>
      <w:spacing w:after="0" w:line="478" w:lineRule="exact"/>
      <w:ind w:firstLine="4829"/>
    </w:pPr>
    <w:rPr>
      <w:rFonts w:ascii="Courier New" w:eastAsia="Times New Roman" w:hAnsi="Courier New"/>
      <w:sz w:val="24"/>
      <w:szCs w:val="24"/>
      <w:lang w:eastAsia="ru-RU"/>
    </w:rPr>
  </w:style>
  <w:style w:type="paragraph" w:customStyle="1" w:styleId="Style89">
    <w:name w:val="Style89"/>
    <w:basedOn w:val="Normal"/>
    <w:uiPriority w:val="99"/>
    <w:rsid w:val="00A67E35"/>
    <w:pPr>
      <w:widowControl w:val="0"/>
      <w:autoSpaceDE w:val="0"/>
      <w:autoSpaceDN w:val="0"/>
      <w:adjustRightInd w:val="0"/>
      <w:spacing w:after="0" w:line="240" w:lineRule="auto"/>
    </w:pPr>
    <w:rPr>
      <w:rFonts w:ascii="Courier New" w:eastAsia="Times New Roman" w:hAnsi="Courier New"/>
      <w:sz w:val="24"/>
      <w:szCs w:val="24"/>
      <w:lang w:eastAsia="ru-RU"/>
    </w:rPr>
  </w:style>
  <w:style w:type="paragraph" w:customStyle="1" w:styleId="Style54">
    <w:name w:val="Style54"/>
    <w:basedOn w:val="Normal"/>
    <w:uiPriority w:val="99"/>
    <w:rsid w:val="00A67E35"/>
    <w:pPr>
      <w:widowControl w:val="0"/>
      <w:autoSpaceDE w:val="0"/>
      <w:autoSpaceDN w:val="0"/>
      <w:adjustRightInd w:val="0"/>
      <w:spacing w:after="0" w:line="479" w:lineRule="exact"/>
      <w:ind w:hanging="110"/>
    </w:pPr>
    <w:rPr>
      <w:rFonts w:ascii="Courier New" w:eastAsia="Times New Roman" w:hAnsi="Courier New"/>
      <w:sz w:val="24"/>
      <w:szCs w:val="24"/>
      <w:lang w:eastAsia="ru-RU"/>
    </w:rPr>
  </w:style>
  <w:style w:type="paragraph" w:customStyle="1" w:styleId="Style57">
    <w:name w:val="Style57"/>
    <w:basedOn w:val="Normal"/>
    <w:uiPriority w:val="99"/>
    <w:rsid w:val="00A67E35"/>
    <w:pPr>
      <w:widowControl w:val="0"/>
      <w:autoSpaceDE w:val="0"/>
      <w:autoSpaceDN w:val="0"/>
      <w:adjustRightInd w:val="0"/>
      <w:spacing w:after="0" w:line="514" w:lineRule="exact"/>
      <w:jc w:val="both"/>
    </w:pPr>
    <w:rPr>
      <w:rFonts w:ascii="Courier New" w:eastAsia="Times New Roman" w:hAnsi="Courier New"/>
      <w:sz w:val="24"/>
      <w:szCs w:val="24"/>
      <w:lang w:eastAsia="ru-RU"/>
    </w:rPr>
  </w:style>
  <w:style w:type="character" w:customStyle="1" w:styleId="3">
    <w:name w:val="Основной текст (3)_"/>
    <w:basedOn w:val="DefaultParagraphFont"/>
    <w:link w:val="30"/>
    <w:uiPriority w:val="99"/>
    <w:locked/>
    <w:rsid w:val="00A67E35"/>
    <w:rPr>
      <w:rFonts w:cs="Times New Roman"/>
      <w:sz w:val="23"/>
      <w:szCs w:val="23"/>
      <w:shd w:val="clear" w:color="auto" w:fill="FFFFFF"/>
    </w:rPr>
  </w:style>
  <w:style w:type="paragraph" w:customStyle="1" w:styleId="30">
    <w:name w:val="Основной текст (3)"/>
    <w:basedOn w:val="Normal"/>
    <w:link w:val="3"/>
    <w:uiPriority w:val="99"/>
    <w:rsid w:val="00A67E35"/>
    <w:pPr>
      <w:shd w:val="clear" w:color="auto" w:fill="FFFFFF"/>
      <w:spacing w:after="0" w:line="240" w:lineRule="atLeast"/>
      <w:jc w:val="both"/>
    </w:pPr>
    <w:rPr>
      <w:sz w:val="23"/>
      <w:szCs w:val="23"/>
      <w:shd w:val="clear" w:color="auto" w:fill="FFFFFF"/>
    </w:rPr>
  </w:style>
  <w:style w:type="paragraph" w:customStyle="1" w:styleId="Style80">
    <w:name w:val="Style80"/>
    <w:basedOn w:val="Normal"/>
    <w:uiPriority w:val="99"/>
    <w:rsid w:val="00A67E35"/>
    <w:pPr>
      <w:widowControl w:val="0"/>
      <w:autoSpaceDE w:val="0"/>
      <w:autoSpaceDN w:val="0"/>
      <w:adjustRightInd w:val="0"/>
      <w:spacing w:after="0" w:line="477" w:lineRule="exact"/>
    </w:pPr>
    <w:rPr>
      <w:rFonts w:ascii="Courier New" w:eastAsia="Times New Roman" w:hAnsi="Courier New"/>
      <w:sz w:val="24"/>
      <w:szCs w:val="24"/>
      <w:lang w:eastAsia="ru-RU"/>
    </w:rPr>
  </w:style>
  <w:style w:type="character" w:customStyle="1" w:styleId="FontStyle76">
    <w:name w:val="Font Style76"/>
    <w:basedOn w:val="DefaultParagraphFont"/>
    <w:uiPriority w:val="99"/>
    <w:rsid w:val="00A67E35"/>
    <w:rPr>
      <w:rFonts w:ascii="Bookman Old Style" w:hAnsi="Bookman Old Style" w:cs="Bookman Old Style"/>
      <w:b/>
      <w:bCs/>
      <w:sz w:val="14"/>
      <w:szCs w:val="14"/>
    </w:rPr>
  </w:style>
  <w:style w:type="character" w:customStyle="1" w:styleId="FontStyle81">
    <w:name w:val="Font Style81"/>
    <w:basedOn w:val="DefaultParagraphFont"/>
    <w:uiPriority w:val="99"/>
    <w:rsid w:val="00A67E35"/>
    <w:rPr>
      <w:rFonts w:ascii="Bookman Old Style" w:hAnsi="Bookman Old Style" w:cs="Bookman Old Style"/>
      <w:i/>
      <w:iCs/>
      <w:spacing w:val="10"/>
      <w:sz w:val="20"/>
      <w:szCs w:val="20"/>
    </w:rPr>
  </w:style>
  <w:style w:type="character" w:customStyle="1" w:styleId="FontStyle103">
    <w:name w:val="Font Style103"/>
    <w:basedOn w:val="DefaultParagraphFont"/>
    <w:uiPriority w:val="99"/>
    <w:rsid w:val="00A67E35"/>
    <w:rPr>
      <w:rFonts w:ascii="Bookman Old Style" w:hAnsi="Bookman Old Style" w:cs="Bookman Old Style"/>
      <w:sz w:val="22"/>
      <w:szCs w:val="22"/>
    </w:rPr>
  </w:style>
  <w:style w:type="character" w:customStyle="1" w:styleId="FontStyle89">
    <w:name w:val="Font Style89"/>
    <w:basedOn w:val="DefaultParagraphFont"/>
    <w:uiPriority w:val="99"/>
    <w:rsid w:val="00A67E35"/>
    <w:rPr>
      <w:rFonts w:ascii="Bookman Old Style" w:hAnsi="Bookman Old Style" w:cs="Bookman Old Style"/>
      <w:sz w:val="24"/>
      <w:szCs w:val="24"/>
    </w:rPr>
  </w:style>
  <w:style w:type="character" w:customStyle="1" w:styleId="FontStyle87">
    <w:name w:val="Font Style87"/>
    <w:basedOn w:val="DefaultParagraphFont"/>
    <w:uiPriority w:val="99"/>
    <w:rsid w:val="00A67E35"/>
    <w:rPr>
      <w:rFonts w:ascii="Times New Roman" w:hAnsi="Times New Roman" w:cs="Times New Roman"/>
      <w:spacing w:val="-10"/>
      <w:sz w:val="32"/>
      <w:szCs w:val="32"/>
    </w:rPr>
  </w:style>
  <w:style w:type="character" w:customStyle="1" w:styleId="FontStyle78">
    <w:name w:val="Font Style78"/>
    <w:basedOn w:val="DefaultParagraphFont"/>
    <w:uiPriority w:val="99"/>
    <w:rsid w:val="00A67E35"/>
    <w:rPr>
      <w:rFonts w:ascii="Times New Roman" w:hAnsi="Times New Roman" w:cs="Times New Roman"/>
      <w:i/>
      <w:iCs/>
      <w:spacing w:val="20"/>
      <w:sz w:val="26"/>
      <w:szCs w:val="26"/>
    </w:rPr>
  </w:style>
  <w:style w:type="paragraph" w:customStyle="1" w:styleId="Style48">
    <w:name w:val="Style48"/>
    <w:basedOn w:val="Normal"/>
    <w:uiPriority w:val="99"/>
    <w:rsid w:val="00A67E35"/>
    <w:pPr>
      <w:widowControl w:val="0"/>
      <w:autoSpaceDE w:val="0"/>
      <w:autoSpaceDN w:val="0"/>
      <w:adjustRightInd w:val="0"/>
      <w:spacing w:after="0" w:line="216" w:lineRule="exact"/>
      <w:ind w:firstLine="4680"/>
    </w:pPr>
    <w:rPr>
      <w:rFonts w:ascii="Courier New" w:eastAsia="Times New Roman" w:hAnsi="Courier New"/>
      <w:sz w:val="24"/>
      <w:szCs w:val="24"/>
      <w:lang w:eastAsia="ru-RU"/>
    </w:rPr>
  </w:style>
  <w:style w:type="paragraph" w:customStyle="1" w:styleId="Style23">
    <w:name w:val="Style23"/>
    <w:basedOn w:val="Normal"/>
    <w:uiPriority w:val="99"/>
    <w:rsid w:val="00A67E35"/>
    <w:pPr>
      <w:widowControl w:val="0"/>
      <w:autoSpaceDE w:val="0"/>
      <w:autoSpaceDN w:val="0"/>
      <w:adjustRightInd w:val="0"/>
      <w:spacing w:after="0" w:line="470" w:lineRule="exact"/>
      <w:ind w:hanging="403"/>
    </w:pPr>
    <w:rPr>
      <w:rFonts w:ascii="Bookman Old Style" w:eastAsia="Times New Roman" w:hAnsi="Bookman Old Style"/>
      <w:sz w:val="24"/>
      <w:szCs w:val="24"/>
      <w:lang w:eastAsia="ru-RU"/>
    </w:rPr>
  </w:style>
  <w:style w:type="character" w:customStyle="1" w:styleId="FontStyle63">
    <w:name w:val="Font Style63"/>
    <w:basedOn w:val="DefaultParagraphFont"/>
    <w:uiPriority w:val="99"/>
    <w:rsid w:val="00A67E35"/>
    <w:rPr>
      <w:rFonts w:ascii="Bookman Old Style" w:hAnsi="Bookman Old Style" w:cs="Bookman Old Style"/>
      <w:sz w:val="24"/>
      <w:szCs w:val="24"/>
    </w:rPr>
  </w:style>
  <w:style w:type="paragraph" w:customStyle="1" w:styleId="TimesNewRoman">
    <w:name w:val="Обычный + Times New Roman"/>
    <w:aliases w:val="14 пт"/>
    <w:basedOn w:val="Style7"/>
    <w:link w:val="TimesNewRoman1"/>
    <w:uiPriority w:val="99"/>
    <w:rsid w:val="00A67E35"/>
    <w:pPr>
      <w:suppressAutoHyphens/>
      <w:autoSpaceDN/>
      <w:adjustRightInd/>
      <w:spacing w:line="360" w:lineRule="auto"/>
      <w:ind w:right="-5" w:firstLine="708"/>
      <w:jc w:val="both"/>
    </w:pPr>
    <w:rPr>
      <w:rFonts w:ascii="Times New Roman" w:hAnsi="Times New Roman"/>
      <w:lang w:val="uk-UA" w:eastAsia="zh-CN"/>
    </w:rPr>
  </w:style>
  <w:style w:type="character" w:customStyle="1" w:styleId="TimesNewRoman1">
    <w:name w:val="Обычный + Times New Roman1"/>
    <w:aliases w:val="14 пт Знак Знак"/>
    <w:basedOn w:val="DefaultParagraphFont"/>
    <w:link w:val="TimesNewRoman"/>
    <w:uiPriority w:val="99"/>
    <w:locked/>
    <w:rsid w:val="00A67E35"/>
    <w:rPr>
      <w:rFonts w:ascii="Times New Roman" w:hAnsi="Times New Roman" w:cs="Times New Roman"/>
      <w:sz w:val="24"/>
      <w:szCs w:val="24"/>
      <w:lang w:val="uk-UA" w:eastAsia="zh-CN"/>
    </w:rPr>
  </w:style>
  <w:style w:type="character" w:styleId="PageNumber">
    <w:name w:val="page number"/>
    <w:basedOn w:val="DefaultParagraphFont"/>
    <w:uiPriority w:val="99"/>
    <w:rsid w:val="00A67E35"/>
    <w:rPr>
      <w:rFonts w:cs="Times New Roman"/>
    </w:rPr>
  </w:style>
  <w:style w:type="paragraph" w:styleId="EndnoteText">
    <w:name w:val="endnote text"/>
    <w:basedOn w:val="Normal"/>
    <w:link w:val="EndnoteTextChar1"/>
    <w:uiPriority w:val="99"/>
    <w:semiHidden/>
    <w:rsid w:val="00A67E35"/>
    <w:rPr>
      <w:rFonts w:eastAsia="Times New Roman"/>
      <w:sz w:val="20"/>
      <w:szCs w:val="20"/>
    </w:rPr>
  </w:style>
  <w:style w:type="character" w:customStyle="1" w:styleId="EndnoteTextChar">
    <w:name w:val="Endnote Text Char"/>
    <w:basedOn w:val="DefaultParagraphFont"/>
    <w:link w:val="EndnoteText"/>
    <w:uiPriority w:val="99"/>
    <w:locked/>
    <w:rsid w:val="00A67E35"/>
    <w:rPr>
      <w:rFonts w:ascii="Calibri" w:hAnsi="Calibri" w:cs="Times New Roman"/>
      <w:lang w:val="ru-RU" w:eastAsia="en-US" w:bidi="ar-SA"/>
    </w:rPr>
  </w:style>
  <w:style w:type="character" w:customStyle="1" w:styleId="EndnoteTextChar1">
    <w:name w:val="Endnote Text Char1"/>
    <w:basedOn w:val="DefaultParagraphFont"/>
    <w:link w:val="EndnoteText"/>
    <w:uiPriority w:val="99"/>
    <w:semiHidden/>
    <w:locked/>
    <w:rsid w:val="00A67E35"/>
    <w:rPr>
      <w:rFonts w:ascii="Calibri" w:hAnsi="Calibri" w:cs="Times New Roman"/>
      <w:sz w:val="20"/>
      <w:szCs w:val="20"/>
    </w:rPr>
  </w:style>
  <w:style w:type="character" w:customStyle="1" w:styleId="grame">
    <w:name w:val="grame"/>
    <w:basedOn w:val="DefaultParagraphFont"/>
    <w:uiPriority w:val="99"/>
    <w:rsid w:val="00A67E35"/>
    <w:rPr>
      <w:rFonts w:cs="Times New Roman"/>
    </w:rPr>
  </w:style>
  <w:style w:type="paragraph" w:customStyle="1" w:styleId="12">
    <w:name w:val="Абзац списка1"/>
    <w:basedOn w:val="Normal"/>
    <w:uiPriority w:val="99"/>
    <w:rsid w:val="00A67E35"/>
    <w:pPr>
      <w:ind w:left="720"/>
      <w:contextualSpacing/>
    </w:pPr>
    <w:rPr>
      <w:rFonts w:eastAsia="Times New Roman"/>
    </w:rPr>
  </w:style>
  <w:style w:type="paragraph" w:customStyle="1" w:styleId="Default">
    <w:name w:val="Default"/>
    <w:uiPriority w:val="99"/>
    <w:rsid w:val="00A67E35"/>
    <w:pPr>
      <w:autoSpaceDE w:val="0"/>
      <w:autoSpaceDN w:val="0"/>
      <w:adjustRightInd w:val="0"/>
    </w:pPr>
    <w:rPr>
      <w:rFonts w:ascii="Times New Roman" w:eastAsia="Times New Roman" w:hAnsi="Times New Roman"/>
      <w:color w:val="000000"/>
      <w:sz w:val="24"/>
      <w:szCs w:val="24"/>
    </w:rPr>
  </w:style>
  <w:style w:type="paragraph" w:customStyle="1" w:styleId="141">
    <w:name w:val="14 пт1"/>
    <w:basedOn w:val="Normal"/>
    <w:uiPriority w:val="99"/>
    <w:rsid w:val="00A04913"/>
    <w:pPr>
      <w:widowControl w:val="0"/>
      <w:suppressAutoHyphens/>
      <w:autoSpaceDE w:val="0"/>
      <w:spacing w:after="0" w:line="360" w:lineRule="auto"/>
      <w:ind w:right="-5" w:firstLine="708"/>
      <w:jc w:val="both"/>
    </w:pPr>
    <w:rPr>
      <w:rFonts w:ascii="Times New Roman" w:eastAsia="Times New Roman" w:hAnsi="Times New Roman"/>
      <w:sz w:val="24"/>
      <w:szCs w:val="24"/>
      <w:lang w:val="uk-U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ult.gov.ua/" TargetMode="External"/><Relationship Id="rId18" Type="http://schemas.openxmlformats.org/officeDocument/2006/relationships/hyperlink" Target="https://uk.wikipedia.org/wiki/1967" TargetMode="External"/><Relationship Id="rId26" Type="http://schemas.openxmlformats.org/officeDocument/2006/relationships/hyperlink" Target="https://uk.wikipedia.org/wiki/%D0%A1%D1%82%D0%B5%D0%BB%D0%B0" TargetMode="External"/><Relationship Id="rId39" Type="http://schemas.openxmlformats.org/officeDocument/2006/relationships/hyperlink" Target="https://uk.wikipedia.org/wiki/%D0%9B%D0%B8%D0%BF%D0%B0_%D1%81%D0%B5%D1%80%D1%86%D0%B5%D0%BB%D0%B8%D1%81%D1%82%D0%B0" TargetMode="External"/><Relationship Id="rId21" Type="http://schemas.openxmlformats.org/officeDocument/2006/relationships/hyperlink" Target="https://uk.wikipedia.org/wiki/%D0%9C%D0%BE%D0%B3%D0%B8%D0%BB%D0%B0_%D0%BD%D0%B5%D0%B2%D1%96%D0%B4%D0%BE%D0%BC%D0%BE%D0%B3%D0%BE_%D1%81%D0%BE%D0%BB%D0%B4%D0%B0%D1%82%D0%B0" TargetMode="External"/><Relationship Id="rId34" Type="http://schemas.openxmlformats.org/officeDocument/2006/relationships/hyperlink" Target="https://uk.wikipedia.org/wiki/25_%D0%B2%D0%B5%D1%80%D0%B5%D1%81%D0%BD%D1%8F" TargetMode="External"/><Relationship Id="rId42" Type="http://schemas.openxmlformats.org/officeDocument/2006/relationships/hyperlink" Target="https://uk.wikipedia.org/wiki/%D0%93%D1%80%D1%83%D0%BF%D0%B0_%D0%B1%D0%B0%D0%B3%D0%B0%D1%82%D0%BE%D0%B2%D1%96%D0%BA%D0%BE%D0%B2%D0%B8%D1%85_%D0%B4%D1%83%D0%B1%D1%96%D0%B2_(%D0%A7%D0%B5%D1%80%D0%BD%D1%96%D0%B3%D1%96%D0%B2,_%D0%B2%D1%83%D0%BB._%D0%A8%D0%B5%D0%B2%D1%87%D0%B5%D0%BD%D0%BA%D0%B0,_97)" TargetMode="External"/><Relationship Id="rId47" Type="http://schemas.openxmlformats.org/officeDocument/2006/relationships/hyperlink" Target="https://uk.wikipedia.org/wiki/%D0%91%D0%BE%D1%82%D0%B0%D0%BD%D1%96%D1%87%D0%BD%D0%B0_%D0%BF%D0%B0%D0%BC%27%D1%8F%D1%82%D0%BA%D0%B0_%D0%BF%D1%80%D0%B8%D1%80%D0%BE%D0%B4%D0%B8" TargetMode="External"/><Relationship Id="rId50" Type="http://schemas.openxmlformats.org/officeDocument/2006/relationships/hyperlink" Target="https://uk.wikipedia.org/wiki/%D0%91%D0%BE%D1%82%D0%B0%D0%BD%D1%96%D1%87%D0%BD%D0%B0_%D0%BF%D0%B0%D0%BC%27%D1%8F%D1%82%D0%BA%D0%B0_%D0%BF%D1%80%D0%B8%D1%80%D0%BE%D0%B4%D0%B8" TargetMode="External"/><Relationship Id="rId55" Type="http://schemas.openxmlformats.org/officeDocument/2006/relationships/hyperlink" Target="https://uk.wikipedia.org/wiki/%D0%91%D0%BE%D1%82%D0%B0%D0%BD%D1%96%D1%87%D0%BD%D0%B0_%D0%BF%D0%B0%D0%BC%27%D1%8F%D1%82%D0%BA%D0%B0_%D0%BF%D1%80%D0%B8%D1%80%D0%BE%D0%B4%D0%B8" TargetMode="External"/><Relationship Id="rId7" Type="http://schemas.openxmlformats.org/officeDocument/2006/relationships/image" Target="media/image1.png"/><Relationship Id="rId12" Type="http://schemas.openxmlformats.org/officeDocument/2006/relationships/hyperlink" Target="https://uk.wikipedia.org/wiki/%D0%9A%D0%BE%D0%BD%D1%81%D1%82%D1%80%D1%83%D0%BA%D1%82%D0%B8%D0%B2%D1%96%D0%B7%D0%BC" TargetMode="External"/><Relationship Id="rId17" Type="http://schemas.openxmlformats.org/officeDocument/2006/relationships/hyperlink" Target="https://cult.gov.ua/" TargetMode="External"/><Relationship Id="rId25" Type="http://schemas.openxmlformats.org/officeDocument/2006/relationships/hyperlink" Target="https://uk.wikipedia.org/wiki/%D0%86%D0%B3%D0%BE%D1%80_%D0%A1%D0%B2%D1%8F%D1%82%D0%BE%D1%81%D0%BB%D0%B0%D0%B2%D0%B8%D1%87" TargetMode="External"/><Relationship Id="rId33" Type="http://schemas.openxmlformats.org/officeDocument/2006/relationships/hyperlink" Target="https://uk.wikipedia.org/wiki/%D0%A1%D0%BF%D0%B0%D1%81%D0%BE-%D0%9F%D1%80%D0%B5%D0%BE%D0%B1%D1%80%D0%B0%D0%B6%D0%B5%D0%BD%D1%81%D1%8C%D0%BA%D0%B8%D0%B9_%D1%81%D0%BE%D0%B1%D0%BE%D1%80_(%D0%A7%D0%B5%D1%80%D0%BD%D1%96%D0%B3%D1%96%D0%B2)" TargetMode="External"/><Relationship Id="rId38" Type="http://schemas.openxmlformats.org/officeDocument/2006/relationships/hyperlink" Target="https://uk.wikipedia.org/wiki/%D0%A1%D0%B0%D0%B4%D0%B8%D0%B1%D0%B0_%D0%93%D0%BB%D1%96%D0%B1%D0%BE%D0%B2%D0%B0" TargetMode="External"/><Relationship Id="rId46" Type="http://schemas.openxmlformats.org/officeDocument/2006/relationships/hyperlink" Target="https://uk.wikipedia.org/wiki/%D0%91%D0%BE%D1%82%D0%B0%D0%BD%D1%96%D1%87%D0%BD%D0%B0_%D0%BF%D0%B0%D0%BC%27%D1%8F%D1%82%D0%BA%D0%B0_%D0%BF%D1%80%D0%B8%D1%80%D0%BE%D0%B4%D0%B8" TargetMode="External"/><Relationship Id="rId2" Type="http://schemas.openxmlformats.org/officeDocument/2006/relationships/styles" Target="styles.xml"/><Relationship Id="rId16" Type="http://schemas.openxmlformats.org/officeDocument/2006/relationships/hyperlink" Target="https://cult.gov.ua/" TargetMode="External"/><Relationship Id="rId20" Type="http://schemas.openxmlformats.org/officeDocument/2006/relationships/hyperlink" Target="https://uk.wikipedia.org/wiki/1986" TargetMode="External"/><Relationship Id="rId29" Type="http://schemas.openxmlformats.org/officeDocument/2006/relationships/hyperlink" Target="https://uk.wikipedia.org/wiki/%D0%9D%D1%96%D0%BC%D0%B5%D1%86%D1%8C%D0%BA%D0%BE-%D1%80%D0%B0%D0%B4%D1%8F%D0%BD%D1%81%D1%8C%D0%BA%D0%B0_%D0%B2%D1%96%D0%B9%D0%BD%D0%B0" TargetMode="External"/><Relationship Id="rId41" Type="http://schemas.openxmlformats.org/officeDocument/2006/relationships/hyperlink" Target="https://uk.wikipedia.org/wiki/%D0%AF%D0%BB%D0%B8%D0%BD%D0%B0_%D1%94%D0%B2%D1%80%D0%BE%D0%BF%D0%B5%D0%B9%D1%81%D1%8C%D0%BA%D0%B0" TargetMode="External"/><Relationship Id="rId54" Type="http://schemas.openxmlformats.org/officeDocument/2006/relationships/hyperlink" Target="https://uk.wikipedia.org/wiki/%D0%A1%D0%BE%D1%81%D0%BD%D0%B0_%D0%B7%D0%B2%D0%B8%D1%87%D0%B0%D0%B9%D0%BD%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uk.wikipedia.org/wiki/%D0%9E%D0%B1%D0%B5%D0%BB%D1%96%D1%81%D0%BA" TargetMode="External"/><Relationship Id="rId32" Type="http://schemas.openxmlformats.org/officeDocument/2006/relationships/hyperlink" Target="https://uk.wikipedia.org/wiki/%D0%A7%D0%B5%D1%80%D0%BD%D1%96%D0%B3%D1%96%D0%B2%D1%81%D1%8C%D0%BA%D0%B8%D0%B9_%D0%92%D0%B0%D0%BB" TargetMode="External"/><Relationship Id="rId37" Type="http://schemas.openxmlformats.org/officeDocument/2006/relationships/hyperlink" Target="https://uk.wikipedia.org/wiki/%D0%91%D0%BE%D1%82%D0%B0%D0%BD%D1%96%D1%87%D0%BD%D0%B0_%D0%BF%D0%B0%D0%BC%27%D1%8F%D1%82%D0%BA%D0%B0_%D0%BF%D1%80%D0%B8%D1%80%D0%BE%D0%B4%D0%B8" TargetMode="External"/><Relationship Id="rId40" Type="http://schemas.openxmlformats.org/officeDocument/2006/relationships/hyperlink" Target="https://uk.wikipedia.org/wiki/%D0%93%D1%96%D1%80%D0%BA%D0%BE%D0%BA%D0%B0%D1%88%D1%82%D0%B0%D0%BD_%D0%B7%D0%B2%D0%B8%D1%87%D0%B0%D0%B9%D0%BD%D0%B8%D0%B9" TargetMode="External"/><Relationship Id="rId45" Type="http://schemas.openxmlformats.org/officeDocument/2006/relationships/hyperlink" Target="https://uk.wikipedia.org/wiki/%D0%91%D0%BE%D1%82%D0%B0%D0%BD%D1%96%D1%87%D0%BD%D0%B0_%D0%BF%D0%B0%D0%BC%27%D1%8F%D1%82%D0%BA%D0%B0_%D0%BF%D1%80%D0%B8%D1%80%D0%BE%D0%B4%D0%B8" TargetMode="External"/><Relationship Id="rId53" Type="http://schemas.openxmlformats.org/officeDocument/2006/relationships/hyperlink" Target="https://uk.wikipedia.org/wiki/%D0%91%D0%BE%D1%82%D0%B0%D0%BD%D1%96%D1%87%D0%BD%D0%B0_%D0%BF%D0%B0%D0%BC%27%D1%8F%D1%82%D0%BA%D0%B0_%D0%BF%D1%80%D0%B8%D1%80%D0%BE%D0%B4%D0%B8"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ult.gov.ua/" TargetMode="External"/><Relationship Id="rId23" Type="http://schemas.openxmlformats.org/officeDocument/2006/relationships/hyperlink" Target="https://uk.wikipedia.org/wiki/%D0%92%D1%96%D1%87%D0%BD%D0%B8%D0%B9_%D0%B2%D0%BE%D0%B3%D0%BE%D0%BD%D1%8C" TargetMode="External"/><Relationship Id="rId28" Type="http://schemas.openxmlformats.org/officeDocument/2006/relationships/hyperlink" Target="https://uk.wikipedia.org/wiki/%D0%91%D0%B8%D1%82%D0%B2%D0%B0_%D0%BD%D0%B0_%D0%9A%D0%B0%D1%8F%D0%BB%D1%96" TargetMode="External"/><Relationship Id="rId36" Type="http://schemas.openxmlformats.org/officeDocument/2006/relationships/hyperlink" Target="https://uk.wikipedia.org/wiki/%D0%9F%D0%BE%D0%B1%D0%BE%D0%B4%D0%B0%D0%B9%D0%BB%D0%BE_%D0%A1%D1%82%D0%B5%D0%BF%D0%B0%D0%BD_%D0%94%D0%B0%D0%BD%D0%B8%D0%BB%D0%BE%D0%B2%D0%B8%D1%87" TargetMode="External"/><Relationship Id="rId49" Type="http://schemas.openxmlformats.org/officeDocument/2006/relationships/hyperlink" Target="https://uk.wikipedia.org/wiki/%D0%91%D0%BE%D1%82%D0%B0%D0%BD%D1%96%D1%87%D0%BD%D0%B0_%D0%BF%D0%B0%D0%BC%27%D1%8F%D1%82%D0%BA%D0%B0_%D0%BF%D1%80%D0%B8%D1%80%D0%BE%D0%B4%D0%B8" TargetMode="External"/><Relationship Id="rId57"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uk.wikipedia.org/wiki/1985" TargetMode="External"/><Relationship Id="rId31" Type="http://schemas.openxmlformats.org/officeDocument/2006/relationships/hyperlink" Target="https://uk.wikipedia.org/wiki/%D0%94%D0%B5%D0%BA%D0%BE%D0%BC%D1%83%D0%BD%D1%96%D0%B7%D0%B0%D1%86%D1%96%D1%8F_%D0%B2_%D0%A3%D0%BA%D1%80%D0%B0%D1%97%D0%BD%D1%96" TargetMode="External"/><Relationship Id="rId44" Type="http://schemas.openxmlformats.org/officeDocument/2006/relationships/hyperlink" Target="https://uk.wikipedia.org/wiki/%D0%91%D0%BE%D1%82%D0%B0%D0%BD%D1%96%D1%87%D0%BD%D0%B0_%D0%BF%D0%B0%D0%BC%27%D1%8F%D1%82%D0%BA%D0%B0_%D0%BF%D1%80%D0%B8%D1%80%D0%BE%D0%B4%D0%B8" TargetMode="External"/><Relationship Id="rId52" Type="http://schemas.openxmlformats.org/officeDocument/2006/relationships/hyperlink" Target="https://uk.wikipedia.org/wiki/%D0%91%D0%BE%D1%82%D0%B0%D0%BD%D1%96%D1%87%D0%BD%D0%B0_%D0%BF%D0%B0%D0%BC%27%D1%8F%D1%82%D0%BA%D0%B0_%D0%BF%D1%80%D0%B8%D1%80%D0%BE%D0%B4%D0%B8"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ult.gov.ua/" TargetMode="External"/><Relationship Id="rId22" Type="http://schemas.openxmlformats.org/officeDocument/2006/relationships/hyperlink" Target="https://uk.wikipedia.org/wiki/%D0%9B%D0%B0%D0%B1%D1%80%D0%B0%D0%B4%D0%BE%D1%80%D0%B8%D1%82" TargetMode="External"/><Relationship Id="rId27" Type="http://schemas.openxmlformats.org/officeDocument/2006/relationships/hyperlink" Target="https://uk.wikipedia.org/wiki/%D0%91%D0%B0%D1%80%D0%B5%D0%BB%D1%8C%D1%94%D1%84" TargetMode="External"/><Relationship Id="rId30" Type="http://schemas.openxmlformats.org/officeDocument/2006/relationships/hyperlink" Target="https://uk.wikipedia.org/wiki/%D0%9F%D0%B0%D1%80%D1%82%D0%B8%D0%B7%D0%B0%D0%BD%D0%B8_(%D0%B2%D1%96%D0%B9%D1%81%D1%8C%D0%BA%D0%BE)" TargetMode="External"/><Relationship Id="rId35" Type="http://schemas.openxmlformats.org/officeDocument/2006/relationships/hyperlink" Target="https://uk.wikipedia.org/wiki/1900" TargetMode="External"/><Relationship Id="rId43" Type="http://schemas.openxmlformats.org/officeDocument/2006/relationships/hyperlink" Target="https://uk.wikipedia.org/wiki/%D0%91%D0%BE%D1%82%D0%B0%D0%BD%D1%96%D1%87%D0%BD%D0%B0_%D0%BF%D0%B0%D0%BC%27%D1%8F%D1%82%D0%BA%D0%B0_%D0%BF%D1%80%D0%B8%D1%80%D0%BE%D0%B4%D0%B8" TargetMode="External"/><Relationship Id="rId48" Type="http://schemas.openxmlformats.org/officeDocument/2006/relationships/hyperlink" Target="https://uk.wikipedia.org/wiki/%D0%91%D0%BE%D1%82%D0%B0%D0%BD%D1%96%D1%87%D0%BD%D0%B0_%D0%BF%D0%B0%D0%BC%27%D1%8F%D1%82%D0%BA%D0%B0_%D0%BF%D1%80%D0%B8%D1%80%D0%BE%D0%B4%D0%B8" TargetMode="External"/><Relationship Id="rId56" Type="http://schemas.openxmlformats.org/officeDocument/2006/relationships/hyperlink" Target="https://uk.wikipedia.org/wiki/%D0%9F%D1%80%D0%BE%D1%81%D0%BF%D0%B5%D0%BA%D1%82_%D0%9C%D0%B8%D1%80%D1%83_(%D0%A7%D0%B5%D1%80%D0%BD%D1%96%D0%B3%D1%96%D0%B2)" TargetMode="External"/><Relationship Id="rId8" Type="http://schemas.openxmlformats.org/officeDocument/2006/relationships/footer" Target="footer1.xml"/><Relationship Id="rId51" Type="http://schemas.openxmlformats.org/officeDocument/2006/relationships/hyperlink" Target="https://uk.wikipedia.org/wiki/%D0%91%D0%BE%D1%82%D0%B0%D0%BD%D1%96%D1%87%D0%BD%D0%B0_%D0%BF%D0%B0%D0%BC%27%D1%8F%D1%82%D0%BA%D0%B0_%D0%BF%D1%80%D0%B8%D1%80%D0%BE%D0%B4%D0%B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421</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6</cp:revision>
  <cp:lastPrinted>2019-08-30T10:12:00Z</cp:lastPrinted>
  <dcterms:created xsi:type="dcterms:W3CDTF">2019-09-30T09:13:00Z</dcterms:created>
  <dcterms:modified xsi:type="dcterms:W3CDTF">2019-12-13T07:57:00Z</dcterms:modified>
</cp:coreProperties>
</file>